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97674B" w14:textId="77777777" w:rsidR="00CD1D4C" w:rsidRPr="00CD1D4C" w:rsidRDefault="00CD1D4C" w:rsidP="00CD1D4C">
      <w:pPr>
        <w:bidi/>
        <w:spacing w:line="360" w:lineRule="auto"/>
        <w:rPr>
          <w:rFonts w:ascii="Sakkal Majalla" w:hAnsi="Sakkal Majalla" w:cs="Sakkal Majalla"/>
          <w:b/>
          <w:bCs/>
          <w:sz w:val="28"/>
          <w:szCs w:val="28"/>
          <w:rtl/>
        </w:rPr>
      </w:pPr>
      <w:r w:rsidRPr="00CD1D4C">
        <w:rPr>
          <w:rFonts w:ascii="Sakkal Majalla" w:hAnsi="Sakkal Majalla" w:cs="Sakkal Majalla"/>
          <w:noProof/>
          <w:sz w:val="28"/>
          <w:szCs w:val="28"/>
          <w:rtl/>
        </w:rPr>
        <w:drawing>
          <wp:anchor distT="0" distB="0" distL="114300" distR="114300" simplePos="0" relativeHeight="251659264" behindDoc="1" locked="0" layoutInCell="1" allowOverlap="1" wp14:anchorId="62270ECF" wp14:editId="0F6FF8DD">
            <wp:simplePos x="0" y="0"/>
            <wp:positionH relativeFrom="column">
              <wp:posOffset>-137160</wp:posOffset>
            </wp:positionH>
            <wp:positionV relativeFrom="paragraph">
              <wp:posOffset>0</wp:posOffset>
            </wp:positionV>
            <wp:extent cx="2019300" cy="998220"/>
            <wp:effectExtent l="0" t="0" r="0" b="0"/>
            <wp:wrapTight wrapText="bothSides">
              <wp:wrapPolygon edited="0">
                <wp:start x="0" y="0"/>
                <wp:lineTo x="0" y="21023"/>
                <wp:lineTo x="21396" y="21023"/>
                <wp:lineTo x="21396" y="0"/>
                <wp:lineTo x="0" y="0"/>
              </wp:wrapPolygon>
            </wp:wrapTight>
            <wp:docPr id="592807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807079"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98220"/>
                    </a:xfrm>
                    <a:prstGeom prst="rect">
                      <a:avLst/>
                    </a:prstGeom>
                  </pic:spPr>
                </pic:pic>
              </a:graphicData>
            </a:graphic>
            <wp14:sizeRelH relativeFrom="margin">
              <wp14:pctWidth>0</wp14:pctWidth>
            </wp14:sizeRelH>
            <wp14:sizeRelV relativeFrom="margin">
              <wp14:pctHeight>0</wp14:pctHeight>
            </wp14:sizeRelV>
          </wp:anchor>
        </w:drawing>
      </w:r>
      <w:r w:rsidRPr="00CD1D4C">
        <w:rPr>
          <w:rFonts w:ascii="Sakkal Majalla" w:hAnsi="Sakkal Majalla" w:cs="Sakkal Majalla"/>
          <w:sz w:val="28"/>
          <w:szCs w:val="28"/>
          <w:rtl/>
        </w:rPr>
        <w:t xml:space="preserve">     </w:t>
      </w:r>
      <w:r w:rsidRPr="00CD1D4C">
        <w:rPr>
          <w:rFonts w:ascii="Sakkal Majalla" w:hAnsi="Sakkal Majalla" w:cs="Sakkal Majalla"/>
          <w:b/>
          <w:bCs/>
          <w:sz w:val="28"/>
          <w:szCs w:val="28"/>
          <w:rtl/>
        </w:rPr>
        <w:t>جامعة ميدأوشن</w:t>
      </w:r>
    </w:p>
    <w:p w14:paraId="3F62604B" w14:textId="77777777" w:rsidR="00CD1D4C" w:rsidRPr="00CD1D4C" w:rsidRDefault="00CD1D4C" w:rsidP="00CD1D4C">
      <w:pPr>
        <w:bidi/>
        <w:spacing w:line="360" w:lineRule="auto"/>
        <w:rPr>
          <w:rFonts w:ascii="Sakkal Majalla" w:hAnsi="Sakkal Majalla" w:cs="Sakkal Majalla"/>
          <w:b/>
          <w:bCs/>
          <w:sz w:val="28"/>
          <w:szCs w:val="28"/>
          <w:rtl/>
        </w:rPr>
      </w:pPr>
      <w:r w:rsidRPr="00CD1D4C">
        <w:rPr>
          <w:rFonts w:ascii="Sakkal Majalla" w:hAnsi="Sakkal Majalla" w:cs="Sakkal Majalla"/>
          <w:b/>
          <w:bCs/>
          <w:sz w:val="28"/>
          <w:szCs w:val="28"/>
          <w:rtl/>
        </w:rPr>
        <w:t xml:space="preserve"> كلية الإعلام والتسويق</w:t>
      </w:r>
    </w:p>
    <w:p w14:paraId="3C14F1FE" w14:textId="77777777" w:rsidR="00CD1D4C" w:rsidRPr="00CD1D4C" w:rsidRDefault="00CD1D4C" w:rsidP="00CD1D4C">
      <w:pPr>
        <w:tabs>
          <w:tab w:val="left" w:pos="1387"/>
        </w:tabs>
        <w:bidi/>
        <w:spacing w:line="360" w:lineRule="auto"/>
        <w:rPr>
          <w:rFonts w:ascii="Sakkal Majalla" w:hAnsi="Sakkal Majalla" w:cs="Sakkal Majalla"/>
          <w:b/>
          <w:bCs/>
          <w:sz w:val="28"/>
          <w:szCs w:val="28"/>
        </w:rPr>
      </w:pPr>
      <w:r w:rsidRPr="00CD1D4C">
        <w:rPr>
          <w:rFonts w:ascii="Sakkal Majalla" w:hAnsi="Sakkal Majalla" w:cs="Sakkal Majalla"/>
          <w:b/>
          <w:bCs/>
          <w:sz w:val="28"/>
          <w:szCs w:val="28"/>
          <w:rtl/>
        </w:rPr>
        <w:t xml:space="preserve">  بكالوريوس </w:t>
      </w:r>
      <w:r w:rsidRPr="00CD1D4C">
        <w:rPr>
          <w:rFonts w:ascii="Sakkal Majalla" w:hAnsi="Sakkal Majalla" w:cs="Sakkal Majalla"/>
          <w:b/>
          <w:bCs/>
          <w:sz w:val="28"/>
          <w:szCs w:val="28"/>
          <w:rtl/>
          <w:lang w:bidi="ar-EG"/>
        </w:rPr>
        <w:t>إعلام</w:t>
      </w:r>
      <w:r w:rsidRPr="00CD1D4C">
        <w:rPr>
          <w:rFonts w:ascii="Sakkal Majalla" w:hAnsi="Sakkal Majalla" w:cs="Sakkal Majalla"/>
          <w:b/>
          <w:bCs/>
          <w:sz w:val="28"/>
          <w:szCs w:val="28"/>
          <w:rtl/>
        </w:rPr>
        <w:t xml:space="preserve"> رقمي </w:t>
      </w:r>
      <w:r w:rsidRPr="00CD1D4C">
        <w:rPr>
          <w:rFonts w:ascii="Sakkal Majalla" w:hAnsi="Sakkal Majalla" w:cs="Sakkal Majalla"/>
          <w:b/>
          <w:bCs/>
          <w:sz w:val="28"/>
          <w:szCs w:val="28"/>
          <w:rtl/>
        </w:rPr>
        <w:tab/>
      </w:r>
      <w:r w:rsidRPr="00CD1D4C">
        <w:rPr>
          <w:rFonts w:ascii="Sakkal Majalla" w:hAnsi="Sakkal Majalla" w:cs="Sakkal Majalla"/>
          <w:b/>
          <w:bCs/>
          <w:sz w:val="28"/>
          <w:szCs w:val="28"/>
          <w:rtl/>
        </w:rPr>
        <w:tab/>
      </w:r>
      <w:r w:rsidRPr="00CD1D4C">
        <w:rPr>
          <w:rFonts w:ascii="Sakkal Majalla" w:hAnsi="Sakkal Majalla" w:cs="Sakkal Majalla"/>
          <w:b/>
          <w:bCs/>
          <w:sz w:val="28"/>
          <w:szCs w:val="28"/>
          <w:rtl/>
        </w:rPr>
        <w:tab/>
      </w:r>
      <w:r w:rsidRPr="00CD1D4C">
        <w:rPr>
          <w:rFonts w:ascii="Sakkal Majalla" w:hAnsi="Sakkal Majalla" w:cs="Sakkal Majalla"/>
          <w:b/>
          <w:bCs/>
          <w:sz w:val="28"/>
          <w:szCs w:val="28"/>
          <w:rtl/>
        </w:rPr>
        <w:tab/>
      </w:r>
    </w:p>
    <w:p w14:paraId="0A946176" w14:textId="77777777" w:rsidR="00CD1D4C" w:rsidRPr="00CD1D4C" w:rsidRDefault="00CD1D4C" w:rsidP="00CD1D4C">
      <w:pPr>
        <w:bidi/>
        <w:spacing w:line="360" w:lineRule="auto"/>
        <w:jc w:val="center"/>
        <w:rPr>
          <w:rFonts w:ascii="Sakkal Majalla" w:hAnsi="Sakkal Majalla" w:cs="Sakkal Majalla"/>
          <w:sz w:val="28"/>
          <w:szCs w:val="28"/>
          <w:rtl/>
        </w:rPr>
      </w:pPr>
    </w:p>
    <w:p w14:paraId="796BAA94" w14:textId="77777777" w:rsidR="00CD1D4C" w:rsidRPr="00CD1D4C" w:rsidRDefault="00CD1D4C" w:rsidP="00CD1D4C">
      <w:pPr>
        <w:bidi/>
        <w:spacing w:line="360" w:lineRule="auto"/>
        <w:jc w:val="center"/>
        <w:rPr>
          <w:rFonts w:ascii="Sakkal Majalla" w:hAnsi="Sakkal Majalla" w:cs="Sakkal Majalla"/>
          <w:sz w:val="28"/>
          <w:szCs w:val="28"/>
          <w:rtl/>
        </w:rPr>
      </w:pPr>
    </w:p>
    <w:p w14:paraId="327BF13E" w14:textId="77777777" w:rsidR="00CD1D4C" w:rsidRPr="00CD1D4C" w:rsidRDefault="00CD1D4C" w:rsidP="00CD1D4C">
      <w:pPr>
        <w:bidi/>
        <w:spacing w:line="360" w:lineRule="auto"/>
        <w:rPr>
          <w:rFonts w:ascii="Sakkal Majalla" w:hAnsi="Sakkal Majalla" w:cs="Sakkal Majalla"/>
          <w:sz w:val="28"/>
          <w:szCs w:val="28"/>
          <w:rtl/>
        </w:rPr>
      </w:pPr>
    </w:p>
    <w:p w14:paraId="57E2AC91" w14:textId="77777777" w:rsidR="00CD1D4C" w:rsidRPr="00CD1D4C" w:rsidRDefault="00CD1D4C" w:rsidP="00CD1D4C">
      <w:pPr>
        <w:bidi/>
        <w:spacing w:line="360" w:lineRule="auto"/>
        <w:jc w:val="center"/>
        <w:rPr>
          <w:rFonts w:ascii="Sakkal Majalla" w:hAnsi="Sakkal Majalla" w:cs="Sakkal Majalla"/>
          <w:b/>
          <w:bCs/>
          <w:sz w:val="28"/>
          <w:szCs w:val="28"/>
          <w:rtl/>
        </w:rPr>
      </w:pPr>
      <w:r w:rsidRPr="00CD1D4C">
        <w:rPr>
          <w:rFonts w:ascii="Sakkal Majalla" w:hAnsi="Sakkal Majalla" w:cs="Sakkal Majalla"/>
          <w:b/>
          <w:bCs/>
          <w:sz w:val="28"/>
          <w:szCs w:val="28"/>
          <w:rtl/>
        </w:rPr>
        <w:t>العنوان باللغة العربية/</w:t>
      </w:r>
    </w:p>
    <w:p w14:paraId="2E0316BC" w14:textId="77777777" w:rsidR="00CD1D4C" w:rsidRPr="00CD1D4C" w:rsidRDefault="00CD1D4C" w:rsidP="00CD1D4C">
      <w:pPr>
        <w:bidi/>
        <w:spacing w:line="360" w:lineRule="auto"/>
        <w:jc w:val="center"/>
        <w:rPr>
          <w:rFonts w:ascii="Sakkal Majalla" w:hAnsi="Sakkal Majalla" w:cs="Sakkal Majalla"/>
          <w:b/>
          <w:bCs/>
          <w:sz w:val="28"/>
          <w:szCs w:val="28"/>
        </w:rPr>
      </w:pPr>
      <w:r w:rsidRPr="00CD1D4C">
        <w:rPr>
          <w:rFonts w:ascii="Sakkal Majalla" w:hAnsi="Sakkal Majalla" w:cs="Sakkal Majalla"/>
          <w:b/>
          <w:bCs/>
          <w:sz w:val="28"/>
          <w:szCs w:val="28"/>
          <w:rtl/>
        </w:rPr>
        <w:t>"تأثير الاعلام الرقمي ومواقع التواصل الاجتماعي على اللغة العربية"</w:t>
      </w:r>
    </w:p>
    <w:p w14:paraId="478BFEE4" w14:textId="77777777" w:rsidR="00CD1D4C" w:rsidRPr="00CD1D4C" w:rsidRDefault="00CD1D4C" w:rsidP="00CD1D4C">
      <w:pPr>
        <w:bidi/>
        <w:spacing w:line="360" w:lineRule="auto"/>
        <w:jc w:val="center"/>
        <w:rPr>
          <w:rFonts w:ascii="Sakkal Majalla" w:hAnsi="Sakkal Majalla" w:cs="Sakkal Majalla"/>
          <w:b/>
          <w:bCs/>
          <w:sz w:val="28"/>
          <w:szCs w:val="28"/>
          <w:rtl/>
        </w:rPr>
      </w:pPr>
    </w:p>
    <w:p w14:paraId="60BE4D70" w14:textId="77777777" w:rsidR="00CD1D4C" w:rsidRPr="00CD1D4C" w:rsidRDefault="00CD1D4C" w:rsidP="00CD1D4C">
      <w:pPr>
        <w:bidi/>
        <w:spacing w:line="360" w:lineRule="auto"/>
        <w:jc w:val="center"/>
        <w:rPr>
          <w:rFonts w:ascii="Sakkal Majalla" w:hAnsi="Sakkal Majalla" w:cs="Sakkal Majalla"/>
          <w:b/>
          <w:bCs/>
          <w:sz w:val="28"/>
          <w:szCs w:val="28"/>
          <w:rtl/>
        </w:rPr>
      </w:pPr>
      <w:r w:rsidRPr="00CD1D4C">
        <w:rPr>
          <w:rFonts w:ascii="Sakkal Majalla" w:hAnsi="Sakkal Majalla" w:cs="Sakkal Majalla"/>
          <w:b/>
          <w:bCs/>
          <w:sz w:val="28"/>
          <w:szCs w:val="28"/>
          <w:rtl/>
        </w:rPr>
        <w:t>العنوان باللغة الإنجليزية/</w:t>
      </w:r>
    </w:p>
    <w:p w14:paraId="7FADAF01" w14:textId="77777777" w:rsidR="00CD1D4C" w:rsidRPr="00CD1D4C" w:rsidRDefault="00CD1D4C" w:rsidP="00CD1D4C">
      <w:pPr>
        <w:spacing w:line="360" w:lineRule="auto"/>
        <w:jc w:val="center"/>
        <w:rPr>
          <w:rFonts w:ascii="Sakkal Majalla" w:hAnsi="Sakkal Majalla" w:cs="Sakkal Majalla"/>
          <w:b/>
          <w:bCs/>
          <w:sz w:val="28"/>
          <w:szCs w:val="28"/>
        </w:rPr>
      </w:pPr>
      <w:r w:rsidRPr="00CD1D4C">
        <w:rPr>
          <w:rFonts w:ascii="Sakkal Majalla" w:hAnsi="Sakkal Majalla" w:cs="Sakkal Majalla"/>
          <w:b/>
          <w:bCs/>
          <w:sz w:val="28"/>
          <w:szCs w:val="28"/>
          <w:rtl/>
        </w:rPr>
        <w:t>"</w:t>
      </w:r>
      <w:r w:rsidRPr="00CD1D4C">
        <w:rPr>
          <w:rFonts w:ascii="Sakkal Majalla" w:hAnsi="Sakkal Majalla" w:cs="Sakkal Majalla"/>
        </w:rPr>
        <w:t xml:space="preserve"> </w:t>
      </w:r>
      <w:r w:rsidRPr="00CD1D4C">
        <w:rPr>
          <w:rFonts w:ascii="Sakkal Majalla" w:hAnsi="Sakkal Majalla" w:cs="Sakkal Majalla"/>
          <w:b/>
          <w:bCs/>
          <w:sz w:val="28"/>
          <w:szCs w:val="28"/>
        </w:rPr>
        <w:t>The impact of digital media and social networking sites on the Arabic language</w:t>
      </w:r>
      <w:r w:rsidRPr="00CD1D4C">
        <w:rPr>
          <w:rFonts w:ascii="Sakkal Majalla" w:hAnsi="Sakkal Majalla" w:cs="Sakkal Majalla"/>
          <w:b/>
          <w:bCs/>
          <w:sz w:val="28"/>
          <w:szCs w:val="28"/>
          <w:rtl/>
        </w:rPr>
        <w:t>"</w:t>
      </w:r>
    </w:p>
    <w:p w14:paraId="451FBA17" w14:textId="77777777" w:rsidR="00CD1D4C" w:rsidRPr="00CD1D4C" w:rsidRDefault="00CD1D4C" w:rsidP="00CD1D4C">
      <w:pPr>
        <w:bidi/>
        <w:spacing w:line="360" w:lineRule="auto"/>
        <w:rPr>
          <w:rFonts w:ascii="Sakkal Majalla" w:hAnsi="Sakkal Majalla" w:cs="Sakkal Majalla"/>
          <w:sz w:val="28"/>
          <w:szCs w:val="28"/>
          <w:rtl/>
        </w:rPr>
      </w:pPr>
    </w:p>
    <w:p w14:paraId="6D32E097" w14:textId="77777777" w:rsidR="00CD1D4C" w:rsidRPr="00CD1D4C" w:rsidRDefault="00CD1D4C" w:rsidP="00CD1D4C">
      <w:pPr>
        <w:bidi/>
        <w:spacing w:line="360" w:lineRule="auto"/>
        <w:jc w:val="center"/>
        <w:rPr>
          <w:rFonts w:ascii="Sakkal Majalla" w:hAnsi="Sakkal Majalla" w:cs="Sakkal Majalla"/>
          <w:b/>
          <w:bCs/>
          <w:sz w:val="28"/>
          <w:szCs w:val="28"/>
          <w:rtl/>
        </w:rPr>
      </w:pPr>
      <w:r w:rsidRPr="00CD1D4C">
        <w:rPr>
          <w:rFonts w:ascii="Sakkal Majalla" w:hAnsi="Sakkal Majalla" w:cs="Sakkal Majalla"/>
          <w:b/>
          <w:bCs/>
          <w:sz w:val="28"/>
          <w:szCs w:val="28"/>
          <w:rtl/>
        </w:rPr>
        <w:t>إعداد الطالب/</w:t>
      </w:r>
    </w:p>
    <w:p w14:paraId="53DEF1B2" w14:textId="63DFB454" w:rsidR="00CD1D4C" w:rsidRPr="00A035EE" w:rsidRDefault="005D7306" w:rsidP="00CD1D4C">
      <w:pPr>
        <w:bidi/>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 xml:space="preserve">                                                                         </w:t>
      </w:r>
      <w:r w:rsidR="00A035EE">
        <w:rPr>
          <w:rFonts w:ascii="Sakkal Majalla" w:hAnsi="Sakkal Majalla" w:cs="Sakkal Majalla" w:hint="cs"/>
          <w:b/>
          <w:bCs/>
          <w:sz w:val="36"/>
          <w:szCs w:val="36"/>
          <w:rtl/>
        </w:rPr>
        <w:t xml:space="preserve">طارق </w:t>
      </w:r>
      <w:r w:rsidR="00064B77">
        <w:rPr>
          <w:rFonts w:ascii="Sakkal Majalla" w:hAnsi="Sakkal Majalla" w:cs="Sakkal Majalla" w:hint="cs"/>
          <w:b/>
          <w:bCs/>
          <w:sz w:val="36"/>
          <w:szCs w:val="36"/>
          <w:rtl/>
        </w:rPr>
        <w:t xml:space="preserve"> علي حسن الغامدي </w:t>
      </w:r>
    </w:p>
    <w:p w14:paraId="2AEB28C9" w14:textId="77777777" w:rsidR="00CD1D4C" w:rsidRPr="00CD1D4C" w:rsidRDefault="00CD1D4C" w:rsidP="00CD1D4C">
      <w:pPr>
        <w:bidi/>
        <w:spacing w:line="360" w:lineRule="auto"/>
        <w:jc w:val="center"/>
        <w:rPr>
          <w:rFonts w:ascii="Sakkal Majalla" w:hAnsi="Sakkal Majalla" w:cs="Sakkal Majalla"/>
          <w:b/>
          <w:bCs/>
          <w:sz w:val="28"/>
          <w:szCs w:val="28"/>
          <w:rtl/>
        </w:rPr>
      </w:pPr>
      <w:r w:rsidRPr="00CD1D4C">
        <w:rPr>
          <w:rFonts w:ascii="Sakkal Majalla" w:hAnsi="Sakkal Majalla" w:cs="Sakkal Majalla"/>
          <w:b/>
          <w:bCs/>
          <w:sz w:val="28"/>
          <w:szCs w:val="28"/>
          <w:rtl/>
        </w:rPr>
        <w:t>تحت إشراف</w:t>
      </w:r>
    </w:p>
    <w:p w14:paraId="7E29931B" w14:textId="1A442B72" w:rsidR="00CD1D4C" w:rsidRDefault="00CD1D4C" w:rsidP="004C5FDB">
      <w:pPr>
        <w:bidi/>
        <w:spacing w:line="360" w:lineRule="auto"/>
        <w:jc w:val="center"/>
        <w:rPr>
          <w:rFonts w:ascii="Sakkal Majalla" w:hAnsi="Sakkal Majalla" w:cs="Sakkal Majalla"/>
          <w:b/>
          <w:bCs/>
          <w:sz w:val="28"/>
          <w:szCs w:val="28"/>
          <w:rtl/>
        </w:rPr>
      </w:pPr>
      <w:r w:rsidRPr="00CD1D4C">
        <w:rPr>
          <w:rFonts w:ascii="Sakkal Majalla" w:hAnsi="Sakkal Majalla" w:cs="Sakkal Majalla"/>
          <w:b/>
          <w:bCs/>
          <w:sz w:val="28"/>
          <w:szCs w:val="28"/>
          <w:rtl/>
        </w:rPr>
        <w:t xml:space="preserve">د/            </w:t>
      </w:r>
    </w:p>
    <w:p w14:paraId="5FCE0D95" w14:textId="7C1E0316" w:rsidR="004C5FDB" w:rsidRPr="004C5FDB" w:rsidRDefault="00BE29C0" w:rsidP="004C5FDB">
      <w:pPr>
        <w:bidi/>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توفيق </w:t>
      </w:r>
      <w:r w:rsidR="00767AA1">
        <w:rPr>
          <w:rFonts w:ascii="Sakkal Majalla" w:hAnsi="Sakkal Majalla" w:cs="Sakkal Majalla" w:hint="cs"/>
          <w:b/>
          <w:bCs/>
          <w:sz w:val="36"/>
          <w:szCs w:val="36"/>
          <w:rtl/>
        </w:rPr>
        <w:t xml:space="preserve">عمري </w:t>
      </w:r>
    </w:p>
    <w:p w14:paraId="1BFD5EB5" w14:textId="77777777" w:rsidR="00CD1D4C" w:rsidRPr="00CD1D4C" w:rsidRDefault="00CD1D4C" w:rsidP="00CD1D4C">
      <w:pPr>
        <w:bidi/>
        <w:spacing w:line="360" w:lineRule="auto"/>
        <w:jc w:val="center"/>
        <w:rPr>
          <w:rFonts w:ascii="Sakkal Majalla" w:hAnsi="Sakkal Majalla" w:cs="Sakkal Majalla"/>
          <w:b/>
          <w:bCs/>
          <w:sz w:val="28"/>
          <w:szCs w:val="28"/>
        </w:rPr>
      </w:pPr>
      <w:r w:rsidRPr="00CD1D4C">
        <w:rPr>
          <w:rFonts w:ascii="Sakkal Majalla" w:hAnsi="Sakkal Majalla" w:cs="Sakkal Majalla"/>
          <w:b/>
          <w:bCs/>
          <w:sz w:val="28"/>
          <w:szCs w:val="28"/>
          <w:rtl/>
        </w:rPr>
        <w:t>2026م</w:t>
      </w:r>
    </w:p>
    <w:p w14:paraId="7F405D49" w14:textId="77777777" w:rsidR="00CD1D4C" w:rsidRPr="00CD1D4C" w:rsidRDefault="00CD1D4C" w:rsidP="00CD1D4C">
      <w:pPr>
        <w:bidi/>
        <w:spacing w:line="360" w:lineRule="auto"/>
        <w:ind w:left="425" w:hanging="425"/>
        <w:jc w:val="both"/>
        <w:rPr>
          <w:rFonts w:ascii="Sakkal Majalla" w:hAnsi="Sakkal Majalla" w:cs="Sakkal Majalla"/>
          <w:rtl/>
        </w:rPr>
      </w:pPr>
    </w:p>
    <w:p w14:paraId="2CAF8D8E" w14:textId="77777777" w:rsidR="00CD1D4C" w:rsidRPr="00CD1D4C" w:rsidRDefault="00CD1D4C" w:rsidP="00CD1D4C">
      <w:pPr>
        <w:bidi/>
        <w:spacing w:line="360" w:lineRule="auto"/>
        <w:ind w:left="425" w:hanging="425"/>
        <w:jc w:val="both"/>
        <w:rPr>
          <w:rFonts w:ascii="Sakkal Majalla" w:hAnsi="Sakkal Majalla" w:cs="Sakkal Majalla"/>
          <w:rtl/>
        </w:rPr>
      </w:pPr>
    </w:p>
    <w:p w14:paraId="67D7019E" w14:textId="77777777" w:rsidR="00CD1D4C" w:rsidRPr="00CD1D4C" w:rsidRDefault="00CD1D4C" w:rsidP="00CD1D4C">
      <w:pPr>
        <w:bidi/>
        <w:spacing w:line="360" w:lineRule="auto"/>
        <w:ind w:left="425" w:hanging="425"/>
        <w:jc w:val="both"/>
        <w:rPr>
          <w:rFonts w:ascii="Sakkal Majalla" w:hAnsi="Sakkal Majalla" w:cs="Sakkal Majalla"/>
          <w:rtl/>
        </w:rPr>
      </w:pPr>
    </w:p>
    <w:p w14:paraId="68D76877" w14:textId="77777777" w:rsidR="00CD1D4C" w:rsidRDefault="00CD1D4C" w:rsidP="00CD1D4C">
      <w:pPr>
        <w:bidi/>
        <w:spacing w:line="360" w:lineRule="auto"/>
        <w:ind w:left="425" w:hanging="425"/>
        <w:jc w:val="both"/>
        <w:rPr>
          <w:rtl/>
        </w:rPr>
      </w:pPr>
    </w:p>
    <w:p w14:paraId="62402A51" w14:textId="77777777" w:rsidR="00CD1D4C" w:rsidRDefault="00CD1D4C" w:rsidP="00CD1D4C">
      <w:pPr>
        <w:bidi/>
        <w:spacing w:line="360" w:lineRule="auto"/>
        <w:jc w:val="both"/>
        <w:rPr>
          <w:rtl/>
        </w:rPr>
      </w:pPr>
    </w:p>
    <w:p w14:paraId="03DC5134" w14:textId="77777777" w:rsidR="00CD1D4C" w:rsidRDefault="00CD1D4C" w:rsidP="00CD1D4C">
      <w:pPr>
        <w:bidi/>
        <w:spacing w:line="360" w:lineRule="auto"/>
        <w:ind w:left="425" w:hanging="425"/>
        <w:jc w:val="both"/>
      </w:pPr>
    </w:p>
    <w:p w14:paraId="514C50FA" w14:textId="1C57B908" w:rsidR="00494C11" w:rsidRPr="00494C11" w:rsidRDefault="00EF39FC" w:rsidP="00CD1D4C">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الوصف الإحصائي للبيانات</w:t>
      </w:r>
    </w:p>
    <w:p w14:paraId="503C8595" w14:textId="77777777" w:rsidR="00494C11" w:rsidRPr="00E612AA" w:rsidRDefault="00494C11" w:rsidP="00E612AA">
      <w:pPr>
        <w:pStyle w:val="a4"/>
      </w:pPr>
      <w:r w:rsidRPr="00E612AA">
        <w:rPr>
          <w:rtl/>
        </w:rPr>
        <w:t xml:space="preserve"> القراءة الفاحصة لبيانات الوصف الإحصائي تفتح نافذة واسعة على طبيعة العينة وتوجهاتها العامة، حيث تراوحت المتوسطات الحسابية لغالبية العبارات بين 3.14 و 3.63 مقترنة بانحرافات معيارية تدور حول 1.02 إلى 1.57؛ هذه الأرقام المجردة تعطي دلالة احتمالية قوية على وجود تباين ملحوظ في آراء المبحوثين وتجاربهم الرقمية، فـالانحراف المعياري المرتفع نسبياً يكسر حدة الإجماع المطلق ويشير إلى تنوع ثقافي ومعرفي داخل العينة. ربما يكون هذا التشتت ناتجاً عن تباين الخلفيات الأكاديمية أو الفئات العمرية التي تتفاعل مع المحتوى الرقمي بآليات مختلفة تماماً؛ وإسقاط هذه الحالة الإحصائية على بيئة العمل أو التعليم ينذر بضرورة عدم التعامل مع الجمهور ككتلة صماء، بل يجب تصميم استراتيجيات اتصال مرنة تستوعب هذا الطيف الواسع من التفضيلات. تظهر الالتواءات في البيانات قيماً سالبة في معظم المتغيرات، مما يعني أن ذيل التوزيع يمتد نحو اليسار وتتركز أغلب الاستجابات في مناطق الموافقة العالية؛ وهذا الميل الإحصائي يعزز فرضية هيمنة الإعلام الرقمي وتأثيره العميق على البنية اللغوية والمعرفية للمستخدمين، ويفرض واقعاً جديداً يتطلب تكييف الخطاب المؤسسي ليتناغم مع هذه الكثافة الرقمية المتصاعدة</w:t>
      </w:r>
      <w:r w:rsidRPr="00E612AA">
        <w:t>.</w:t>
      </w:r>
    </w:p>
    <w:p w14:paraId="70234D29"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1</w:t>
      </w:r>
      <w:r w:rsidRPr="00EF39FC">
        <w:rPr>
          <w:color w:val="215E99"/>
        </w:rPr>
        <w:fldChar w:fldCharType="end"/>
      </w:r>
      <w:r w:rsidRPr="00EF39FC">
        <w:rPr>
          <w:color w:val="215E99"/>
        </w:rPr>
        <w:t xml:space="preserve"> </w:t>
      </w:r>
      <w:r>
        <w:rPr>
          <w:color w:val="215E99"/>
          <w:rtl/>
        </w:rPr>
        <w:t>: التحليلات الإحصائية</w:t>
      </w:r>
    </w:p>
    <w:tbl>
      <w:tblPr>
        <w:bidiVisual/>
        <w:tblW w:w="1005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13"/>
        <w:gridCol w:w="590"/>
        <w:gridCol w:w="777"/>
        <w:gridCol w:w="635"/>
        <w:gridCol w:w="810"/>
        <w:gridCol w:w="759"/>
        <w:gridCol w:w="965"/>
        <w:gridCol w:w="964"/>
        <w:gridCol w:w="1139"/>
        <w:gridCol w:w="812"/>
        <w:gridCol w:w="987"/>
      </w:tblGrid>
      <w:tr w:rsidR="00084A8F" w14:paraId="4D08A0F0" w14:textId="77777777" w:rsidTr="009E2138">
        <w:trPr>
          <w:cantSplit/>
          <w:trHeight w:val="375"/>
          <w:jc w:val="center"/>
        </w:trPr>
        <w:tc>
          <w:tcPr>
            <w:tcW w:w="0" w:type="auto"/>
            <w:gridSpan w:val="11"/>
            <w:tcBorders>
              <w:top w:val="single" w:sz="8" w:space="0" w:color="auto"/>
            </w:tcBorders>
            <w:shd w:val="clear" w:color="auto" w:fill="FFFFFF"/>
            <w:vAlign w:val="center"/>
          </w:tcPr>
          <w:p w14:paraId="64BD4B8F" w14:textId="3846DE36" w:rsidR="00084A8F" w:rsidRPr="009E2138" w:rsidRDefault="00084A8F" w:rsidP="00EF3E07">
            <w:pPr>
              <w:bidi/>
              <w:spacing w:line="320" w:lineRule="atLeast"/>
              <w:ind w:left="60" w:right="60"/>
              <w:jc w:val="center"/>
              <w:rPr>
                <w:rFonts w:ascii="Arial" w:hAnsi="Arial" w:cs="Arial"/>
                <w:color w:val="010205"/>
                <w:sz w:val="16"/>
                <w:szCs w:val="16"/>
              </w:rPr>
            </w:pPr>
            <w:r w:rsidRPr="009E2138">
              <w:rPr>
                <w:rFonts w:ascii="Arial" w:hAnsi="Arial" w:cs="Arial"/>
                <w:b/>
                <w:bCs/>
                <w:color w:val="010205"/>
                <w:sz w:val="16"/>
                <w:szCs w:val="16"/>
              </w:rPr>
              <w:t>Statistics</w:t>
            </w:r>
          </w:p>
        </w:tc>
      </w:tr>
      <w:tr w:rsidR="00084A8F" w14:paraId="54DD7532" w14:textId="77777777" w:rsidTr="009E2138">
        <w:trPr>
          <w:cantSplit/>
          <w:trHeight w:val="389"/>
          <w:jc w:val="center"/>
        </w:trPr>
        <w:tc>
          <w:tcPr>
            <w:tcW w:w="0" w:type="auto"/>
            <w:vMerge w:val="restart"/>
            <w:shd w:val="clear" w:color="auto" w:fill="FFFFFF"/>
            <w:vAlign w:val="center"/>
          </w:tcPr>
          <w:p w14:paraId="5F12F7EB" w14:textId="77777777" w:rsidR="00084A8F" w:rsidRPr="009E2138" w:rsidRDefault="00084A8F" w:rsidP="00EF39FC">
            <w:pPr>
              <w:bidi/>
              <w:jc w:val="center"/>
              <w:rPr>
                <w:rFonts w:ascii="Times New Roman" w:hAnsi="Times New Roman" w:cs="Times New Roman"/>
                <w:color w:val="auto"/>
                <w:sz w:val="16"/>
                <w:szCs w:val="16"/>
              </w:rPr>
            </w:pPr>
          </w:p>
        </w:tc>
        <w:tc>
          <w:tcPr>
            <w:tcW w:w="0" w:type="auto"/>
            <w:gridSpan w:val="2"/>
            <w:shd w:val="clear" w:color="auto" w:fill="FFFFFF"/>
            <w:vAlign w:val="center"/>
          </w:tcPr>
          <w:p w14:paraId="75BDDF50"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Pr>
              <w:t>N</w:t>
            </w:r>
          </w:p>
        </w:tc>
        <w:tc>
          <w:tcPr>
            <w:tcW w:w="0" w:type="auto"/>
            <w:vMerge w:val="restart"/>
            <w:shd w:val="clear" w:color="auto" w:fill="FFFFFF"/>
            <w:vAlign w:val="center"/>
          </w:tcPr>
          <w:p w14:paraId="102D0450"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Pr>
              <w:t>Mean</w:t>
            </w:r>
          </w:p>
        </w:tc>
        <w:tc>
          <w:tcPr>
            <w:tcW w:w="0" w:type="auto"/>
            <w:vMerge w:val="restart"/>
            <w:shd w:val="clear" w:color="auto" w:fill="FFFFFF"/>
            <w:vAlign w:val="center"/>
          </w:tcPr>
          <w:p w14:paraId="2A0B3B78"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Pr>
              <w:t>Std. Error of Mean</w:t>
            </w:r>
          </w:p>
        </w:tc>
        <w:tc>
          <w:tcPr>
            <w:tcW w:w="0" w:type="auto"/>
            <w:vMerge w:val="restart"/>
            <w:shd w:val="clear" w:color="auto" w:fill="FFFFFF"/>
            <w:vAlign w:val="center"/>
          </w:tcPr>
          <w:p w14:paraId="0BF52C3C"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Pr>
              <w:t>Median</w:t>
            </w:r>
          </w:p>
        </w:tc>
        <w:tc>
          <w:tcPr>
            <w:tcW w:w="0" w:type="auto"/>
            <w:vMerge w:val="restart"/>
            <w:shd w:val="clear" w:color="auto" w:fill="FFFFFF"/>
            <w:vAlign w:val="center"/>
          </w:tcPr>
          <w:p w14:paraId="57AEB1C4"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Pr>
              <w:t>Std. Deviation</w:t>
            </w:r>
          </w:p>
        </w:tc>
        <w:tc>
          <w:tcPr>
            <w:tcW w:w="0" w:type="auto"/>
            <w:vMerge w:val="restart"/>
            <w:shd w:val="clear" w:color="auto" w:fill="FFFFFF"/>
            <w:vAlign w:val="center"/>
          </w:tcPr>
          <w:p w14:paraId="63E6A057"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Pr>
              <w:t>Skewness</w:t>
            </w:r>
          </w:p>
        </w:tc>
        <w:tc>
          <w:tcPr>
            <w:tcW w:w="0" w:type="auto"/>
            <w:vMerge w:val="restart"/>
            <w:shd w:val="clear" w:color="auto" w:fill="FFFFFF"/>
            <w:vAlign w:val="center"/>
          </w:tcPr>
          <w:p w14:paraId="21A21847"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Pr>
              <w:t>Std. Error of Skewness</w:t>
            </w:r>
          </w:p>
        </w:tc>
        <w:tc>
          <w:tcPr>
            <w:tcW w:w="0" w:type="auto"/>
            <w:vMerge w:val="restart"/>
            <w:shd w:val="clear" w:color="auto" w:fill="FFFFFF"/>
            <w:vAlign w:val="center"/>
          </w:tcPr>
          <w:p w14:paraId="628A1A22"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Pr>
              <w:t>Kurtosis</w:t>
            </w:r>
          </w:p>
        </w:tc>
        <w:tc>
          <w:tcPr>
            <w:tcW w:w="0" w:type="auto"/>
            <w:vMerge w:val="restart"/>
            <w:shd w:val="clear" w:color="auto" w:fill="FFFFFF"/>
            <w:vAlign w:val="center"/>
          </w:tcPr>
          <w:p w14:paraId="671968FC"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Pr>
              <w:t>Std. Error of Kurtosis</w:t>
            </w:r>
          </w:p>
        </w:tc>
      </w:tr>
      <w:tr w:rsidR="00084A8F" w14:paraId="596989C9" w14:textId="77777777" w:rsidTr="009E2138">
        <w:trPr>
          <w:cantSplit/>
          <w:trHeight w:val="173"/>
          <w:jc w:val="center"/>
        </w:trPr>
        <w:tc>
          <w:tcPr>
            <w:tcW w:w="0" w:type="auto"/>
            <w:vMerge/>
            <w:shd w:val="clear" w:color="auto" w:fill="FFFFFF"/>
            <w:vAlign w:val="center"/>
          </w:tcPr>
          <w:p w14:paraId="4EE5DD59" w14:textId="77777777" w:rsidR="00084A8F" w:rsidRPr="009E2138" w:rsidRDefault="00084A8F" w:rsidP="00EF39FC">
            <w:pPr>
              <w:bidi/>
              <w:rPr>
                <w:rFonts w:ascii="Arial" w:hAnsi="Arial" w:cs="Arial"/>
                <w:color w:val="264A60"/>
                <w:sz w:val="16"/>
                <w:szCs w:val="16"/>
              </w:rPr>
            </w:pPr>
          </w:p>
        </w:tc>
        <w:tc>
          <w:tcPr>
            <w:tcW w:w="0" w:type="auto"/>
            <w:shd w:val="clear" w:color="auto" w:fill="FFFFFF"/>
            <w:vAlign w:val="center"/>
          </w:tcPr>
          <w:p w14:paraId="63698588"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Pr>
              <w:t>Valid</w:t>
            </w:r>
          </w:p>
        </w:tc>
        <w:tc>
          <w:tcPr>
            <w:tcW w:w="0" w:type="auto"/>
            <w:shd w:val="clear" w:color="auto" w:fill="FFFFFF"/>
            <w:vAlign w:val="center"/>
          </w:tcPr>
          <w:p w14:paraId="6234A951"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Pr>
              <w:t>Missing</w:t>
            </w:r>
          </w:p>
        </w:tc>
        <w:tc>
          <w:tcPr>
            <w:tcW w:w="0" w:type="auto"/>
            <w:vMerge/>
            <w:shd w:val="clear" w:color="auto" w:fill="FFFFFF"/>
            <w:vAlign w:val="center"/>
          </w:tcPr>
          <w:p w14:paraId="19506C62" w14:textId="77777777" w:rsidR="00084A8F" w:rsidRPr="009E2138" w:rsidRDefault="00084A8F" w:rsidP="00EF39FC">
            <w:pPr>
              <w:bidi/>
              <w:rPr>
                <w:rFonts w:ascii="Arial" w:hAnsi="Arial" w:cs="Arial"/>
                <w:color w:val="264A60"/>
                <w:sz w:val="16"/>
                <w:szCs w:val="16"/>
              </w:rPr>
            </w:pPr>
          </w:p>
        </w:tc>
        <w:tc>
          <w:tcPr>
            <w:tcW w:w="0" w:type="auto"/>
            <w:vMerge/>
            <w:shd w:val="clear" w:color="auto" w:fill="FFFFFF"/>
            <w:vAlign w:val="center"/>
          </w:tcPr>
          <w:p w14:paraId="3D5AAAEB" w14:textId="77777777" w:rsidR="00084A8F" w:rsidRPr="009E2138" w:rsidRDefault="00084A8F" w:rsidP="00EF39FC">
            <w:pPr>
              <w:bidi/>
              <w:rPr>
                <w:rFonts w:ascii="Arial" w:hAnsi="Arial" w:cs="Arial"/>
                <w:color w:val="264A60"/>
                <w:sz w:val="16"/>
                <w:szCs w:val="16"/>
              </w:rPr>
            </w:pPr>
          </w:p>
        </w:tc>
        <w:tc>
          <w:tcPr>
            <w:tcW w:w="0" w:type="auto"/>
            <w:vMerge/>
            <w:shd w:val="clear" w:color="auto" w:fill="FFFFFF"/>
            <w:vAlign w:val="center"/>
          </w:tcPr>
          <w:p w14:paraId="5A5BBF81" w14:textId="77777777" w:rsidR="00084A8F" w:rsidRPr="009E2138" w:rsidRDefault="00084A8F" w:rsidP="00EF39FC">
            <w:pPr>
              <w:bidi/>
              <w:rPr>
                <w:rFonts w:ascii="Arial" w:hAnsi="Arial" w:cs="Arial"/>
                <w:color w:val="264A60"/>
                <w:sz w:val="16"/>
                <w:szCs w:val="16"/>
              </w:rPr>
            </w:pPr>
          </w:p>
        </w:tc>
        <w:tc>
          <w:tcPr>
            <w:tcW w:w="0" w:type="auto"/>
            <w:vMerge/>
            <w:shd w:val="clear" w:color="auto" w:fill="FFFFFF"/>
            <w:vAlign w:val="center"/>
          </w:tcPr>
          <w:p w14:paraId="0CCE924E" w14:textId="77777777" w:rsidR="00084A8F" w:rsidRPr="009E2138" w:rsidRDefault="00084A8F" w:rsidP="00EF39FC">
            <w:pPr>
              <w:bidi/>
              <w:rPr>
                <w:rFonts w:ascii="Arial" w:hAnsi="Arial" w:cs="Arial"/>
                <w:color w:val="264A60"/>
                <w:sz w:val="16"/>
                <w:szCs w:val="16"/>
              </w:rPr>
            </w:pPr>
          </w:p>
        </w:tc>
        <w:tc>
          <w:tcPr>
            <w:tcW w:w="0" w:type="auto"/>
            <w:vMerge/>
            <w:shd w:val="clear" w:color="auto" w:fill="FFFFFF"/>
            <w:vAlign w:val="center"/>
          </w:tcPr>
          <w:p w14:paraId="6BCF7707" w14:textId="77777777" w:rsidR="00084A8F" w:rsidRPr="009E2138" w:rsidRDefault="00084A8F" w:rsidP="00EF39FC">
            <w:pPr>
              <w:bidi/>
              <w:rPr>
                <w:rFonts w:ascii="Arial" w:hAnsi="Arial" w:cs="Arial"/>
                <w:color w:val="264A60"/>
                <w:sz w:val="16"/>
                <w:szCs w:val="16"/>
              </w:rPr>
            </w:pPr>
          </w:p>
        </w:tc>
        <w:tc>
          <w:tcPr>
            <w:tcW w:w="0" w:type="auto"/>
            <w:vMerge/>
            <w:shd w:val="clear" w:color="auto" w:fill="FFFFFF"/>
            <w:vAlign w:val="center"/>
          </w:tcPr>
          <w:p w14:paraId="11162655" w14:textId="77777777" w:rsidR="00084A8F" w:rsidRPr="009E2138" w:rsidRDefault="00084A8F" w:rsidP="00EF39FC">
            <w:pPr>
              <w:bidi/>
              <w:rPr>
                <w:rFonts w:ascii="Arial" w:hAnsi="Arial" w:cs="Arial"/>
                <w:color w:val="264A60"/>
                <w:sz w:val="16"/>
                <w:szCs w:val="16"/>
              </w:rPr>
            </w:pPr>
          </w:p>
        </w:tc>
        <w:tc>
          <w:tcPr>
            <w:tcW w:w="0" w:type="auto"/>
            <w:vMerge/>
            <w:shd w:val="clear" w:color="auto" w:fill="FFFFFF"/>
            <w:vAlign w:val="center"/>
          </w:tcPr>
          <w:p w14:paraId="19C935D1" w14:textId="77777777" w:rsidR="00084A8F" w:rsidRPr="009E2138" w:rsidRDefault="00084A8F" w:rsidP="00EF39FC">
            <w:pPr>
              <w:bidi/>
              <w:rPr>
                <w:rFonts w:ascii="Arial" w:hAnsi="Arial" w:cs="Arial"/>
                <w:color w:val="264A60"/>
                <w:sz w:val="16"/>
                <w:szCs w:val="16"/>
              </w:rPr>
            </w:pPr>
          </w:p>
        </w:tc>
        <w:tc>
          <w:tcPr>
            <w:tcW w:w="0" w:type="auto"/>
            <w:vMerge/>
            <w:shd w:val="clear" w:color="auto" w:fill="FFFFFF"/>
            <w:vAlign w:val="center"/>
          </w:tcPr>
          <w:p w14:paraId="57224979" w14:textId="77777777" w:rsidR="00084A8F" w:rsidRPr="009E2138" w:rsidRDefault="00084A8F" w:rsidP="00EF39FC">
            <w:pPr>
              <w:bidi/>
              <w:rPr>
                <w:rFonts w:ascii="Arial" w:hAnsi="Arial" w:cs="Arial"/>
                <w:color w:val="264A60"/>
                <w:sz w:val="16"/>
                <w:szCs w:val="16"/>
              </w:rPr>
            </w:pPr>
          </w:p>
        </w:tc>
      </w:tr>
      <w:tr w:rsidR="00084A8F" w14:paraId="0AEFE238" w14:textId="77777777" w:rsidTr="009E2138">
        <w:trPr>
          <w:cantSplit/>
          <w:trHeight w:val="389"/>
          <w:jc w:val="center"/>
        </w:trPr>
        <w:tc>
          <w:tcPr>
            <w:tcW w:w="0" w:type="auto"/>
            <w:shd w:val="clear" w:color="auto" w:fill="E0E0E0"/>
            <w:vAlign w:val="center"/>
          </w:tcPr>
          <w:p w14:paraId="40D7D443"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الجنس</w:t>
            </w:r>
          </w:p>
        </w:tc>
        <w:tc>
          <w:tcPr>
            <w:tcW w:w="0" w:type="auto"/>
            <w:shd w:val="clear" w:color="auto" w:fill="F9F9FB"/>
            <w:vAlign w:val="center"/>
          </w:tcPr>
          <w:p w14:paraId="32F6EBE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45C5B7EB"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4D2D7D8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1.51</w:t>
            </w:r>
          </w:p>
        </w:tc>
        <w:tc>
          <w:tcPr>
            <w:tcW w:w="0" w:type="auto"/>
            <w:shd w:val="clear" w:color="auto" w:fill="F9F9FB"/>
            <w:vAlign w:val="center"/>
          </w:tcPr>
          <w:p w14:paraId="65355EA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.030</w:t>
            </w:r>
          </w:p>
        </w:tc>
        <w:tc>
          <w:tcPr>
            <w:tcW w:w="0" w:type="auto"/>
            <w:shd w:val="clear" w:color="auto" w:fill="F9F9FB"/>
            <w:vAlign w:val="center"/>
          </w:tcPr>
          <w:p w14:paraId="4B7C6EB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2.00</w:t>
            </w:r>
          </w:p>
        </w:tc>
        <w:tc>
          <w:tcPr>
            <w:tcW w:w="0" w:type="auto"/>
            <w:shd w:val="clear" w:color="auto" w:fill="F9F9FB"/>
            <w:vAlign w:val="center"/>
          </w:tcPr>
          <w:p w14:paraId="7FAFC0E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.501</w:t>
            </w:r>
          </w:p>
        </w:tc>
        <w:tc>
          <w:tcPr>
            <w:tcW w:w="0" w:type="auto"/>
            <w:shd w:val="clear" w:color="auto" w:fill="F9F9FB"/>
            <w:vAlign w:val="center"/>
          </w:tcPr>
          <w:p w14:paraId="14889C7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-.022</w:t>
            </w:r>
          </w:p>
        </w:tc>
        <w:tc>
          <w:tcPr>
            <w:tcW w:w="0" w:type="auto"/>
            <w:shd w:val="clear" w:color="auto" w:fill="F9F9FB"/>
            <w:vAlign w:val="center"/>
          </w:tcPr>
          <w:p w14:paraId="57E7316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5B5F5B1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-2.014</w:t>
            </w:r>
          </w:p>
        </w:tc>
        <w:tc>
          <w:tcPr>
            <w:tcW w:w="0" w:type="auto"/>
            <w:shd w:val="clear" w:color="auto" w:fill="F9F9FB"/>
            <w:vAlign w:val="center"/>
          </w:tcPr>
          <w:p w14:paraId="74375CC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1857DF25" w14:textId="77777777" w:rsidTr="009E2138">
        <w:trPr>
          <w:cantSplit/>
          <w:trHeight w:val="375"/>
          <w:jc w:val="center"/>
        </w:trPr>
        <w:tc>
          <w:tcPr>
            <w:tcW w:w="0" w:type="auto"/>
            <w:shd w:val="clear" w:color="auto" w:fill="E0E0E0"/>
            <w:vAlign w:val="center"/>
          </w:tcPr>
          <w:p w14:paraId="2FC6253C"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العمر</w:t>
            </w:r>
          </w:p>
        </w:tc>
        <w:tc>
          <w:tcPr>
            <w:tcW w:w="0" w:type="auto"/>
            <w:shd w:val="clear" w:color="auto" w:fill="F9F9FB"/>
            <w:vAlign w:val="center"/>
          </w:tcPr>
          <w:p w14:paraId="5F8F2CB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12B23721"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59F9A2A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3.05</w:t>
            </w:r>
          </w:p>
        </w:tc>
        <w:tc>
          <w:tcPr>
            <w:tcW w:w="0" w:type="auto"/>
            <w:shd w:val="clear" w:color="auto" w:fill="F9F9FB"/>
            <w:vAlign w:val="center"/>
          </w:tcPr>
          <w:p w14:paraId="58E1232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.084</w:t>
            </w:r>
          </w:p>
        </w:tc>
        <w:tc>
          <w:tcPr>
            <w:tcW w:w="0" w:type="auto"/>
            <w:shd w:val="clear" w:color="auto" w:fill="F9F9FB"/>
            <w:vAlign w:val="center"/>
          </w:tcPr>
          <w:p w14:paraId="500E642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3.00</w:t>
            </w:r>
          </w:p>
        </w:tc>
        <w:tc>
          <w:tcPr>
            <w:tcW w:w="0" w:type="auto"/>
            <w:shd w:val="clear" w:color="auto" w:fill="F9F9FB"/>
            <w:vAlign w:val="center"/>
          </w:tcPr>
          <w:p w14:paraId="53246BCE"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1.408</w:t>
            </w:r>
          </w:p>
        </w:tc>
        <w:tc>
          <w:tcPr>
            <w:tcW w:w="0" w:type="auto"/>
            <w:shd w:val="clear" w:color="auto" w:fill="F9F9FB"/>
            <w:vAlign w:val="center"/>
          </w:tcPr>
          <w:p w14:paraId="3748968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.004</w:t>
            </w:r>
          </w:p>
        </w:tc>
        <w:tc>
          <w:tcPr>
            <w:tcW w:w="0" w:type="auto"/>
            <w:shd w:val="clear" w:color="auto" w:fill="F9F9FB"/>
            <w:vAlign w:val="center"/>
          </w:tcPr>
          <w:p w14:paraId="76C47B7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6AC1285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-1.291</w:t>
            </w:r>
          </w:p>
        </w:tc>
        <w:tc>
          <w:tcPr>
            <w:tcW w:w="0" w:type="auto"/>
            <w:shd w:val="clear" w:color="auto" w:fill="F9F9FB"/>
            <w:vAlign w:val="center"/>
          </w:tcPr>
          <w:p w14:paraId="0F35A71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402B4A2C" w14:textId="77777777" w:rsidTr="009E2138">
        <w:trPr>
          <w:cantSplit/>
          <w:trHeight w:val="389"/>
          <w:jc w:val="center"/>
        </w:trPr>
        <w:tc>
          <w:tcPr>
            <w:tcW w:w="0" w:type="auto"/>
            <w:shd w:val="clear" w:color="auto" w:fill="E0E0E0"/>
            <w:vAlign w:val="center"/>
          </w:tcPr>
          <w:p w14:paraId="7E185459"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المستوى التعليمي</w:t>
            </w:r>
          </w:p>
        </w:tc>
        <w:tc>
          <w:tcPr>
            <w:tcW w:w="0" w:type="auto"/>
            <w:shd w:val="clear" w:color="auto" w:fill="F9F9FB"/>
            <w:vAlign w:val="center"/>
          </w:tcPr>
          <w:p w14:paraId="0668C63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7C898E7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442C2F12"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3.46</w:t>
            </w:r>
          </w:p>
        </w:tc>
        <w:tc>
          <w:tcPr>
            <w:tcW w:w="0" w:type="auto"/>
            <w:shd w:val="clear" w:color="auto" w:fill="F9F9FB"/>
            <w:vAlign w:val="center"/>
          </w:tcPr>
          <w:p w14:paraId="6E16A17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.076</w:t>
            </w:r>
          </w:p>
        </w:tc>
        <w:tc>
          <w:tcPr>
            <w:tcW w:w="0" w:type="auto"/>
            <w:shd w:val="clear" w:color="auto" w:fill="F9F9FB"/>
            <w:vAlign w:val="center"/>
          </w:tcPr>
          <w:p w14:paraId="753D9A4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5754E21F"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1.269</w:t>
            </w:r>
          </w:p>
        </w:tc>
        <w:tc>
          <w:tcPr>
            <w:tcW w:w="0" w:type="auto"/>
            <w:shd w:val="clear" w:color="auto" w:fill="F9F9FB"/>
            <w:vAlign w:val="center"/>
          </w:tcPr>
          <w:p w14:paraId="6E73A5F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-.378</w:t>
            </w:r>
          </w:p>
        </w:tc>
        <w:tc>
          <w:tcPr>
            <w:tcW w:w="0" w:type="auto"/>
            <w:shd w:val="clear" w:color="auto" w:fill="F9F9FB"/>
            <w:vAlign w:val="center"/>
          </w:tcPr>
          <w:p w14:paraId="65B3B5DF"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3A5519A2"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-.900</w:t>
            </w:r>
          </w:p>
        </w:tc>
        <w:tc>
          <w:tcPr>
            <w:tcW w:w="0" w:type="auto"/>
            <w:shd w:val="clear" w:color="auto" w:fill="F9F9FB"/>
            <w:vAlign w:val="center"/>
          </w:tcPr>
          <w:p w14:paraId="6DC52BB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692C04F9" w14:textId="77777777" w:rsidTr="009E2138">
        <w:trPr>
          <w:cantSplit/>
          <w:trHeight w:val="375"/>
          <w:jc w:val="center"/>
        </w:trPr>
        <w:tc>
          <w:tcPr>
            <w:tcW w:w="0" w:type="auto"/>
            <w:shd w:val="clear" w:color="auto" w:fill="E0E0E0"/>
            <w:vAlign w:val="center"/>
          </w:tcPr>
          <w:p w14:paraId="57C95E76"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متوسط عدد ساعات استخدام مواقع التواصل الاجتماعي يوميًا</w:t>
            </w:r>
          </w:p>
        </w:tc>
        <w:tc>
          <w:tcPr>
            <w:tcW w:w="0" w:type="auto"/>
            <w:shd w:val="clear" w:color="auto" w:fill="F9F9FB"/>
            <w:vAlign w:val="center"/>
          </w:tcPr>
          <w:p w14:paraId="6339C4F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3A45E10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25D6338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3.14</w:t>
            </w:r>
          </w:p>
        </w:tc>
        <w:tc>
          <w:tcPr>
            <w:tcW w:w="0" w:type="auto"/>
            <w:shd w:val="clear" w:color="auto" w:fill="F9F9FB"/>
            <w:vAlign w:val="center"/>
          </w:tcPr>
          <w:p w14:paraId="2583195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.061</w:t>
            </w:r>
          </w:p>
        </w:tc>
        <w:tc>
          <w:tcPr>
            <w:tcW w:w="0" w:type="auto"/>
            <w:shd w:val="clear" w:color="auto" w:fill="F9F9FB"/>
            <w:vAlign w:val="center"/>
          </w:tcPr>
          <w:p w14:paraId="3170A00F"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48B93DC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1.024</w:t>
            </w:r>
          </w:p>
        </w:tc>
        <w:tc>
          <w:tcPr>
            <w:tcW w:w="0" w:type="auto"/>
            <w:shd w:val="clear" w:color="auto" w:fill="F9F9FB"/>
            <w:vAlign w:val="center"/>
          </w:tcPr>
          <w:p w14:paraId="058415C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-.850</w:t>
            </w:r>
          </w:p>
        </w:tc>
        <w:tc>
          <w:tcPr>
            <w:tcW w:w="0" w:type="auto"/>
            <w:shd w:val="clear" w:color="auto" w:fill="F9F9FB"/>
            <w:vAlign w:val="center"/>
          </w:tcPr>
          <w:p w14:paraId="3744FB6B"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6C6DF63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-.561</w:t>
            </w:r>
          </w:p>
        </w:tc>
        <w:tc>
          <w:tcPr>
            <w:tcW w:w="0" w:type="auto"/>
            <w:shd w:val="clear" w:color="auto" w:fill="F9F9FB"/>
            <w:vAlign w:val="center"/>
          </w:tcPr>
          <w:p w14:paraId="518B544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1AB6D8FC" w14:textId="77777777" w:rsidTr="009E2138">
        <w:trPr>
          <w:cantSplit/>
          <w:trHeight w:val="389"/>
          <w:jc w:val="center"/>
        </w:trPr>
        <w:tc>
          <w:tcPr>
            <w:tcW w:w="0" w:type="auto"/>
            <w:shd w:val="clear" w:color="auto" w:fill="E0E0E0"/>
            <w:vAlign w:val="center"/>
          </w:tcPr>
          <w:p w14:paraId="58C7A99C"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المنصة الأكثر استخدامًا</w:t>
            </w:r>
          </w:p>
        </w:tc>
        <w:tc>
          <w:tcPr>
            <w:tcW w:w="0" w:type="auto"/>
            <w:shd w:val="clear" w:color="auto" w:fill="F9F9FB"/>
            <w:vAlign w:val="center"/>
          </w:tcPr>
          <w:p w14:paraId="7EC2A7C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0CAA680A"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006601B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3.28</w:t>
            </w:r>
          </w:p>
        </w:tc>
        <w:tc>
          <w:tcPr>
            <w:tcW w:w="0" w:type="auto"/>
            <w:shd w:val="clear" w:color="auto" w:fill="F9F9FB"/>
            <w:vAlign w:val="center"/>
          </w:tcPr>
          <w:p w14:paraId="645C277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.085</w:t>
            </w:r>
          </w:p>
        </w:tc>
        <w:tc>
          <w:tcPr>
            <w:tcW w:w="0" w:type="auto"/>
            <w:shd w:val="clear" w:color="auto" w:fill="F9F9FB"/>
            <w:vAlign w:val="center"/>
          </w:tcPr>
          <w:p w14:paraId="3E62C83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3.00</w:t>
            </w:r>
          </w:p>
        </w:tc>
        <w:tc>
          <w:tcPr>
            <w:tcW w:w="0" w:type="auto"/>
            <w:shd w:val="clear" w:color="auto" w:fill="F9F9FB"/>
            <w:vAlign w:val="center"/>
          </w:tcPr>
          <w:p w14:paraId="6EA8A36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1.412</w:t>
            </w:r>
          </w:p>
        </w:tc>
        <w:tc>
          <w:tcPr>
            <w:tcW w:w="0" w:type="auto"/>
            <w:shd w:val="clear" w:color="auto" w:fill="F9F9FB"/>
            <w:vAlign w:val="center"/>
          </w:tcPr>
          <w:p w14:paraId="56908432"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-.212</w:t>
            </w:r>
          </w:p>
        </w:tc>
        <w:tc>
          <w:tcPr>
            <w:tcW w:w="0" w:type="auto"/>
            <w:shd w:val="clear" w:color="auto" w:fill="F9F9FB"/>
            <w:vAlign w:val="center"/>
          </w:tcPr>
          <w:p w14:paraId="012C68C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1FBC626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-1.262</w:t>
            </w:r>
          </w:p>
        </w:tc>
        <w:tc>
          <w:tcPr>
            <w:tcW w:w="0" w:type="auto"/>
            <w:shd w:val="clear" w:color="auto" w:fill="F9F9FB"/>
            <w:vAlign w:val="center"/>
          </w:tcPr>
          <w:p w14:paraId="1916CCA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5FC87D0E" w14:textId="77777777" w:rsidTr="009E2138">
        <w:trPr>
          <w:cantSplit/>
          <w:trHeight w:val="375"/>
          <w:jc w:val="center"/>
        </w:trPr>
        <w:tc>
          <w:tcPr>
            <w:tcW w:w="0" w:type="auto"/>
            <w:shd w:val="clear" w:color="auto" w:fill="E0E0E0"/>
            <w:vAlign w:val="center"/>
          </w:tcPr>
          <w:p w14:paraId="73AF0C5B"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أستخدم مواقع التواصل الاجتماعي بشكل يومي</w:t>
            </w:r>
            <w:r w:rsidRPr="009E2138">
              <w:rPr>
                <w:rFonts w:ascii="Arial" w:hAnsi="Arial" w:cs="Arial"/>
                <w:color w:val="264A60"/>
                <w:sz w:val="16"/>
                <w:szCs w:val="16"/>
              </w:rPr>
              <w:t>.</w:t>
            </w:r>
          </w:p>
        </w:tc>
        <w:tc>
          <w:tcPr>
            <w:tcW w:w="0" w:type="auto"/>
            <w:shd w:val="clear" w:color="auto" w:fill="F9F9FB"/>
            <w:vAlign w:val="center"/>
          </w:tcPr>
          <w:p w14:paraId="1D79E83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68CE96D1"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587CAE0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3.44</w:t>
            </w:r>
          </w:p>
        </w:tc>
        <w:tc>
          <w:tcPr>
            <w:tcW w:w="0" w:type="auto"/>
            <w:shd w:val="clear" w:color="auto" w:fill="F9F9FB"/>
            <w:vAlign w:val="center"/>
          </w:tcPr>
          <w:p w14:paraId="422D6E81"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.090</w:t>
            </w:r>
          </w:p>
        </w:tc>
        <w:tc>
          <w:tcPr>
            <w:tcW w:w="0" w:type="auto"/>
            <w:shd w:val="clear" w:color="auto" w:fill="F9F9FB"/>
            <w:vAlign w:val="center"/>
          </w:tcPr>
          <w:p w14:paraId="63F51F8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4DC787F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1.497</w:t>
            </w:r>
          </w:p>
        </w:tc>
        <w:tc>
          <w:tcPr>
            <w:tcW w:w="0" w:type="auto"/>
            <w:shd w:val="clear" w:color="auto" w:fill="F9F9FB"/>
            <w:vAlign w:val="center"/>
          </w:tcPr>
          <w:p w14:paraId="7AB8B7BE"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-.426</w:t>
            </w:r>
          </w:p>
        </w:tc>
        <w:tc>
          <w:tcPr>
            <w:tcW w:w="0" w:type="auto"/>
            <w:shd w:val="clear" w:color="auto" w:fill="F9F9FB"/>
            <w:vAlign w:val="center"/>
          </w:tcPr>
          <w:p w14:paraId="1B6DF521"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6461A54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-1.310</w:t>
            </w:r>
          </w:p>
        </w:tc>
        <w:tc>
          <w:tcPr>
            <w:tcW w:w="0" w:type="auto"/>
            <w:shd w:val="clear" w:color="auto" w:fill="F9F9FB"/>
            <w:vAlign w:val="center"/>
          </w:tcPr>
          <w:p w14:paraId="110DF6FA"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2BEA7C28" w14:textId="77777777" w:rsidTr="009E2138">
        <w:trPr>
          <w:cantSplit/>
          <w:trHeight w:val="389"/>
          <w:jc w:val="center"/>
        </w:trPr>
        <w:tc>
          <w:tcPr>
            <w:tcW w:w="0" w:type="auto"/>
            <w:shd w:val="clear" w:color="auto" w:fill="E0E0E0"/>
            <w:vAlign w:val="center"/>
          </w:tcPr>
          <w:p w14:paraId="297270AF"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أقضي ساعات طويلة في متابعة المحتوى عبر المنصات الرقمية</w:t>
            </w:r>
            <w:r w:rsidRPr="009E2138">
              <w:rPr>
                <w:rFonts w:ascii="Arial" w:hAnsi="Arial" w:cs="Arial"/>
                <w:color w:val="264A60"/>
                <w:sz w:val="16"/>
                <w:szCs w:val="16"/>
              </w:rPr>
              <w:t>.</w:t>
            </w:r>
          </w:p>
        </w:tc>
        <w:tc>
          <w:tcPr>
            <w:tcW w:w="0" w:type="auto"/>
            <w:shd w:val="clear" w:color="auto" w:fill="F9F9FB"/>
            <w:vAlign w:val="center"/>
          </w:tcPr>
          <w:p w14:paraId="2659A0F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578046AB"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6F23F76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3.47</w:t>
            </w:r>
          </w:p>
        </w:tc>
        <w:tc>
          <w:tcPr>
            <w:tcW w:w="0" w:type="auto"/>
            <w:shd w:val="clear" w:color="auto" w:fill="F9F9FB"/>
            <w:vAlign w:val="center"/>
          </w:tcPr>
          <w:p w14:paraId="51D6BF6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.092</w:t>
            </w:r>
          </w:p>
        </w:tc>
        <w:tc>
          <w:tcPr>
            <w:tcW w:w="0" w:type="auto"/>
            <w:shd w:val="clear" w:color="auto" w:fill="F9F9FB"/>
            <w:vAlign w:val="center"/>
          </w:tcPr>
          <w:p w14:paraId="3679808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6E437D2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1.540</w:t>
            </w:r>
          </w:p>
        </w:tc>
        <w:tc>
          <w:tcPr>
            <w:tcW w:w="0" w:type="auto"/>
            <w:shd w:val="clear" w:color="auto" w:fill="F9F9FB"/>
            <w:vAlign w:val="center"/>
          </w:tcPr>
          <w:p w14:paraId="2E25F68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-.403</w:t>
            </w:r>
          </w:p>
        </w:tc>
        <w:tc>
          <w:tcPr>
            <w:tcW w:w="0" w:type="auto"/>
            <w:shd w:val="clear" w:color="auto" w:fill="F9F9FB"/>
            <w:vAlign w:val="center"/>
          </w:tcPr>
          <w:p w14:paraId="0170328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48500EF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-1.391</w:t>
            </w:r>
          </w:p>
        </w:tc>
        <w:tc>
          <w:tcPr>
            <w:tcW w:w="0" w:type="auto"/>
            <w:shd w:val="clear" w:color="auto" w:fill="F9F9FB"/>
            <w:vAlign w:val="center"/>
          </w:tcPr>
          <w:p w14:paraId="425AAEA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0A3D9698" w14:textId="77777777" w:rsidTr="009E2138">
        <w:trPr>
          <w:cantSplit/>
          <w:trHeight w:val="375"/>
          <w:jc w:val="center"/>
        </w:trPr>
        <w:tc>
          <w:tcPr>
            <w:tcW w:w="0" w:type="auto"/>
            <w:shd w:val="clear" w:color="auto" w:fill="E0E0E0"/>
            <w:vAlign w:val="center"/>
          </w:tcPr>
          <w:p w14:paraId="5DA9D54F"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أعتمد على الإعلام الرقمي كمصدر رئيس للمعلومات والأخبار</w:t>
            </w:r>
            <w:r w:rsidRPr="009E2138">
              <w:rPr>
                <w:rFonts w:ascii="Arial" w:hAnsi="Arial" w:cs="Arial"/>
                <w:color w:val="264A60"/>
                <w:sz w:val="16"/>
                <w:szCs w:val="16"/>
              </w:rPr>
              <w:t>.</w:t>
            </w:r>
          </w:p>
        </w:tc>
        <w:tc>
          <w:tcPr>
            <w:tcW w:w="0" w:type="auto"/>
            <w:shd w:val="clear" w:color="auto" w:fill="F9F9FB"/>
            <w:vAlign w:val="center"/>
          </w:tcPr>
          <w:p w14:paraId="57691C2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766ADA7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7C4AF0B2"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3.59</w:t>
            </w:r>
          </w:p>
        </w:tc>
        <w:tc>
          <w:tcPr>
            <w:tcW w:w="0" w:type="auto"/>
            <w:shd w:val="clear" w:color="auto" w:fill="F9F9FB"/>
            <w:vAlign w:val="center"/>
          </w:tcPr>
          <w:p w14:paraId="6200E02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.083</w:t>
            </w:r>
          </w:p>
        </w:tc>
        <w:tc>
          <w:tcPr>
            <w:tcW w:w="0" w:type="auto"/>
            <w:shd w:val="clear" w:color="auto" w:fill="F9F9FB"/>
            <w:vAlign w:val="center"/>
          </w:tcPr>
          <w:p w14:paraId="56A47CB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7F50F03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1.393</w:t>
            </w:r>
          </w:p>
        </w:tc>
        <w:tc>
          <w:tcPr>
            <w:tcW w:w="0" w:type="auto"/>
            <w:shd w:val="clear" w:color="auto" w:fill="F9F9FB"/>
            <w:vAlign w:val="center"/>
          </w:tcPr>
          <w:p w14:paraId="5F1D2EBF"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-.568</w:t>
            </w:r>
          </w:p>
        </w:tc>
        <w:tc>
          <w:tcPr>
            <w:tcW w:w="0" w:type="auto"/>
            <w:shd w:val="clear" w:color="auto" w:fill="F9F9FB"/>
            <w:vAlign w:val="center"/>
          </w:tcPr>
          <w:p w14:paraId="7D97467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2F76ADA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-1.007</w:t>
            </w:r>
          </w:p>
        </w:tc>
        <w:tc>
          <w:tcPr>
            <w:tcW w:w="0" w:type="auto"/>
            <w:shd w:val="clear" w:color="auto" w:fill="F9F9FB"/>
            <w:vAlign w:val="center"/>
          </w:tcPr>
          <w:p w14:paraId="76F0AD8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3B72EF45" w14:textId="77777777" w:rsidTr="009E2138">
        <w:trPr>
          <w:cantSplit/>
          <w:trHeight w:val="389"/>
          <w:jc w:val="center"/>
        </w:trPr>
        <w:tc>
          <w:tcPr>
            <w:tcW w:w="0" w:type="auto"/>
            <w:shd w:val="clear" w:color="auto" w:fill="E0E0E0"/>
            <w:vAlign w:val="center"/>
          </w:tcPr>
          <w:p w14:paraId="77C6FF96"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أستخدم أكثر من منصة رقمية بصورة منتظمة</w:t>
            </w:r>
            <w:r w:rsidRPr="009E2138">
              <w:rPr>
                <w:rFonts w:ascii="Arial" w:hAnsi="Arial" w:cs="Arial"/>
                <w:color w:val="264A60"/>
                <w:sz w:val="16"/>
                <w:szCs w:val="16"/>
              </w:rPr>
              <w:t>.</w:t>
            </w:r>
          </w:p>
        </w:tc>
        <w:tc>
          <w:tcPr>
            <w:tcW w:w="0" w:type="auto"/>
            <w:shd w:val="clear" w:color="auto" w:fill="F9F9FB"/>
            <w:vAlign w:val="center"/>
          </w:tcPr>
          <w:p w14:paraId="28480A71"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6EC548B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2183B97A"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3.60</w:t>
            </w:r>
          </w:p>
        </w:tc>
        <w:tc>
          <w:tcPr>
            <w:tcW w:w="0" w:type="auto"/>
            <w:shd w:val="clear" w:color="auto" w:fill="F9F9FB"/>
            <w:vAlign w:val="center"/>
          </w:tcPr>
          <w:p w14:paraId="556F2FE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.086</w:t>
            </w:r>
          </w:p>
        </w:tc>
        <w:tc>
          <w:tcPr>
            <w:tcW w:w="0" w:type="auto"/>
            <w:shd w:val="clear" w:color="auto" w:fill="F9F9FB"/>
            <w:vAlign w:val="center"/>
          </w:tcPr>
          <w:p w14:paraId="258D555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3A0F825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1.435</w:t>
            </w:r>
          </w:p>
        </w:tc>
        <w:tc>
          <w:tcPr>
            <w:tcW w:w="0" w:type="auto"/>
            <w:shd w:val="clear" w:color="auto" w:fill="F9F9FB"/>
            <w:vAlign w:val="center"/>
          </w:tcPr>
          <w:p w14:paraId="0008CD2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-.570</w:t>
            </w:r>
          </w:p>
        </w:tc>
        <w:tc>
          <w:tcPr>
            <w:tcW w:w="0" w:type="auto"/>
            <w:shd w:val="clear" w:color="auto" w:fill="F9F9FB"/>
            <w:vAlign w:val="center"/>
          </w:tcPr>
          <w:p w14:paraId="6CB320D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2EFECEF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-1.103</w:t>
            </w:r>
          </w:p>
        </w:tc>
        <w:tc>
          <w:tcPr>
            <w:tcW w:w="0" w:type="auto"/>
            <w:shd w:val="clear" w:color="auto" w:fill="F9F9FB"/>
            <w:vAlign w:val="center"/>
          </w:tcPr>
          <w:p w14:paraId="0057981B"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4EDB67BA" w14:textId="77777777" w:rsidTr="009E2138">
        <w:trPr>
          <w:cantSplit/>
          <w:trHeight w:val="375"/>
          <w:jc w:val="center"/>
        </w:trPr>
        <w:tc>
          <w:tcPr>
            <w:tcW w:w="0" w:type="auto"/>
            <w:shd w:val="clear" w:color="auto" w:fill="E0E0E0"/>
            <w:vAlign w:val="center"/>
          </w:tcPr>
          <w:p w14:paraId="4351EB08"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أصبحت مواقع التواصل الاجتماعي جزءًا من حياتي اليومية</w:t>
            </w:r>
            <w:r w:rsidRPr="009E2138">
              <w:rPr>
                <w:rFonts w:ascii="Arial" w:hAnsi="Arial" w:cs="Arial"/>
                <w:color w:val="264A60"/>
                <w:sz w:val="16"/>
                <w:szCs w:val="16"/>
              </w:rPr>
              <w:t>.</w:t>
            </w:r>
          </w:p>
        </w:tc>
        <w:tc>
          <w:tcPr>
            <w:tcW w:w="0" w:type="auto"/>
            <w:shd w:val="clear" w:color="auto" w:fill="F9F9FB"/>
            <w:vAlign w:val="center"/>
          </w:tcPr>
          <w:p w14:paraId="38B2664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2F0A798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3FE3F6D2"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3.57</w:t>
            </w:r>
          </w:p>
        </w:tc>
        <w:tc>
          <w:tcPr>
            <w:tcW w:w="0" w:type="auto"/>
            <w:shd w:val="clear" w:color="auto" w:fill="F9F9FB"/>
            <w:vAlign w:val="center"/>
          </w:tcPr>
          <w:p w14:paraId="2780AF8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.087</w:t>
            </w:r>
          </w:p>
        </w:tc>
        <w:tc>
          <w:tcPr>
            <w:tcW w:w="0" w:type="auto"/>
            <w:shd w:val="clear" w:color="auto" w:fill="F9F9FB"/>
            <w:vAlign w:val="center"/>
          </w:tcPr>
          <w:p w14:paraId="0EDAB4B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7752E4A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1.457</w:t>
            </w:r>
          </w:p>
        </w:tc>
        <w:tc>
          <w:tcPr>
            <w:tcW w:w="0" w:type="auto"/>
            <w:shd w:val="clear" w:color="auto" w:fill="F9F9FB"/>
            <w:vAlign w:val="center"/>
          </w:tcPr>
          <w:p w14:paraId="421AF29F"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-.592</w:t>
            </w:r>
          </w:p>
        </w:tc>
        <w:tc>
          <w:tcPr>
            <w:tcW w:w="0" w:type="auto"/>
            <w:shd w:val="clear" w:color="auto" w:fill="F9F9FB"/>
            <w:vAlign w:val="center"/>
          </w:tcPr>
          <w:p w14:paraId="1EDAA5B1"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4513284E"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-1.096</w:t>
            </w:r>
          </w:p>
        </w:tc>
        <w:tc>
          <w:tcPr>
            <w:tcW w:w="0" w:type="auto"/>
            <w:shd w:val="clear" w:color="auto" w:fill="F9F9FB"/>
            <w:vAlign w:val="center"/>
          </w:tcPr>
          <w:p w14:paraId="0AFE0A3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1CD40E99" w14:textId="77777777" w:rsidTr="009E2138">
        <w:trPr>
          <w:cantSplit/>
          <w:trHeight w:val="779"/>
          <w:jc w:val="center"/>
        </w:trPr>
        <w:tc>
          <w:tcPr>
            <w:tcW w:w="0" w:type="auto"/>
            <w:shd w:val="clear" w:color="auto" w:fill="E0E0E0"/>
            <w:vAlign w:val="center"/>
          </w:tcPr>
          <w:p w14:paraId="522732CB"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أفضل الحصول على المعلومات من المنصات الرقمية مقارنة بوسائل الإعلام التقليدية</w:t>
            </w:r>
            <w:r w:rsidRPr="009E2138">
              <w:rPr>
                <w:rFonts w:ascii="Arial" w:hAnsi="Arial" w:cs="Arial"/>
                <w:color w:val="264A60"/>
                <w:sz w:val="16"/>
                <w:szCs w:val="16"/>
              </w:rPr>
              <w:t>.</w:t>
            </w:r>
          </w:p>
        </w:tc>
        <w:tc>
          <w:tcPr>
            <w:tcW w:w="0" w:type="auto"/>
            <w:shd w:val="clear" w:color="auto" w:fill="F9F9FB"/>
            <w:vAlign w:val="center"/>
          </w:tcPr>
          <w:p w14:paraId="44D488F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2898135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6D2A209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3.44</w:t>
            </w:r>
          </w:p>
        </w:tc>
        <w:tc>
          <w:tcPr>
            <w:tcW w:w="0" w:type="auto"/>
            <w:shd w:val="clear" w:color="auto" w:fill="F9F9FB"/>
            <w:vAlign w:val="center"/>
          </w:tcPr>
          <w:p w14:paraId="0430CE4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.094</w:t>
            </w:r>
          </w:p>
        </w:tc>
        <w:tc>
          <w:tcPr>
            <w:tcW w:w="0" w:type="auto"/>
            <w:shd w:val="clear" w:color="auto" w:fill="F9F9FB"/>
            <w:vAlign w:val="center"/>
          </w:tcPr>
          <w:p w14:paraId="5F65F452"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655AE40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1.572</w:t>
            </w:r>
          </w:p>
        </w:tc>
        <w:tc>
          <w:tcPr>
            <w:tcW w:w="0" w:type="auto"/>
            <w:shd w:val="clear" w:color="auto" w:fill="F9F9FB"/>
            <w:vAlign w:val="center"/>
          </w:tcPr>
          <w:p w14:paraId="6AEAAC2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-.437</w:t>
            </w:r>
          </w:p>
        </w:tc>
        <w:tc>
          <w:tcPr>
            <w:tcW w:w="0" w:type="auto"/>
            <w:shd w:val="clear" w:color="auto" w:fill="F9F9FB"/>
            <w:vAlign w:val="center"/>
          </w:tcPr>
          <w:p w14:paraId="47DAEBD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3496A69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-1.411</w:t>
            </w:r>
          </w:p>
        </w:tc>
        <w:tc>
          <w:tcPr>
            <w:tcW w:w="0" w:type="auto"/>
            <w:shd w:val="clear" w:color="auto" w:fill="F9F9FB"/>
            <w:vAlign w:val="center"/>
          </w:tcPr>
          <w:p w14:paraId="1281E8FE"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1280909D" w14:textId="77777777" w:rsidTr="009E2138">
        <w:trPr>
          <w:cantSplit/>
          <w:trHeight w:val="375"/>
          <w:jc w:val="center"/>
        </w:trPr>
        <w:tc>
          <w:tcPr>
            <w:tcW w:w="0" w:type="auto"/>
            <w:shd w:val="clear" w:color="auto" w:fill="E0E0E0"/>
            <w:vAlign w:val="center"/>
          </w:tcPr>
          <w:p w14:paraId="0E40D183"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أتابع محتوى بلغات أجنبية بصورة متكررة</w:t>
            </w:r>
            <w:r w:rsidRPr="009E2138">
              <w:rPr>
                <w:rFonts w:ascii="Arial" w:hAnsi="Arial" w:cs="Arial"/>
                <w:color w:val="264A60"/>
                <w:sz w:val="16"/>
                <w:szCs w:val="16"/>
              </w:rPr>
              <w:t>.</w:t>
            </w:r>
          </w:p>
        </w:tc>
        <w:tc>
          <w:tcPr>
            <w:tcW w:w="0" w:type="auto"/>
            <w:shd w:val="clear" w:color="auto" w:fill="F9F9FB"/>
            <w:vAlign w:val="center"/>
          </w:tcPr>
          <w:p w14:paraId="67B23E7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3C135E0E"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4E0C1E7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3.56</w:t>
            </w:r>
          </w:p>
        </w:tc>
        <w:tc>
          <w:tcPr>
            <w:tcW w:w="0" w:type="auto"/>
            <w:shd w:val="clear" w:color="auto" w:fill="F9F9FB"/>
            <w:vAlign w:val="center"/>
          </w:tcPr>
          <w:p w14:paraId="41F9C43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.084</w:t>
            </w:r>
          </w:p>
        </w:tc>
        <w:tc>
          <w:tcPr>
            <w:tcW w:w="0" w:type="auto"/>
            <w:shd w:val="clear" w:color="auto" w:fill="F9F9FB"/>
            <w:vAlign w:val="center"/>
          </w:tcPr>
          <w:p w14:paraId="25E8B3DE"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6B490F3B"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1.397</w:t>
            </w:r>
          </w:p>
        </w:tc>
        <w:tc>
          <w:tcPr>
            <w:tcW w:w="0" w:type="auto"/>
            <w:shd w:val="clear" w:color="auto" w:fill="F9F9FB"/>
            <w:vAlign w:val="center"/>
          </w:tcPr>
          <w:p w14:paraId="6CDA447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-.532</w:t>
            </w:r>
          </w:p>
        </w:tc>
        <w:tc>
          <w:tcPr>
            <w:tcW w:w="0" w:type="auto"/>
            <w:shd w:val="clear" w:color="auto" w:fill="F9F9FB"/>
            <w:vAlign w:val="center"/>
          </w:tcPr>
          <w:p w14:paraId="0C826B92"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026572C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-1.070</w:t>
            </w:r>
          </w:p>
        </w:tc>
        <w:tc>
          <w:tcPr>
            <w:tcW w:w="0" w:type="auto"/>
            <w:shd w:val="clear" w:color="auto" w:fill="F9F9FB"/>
            <w:vAlign w:val="center"/>
          </w:tcPr>
          <w:p w14:paraId="08F0A1E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37AE00B8" w14:textId="77777777" w:rsidTr="009E2138">
        <w:trPr>
          <w:cantSplit/>
          <w:trHeight w:val="765"/>
          <w:jc w:val="center"/>
        </w:trPr>
        <w:tc>
          <w:tcPr>
            <w:tcW w:w="0" w:type="auto"/>
            <w:shd w:val="clear" w:color="auto" w:fill="E0E0E0"/>
            <w:vAlign w:val="center"/>
          </w:tcPr>
          <w:p w14:paraId="69389224"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أستخدم كلمات أو عبارات أجنبية أثناء التواصل عبر مواقع التواصل الاجتماعي</w:t>
            </w:r>
            <w:r w:rsidRPr="009E2138">
              <w:rPr>
                <w:rFonts w:ascii="Arial" w:hAnsi="Arial" w:cs="Arial"/>
                <w:color w:val="264A60"/>
                <w:sz w:val="16"/>
                <w:szCs w:val="16"/>
              </w:rPr>
              <w:t>.</w:t>
            </w:r>
          </w:p>
        </w:tc>
        <w:tc>
          <w:tcPr>
            <w:tcW w:w="0" w:type="auto"/>
            <w:shd w:val="clear" w:color="auto" w:fill="F9F9FB"/>
            <w:vAlign w:val="center"/>
          </w:tcPr>
          <w:p w14:paraId="3A4B6C1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7A7EC45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6C3FEFF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3.49</w:t>
            </w:r>
          </w:p>
        </w:tc>
        <w:tc>
          <w:tcPr>
            <w:tcW w:w="0" w:type="auto"/>
            <w:shd w:val="clear" w:color="auto" w:fill="F9F9FB"/>
            <w:vAlign w:val="center"/>
          </w:tcPr>
          <w:p w14:paraId="6BE68C6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.088</w:t>
            </w:r>
          </w:p>
        </w:tc>
        <w:tc>
          <w:tcPr>
            <w:tcW w:w="0" w:type="auto"/>
            <w:shd w:val="clear" w:color="auto" w:fill="F9F9FB"/>
            <w:vAlign w:val="center"/>
          </w:tcPr>
          <w:p w14:paraId="06A5675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127A74A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1.469</w:t>
            </w:r>
          </w:p>
        </w:tc>
        <w:tc>
          <w:tcPr>
            <w:tcW w:w="0" w:type="auto"/>
            <w:shd w:val="clear" w:color="auto" w:fill="F9F9FB"/>
            <w:vAlign w:val="center"/>
          </w:tcPr>
          <w:p w14:paraId="7EDA3B2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-.452</w:t>
            </w:r>
          </w:p>
        </w:tc>
        <w:tc>
          <w:tcPr>
            <w:tcW w:w="0" w:type="auto"/>
            <w:shd w:val="clear" w:color="auto" w:fill="F9F9FB"/>
            <w:vAlign w:val="center"/>
          </w:tcPr>
          <w:p w14:paraId="151B429F"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51D79B5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-1.230</w:t>
            </w:r>
          </w:p>
        </w:tc>
        <w:tc>
          <w:tcPr>
            <w:tcW w:w="0" w:type="auto"/>
            <w:shd w:val="clear" w:color="auto" w:fill="F9F9FB"/>
            <w:vAlign w:val="center"/>
          </w:tcPr>
          <w:p w14:paraId="576E25D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6FE3A92B" w14:textId="77777777" w:rsidTr="009E2138">
        <w:trPr>
          <w:cantSplit/>
          <w:trHeight w:val="765"/>
          <w:jc w:val="center"/>
        </w:trPr>
        <w:tc>
          <w:tcPr>
            <w:tcW w:w="0" w:type="auto"/>
            <w:shd w:val="clear" w:color="auto" w:fill="E0E0E0"/>
            <w:vAlign w:val="center"/>
          </w:tcPr>
          <w:p w14:paraId="295E705B"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أفضل مشاهدة المحتوى الرقمي غير العربي في بعض الموضوعات</w:t>
            </w:r>
            <w:r w:rsidRPr="009E2138">
              <w:rPr>
                <w:rFonts w:ascii="Arial" w:hAnsi="Arial" w:cs="Arial"/>
                <w:color w:val="264A60"/>
                <w:sz w:val="16"/>
                <w:szCs w:val="16"/>
              </w:rPr>
              <w:t>.</w:t>
            </w:r>
          </w:p>
        </w:tc>
        <w:tc>
          <w:tcPr>
            <w:tcW w:w="0" w:type="auto"/>
            <w:shd w:val="clear" w:color="auto" w:fill="F9F9FB"/>
            <w:vAlign w:val="center"/>
          </w:tcPr>
          <w:p w14:paraId="270920E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244059E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53C66CF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3.60</w:t>
            </w:r>
          </w:p>
        </w:tc>
        <w:tc>
          <w:tcPr>
            <w:tcW w:w="0" w:type="auto"/>
            <w:shd w:val="clear" w:color="auto" w:fill="F9F9FB"/>
            <w:vAlign w:val="center"/>
          </w:tcPr>
          <w:p w14:paraId="7E4EABA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.083</w:t>
            </w:r>
          </w:p>
        </w:tc>
        <w:tc>
          <w:tcPr>
            <w:tcW w:w="0" w:type="auto"/>
            <w:shd w:val="clear" w:color="auto" w:fill="F9F9FB"/>
            <w:vAlign w:val="center"/>
          </w:tcPr>
          <w:p w14:paraId="2B1BE56F"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683D9CFA"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1.379</w:t>
            </w:r>
          </w:p>
        </w:tc>
        <w:tc>
          <w:tcPr>
            <w:tcW w:w="0" w:type="auto"/>
            <w:shd w:val="clear" w:color="auto" w:fill="F9F9FB"/>
            <w:vAlign w:val="center"/>
          </w:tcPr>
          <w:p w14:paraId="1EBC11DE"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-.542</w:t>
            </w:r>
          </w:p>
        </w:tc>
        <w:tc>
          <w:tcPr>
            <w:tcW w:w="0" w:type="auto"/>
            <w:shd w:val="clear" w:color="auto" w:fill="F9F9FB"/>
            <w:vAlign w:val="center"/>
          </w:tcPr>
          <w:p w14:paraId="30062C7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77E4C19F"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-1.035</w:t>
            </w:r>
          </w:p>
        </w:tc>
        <w:tc>
          <w:tcPr>
            <w:tcW w:w="0" w:type="auto"/>
            <w:shd w:val="clear" w:color="auto" w:fill="F9F9FB"/>
            <w:vAlign w:val="center"/>
          </w:tcPr>
          <w:p w14:paraId="1DE4DC4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52AE405A" w14:textId="77777777" w:rsidTr="009E2138">
        <w:trPr>
          <w:cantSplit/>
          <w:trHeight w:val="779"/>
          <w:jc w:val="center"/>
        </w:trPr>
        <w:tc>
          <w:tcPr>
            <w:tcW w:w="0" w:type="auto"/>
            <w:shd w:val="clear" w:color="auto" w:fill="E0E0E0"/>
            <w:vAlign w:val="center"/>
          </w:tcPr>
          <w:p w14:paraId="0BDDCFDC"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يؤثر المحتوى الأجنبي في أسلوبي اللغوي أثناء الكتابة أو المحادثة</w:t>
            </w:r>
            <w:r w:rsidRPr="009E2138">
              <w:rPr>
                <w:rFonts w:ascii="Arial" w:hAnsi="Arial" w:cs="Arial"/>
                <w:color w:val="264A60"/>
                <w:sz w:val="16"/>
                <w:szCs w:val="16"/>
              </w:rPr>
              <w:t>.</w:t>
            </w:r>
          </w:p>
        </w:tc>
        <w:tc>
          <w:tcPr>
            <w:tcW w:w="0" w:type="auto"/>
            <w:shd w:val="clear" w:color="auto" w:fill="F9F9FB"/>
            <w:vAlign w:val="center"/>
          </w:tcPr>
          <w:p w14:paraId="577BDA8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457A477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7F13F6A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3.50</w:t>
            </w:r>
          </w:p>
        </w:tc>
        <w:tc>
          <w:tcPr>
            <w:tcW w:w="0" w:type="auto"/>
            <w:shd w:val="clear" w:color="auto" w:fill="F9F9FB"/>
            <w:vAlign w:val="center"/>
          </w:tcPr>
          <w:p w14:paraId="3BE9F90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.090</w:t>
            </w:r>
          </w:p>
        </w:tc>
        <w:tc>
          <w:tcPr>
            <w:tcW w:w="0" w:type="auto"/>
            <w:shd w:val="clear" w:color="auto" w:fill="F9F9FB"/>
            <w:vAlign w:val="center"/>
          </w:tcPr>
          <w:p w14:paraId="1A042AC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2CEA2A4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1.505</w:t>
            </w:r>
          </w:p>
        </w:tc>
        <w:tc>
          <w:tcPr>
            <w:tcW w:w="0" w:type="auto"/>
            <w:shd w:val="clear" w:color="auto" w:fill="F9F9FB"/>
            <w:vAlign w:val="center"/>
          </w:tcPr>
          <w:p w14:paraId="2E65982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-.519</w:t>
            </w:r>
          </w:p>
        </w:tc>
        <w:tc>
          <w:tcPr>
            <w:tcW w:w="0" w:type="auto"/>
            <w:shd w:val="clear" w:color="auto" w:fill="F9F9FB"/>
            <w:vAlign w:val="center"/>
          </w:tcPr>
          <w:p w14:paraId="0A8BC5C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2F2F051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-1.229</w:t>
            </w:r>
          </w:p>
        </w:tc>
        <w:tc>
          <w:tcPr>
            <w:tcW w:w="0" w:type="auto"/>
            <w:shd w:val="clear" w:color="auto" w:fill="F9F9FB"/>
            <w:vAlign w:val="center"/>
          </w:tcPr>
          <w:p w14:paraId="39E2F3C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58C4E484" w14:textId="77777777" w:rsidTr="009E2138">
        <w:trPr>
          <w:cantSplit/>
          <w:trHeight w:val="375"/>
          <w:jc w:val="center"/>
        </w:trPr>
        <w:tc>
          <w:tcPr>
            <w:tcW w:w="0" w:type="auto"/>
            <w:shd w:val="clear" w:color="auto" w:fill="E0E0E0"/>
            <w:vAlign w:val="center"/>
          </w:tcPr>
          <w:p w14:paraId="01E7A599"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أستخدم الاختصارات والرموز الأجنبية في تواصلي الإلكتروني</w:t>
            </w:r>
            <w:r w:rsidRPr="009E2138">
              <w:rPr>
                <w:rFonts w:ascii="Arial" w:hAnsi="Arial" w:cs="Arial"/>
                <w:color w:val="264A60"/>
                <w:sz w:val="16"/>
                <w:szCs w:val="16"/>
              </w:rPr>
              <w:t>.</w:t>
            </w:r>
          </w:p>
        </w:tc>
        <w:tc>
          <w:tcPr>
            <w:tcW w:w="0" w:type="auto"/>
            <w:shd w:val="clear" w:color="auto" w:fill="F9F9FB"/>
            <w:vAlign w:val="center"/>
          </w:tcPr>
          <w:p w14:paraId="2EC89D7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614D077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6324440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3.39</w:t>
            </w:r>
          </w:p>
        </w:tc>
        <w:tc>
          <w:tcPr>
            <w:tcW w:w="0" w:type="auto"/>
            <w:shd w:val="clear" w:color="auto" w:fill="F9F9FB"/>
            <w:vAlign w:val="center"/>
          </w:tcPr>
          <w:p w14:paraId="0152E50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.085</w:t>
            </w:r>
          </w:p>
        </w:tc>
        <w:tc>
          <w:tcPr>
            <w:tcW w:w="0" w:type="auto"/>
            <w:shd w:val="clear" w:color="auto" w:fill="F9F9FB"/>
            <w:vAlign w:val="center"/>
          </w:tcPr>
          <w:p w14:paraId="6428727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7EBC18EB"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1.420</w:t>
            </w:r>
          </w:p>
        </w:tc>
        <w:tc>
          <w:tcPr>
            <w:tcW w:w="0" w:type="auto"/>
            <w:shd w:val="clear" w:color="auto" w:fill="F9F9FB"/>
            <w:vAlign w:val="center"/>
          </w:tcPr>
          <w:p w14:paraId="1114E4F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-.342</w:t>
            </w:r>
          </w:p>
        </w:tc>
        <w:tc>
          <w:tcPr>
            <w:tcW w:w="0" w:type="auto"/>
            <w:shd w:val="clear" w:color="auto" w:fill="F9F9FB"/>
            <w:vAlign w:val="center"/>
          </w:tcPr>
          <w:p w14:paraId="699F7E8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26C551B1"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-1.257</w:t>
            </w:r>
          </w:p>
        </w:tc>
        <w:tc>
          <w:tcPr>
            <w:tcW w:w="0" w:type="auto"/>
            <w:shd w:val="clear" w:color="auto" w:fill="F9F9FB"/>
            <w:vAlign w:val="center"/>
          </w:tcPr>
          <w:p w14:paraId="7ADBAE91"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06BEA60F" w14:textId="77777777" w:rsidTr="009E2138">
        <w:trPr>
          <w:cantSplit/>
          <w:trHeight w:val="765"/>
          <w:jc w:val="center"/>
        </w:trPr>
        <w:tc>
          <w:tcPr>
            <w:tcW w:w="0" w:type="auto"/>
            <w:shd w:val="clear" w:color="auto" w:fill="E0E0E0"/>
            <w:vAlign w:val="center"/>
          </w:tcPr>
          <w:p w14:paraId="147F6EE7"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أجد أن المحتوى غير العربي أكثر جاذبية من المحتوى العربي في بعض الأحيان</w:t>
            </w:r>
            <w:r w:rsidRPr="009E2138">
              <w:rPr>
                <w:rFonts w:ascii="Arial" w:hAnsi="Arial" w:cs="Arial"/>
                <w:color w:val="264A60"/>
                <w:sz w:val="16"/>
                <w:szCs w:val="16"/>
              </w:rPr>
              <w:t>.</w:t>
            </w:r>
          </w:p>
        </w:tc>
        <w:tc>
          <w:tcPr>
            <w:tcW w:w="0" w:type="auto"/>
            <w:shd w:val="clear" w:color="auto" w:fill="F9F9FB"/>
            <w:vAlign w:val="center"/>
          </w:tcPr>
          <w:p w14:paraId="77CE4A5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4005DA52"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3B954DF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3.53</w:t>
            </w:r>
          </w:p>
        </w:tc>
        <w:tc>
          <w:tcPr>
            <w:tcW w:w="0" w:type="auto"/>
            <w:shd w:val="clear" w:color="auto" w:fill="F9F9FB"/>
            <w:vAlign w:val="center"/>
          </w:tcPr>
          <w:p w14:paraId="69DDA05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.085</w:t>
            </w:r>
          </w:p>
        </w:tc>
        <w:tc>
          <w:tcPr>
            <w:tcW w:w="0" w:type="auto"/>
            <w:shd w:val="clear" w:color="auto" w:fill="F9F9FB"/>
            <w:vAlign w:val="center"/>
          </w:tcPr>
          <w:p w14:paraId="765D746F"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7A48BB0F"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1.416</w:t>
            </w:r>
          </w:p>
        </w:tc>
        <w:tc>
          <w:tcPr>
            <w:tcW w:w="0" w:type="auto"/>
            <w:shd w:val="clear" w:color="auto" w:fill="F9F9FB"/>
            <w:vAlign w:val="center"/>
          </w:tcPr>
          <w:p w14:paraId="533D2EA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-.452</w:t>
            </w:r>
          </w:p>
        </w:tc>
        <w:tc>
          <w:tcPr>
            <w:tcW w:w="0" w:type="auto"/>
            <w:shd w:val="clear" w:color="auto" w:fill="F9F9FB"/>
            <w:vAlign w:val="center"/>
          </w:tcPr>
          <w:p w14:paraId="6D338E6A"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6DEB58D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-1.181</w:t>
            </w:r>
          </w:p>
        </w:tc>
        <w:tc>
          <w:tcPr>
            <w:tcW w:w="0" w:type="auto"/>
            <w:shd w:val="clear" w:color="auto" w:fill="F9F9FB"/>
            <w:vAlign w:val="center"/>
          </w:tcPr>
          <w:p w14:paraId="78BD06E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5BFD982E" w14:textId="77777777" w:rsidTr="009E2138">
        <w:trPr>
          <w:cantSplit/>
          <w:trHeight w:val="765"/>
          <w:jc w:val="center"/>
        </w:trPr>
        <w:tc>
          <w:tcPr>
            <w:tcW w:w="0" w:type="auto"/>
            <w:shd w:val="clear" w:color="auto" w:fill="E0E0E0"/>
            <w:vAlign w:val="center"/>
          </w:tcPr>
          <w:p w14:paraId="5AF554B4"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أحرص على استخدام اللغة العربية الفصحى عند النشر في مواقع التواصل الاجتماعي</w:t>
            </w:r>
            <w:r w:rsidRPr="009E2138">
              <w:rPr>
                <w:rFonts w:ascii="Arial" w:hAnsi="Arial" w:cs="Arial"/>
                <w:color w:val="264A60"/>
                <w:sz w:val="16"/>
                <w:szCs w:val="16"/>
              </w:rPr>
              <w:t>.</w:t>
            </w:r>
          </w:p>
        </w:tc>
        <w:tc>
          <w:tcPr>
            <w:tcW w:w="0" w:type="auto"/>
            <w:shd w:val="clear" w:color="auto" w:fill="F9F9FB"/>
            <w:vAlign w:val="center"/>
          </w:tcPr>
          <w:p w14:paraId="10BF73A1"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1BC3B31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3DBA5DC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3.48</w:t>
            </w:r>
          </w:p>
        </w:tc>
        <w:tc>
          <w:tcPr>
            <w:tcW w:w="0" w:type="auto"/>
            <w:shd w:val="clear" w:color="auto" w:fill="F9F9FB"/>
            <w:vAlign w:val="center"/>
          </w:tcPr>
          <w:p w14:paraId="31ABC49A"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.088</w:t>
            </w:r>
          </w:p>
        </w:tc>
        <w:tc>
          <w:tcPr>
            <w:tcW w:w="0" w:type="auto"/>
            <w:shd w:val="clear" w:color="auto" w:fill="F9F9FB"/>
            <w:vAlign w:val="center"/>
          </w:tcPr>
          <w:p w14:paraId="25A21BB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570E182A"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1.469</w:t>
            </w:r>
          </w:p>
        </w:tc>
        <w:tc>
          <w:tcPr>
            <w:tcW w:w="0" w:type="auto"/>
            <w:shd w:val="clear" w:color="auto" w:fill="F9F9FB"/>
            <w:vAlign w:val="center"/>
          </w:tcPr>
          <w:p w14:paraId="52C1F78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-.445</w:t>
            </w:r>
          </w:p>
        </w:tc>
        <w:tc>
          <w:tcPr>
            <w:tcW w:w="0" w:type="auto"/>
            <w:shd w:val="clear" w:color="auto" w:fill="F9F9FB"/>
            <w:vAlign w:val="center"/>
          </w:tcPr>
          <w:p w14:paraId="76428C1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72059DE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-1.282</w:t>
            </w:r>
          </w:p>
        </w:tc>
        <w:tc>
          <w:tcPr>
            <w:tcW w:w="0" w:type="auto"/>
            <w:shd w:val="clear" w:color="auto" w:fill="F9F9FB"/>
            <w:vAlign w:val="center"/>
          </w:tcPr>
          <w:p w14:paraId="5C87ACD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2FA020E3" w14:textId="77777777" w:rsidTr="009E2138">
        <w:trPr>
          <w:cantSplit/>
          <w:trHeight w:val="389"/>
          <w:jc w:val="center"/>
        </w:trPr>
        <w:tc>
          <w:tcPr>
            <w:tcW w:w="0" w:type="auto"/>
            <w:shd w:val="clear" w:color="auto" w:fill="E0E0E0"/>
            <w:vAlign w:val="center"/>
          </w:tcPr>
          <w:p w14:paraId="2AC3F6C7"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أشجع استخدام اللغة العربية في المحتوى الرقمي</w:t>
            </w:r>
            <w:r w:rsidRPr="009E2138">
              <w:rPr>
                <w:rFonts w:ascii="Arial" w:hAnsi="Arial" w:cs="Arial"/>
                <w:color w:val="264A60"/>
                <w:sz w:val="16"/>
                <w:szCs w:val="16"/>
              </w:rPr>
              <w:t>.</w:t>
            </w:r>
          </w:p>
        </w:tc>
        <w:tc>
          <w:tcPr>
            <w:tcW w:w="0" w:type="auto"/>
            <w:shd w:val="clear" w:color="auto" w:fill="F9F9FB"/>
            <w:vAlign w:val="center"/>
          </w:tcPr>
          <w:p w14:paraId="3ADEF082"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15BD7841"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20BB24F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3.31</w:t>
            </w:r>
          </w:p>
        </w:tc>
        <w:tc>
          <w:tcPr>
            <w:tcW w:w="0" w:type="auto"/>
            <w:shd w:val="clear" w:color="auto" w:fill="F9F9FB"/>
            <w:vAlign w:val="center"/>
          </w:tcPr>
          <w:p w14:paraId="4685D8EB"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.093</w:t>
            </w:r>
          </w:p>
        </w:tc>
        <w:tc>
          <w:tcPr>
            <w:tcW w:w="0" w:type="auto"/>
            <w:shd w:val="clear" w:color="auto" w:fill="F9F9FB"/>
            <w:vAlign w:val="center"/>
          </w:tcPr>
          <w:p w14:paraId="17DF8A4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75C7EC7A"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1.557</w:t>
            </w:r>
          </w:p>
        </w:tc>
        <w:tc>
          <w:tcPr>
            <w:tcW w:w="0" w:type="auto"/>
            <w:shd w:val="clear" w:color="auto" w:fill="F9F9FB"/>
            <w:vAlign w:val="center"/>
          </w:tcPr>
          <w:p w14:paraId="11C7F0BF"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-.305</w:t>
            </w:r>
          </w:p>
        </w:tc>
        <w:tc>
          <w:tcPr>
            <w:tcW w:w="0" w:type="auto"/>
            <w:shd w:val="clear" w:color="auto" w:fill="F9F9FB"/>
            <w:vAlign w:val="center"/>
          </w:tcPr>
          <w:p w14:paraId="3E6B7C92"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3C96B4D2"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-1.460</w:t>
            </w:r>
          </w:p>
        </w:tc>
        <w:tc>
          <w:tcPr>
            <w:tcW w:w="0" w:type="auto"/>
            <w:shd w:val="clear" w:color="auto" w:fill="F9F9FB"/>
            <w:vAlign w:val="center"/>
          </w:tcPr>
          <w:p w14:paraId="7CA3B69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57374405" w14:textId="77777777" w:rsidTr="009E2138">
        <w:trPr>
          <w:cantSplit/>
          <w:trHeight w:val="765"/>
          <w:jc w:val="center"/>
        </w:trPr>
        <w:tc>
          <w:tcPr>
            <w:tcW w:w="0" w:type="auto"/>
            <w:shd w:val="clear" w:color="auto" w:fill="E0E0E0"/>
            <w:vAlign w:val="center"/>
          </w:tcPr>
          <w:p w14:paraId="2D1A6521"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أرى أن الإعلام الرقمي يسهم في نشر اللغة العربية والمحافظة عليها</w:t>
            </w:r>
            <w:r w:rsidRPr="009E2138">
              <w:rPr>
                <w:rFonts w:ascii="Arial" w:hAnsi="Arial" w:cs="Arial"/>
                <w:color w:val="264A60"/>
                <w:sz w:val="16"/>
                <w:szCs w:val="16"/>
              </w:rPr>
              <w:t>.</w:t>
            </w:r>
          </w:p>
        </w:tc>
        <w:tc>
          <w:tcPr>
            <w:tcW w:w="0" w:type="auto"/>
            <w:shd w:val="clear" w:color="auto" w:fill="F9F9FB"/>
            <w:vAlign w:val="center"/>
          </w:tcPr>
          <w:p w14:paraId="68A6737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54A852DA"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587F5EFE"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3.60</w:t>
            </w:r>
          </w:p>
        </w:tc>
        <w:tc>
          <w:tcPr>
            <w:tcW w:w="0" w:type="auto"/>
            <w:shd w:val="clear" w:color="auto" w:fill="F9F9FB"/>
            <w:vAlign w:val="center"/>
          </w:tcPr>
          <w:p w14:paraId="296C226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.086</w:t>
            </w:r>
          </w:p>
        </w:tc>
        <w:tc>
          <w:tcPr>
            <w:tcW w:w="0" w:type="auto"/>
            <w:shd w:val="clear" w:color="auto" w:fill="F9F9FB"/>
            <w:vAlign w:val="center"/>
          </w:tcPr>
          <w:p w14:paraId="34705AA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555289F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1.428</w:t>
            </w:r>
          </w:p>
        </w:tc>
        <w:tc>
          <w:tcPr>
            <w:tcW w:w="0" w:type="auto"/>
            <w:shd w:val="clear" w:color="auto" w:fill="F9F9FB"/>
            <w:vAlign w:val="center"/>
          </w:tcPr>
          <w:p w14:paraId="5A83A5A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-.551</w:t>
            </w:r>
          </w:p>
        </w:tc>
        <w:tc>
          <w:tcPr>
            <w:tcW w:w="0" w:type="auto"/>
            <w:shd w:val="clear" w:color="auto" w:fill="F9F9FB"/>
            <w:vAlign w:val="center"/>
          </w:tcPr>
          <w:p w14:paraId="0776676A"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6469F10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-1.109</w:t>
            </w:r>
          </w:p>
        </w:tc>
        <w:tc>
          <w:tcPr>
            <w:tcW w:w="0" w:type="auto"/>
            <w:shd w:val="clear" w:color="auto" w:fill="F9F9FB"/>
            <w:vAlign w:val="center"/>
          </w:tcPr>
          <w:p w14:paraId="4F5050C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5A0FE3A3" w14:textId="77777777" w:rsidTr="009E2138">
        <w:trPr>
          <w:cantSplit/>
          <w:trHeight w:val="389"/>
          <w:jc w:val="center"/>
        </w:trPr>
        <w:tc>
          <w:tcPr>
            <w:tcW w:w="0" w:type="auto"/>
            <w:shd w:val="clear" w:color="auto" w:fill="E0E0E0"/>
            <w:vAlign w:val="center"/>
          </w:tcPr>
          <w:p w14:paraId="7E396554"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أفضل متابعة الحسابات التي تقدم محتوى باللغة العربية</w:t>
            </w:r>
            <w:r w:rsidRPr="009E2138">
              <w:rPr>
                <w:rFonts w:ascii="Arial" w:hAnsi="Arial" w:cs="Arial"/>
                <w:color w:val="264A60"/>
                <w:sz w:val="16"/>
                <w:szCs w:val="16"/>
              </w:rPr>
              <w:t>.</w:t>
            </w:r>
          </w:p>
        </w:tc>
        <w:tc>
          <w:tcPr>
            <w:tcW w:w="0" w:type="auto"/>
            <w:shd w:val="clear" w:color="auto" w:fill="F9F9FB"/>
            <w:vAlign w:val="center"/>
          </w:tcPr>
          <w:p w14:paraId="7AF14ED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166A4362"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05A7BFC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3.44</w:t>
            </w:r>
          </w:p>
        </w:tc>
        <w:tc>
          <w:tcPr>
            <w:tcW w:w="0" w:type="auto"/>
            <w:shd w:val="clear" w:color="auto" w:fill="F9F9FB"/>
            <w:vAlign w:val="center"/>
          </w:tcPr>
          <w:p w14:paraId="0F74D91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.086</w:t>
            </w:r>
          </w:p>
        </w:tc>
        <w:tc>
          <w:tcPr>
            <w:tcW w:w="0" w:type="auto"/>
            <w:shd w:val="clear" w:color="auto" w:fill="F9F9FB"/>
            <w:vAlign w:val="center"/>
          </w:tcPr>
          <w:p w14:paraId="10B9DA4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44F74D6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1.436</w:t>
            </w:r>
          </w:p>
        </w:tc>
        <w:tc>
          <w:tcPr>
            <w:tcW w:w="0" w:type="auto"/>
            <w:shd w:val="clear" w:color="auto" w:fill="F9F9FB"/>
            <w:vAlign w:val="center"/>
          </w:tcPr>
          <w:p w14:paraId="5E613511"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-.402</w:t>
            </w:r>
          </w:p>
        </w:tc>
        <w:tc>
          <w:tcPr>
            <w:tcW w:w="0" w:type="auto"/>
            <w:shd w:val="clear" w:color="auto" w:fill="F9F9FB"/>
            <w:vAlign w:val="center"/>
          </w:tcPr>
          <w:p w14:paraId="523DC66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26F17FF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-1.272</w:t>
            </w:r>
          </w:p>
        </w:tc>
        <w:tc>
          <w:tcPr>
            <w:tcW w:w="0" w:type="auto"/>
            <w:shd w:val="clear" w:color="auto" w:fill="F9F9FB"/>
            <w:vAlign w:val="center"/>
          </w:tcPr>
          <w:p w14:paraId="19C5F33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5B64D7FA" w14:textId="77777777" w:rsidTr="009E2138">
        <w:trPr>
          <w:cantSplit/>
          <w:trHeight w:val="765"/>
          <w:jc w:val="center"/>
        </w:trPr>
        <w:tc>
          <w:tcPr>
            <w:tcW w:w="0" w:type="auto"/>
            <w:shd w:val="clear" w:color="auto" w:fill="E0E0E0"/>
            <w:vAlign w:val="center"/>
          </w:tcPr>
          <w:p w14:paraId="2E9CC493"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يسهم استخدام اللغة العربية في الإعلام الرقمي في تعزيز الهوية الثقافية</w:t>
            </w:r>
            <w:r w:rsidRPr="009E2138">
              <w:rPr>
                <w:rFonts w:ascii="Arial" w:hAnsi="Arial" w:cs="Arial"/>
                <w:color w:val="264A60"/>
                <w:sz w:val="16"/>
                <w:szCs w:val="16"/>
              </w:rPr>
              <w:t>.</w:t>
            </w:r>
          </w:p>
        </w:tc>
        <w:tc>
          <w:tcPr>
            <w:tcW w:w="0" w:type="auto"/>
            <w:shd w:val="clear" w:color="auto" w:fill="F9F9FB"/>
            <w:vAlign w:val="center"/>
          </w:tcPr>
          <w:p w14:paraId="4F2E0581"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3396185B"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2031238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3.61</w:t>
            </w:r>
          </w:p>
        </w:tc>
        <w:tc>
          <w:tcPr>
            <w:tcW w:w="0" w:type="auto"/>
            <w:shd w:val="clear" w:color="auto" w:fill="F9F9FB"/>
            <w:vAlign w:val="center"/>
          </w:tcPr>
          <w:p w14:paraId="182C4B3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.087</w:t>
            </w:r>
          </w:p>
        </w:tc>
        <w:tc>
          <w:tcPr>
            <w:tcW w:w="0" w:type="auto"/>
            <w:shd w:val="clear" w:color="auto" w:fill="F9F9FB"/>
            <w:vAlign w:val="center"/>
          </w:tcPr>
          <w:p w14:paraId="764EECD3"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4CE0450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1.455</w:t>
            </w:r>
          </w:p>
        </w:tc>
        <w:tc>
          <w:tcPr>
            <w:tcW w:w="0" w:type="auto"/>
            <w:shd w:val="clear" w:color="auto" w:fill="F9F9FB"/>
            <w:vAlign w:val="center"/>
          </w:tcPr>
          <w:p w14:paraId="52C5DAD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-.553</w:t>
            </w:r>
          </w:p>
        </w:tc>
        <w:tc>
          <w:tcPr>
            <w:tcW w:w="0" w:type="auto"/>
            <w:shd w:val="clear" w:color="auto" w:fill="F9F9FB"/>
            <w:vAlign w:val="center"/>
          </w:tcPr>
          <w:p w14:paraId="0B6A33A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044BEEE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-1.168</w:t>
            </w:r>
          </w:p>
        </w:tc>
        <w:tc>
          <w:tcPr>
            <w:tcW w:w="0" w:type="auto"/>
            <w:shd w:val="clear" w:color="auto" w:fill="F9F9FB"/>
            <w:vAlign w:val="center"/>
          </w:tcPr>
          <w:p w14:paraId="7017C81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46774E20" w14:textId="77777777" w:rsidTr="009E2138">
        <w:trPr>
          <w:cantSplit/>
          <w:trHeight w:val="375"/>
          <w:jc w:val="center"/>
        </w:trPr>
        <w:tc>
          <w:tcPr>
            <w:tcW w:w="0" w:type="auto"/>
            <w:shd w:val="clear" w:color="auto" w:fill="E0E0E0"/>
            <w:vAlign w:val="center"/>
          </w:tcPr>
          <w:p w14:paraId="46BE6AC3"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أحرص على استخدام اللغة العربية السليمة في تواصلي اليومي</w:t>
            </w:r>
            <w:r w:rsidRPr="009E2138">
              <w:rPr>
                <w:rFonts w:ascii="Arial" w:hAnsi="Arial" w:cs="Arial"/>
                <w:color w:val="264A60"/>
                <w:sz w:val="16"/>
                <w:szCs w:val="16"/>
              </w:rPr>
              <w:t>.</w:t>
            </w:r>
          </w:p>
        </w:tc>
        <w:tc>
          <w:tcPr>
            <w:tcW w:w="0" w:type="auto"/>
            <w:shd w:val="clear" w:color="auto" w:fill="F9F9FB"/>
            <w:vAlign w:val="center"/>
          </w:tcPr>
          <w:p w14:paraId="1212859F"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6B9CE2E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7CB89B7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3.31</w:t>
            </w:r>
          </w:p>
        </w:tc>
        <w:tc>
          <w:tcPr>
            <w:tcW w:w="0" w:type="auto"/>
            <w:shd w:val="clear" w:color="auto" w:fill="F9F9FB"/>
            <w:vAlign w:val="center"/>
          </w:tcPr>
          <w:p w14:paraId="51311A3E"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.094</w:t>
            </w:r>
          </w:p>
        </w:tc>
        <w:tc>
          <w:tcPr>
            <w:tcW w:w="0" w:type="auto"/>
            <w:shd w:val="clear" w:color="auto" w:fill="F9F9FB"/>
            <w:vAlign w:val="center"/>
          </w:tcPr>
          <w:p w14:paraId="63C899A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21BBB9C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1.566</w:t>
            </w:r>
          </w:p>
        </w:tc>
        <w:tc>
          <w:tcPr>
            <w:tcW w:w="0" w:type="auto"/>
            <w:shd w:val="clear" w:color="auto" w:fill="F9F9FB"/>
            <w:vAlign w:val="center"/>
          </w:tcPr>
          <w:p w14:paraId="39D2781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-.313</w:t>
            </w:r>
          </w:p>
        </w:tc>
        <w:tc>
          <w:tcPr>
            <w:tcW w:w="0" w:type="auto"/>
            <w:shd w:val="clear" w:color="auto" w:fill="F9F9FB"/>
            <w:vAlign w:val="center"/>
          </w:tcPr>
          <w:p w14:paraId="5A559C5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215B7FD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-1.463</w:t>
            </w:r>
          </w:p>
        </w:tc>
        <w:tc>
          <w:tcPr>
            <w:tcW w:w="0" w:type="auto"/>
            <w:shd w:val="clear" w:color="auto" w:fill="F9F9FB"/>
            <w:vAlign w:val="center"/>
          </w:tcPr>
          <w:p w14:paraId="4E44F4FC"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02BB7F4D" w14:textId="77777777" w:rsidTr="009E2138">
        <w:trPr>
          <w:cantSplit/>
          <w:trHeight w:val="765"/>
          <w:jc w:val="center"/>
        </w:trPr>
        <w:tc>
          <w:tcPr>
            <w:tcW w:w="0" w:type="auto"/>
            <w:shd w:val="clear" w:color="auto" w:fill="E0E0E0"/>
            <w:vAlign w:val="center"/>
          </w:tcPr>
          <w:p w14:paraId="69FCEEA6"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أسهم في تشجيع الآخرين على استخدام اللغة العربية في المنصات الرقمية</w:t>
            </w:r>
            <w:r w:rsidRPr="009E2138">
              <w:rPr>
                <w:rFonts w:ascii="Arial" w:hAnsi="Arial" w:cs="Arial"/>
                <w:color w:val="264A60"/>
                <w:sz w:val="16"/>
                <w:szCs w:val="16"/>
              </w:rPr>
              <w:t>.</w:t>
            </w:r>
          </w:p>
        </w:tc>
        <w:tc>
          <w:tcPr>
            <w:tcW w:w="0" w:type="auto"/>
            <w:shd w:val="clear" w:color="auto" w:fill="F9F9FB"/>
            <w:vAlign w:val="center"/>
          </w:tcPr>
          <w:p w14:paraId="275C4C0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1ADD1D02"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2FAE8A41"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3.60</w:t>
            </w:r>
          </w:p>
        </w:tc>
        <w:tc>
          <w:tcPr>
            <w:tcW w:w="0" w:type="auto"/>
            <w:shd w:val="clear" w:color="auto" w:fill="F9F9FB"/>
            <w:vAlign w:val="center"/>
          </w:tcPr>
          <w:p w14:paraId="55FA9FC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.084</w:t>
            </w:r>
          </w:p>
        </w:tc>
        <w:tc>
          <w:tcPr>
            <w:tcW w:w="0" w:type="auto"/>
            <w:shd w:val="clear" w:color="auto" w:fill="F9F9FB"/>
            <w:vAlign w:val="center"/>
          </w:tcPr>
          <w:p w14:paraId="0ACF752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53CEEC7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1.403</w:t>
            </w:r>
          </w:p>
        </w:tc>
        <w:tc>
          <w:tcPr>
            <w:tcW w:w="0" w:type="auto"/>
            <w:shd w:val="clear" w:color="auto" w:fill="F9F9FB"/>
            <w:vAlign w:val="center"/>
          </w:tcPr>
          <w:p w14:paraId="44520551"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-.518</w:t>
            </w:r>
          </w:p>
        </w:tc>
        <w:tc>
          <w:tcPr>
            <w:tcW w:w="0" w:type="auto"/>
            <w:shd w:val="clear" w:color="auto" w:fill="F9F9FB"/>
            <w:vAlign w:val="center"/>
          </w:tcPr>
          <w:p w14:paraId="19A2D2D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167F307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-1.117</w:t>
            </w:r>
          </w:p>
        </w:tc>
        <w:tc>
          <w:tcPr>
            <w:tcW w:w="0" w:type="auto"/>
            <w:shd w:val="clear" w:color="auto" w:fill="F9F9FB"/>
            <w:vAlign w:val="center"/>
          </w:tcPr>
          <w:p w14:paraId="2873EF9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2317F952" w14:textId="77777777" w:rsidTr="009E2138">
        <w:trPr>
          <w:cantSplit/>
          <w:trHeight w:val="375"/>
          <w:jc w:val="center"/>
        </w:trPr>
        <w:tc>
          <w:tcPr>
            <w:tcW w:w="0" w:type="auto"/>
            <w:shd w:val="clear" w:color="auto" w:fill="E0E0E0"/>
            <w:vAlign w:val="center"/>
          </w:tcPr>
          <w:p w14:paraId="6E0F61B8"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أراجع الأخطاء اللغوية قبل نشر المحتوى باللغة العربية</w:t>
            </w:r>
            <w:r w:rsidRPr="009E2138">
              <w:rPr>
                <w:rFonts w:ascii="Arial" w:hAnsi="Arial" w:cs="Arial"/>
                <w:color w:val="264A60"/>
                <w:sz w:val="16"/>
                <w:szCs w:val="16"/>
              </w:rPr>
              <w:t>.</w:t>
            </w:r>
          </w:p>
        </w:tc>
        <w:tc>
          <w:tcPr>
            <w:tcW w:w="0" w:type="auto"/>
            <w:shd w:val="clear" w:color="auto" w:fill="F9F9FB"/>
            <w:vAlign w:val="center"/>
          </w:tcPr>
          <w:p w14:paraId="5F24CB4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21964D5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1E20C198"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3.63</w:t>
            </w:r>
          </w:p>
        </w:tc>
        <w:tc>
          <w:tcPr>
            <w:tcW w:w="0" w:type="auto"/>
            <w:shd w:val="clear" w:color="auto" w:fill="F9F9FB"/>
            <w:vAlign w:val="center"/>
          </w:tcPr>
          <w:p w14:paraId="69AF9B4A"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.084</w:t>
            </w:r>
          </w:p>
        </w:tc>
        <w:tc>
          <w:tcPr>
            <w:tcW w:w="0" w:type="auto"/>
            <w:shd w:val="clear" w:color="auto" w:fill="F9F9FB"/>
            <w:vAlign w:val="center"/>
          </w:tcPr>
          <w:p w14:paraId="10E55322"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48B2EC62"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1.395</w:t>
            </w:r>
          </w:p>
        </w:tc>
        <w:tc>
          <w:tcPr>
            <w:tcW w:w="0" w:type="auto"/>
            <w:shd w:val="clear" w:color="auto" w:fill="F9F9FB"/>
            <w:vAlign w:val="center"/>
          </w:tcPr>
          <w:p w14:paraId="13234BD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-.633</w:t>
            </w:r>
          </w:p>
        </w:tc>
        <w:tc>
          <w:tcPr>
            <w:tcW w:w="0" w:type="auto"/>
            <w:shd w:val="clear" w:color="auto" w:fill="F9F9FB"/>
            <w:vAlign w:val="center"/>
          </w:tcPr>
          <w:p w14:paraId="4C2026BB"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087AA84E"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-.957</w:t>
            </w:r>
          </w:p>
        </w:tc>
        <w:tc>
          <w:tcPr>
            <w:tcW w:w="0" w:type="auto"/>
            <w:shd w:val="clear" w:color="auto" w:fill="F9F9FB"/>
            <w:vAlign w:val="center"/>
          </w:tcPr>
          <w:p w14:paraId="6497800A"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3A9198A4" w14:textId="77777777" w:rsidTr="009E2138">
        <w:trPr>
          <w:cantSplit/>
          <w:trHeight w:val="779"/>
          <w:jc w:val="center"/>
        </w:trPr>
        <w:tc>
          <w:tcPr>
            <w:tcW w:w="0" w:type="auto"/>
            <w:shd w:val="clear" w:color="auto" w:fill="E0E0E0"/>
            <w:vAlign w:val="center"/>
          </w:tcPr>
          <w:p w14:paraId="69C471AA"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أشعر بأن استخدام الإعلام الرقمي يؤثر في مستوى استخدامي للغة العربية</w:t>
            </w:r>
            <w:r w:rsidRPr="009E2138">
              <w:rPr>
                <w:rFonts w:ascii="Arial" w:hAnsi="Arial" w:cs="Arial"/>
                <w:color w:val="264A60"/>
                <w:sz w:val="16"/>
                <w:szCs w:val="16"/>
              </w:rPr>
              <w:t>.</w:t>
            </w:r>
          </w:p>
        </w:tc>
        <w:tc>
          <w:tcPr>
            <w:tcW w:w="0" w:type="auto"/>
            <w:shd w:val="clear" w:color="auto" w:fill="F9F9FB"/>
            <w:vAlign w:val="center"/>
          </w:tcPr>
          <w:p w14:paraId="30496D6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shd w:val="clear" w:color="auto" w:fill="F9F9FB"/>
            <w:vAlign w:val="center"/>
          </w:tcPr>
          <w:p w14:paraId="0BF7292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shd w:val="clear" w:color="auto" w:fill="F9F9FB"/>
            <w:vAlign w:val="center"/>
          </w:tcPr>
          <w:p w14:paraId="23F2154F"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3.57</w:t>
            </w:r>
          </w:p>
        </w:tc>
        <w:tc>
          <w:tcPr>
            <w:tcW w:w="0" w:type="auto"/>
            <w:shd w:val="clear" w:color="auto" w:fill="F9F9FB"/>
            <w:vAlign w:val="center"/>
          </w:tcPr>
          <w:p w14:paraId="1928394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.087</w:t>
            </w:r>
          </w:p>
        </w:tc>
        <w:tc>
          <w:tcPr>
            <w:tcW w:w="0" w:type="auto"/>
            <w:shd w:val="clear" w:color="auto" w:fill="F9F9FB"/>
            <w:vAlign w:val="center"/>
          </w:tcPr>
          <w:p w14:paraId="372996B5"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shd w:val="clear" w:color="auto" w:fill="F9F9FB"/>
            <w:vAlign w:val="center"/>
          </w:tcPr>
          <w:p w14:paraId="51876FA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1.457</w:t>
            </w:r>
          </w:p>
        </w:tc>
        <w:tc>
          <w:tcPr>
            <w:tcW w:w="0" w:type="auto"/>
            <w:shd w:val="clear" w:color="auto" w:fill="F9F9FB"/>
            <w:vAlign w:val="center"/>
          </w:tcPr>
          <w:p w14:paraId="53D3219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-.529</w:t>
            </w:r>
          </w:p>
        </w:tc>
        <w:tc>
          <w:tcPr>
            <w:tcW w:w="0" w:type="auto"/>
            <w:shd w:val="clear" w:color="auto" w:fill="F9F9FB"/>
            <w:vAlign w:val="center"/>
          </w:tcPr>
          <w:p w14:paraId="65BCD2CE"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shd w:val="clear" w:color="auto" w:fill="F9F9FB"/>
            <w:vAlign w:val="center"/>
          </w:tcPr>
          <w:p w14:paraId="17F01C14"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-1.167</w:t>
            </w:r>
          </w:p>
        </w:tc>
        <w:tc>
          <w:tcPr>
            <w:tcW w:w="0" w:type="auto"/>
            <w:shd w:val="clear" w:color="auto" w:fill="F9F9FB"/>
            <w:vAlign w:val="center"/>
          </w:tcPr>
          <w:p w14:paraId="7171ECAD"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r w:rsidR="00084A8F" w14:paraId="7A33DB08" w14:textId="77777777" w:rsidTr="009E2138">
        <w:trPr>
          <w:cantSplit/>
          <w:trHeight w:val="751"/>
          <w:jc w:val="center"/>
        </w:trPr>
        <w:tc>
          <w:tcPr>
            <w:tcW w:w="0" w:type="auto"/>
            <w:tcBorders>
              <w:bottom w:val="single" w:sz="8" w:space="0" w:color="auto"/>
            </w:tcBorders>
            <w:shd w:val="clear" w:color="auto" w:fill="E0E0E0"/>
            <w:vAlign w:val="center"/>
          </w:tcPr>
          <w:p w14:paraId="7E99A5B7" w14:textId="77777777" w:rsidR="00084A8F" w:rsidRPr="009E2138" w:rsidRDefault="00084A8F" w:rsidP="00EF39FC">
            <w:pPr>
              <w:bidi/>
              <w:spacing w:line="320" w:lineRule="atLeast"/>
              <w:ind w:left="60" w:right="60"/>
              <w:jc w:val="center"/>
              <w:rPr>
                <w:rFonts w:ascii="Arial" w:hAnsi="Arial" w:cs="Arial"/>
                <w:color w:val="264A60"/>
                <w:sz w:val="16"/>
                <w:szCs w:val="16"/>
              </w:rPr>
            </w:pPr>
            <w:r w:rsidRPr="009E2138">
              <w:rPr>
                <w:rFonts w:ascii="Arial" w:hAnsi="Arial" w:cs="Arial"/>
                <w:color w:val="264A60"/>
                <w:sz w:val="16"/>
                <w:szCs w:val="16"/>
                <w:rtl/>
              </w:rPr>
              <w:t>أعتقد أن المحافظة على اللغة العربية مسؤولية مشتركة بين مستخدمي الإعلام الرقمي</w:t>
            </w:r>
            <w:r w:rsidRPr="009E2138">
              <w:rPr>
                <w:rFonts w:ascii="Arial" w:hAnsi="Arial" w:cs="Arial"/>
                <w:color w:val="264A60"/>
                <w:sz w:val="16"/>
                <w:szCs w:val="16"/>
              </w:rPr>
              <w:t>.</w:t>
            </w:r>
          </w:p>
        </w:tc>
        <w:tc>
          <w:tcPr>
            <w:tcW w:w="0" w:type="auto"/>
            <w:tcBorders>
              <w:bottom w:val="single" w:sz="8" w:space="0" w:color="auto"/>
            </w:tcBorders>
            <w:shd w:val="clear" w:color="auto" w:fill="F9F9FB"/>
            <w:vAlign w:val="center"/>
          </w:tcPr>
          <w:p w14:paraId="67774B06"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279</w:t>
            </w:r>
          </w:p>
        </w:tc>
        <w:tc>
          <w:tcPr>
            <w:tcW w:w="0" w:type="auto"/>
            <w:tcBorders>
              <w:bottom w:val="single" w:sz="8" w:space="0" w:color="auto"/>
            </w:tcBorders>
            <w:shd w:val="clear" w:color="auto" w:fill="F9F9FB"/>
            <w:vAlign w:val="center"/>
          </w:tcPr>
          <w:p w14:paraId="6686149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w:t>
            </w:r>
          </w:p>
        </w:tc>
        <w:tc>
          <w:tcPr>
            <w:tcW w:w="0" w:type="auto"/>
            <w:tcBorders>
              <w:bottom w:val="single" w:sz="8" w:space="0" w:color="auto"/>
            </w:tcBorders>
            <w:shd w:val="clear" w:color="auto" w:fill="F9F9FB"/>
            <w:vAlign w:val="center"/>
          </w:tcPr>
          <w:p w14:paraId="40D10F3E"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3.37</w:t>
            </w:r>
          </w:p>
        </w:tc>
        <w:tc>
          <w:tcPr>
            <w:tcW w:w="0" w:type="auto"/>
            <w:tcBorders>
              <w:bottom w:val="single" w:sz="8" w:space="0" w:color="auto"/>
            </w:tcBorders>
            <w:shd w:val="clear" w:color="auto" w:fill="F9F9FB"/>
            <w:vAlign w:val="center"/>
          </w:tcPr>
          <w:p w14:paraId="2F42995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.092</w:t>
            </w:r>
          </w:p>
        </w:tc>
        <w:tc>
          <w:tcPr>
            <w:tcW w:w="0" w:type="auto"/>
            <w:tcBorders>
              <w:bottom w:val="single" w:sz="8" w:space="0" w:color="auto"/>
            </w:tcBorders>
            <w:shd w:val="clear" w:color="auto" w:fill="F9F9FB"/>
            <w:vAlign w:val="center"/>
          </w:tcPr>
          <w:p w14:paraId="29005919"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4.00</w:t>
            </w:r>
          </w:p>
        </w:tc>
        <w:tc>
          <w:tcPr>
            <w:tcW w:w="0" w:type="auto"/>
            <w:tcBorders>
              <w:bottom w:val="single" w:sz="8" w:space="0" w:color="auto"/>
            </w:tcBorders>
            <w:shd w:val="clear" w:color="auto" w:fill="F9F9FB"/>
            <w:vAlign w:val="center"/>
          </w:tcPr>
          <w:p w14:paraId="0D66CF0E"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1.535</w:t>
            </w:r>
          </w:p>
        </w:tc>
        <w:tc>
          <w:tcPr>
            <w:tcW w:w="0" w:type="auto"/>
            <w:tcBorders>
              <w:bottom w:val="single" w:sz="8" w:space="0" w:color="auto"/>
            </w:tcBorders>
            <w:shd w:val="clear" w:color="auto" w:fill="F9F9FB"/>
            <w:vAlign w:val="center"/>
          </w:tcPr>
          <w:p w14:paraId="3C21FDB0"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-.391</w:t>
            </w:r>
          </w:p>
        </w:tc>
        <w:tc>
          <w:tcPr>
            <w:tcW w:w="0" w:type="auto"/>
            <w:tcBorders>
              <w:bottom w:val="single" w:sz="8" w:space="0" w:color="auto"/>
            </w:tcBorders>
            <w:shd w:val="clear" w:color="auto" w:fill="F9F9FB"/>
            <w:vAlign w:val="center"/>
          </w:tcPr>
          <w:p w14:paraId="7F0E2C37"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.146</w:t>
            </w:r>
          </w:p>
        </w:tc>
        <w:tc>
          <w:tcPr>
            <w:tcW w:w="0" w:type="auto"/>
            <w:tcBorders>
              <w:bottom w:val="single" w:sz="8" w:space="0" w:color="auto"/>
            </w:tcBorders>
            <w:shd w:val="clear" w:color="auto" w:fill="F9F9FB"/>
            <w:vAlign w:val="center"/>
          </w:tcPr>
          <w:p w14:paraId="5DC32DAB" w14:textId="77777777" w:rsidR="00084A8F" w:rsidRPr="009E2138" w:rsidRDefault="00084A8F" w:rsidP="00EF39FC">
            <w:pPr>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-1.382</w:t>
            </w:r>
          </w:p>
        </w:tc>
        <w:tc>
          <w:tcPr>
            <w:tcW w:w="0" w:type="auto"/>
            <w:tcBorders>
              <w:bottom w:val="single" w:sz="8" w:space="0" w:color="auto"/>
            </w:tcBorders>
            <w:shd w:val="clear" w:color="auto" w:fill="F9F9FB"/>
            <w:vAlign w:val="center"/>
          </w:tcPr>
          <w:p w14:paraId="23BBE458" w14:textId="77777777" w:rsidR="00084A8F" w:rsidRPr="009E2138" w:rsidRDefault="00084A8F" w:rsidP="00EF39FC">
            <w:pPr>
              <w:keepNext/>
              <w:bidi/>
              <w:spacing w:line="320" w:lineRule="atLeast"/>
              <w:ind w:left="60" w:right="60"/>
              <w:jc w:val="center"/>
              <w:rPr>
                <w:rFonts w:ascii="Arial" w:hAnsi="Arial" w:cs="Arial"/>
                <w:color w:val="010205"/>
                <w:sz w:val="16"/>
                <w:szCs w:val="16"/>
              </w:rPr>
            </w:pPr>
            <w:r w:rsidRPr="009E2138">
              <w:rPr>
                <w:rFonts w:ascii="Arial" w:hAnsi="Arial" w:cs="Arial"/>
                <w:color w:val="010205"/>
                <w:sz w:val="16"/>
                <w:szCs w:val="16"/>
              </w:rPr>
              <w:t>.291</w:t>
            </w:r>
          </w:p>
        </w:tc>
      </w:tr>
    </w:tbl>
    <w:p w14:paraId="2B933986" w14:textId="77777777" w:rsidR="00084A8F" w:rsidRPr="00EF39FC" w:rsidRDefault="00084A8F" w:rsidP="00EF39FC">
      <w:pPr>
        <w:pStyle w:val="a3"/>
        <w:bidi/>
        <w:jc w:val="center"/>
        <w:rPr>
          <w:color w:val="215E99"/>
          <w:szCs w:val="24"/>
        </w:rPr>
      </w:pPr>
    </w:p>
    <w:p w14:paraId="0DBDEDE0" w14:textId="64D213D2"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الجنس</w:t>
      </w:r>
    </w:p>
    <w:p w14:paraId="308DAA74" w14:textId="77777777" w:rsidR="00494C11" w:rsidRPr="00E612AA" w:rsidRDefault="00494C11" w:rsidP="00E612AA">
      <w:pPr>
        <w:pStyle w:val="a4"/>
      </w:pPr>
      <w:r w:rsidRPr="00E612AA">
        <w:rPr>
          <w:rtl/>
        </w:rPr>
        <w:t xml:space="preserve"> التوزيع الديموغرافي للمبحوثين يظهر توازناً دقيقاً يكاد يكون متطابقاً، فقد استحوذت الإناث على نسبة 50.5 بالمائة بينما شكل الذكور نسبة 49.5 بالمائة من إجمالي العينة البالغة 279 فرداً؛ هذا التكافؤ الإحصائي يمنح البيانات موثوقية عالية ويقلل من احتمالات التحيز النوعي في تفسير النتائج اللاحقة المتعلقة باستهلاك المحتوى أو الممارسات اللغوية. تواجد الجنسين بهذه النسب المتكافئة يتيح قراءة موضوعية لمدى تأثير المنصات الرقمية على اللغة العربية دون طغيان سلوكيات جنس على آخر؛ فـفي الواقع العملي والمؤسسي تبني هذه النسبة قاعدة صلبة لتوجيه الحملات التوعوية أو التسويقية التي تستهدف كلا الشريحتين بفرص نجاح متساوية. يحتمل أن هذا التوازن يبرز واقع المجتمع الرقمي الحديث الذي تلاشت فيه الفجوة التقنية بين الذكور والإناث، وأصبح الوصول إلى المعرفة والأدوات الرقمية متاحاً للجميع على حد سواء؛ وهذه المعطيات تضعنا أمام جمهور متجانس من حيث فرص التعرض للمحتوى، مما يجعل أي تباين في الإجابات القادمة نابعاً من تفضيلات شخصية أو فكرية بحتة وليس نتيجة لقصور في الوصول التقني المرتبط بالنوع الاجتماعي</w:t>
      </w:r>
      <w:r w:rsidRPr="00E612AA">
        <w:t>.</w:t>
      </w:r>
    </w:p>
    <w:p w14:paraId="750E14F5"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2</w:t>
      </w:r>
      <w:r w:rsidRPr="00EF39FC">
        <w:rPr>
          <w:color w:val="215E99"/>
        </w:rPr>
        <w:fldChar w:fldCharType="end"/>
      </w:r>
      <w:r w:rsidRPr="00EF39FC">
        <w:rPr>
          <w:color w:val="215E99"/>
        </w:rPr>
        <w:t xml:space="preserve"> </w:t>
      </w:r>
      <w:r>
        <w:rPr>
          <w:color w:val="215E99"/>
          <w:rtl/>
        </w:rPr>
        <w:t>: التحليل الإحصائي للجنس</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41"/>
        <w:gridCol w:w="740"/>
        <w:gridCol w:w="1265"/>
        <w:gridCol w:w="997"/>
        <w:gridCol w:w="1522"/>
        <w:gridCol w:w="2105"/>
      </w:tblGrid>
      <w:tr w:rsidR="00084A8F" w14:paraId="2C47F31E" w14:textId="77777777" w:rsidTr="009E2138">
        <w:trPr>
          <w:cantSplit/>
          <w:jc w:val="center"/>
        </w:trPr>
        <w:tc>
          <w:tcPr>
            <w:tcW w:w="0" w:type="auto"/>
            <w:gridSpan w:val="6"/>
            <w:tcBorders>
              <w:top w:val="single" w:sz="8" w:space="0" w:color="auto"/>
            </w:tcBorders>
            <w:shd w:val="clear" w:color="auto" w:fill="FFFFFF"/>
            <w:vAlign w:val="center"/>
          </w:tcPr>
          <w:p w14:paraId="747AF64E" w14:textId="3CB8EEAE"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الجنس</w:t>
            </w:r>
          </w:p>
        </w:tc>
      </w:tr>
      <w:tr w:rsidR="00084A8F" w14:paraId="611A1E18" w14:textId="77777777" w:rsidTr="009E2138">
        <w:trPr>
          <w:cantSplit/>
          <w:jc w:val="center"/>
        </w:trPr>
        <w:tc>
          <w:tcPr>
            <w:tcW w:w="0" w:type="auto"/>
            <w:gridSpan w:val="2"/>
            <w:shd w:val="clear" w:color="auto" w:fill="FFFFFF"/>
            <w:vAlign w:val="center"/>
          </w:tcPr>
          <w:p w14:paraId="5F468536"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2F71551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9DB13F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49A1A8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6F7F26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557D2542" w14:textId="77777777" w:rsidTr="009E2138">
        <w:trPr>
          <w:cantSplit/>
          <w:jc w:val="center"/>
        </w:trPr>
        <w:tc>
          <w:tcPr>
            <w:tcW w:w="0" w:type="auto"/>
            <w:vMerge w:val="restart"/>
            <w:shd w:val="clear" w:color="auto" w:fill="E0E0E0"/>
            <w:vAlign w:val="center"/>
          </w:tcPr>
          <w:p w14:paraId="42017B0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DD97C2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2B7BEDD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4C60CBA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50.5</w:t>
            </w:r>
          </w:p>
        </w:tc>
        <w:tc>
          <w:tcPr>
            <w:tcW w:w="0" w:type="auto"/>
            <w:shd w:val="clear" w:color="auto" w:fill="F9F9FB"/>
            <w:vAlign w:val="center"/>
          </w:tcPr>
          <w:p w14:paraId="3872222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50.5</w:t>
            </w:r>
          </w:p>
        </w:tc>
        <w:tc>
          <w:tcPr>
            <w:tcW w:w="0" w:type="auto"/>
            <w:shd w:val="clear" w:color="auto" w:fill="F9F9FB"/>
            <w:vAlign w:val="center"/>
          </w:tcPr>
          <w:p w14:paraId="0D962E5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50.5</w:t>
            </w:r>
          </w:p>
        </w:tc>
      </w:tr>
      <w:tr w:rsidR="00084A8F" w14:paraId="7263C47D" w14:textId="77777777" w:rsidTr="009E2138">
        <w:trPr>
          <w:cantSplit/>
          <w:jc w:val="center"/>
        </w:trPr>
        <w:tc>
          <w:tcPr>
            <w:tcW w:w="0" w:type="auto"/>
            <w:vMerge/>
            <w:shd w:val="clear" w:color="auto" w:fill="E0E0E0"/>
            <w:vAlign w:val="center"/>
          </w:tcPr>
          <w:p w14:paraId="3D0B4AC4" w14:textId="77777777" w:rsidR="00084A8F" w:rsidRDefault="00084A8F" w:rsidP="00EF39FC">
            <w:pPr>
              <w:bidi/>
              <w:rPr>
                <w:rFonts w:ascii="Arial" w:hAnsi="Arial" w:cs="Arial"/>
                <w:color w:val="010205"/>
              </w:rPr>
            </w:pPr>
          </w:p>
        </w:tc>
        <w:tc>
          <w:tcPr>
            <w:tcW w:w="0" w:type="auto"/>
            <w:shd w:val="clear" w:color="auto" w:fill="E0E0E0"/>
            <w:vAlign w:val="center"/>
          </w:tcPr>
          <w:p w14:paraId="7540095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34B3E53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746C497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49.5</w:t>
            </w:r>
          </w:p>
        </w:tc>
        <w:tc>
          <w:tcPr>
            <w:tcW w:w="0" w:type="auto"/>
            <w:shd w:val="clear" w:color="auto" w:fill="F9F9FB"/>
            <w:vAlign w:val="center"/>
          </w:tcPr>
          <w:p w14:paraId="794B2AB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49.5</w:t>
            </w:r>
          </w:p>
        </w:tc>
        <w:tc>
          <w:tcPr>
            <w:tcW w:w="0" w:type="auto"/>
            <w:shd w:val="clear" w:color="auto" w:fill="F9F9FB"/>
            <w:vAlign w:val="center"/>
          </w:tcPr>
          <w:p w14:paraId="53B2188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6BEB6FBD" w14:textId="77777777" w:rsidTr="009E2138">
        <w:trPr>
          <w:cantSplit/>
          <w:jc w:val="center"/>
        </w:trPr>
        <w:tc>
          <w:tcPr>
            <w:tcW w:w="0" w:type="auto"/>
            <w:vMerge/>
            <w:tcBorders>
              <w:bottom w:val="single" w:sz="8" w:space="0" w:color="auto"/>
            </w:tcBorders>
            <w:shd w:val="clear" w:color="auto" w:fill="E0E0E0"/>
            <w:vAlign w:val="center"/>
          </w:tcPr>
          <w:p w14:paraId="7875DA41"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5C42F0B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F19752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5EAEFB8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9F45F0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EED97F5" w14:textId="77777777" w:rsidR="00084A8F" w:rsidRDefault="00084A8F" w:rsidP="00EF39FC">
            <w:pPr>
              <w:keepNext/>
              <w:bidi/>
              <w:jc w:val="center"/>
              <w:rPr>
                <w:rFonts w:ascii="Times New Roman" w:hAnsi="Times New Roman" w:cs="Times New Roman"/>
                <w:color w:val="auto"/>
                <w:sz w:val="24"/>
                <w:szCs w:val="24"/>
              </w:rPr>
            </w:pPr>
          </w:p>
        </w:tc>
      </w:tr>
    </w:tbl>
    <w:p w14:paraId="74C033EE" w14:textId="77777777" w:rsidR="00084A8F" w:rsidRPr="00EF39FC" w:rsidRDefault="00084A8F" w:rsidP="00EF39FC">
      <w:pPr>
        <w:pStyle w:val="a3"/>
        <w:bidi/>
        <w:jc w:val="center"/>
        <w:rPr>
          <w:color w:val="215E99"/>
          <w:szCs w:val="24"/>
        </w:rPr>
      </w:pPr>
    </w:p>
    <w:p w14:paraId="0C95211C" w14:textId="327ED628"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259E224A" wp14:editId="3E00746A">
            <wp:extent cx="5943600" cy="3962400"/>
            <wp:effectExtent l="0" t="0" r="0" b="0"/>
            <wp:docPr id="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023D529" w14:textId="689A6E8D"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1</w:t>
      </w:r>
      <w:r w:rsidRPr="00EF39FC">
        <w:rPr>
          <w:color w:val="215E99"/>
        </w:rPr>
        <w:fldChar w:fldCharType="end"/>
      </w:r>
      <w:r w:rsidRPr="00EF39FC">
        <w:rPr>
          <w:color w:val="215E99"/>
        </w:rPr>
        <w:t xml:space="preserve"> </w:t>
      </w:r>
      <w:r>
        <w:rPr>
          <w:color w:val="215E99"/>
          <w:rtl/>
        </w:rPr>
        <w:t xml:space="preserve">: التمثيل البياني </w:t>
      </w:r>
      <w:r w:rsidR="009E2138">
        <w:rPr>
          <w:color w:val="215E99"/>
          <w:rtl/>
        </w:rPr>
        <w:t>للجنس</w:t>
      </w:r>
    </w:p>
    <w:p w14:paraId="09B56342" w14:textId="77777777" w:rsidR="00084A8F" w:rsidRPr="00EF39FC" w:rsidRDefault="00084A8F" w:rsidP="00EF39FC">
      <w:pPr>
        <w:pStyle w:val="a3"/>
        <w:bidi/>
        <w:jc w:val="center"/>
        <w:rPr>
          <w:color w:val="215E99"/>
          <w:szCs w:val="24"/>
        </w:rPr>
      </w:pPr>
    </w:p>
    <w:p w14:paraId="7F5795BD" w14:textId="16083551"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العمر</w:t>
      </w:r>
    </w:p>
    <w:p w14:paraId="6B0AB810" w14:textId="77777777" w:rsidR="00494C11" w:rsidRPr="00E612AA" w:rsidRDefault="00494C11" w:rsidP="00E612AA">
      <w:pPr>
        <w:pStyle w:val="a4"/>
      </w:pPr>
      <w:r w:rsidRPr="00E612AA">
        <w:rPr>
          <w:rtl/>
        </w:rPr>
        <w:t xml:space="preserve"> التباين العمري داخل العينة يرسم خريطة تفاعلية بالغة الأهمية، حيث تساوت الفئة الشابة من 18 إلى 24 سنة مع الفئة الأكثر نضجاً من 39 سنة فأكثر بنسبة 21.9 بالمائة لكل منهما؛ هذا الاستقطاب المتوازي بين جيلين مختلفين جذرياً في نشأتهما التقنية يثري التحليل ويطرح تساؤلات حول كيفية تكييف اللغة عبر الأجيال. تليهما الفئات الوسيطة بنسب متقاربة، حيث سجلت الفئة من 25 إلى 31 سنة نسبة 20.4 بالمائة والفئة من 32 إلى 38 سنة نسبة 18.3 بالمائة، بينما شكل من هم أقل من 18 سنة نسبة 17.6 بالمائة؛ هذا التنوع الطيفي يشير إلى أننا أمام مجتمع دراسة يجمع بين حيوية الشباب وخبرة الكبار. إن دمج هذه الأرقام في سياق بيئة العمل يفرض تحديات تواصلية جمة، فـالرسائل الموجهة يجب أن توازن بين السرعة والاختصار التي يفضلها الشباب، وبين الرصانة والعمق التي تبحث عنها الفئات الأكبر سناً؛ ربما تكون هذه التركيبة المتنوعة هي السبب الخفي وراء التشتت الإحصائي في المتغيرات الأخرى، فـكل فئة عمرية تحمل إرثاً لغوياً خاصاً بها، وتتفاعل مع المحتوى الأجنبي والمحلي بأدوات معرفية متفاوتة النضج، مما يخلق بيئة خصبة للتطور اللغوي المتسارع</w:t>
      </w:r>
      <w:r w:rsidRPr="00E612AA">
        <w:t>.</w:t>
      </w:r>
    </w:p>
    <w:p w14:paraId="77ACD6CA"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3</w:t>
      </w:r>
      <w:r w:rsidRPr="00EF39FC">
        <w:rPr>
          <w:color w:val="215E99"/>
        </w:rPr>
        <w:fldChar w:fldCharType="end"/>
      </w:r>
      <w:r w:rsidRPr="00EF39FC">
        <w:rPr>
          <w:color w:val="215E99"/>
        </w:rPr>
        <w:t xml:space="preserve"> </w:t>
      </w:r>
      <w:r>
        <w:rPr>
          <w:color w:val="215E99"/>
          <w:rtl/>
        </w:rPr>
        <w:t>: التحليل الإحصائي للعمر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6"/>
        <w:gridCol w:w="1226"/>
        <w:gridCol w:w="1173"/>
        <w:gridCol w:w="924"/>
        <w:gridCol w:w="1410"/>
        <w:gridCol w:w="1951"/>
      </w:tblGrid>
      <w:tr w:rsidR="00084A8F" w14:paraId="33F3A587" w14:textId="77777777" w:rsidTr="009E2138">
        <w:trPr>
          <w:cantSplit/>
          <w:jc w:val="center"/>
        </w:trPr>
        <w:tc>
          <w:tcPr>
            <w:tcW w:w="0" w:type="auto"/>
            <w:gridSpan w:val="6"/>
            <w:tcBorders>
              <w:top w:val="single" w:sz="8" w:space="0" w:color="auto"/>
            </w:tcBorders>
            <w:shd w:val="clear" w:color="auto" w:fill="FFFFFF"/>
            <w:vAlign w:val="center"/>
          </w:tcPr>
          <w:p w14:paraId="0C79B3CE" w14:textId="45CC19C2"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العمر</w:t>
            </w:r>
          </w:p>
        </w:tc>
      </w:tr>
      <w:tr w:rsidR="00084A8F" w14:paraId="6FF45A3B" w14:textId="77777777" w:rsidTr="009E2138">
        <w:trPr>
          <w:cantSplit/>
          <w:jc w:val="center"/>
        </w:trPr>
        <w:tc>
          <w:tcPr>
            <w:tcW w:w="0" w:type="auto"/>
            <w:gridSpan w:val="2"/>
            <w:shd w:val="clear" w:color="auto" w:fill="FFFFFF"/>
            <w:vAlign w:val="center"/>
          </w:tcPr>
          <w:p w14:paraId="2521EEA8"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21CD68D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03CCB3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74CCA29"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7F43DD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65023B64" w14:textId="77777777" w:rsidTr="009E2138">
        <w:trPr>
          <w:cantSplit/>
          <w:jc w:val="center"/>
        </w:trPr>
        <w:tc>
          <w:tcPr>
            <w:tcW w:w="0" w:type="auto"/>
            <w:vMerge w:val="restart"/>
            <w:shd w:val="clear" w:color="auto" w:fill="E0E0E0"/>
            <w:vAlign w:val="center"/>
          </w:tcPr>
          <w:p w14:paraId="0C368B7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39000D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18–24 </w:t>
            </w:r>
            <w:r>
              <w:rPr>
                <w:rFonts w:ascii="Arial" w:hAnsi="Arial" w:cs="Arial"/>
                <w:color w:val="264A60"/>
                <w:rtl/>
              </w:rPr>
              <w:t>سنة</w:t>
            </w:r>
          </w:p>
        </w:tc>
        <w:tc>
          <w:tcPr>
            <w:tcW w:w="0" w:type="auto"/>
            <w:shd w:val="clear" w:color="auto" w:fill="F9F9FB"/>
            <w:vAlign w:val="center"/>
          </w:tcPr>
          <w:p w14:paraId="667DC21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018C328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21.9</w:t>
            </w:r>
          </w:p>
        </w:tc>
        <w:tc>
          <w:tcPr>
            <w:tcW w:w="0" w:type="auto"/>
            <w:shd w:val="clear" w:color="auto" w:fill="F9F9FB"/>
            <w:vAlign w:val="center"/>
          </w:tcPr>
          <w:p w14:paraId="7A7BC2D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21.9</w:t>
            </w:r>
          </w:p>
        </w:tc>
        <w:tc>
          <w:tcPr>
            <w:tcW w:w="0" w:type="auto"/>
            <w:shd w:val="clear" w:color="auto" w:fill="F9F9FB"/>
            <w:vAlign w:val="center"/>
          </w:tcPr>
          <w:p w14:paraId="78EE320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21.9</w:t>
            </w:r>
          </w:p>
        </w:tc>
      </w:tr>
      <w:tr w:rsidR="00084A8F" w14:paraId="71643D75" w14:textId="77777777" w:rsidTr="009E2138">
        <w:trPr>
          <w:cantSplit/>
          <w:jc w:val="center"/>
        </w:trPr>
        <w:tc>
          <w:tcPr>
            <w:tcW w:w="0" w:type="auto"/>
            <w:vMerge/>
            <w:shd w:val="clear" w:color="auto" w:fill="E0E0E0"/>
            <w:vAlign w:val="center"/>
          </w:tcPr>
          <w:p w14:paraId="21AD471E" w14:textId="77777777" w:rsidR="00084A8F" w:rsidRDefault="00084A8F" w:rsidP="00EF39FC">
            <w:pPr>
              <w:bidi/>
              <w:rPr>
                <w:rFonts w:ascii="Arial" w:hAnsi="Arial" w:cs="Arial"/>
                <w:color w:val="010205"/>
              </w:rPr>
            </w:pPr>
          </w:p>
        </w:tc>
        <w:tc>
          <w:tcPr>
            <w:tcW w:w="0" w:type="auto"/>
            <w:shd w:val="clear" w:color="auto" w:fill="E0E0E0"/>
            <w:vAlign w:val="center"/>
          </w:tcPr>
          <w:p w14:paraId="0F8E10E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39 </w:t>
            </w:r>
            <w:r>
              <w:rPr>
                <w:rFonts w:ascii="Arial" w:hAnsi="Arial" w:cs="Arial"/>
                <w:color w:val="264A60"/>
                <w:rtl/>
              </w:rPr>
              <w:t>سنة فأكثر</w:t>
            </w:r>
          </w:p>
        </w:tc>
        <w:tc>
          <w:tcPr>
            <w:tcW w:w="0" w:type="auto"/>
            <w:shd w:val="clear" w:color="auto" w:fill="F9F9FB"/>
            <w:vAlign w:val="center"/>
          </w:tcPr>
          <w:p w14:paraId="582C5BC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38CA52B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21.9</w:t>
            </w:r>
          </w:p>
        </w:tc>
        <w:tc>
          <w:tcPr>
            <w:tcW w:w="0" w:type="auto"/>
            <w:shd w:val="clear" w:color="auto" w:fill="F9F9FB"/>
            <w:vAlign w:val="center"/>
          </w:tcPr>
          <w:p w14:paraId="44D3F36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21.9</w:t>
            </w:r>
          </w:p>
        </w:tc>
        <w:tc>
          <w:tcPr>
            <w:tcW w:w="0" w:type="auto"/>
            <w:shd w:val="clear" w:color="auto" w:fill="F9F9FB"/>
            <w:vAlign w:val="center"/>
          </w:tcPr>
          <w:p w14:paraId="122D5D6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43.7</w:t>
            </w:r>
          </w:p>
        </w:tc>
      </w:tr>
      <w:tr w:rsidR="00084A8F" w14:paraId="65C33304" w14:textId="77777777" w:rsidTr="009E2138">
        <w:trPr>
          <w:cantSplit/>
          <w:jc w:val="center"/>
        </w:trPr>
        <w:tc>
          <w:tcPr>
            <w:tcW w:w="0" w:type="auto"/>
            <w:vMerge/>
            <w:shd w:val="clear" w:color="auto" w:fill="E0E0E0"/>
            <w:vAlign w:val="center"/>
          </w:tcPr>
          <w:p w14:paraId="2D96AEEF" w14:textId="77777777" w:rsidR="00084A8F" w:rsidRDefault="00084A8F" w:rsidP="00EF39FC">
            <w:pPr>
              <w:bidi/>
              <w:rPr>
                <w:rFonts w:ascii="Arial" w:hAnsi="Arial" w:cs="Arial"/>
                <w:color w:val="010205"/>
              </w:rPr>
            </w:pPr>
          </w:p>
        </w:tc>
        <w:tc>
          <w:tcPr>
            <w:tcW w:w="0" w:type="auto"/>
            <w:shd w:val="clear" w:color="auto" w:fill="E0E0E0"/>
            <w:vAlign w:val="center"/>
          </w:tcPr>
          <w:p w14:paraId="08C1E35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25–31 </w:t>
            </w:r>
            <w:r>
              <w:rPr>
                <w:rFonts w:ascii="Arial" w:hAnsi="Arial" w:cs="Arial"/>
                <w:color w:val="264A60"/>
                <w:rtl/>
              </w:rPr>
              <w:t>سنة</w:t>
            </w:r>
          </w:p>
        </w:tc>
        <w:tc>
          <w:tcPr>
            <w:tcW w:w="0" w:type="auto"/>
            <w:shd w:val="clear" w:color="auto" w:fill="F9F9FB"/>
            <w:vAlign w:val="center"/>
          </w:tcPr>
          <w:p w14:paraId="113C26C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4BA8586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20.4</w:t>
            </w:r>
          </w:p>
        </w:tc>
        <w:tc>
          <w:tcPr>
            <w:tcW w:w="0" w:type="auto"/>
            <w:shd w:val="clear" w:color="auto" w:fill="F9F9FB"/>
            <w:vAlign w:val="center"/>
          </w:tcPr>
          <w:p w14:paraId="1454B63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20.4</w:t>
            </w:r>
          </w:p>
        </w:tc>
        <w:tc>
          <w:tcPr>
            <w:tcW w:w="0" w:type="auto"/>
            <w:shd w:val="clear" w:color="auto" w:fill="F9F9FB"/>
            <w:vAlign w:val="center"/>
          </w:tcPr>
          <w:p w14:paraId="10DF68C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64.2</w:t>
            </w:r>
          </w:p>
        </w:tc>
      </w:tr>
      <w:tr w:rsidR="00084A8F" w14:paraId="3A993405" w14:textId="77777777" w:rsidTr="009E2138">
        <w:trPr>
          <w:cantSplit/>
          <w:jc w:val="center"/>
        </w:trPr>
        <w:tc>
          <w:tcPr>
            <w:tcW w:w="0" w:type="auto"/>
            <w:vMerge/>
            <w:shd w:val="clear" w:color="auto" w:fill="E0E0E0"/>
            <w:vAlign w:val="center"/>
          </w:tcPr>
          <w:p w14:paraId="0C891E69" w14:textId="77777777" w:rsidR="00084A8F" w:rsidRDefault="00084A8F" w:rsidP="00EF39FC">
            <w:pPr>
              <w:bidi/>
              <w:rPr>
                <w:rFonts w:ascii="Arial" w:hAnsi="Arial" w:cs="Arial"/>
                <w:color w:val="010205"/>
              </w:rPr>
            </w:pPr>
          </w:p>
        </w:tc>
        <w:tc>
          <w:tcPr>
            <w:tcW w:w="0" w:type="auto"/>
            <w:shd w:val="clear" w:color="auto" w:fill="E0E0E0"/>
            <w:vAlign w:val="center"/>
          </w:tcPr>
          <w:p w14:paraId="0360629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32–38 </w:t>
            </w:r>
            <w:r>
              <w:rPr>
                <w:rFonts w:ascii="Arial" w:hAnsi="Arial" w:cs="Arial"/>
                <w:color w:val="264A60"/>
                <w:rtl/>
              </w:rPr>
              <w:t>سنة</w:t>
            </w:r>
          </w:p>
        </w:tc>
        <w:tc>
          <w:tcPr>
            <w:tcW w:w="0" w:type="auto"/>
            <w:shd w:val="clear" w:color="auto" w:fill="F9F9FB"/>
            <w:vAlign w:val="center"/>
          </w:tcPr>
          <w:p w14:paraId="23B2D01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DE4B8C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A9252C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0A7EB95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82.4</w:t>
            </w:r>
          </w:p>
        </w:tc>
      </w:tr>
      <w:tr w:rsidR="00084A8F" w14:paraId="4892F076" w14:textId="77777777" w:rsidTr="009E2138">
        <w:trPr>
          <w:cantSplit/>
          <w:jc w:val="center"/>
        </w:trPr>
        <w:tc>
          <w:tcPr>
            <w:tcW w:w="0" w:type="auto"/>
            <w:vMerge/>
            <w:shd w:val="clear" w:color="auto" w:fill="E0E0E0"/>
            <w:vAlign w:val="center"/>
          </w:tcPr>
          <w:p w14:paraId="226D6F7F" w14:textId="77777777" w:rsidR="00084A8F" w:rsidRDefault="00084A8F" w:rsidP="00EF39FC">
            <w:pPr>
              <w:bidi/>
              <w:rPr>
                <w:rFonts w:ascii="Arial" w:hAnsi="Arial" w:cs="Arial"/>
                <w:color w:val="010205"/>
              </w:rPr>
            </w:pPr>
          </w:p>
        </w:tc>
        <w:tc>
          <w:tcPr>
            <w:tcW w:w="0" w:type="auto"/>
            <w:shd w:val="clear" w:color="auto" w:fill="E0E0E0"/>
            <w:vAlign w:val="center"/>
          </w:tcPr>
          <w:p w14:paraId="5B5B202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أقل من 18 سنة</w:t>
            </w:r>
          </w:p>
        </w:tc>
        <w:tc>
          <w:tcPr>
            <w:tcW w:w="0" w:type="auto"/>
            <w:shd w:val="clear" w:color="auto" w:fill="F9F9FB"/>
            <w:vAlign w:val="center"/>
          </w:tcPr>
          <w:p w14:paraId="51ED107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0E9CB99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2D877C1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41B1443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4542FF77" w14:textId="77777777" w:rsidTr="009E2138">
        <w:trPr>
          <w:cantSplit/>
          <w:jc w:val="center"/>
        </w:trPr>
        <w:tc>
          <w:tcPr>
            <w:tcW w:w="0" w:type="auto"/>
            <w:vMerge/>
            <w:tcBorders>
              <w:bottom w:val="single" w:sz="8" w:space="0" w:color="auto"/>
            </w:tcBorders>
            <w:shd w:val="clear" w:color="auto" w:fill="E0E0E0"/>
            <w:vAlign w:val="center"/>
          </w:tcPr>
          <w:p w14:paraId="481FA9B8"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01BEE34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32279D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2CA9969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102C2A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1F31394" w14:textId="77777777" w:rsidR="00084A8F" w:rsidRDefault="00084A8F" w:rsidP="00EF39FC">
            <w:pPr>
              <w:keepNext/>
              <w:bidi/>
              <w:jc w:val="center"/>
              <w:rPr>
                <w:rFonts w:ascii="Times New Roman" w:hAnsi="Times New Roman" w:cs="Times New Roman"/>
                <w:color w:val="auto"/>
                <w:sz w:val="24"/>
                <w:szCs w:val="24"/>
              </w:rPr>
            </w:pPr>
          </w:p>
        </w:tc>
      </w:tr>
    </w:tbl>
    <w:p w14:paraId="1BCA3130" w14:textId="77777777" w:rsidR="00084A8F" w:rsidRPr="00EF39FC" w:rsidRDefault="00084A8F" w:rsidP="00EF39FC">
      <w:pPr>
        <w:pStyle w:val="a3"/>
        <w:bidi/>
        <w:jc w:val="center"/>
        <w:rPr>
          <w:color w:val="215E99"/>
          <w:szCs w:val="24"/>
        </w:rPr>
      </w:pPr>
    </w:p>
    <w:p w14:paraId="36CDC386" w14:textId="129FF04D"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3E96440E" wp14:editId="68E0C985">
            <wp:extent cx="5943600" cy="3962400"/>
            <wp:effectExtent l="0" t="0" r="0" b="0"/>
            <wp:docPr id="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ED2B14B" w14:textId="2D71DCBB"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2</w:t>
      </w:r>
      <w:r w:rsidRPr="00EF39FC">
        <w:rPr>
          <w:color w:val="215E99"/>
        </w:rPr>
        <w:fldChar w:fldCharType="end"/>
      </w:r>
      <w:r w:rsidRPr="00EF39FC">
        <w:rPr>
          <w:color w:val="215E99"/>
        </w:rPr>
        <w:t xml:space="preserve"> </w:t>
      </w:r>
      <w:r>
        <w:rPr>
          <w:color w:val="215E99"/>
          <w:rtl/>
        </w:rPr>
        <w:t xml:space="preserve">: التمثيل البياني </w:t>
      </w:r>
      <w:r w:rsidR="009E2138">
        <w:rPr>
          <w:color w:val="215E99"/>
          <w:rtl/>
        </w:rPr>
        <w:t>للعمر</w:t>
      </w:r>
    </w:p>
    <w:p w14:paraId="43E833E8" w14:textId="77777777" w:rsidR="00084A8F" w:rsidRPr="00EF39FC" w:rsidRDefault="00084A8F" w:rsidP="00EF39FC">
      <w:pPr>
        <w:pStyle w:val="a3"/>
        <w:bidi/>
        <w:jc w:val="center"/>
        <w:rPr>
          <w:color w:val="215E99"/>
          <w:szCs w:val="24"/>
        </w:rPr>
      </w:pPr>
    </w:p>
    <w:p w14:paraId="0DA7DB43" w14:textId="2A8FE735"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المستوى التعليمي</w:t>
      </w:r>
    </w:p>
    <w:p w14:paraId="5B13D553" w14:textId="77777777" w:rsidR="00494C11" w:rsidRPr="00E612AA" w:rsidRDefault="00494C11" w:rsidP="00E612AA">
      <w:pPr>
        <w:pStyle w:val="a4"/>
      </w:pPr>
      <w:r w:rsidRPr="00E612AA">
        <w:rPr>
          <w:rtl/>
        </w:rPr>
        <w:t xml:space="preserve"> الهيكل الأكاديمي للعينة يكشف عن هيمنة واضحة للنخبة المتعلمة، إذ يتصدر حملة الدكتوراه المشهد بنسبة 26.9 بالمائة يليهم حملة الماجستير والبكالوريوس بنسب متطابقة بلغت 24.7 بالمائة لكل فئة؛ هذه الكثافة العالية للدرجات العلمية المتقدمة تضفي طابعاً نخبوياً على النتائج وتوجه التحليل نحو عقلية بحثية ناقدة تمتلك أدوات الفرز والتقييم. تراجع نسب حملة الدبلوم إلى 15.1 بالمائة والثانوية العامة أو أقل إلى 8.6 بالمائة يرجح أن التعامل مع منصات الإعلام الرقمي لدى هذه العينة لا يقتصر على الترفيه السطحي بل يتعداه إلى التفاعل المعرفي والبحثي؛ فـعلى الصعيد العملي تتطلب إدارة أو توجيه مثل هذه الكفاءات العالية استخدام لغة رصينة ومحتوى مدعوم بالأدلة والبراهين، بعيداً عن السطحية اللغوية أو الابتذال الرقمي. قد يشير هذا التركز الأكاديمي إلى وعي ذاتي مرتفع بأهمية الحفاظ على الهوية اللغوية، فـالتعليم العالي عادة ما يغرس في أفراده تقديراً خاصاً للغة الأم وقواعدها؛ وربما تنعكس هذه الخلفية الثقافية على مقاييس الانحراف المعياري في الأسئلة اللاحقة، حيث يميل الأكاديميون إلى بناء آراء مستقلة لا تنساق بالضرورة خلف القطيع الرقمي</w:t>
      </w:r>
      <w:r w:rsidRPr="00E612AA">
        <w:t>.</w:t>
      </w:r>
    </w:p>
    <w:p w14:paraId="141A08B1"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4</w:t>
      </w:r>
      <w:r w:rsidRPr="00EF39FC">
        <w:rPr>
          <w:color w:val="215E99"/>
        </w:rPr>
        <w:fldChar w:fldCharType="end"/>
      </w:r>
      <w:r w:rsidRPr="00EF39FC">
        <w:rPr>
          <w:color w:val="215E99"/>
        </w:rPr>
        <w:t xml:space="preserve"> </w:t>
      </w:r>
      <w:r>
        <w:rPr>
          <w:color w:val="215E99"/>
          <w:rtl/>
        </w:rPr>
        <w:t>: التحليل الإحصائي للمستوى التعليمي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61"/>
        <w:gridCol w:w="1451"/>
        <w:gridCol w:w="1130"/>
        <w:gridCol w:w="890"/>
        <w:gridCol w:w="1359"/>
        <w:gridCol w:w="1879"/>
      </w:tblGrid>
      <w:tr w:rsidR="00084A8F" w14:paraId="0915EC66" w14:textId="77777777" w:rsidTr="009E2138">
        <w:trPr>
          <w:cantSplit/>
          <w:jc w:val="center"/>
        </w:trPr>
        <w:tc>
          <w:tcPr>
            <w:tcW w:w="0" w:type="auto"/>
            <w:gridSpan w:val="6"/>
            <w:tcBorders>
              <w:top w:val="single" w:sz="8" w:space="0" w:color="auto"/>
            </w:tcBorders>
            <w:shd w:val="clear" w:color="auto" w:fill="FFFFFF"/>
            <w:vAlign w:val="center"/>
          </w:tcPr>
          <w:p w14:paraId="755CEDA6" w14:textId="36937A40"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المستوى التعليمي</w:t>
            </w:r>
          </w:p>
        </w:tc>
      </w:tr>
      <w:tr w:rsidR="00084A8F" w14:paraId="00C5E72D" w14:textId="77777777" w:rsidTr="009E2138">
        <w:trPr>
          <w:cantSplit/>
          <w:jc w:val="center"/>
        </w:trPr>
        <w:tc>
          <w:tcPr>
            <w:tcW w:w="0" w:type="auto"/>
            <w:gridSpan w:val="2"/>
            <w:shd w:val="clear" w:color="auto" w:fill="FFFFFF"/>
            <w:vAlign w:val="center"/>
          </w:tcPr>
          <w:p w14:paraId="291AB888"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01260B1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B83D7A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BF5164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463B93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50187DAF" w14:textId="77777777" w:rsidTr="009E2138">
        <w:trPr>
          <w:cantSplit/>
          <w:jc w:val="center"/>
        </w:trPr>
        <w:tc>
          <w:tcPr>
            <w:tcW w:w="0" w:type="auto"/>
            <w:vMerge w:val="restart"/>
            <w:shd w:val="clear" w:color="auto" w:fill="E0E0E0"/>
            <w:vAlign w:val="center"/>
          </w:tcPr>
          <w:p w14:paraId="43425B8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3BEFE8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313738D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75</w:t>
            </w:r>
          </w:p>
        </w:tc>
        <w:tc>
          <w:tcPr>
            <w:tcW w:w="0" w:type="auto"/>
            <w:shd w:val="clear" w:color="auto" w:fill="F9F9FB"/>
            <w:vAlign w:val="center"/>
          </w:tcPr>
          <w:p w14:paraId="2E8D5C7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26.9</w:t>
            </w:r>
          </w:p>
        </w:tc>
        <w:tc>
          <w:tcPr>
            <w:tcW w:w="0" w:type="auto"/>
            <w:shd w:val="clear" w:color="auto" w:fill="F9F9FB"/>
            <w:vAlign w:val="center"/>
          </w:tcPr>
          <w:p w14:paraId="0021F7F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26.9</w:t>
            </w:r>
          </w:p>
        </w:tc>
        <w:tc>
          <w:tcPr>
            <w:tcW w:w="0" w:type="auto"/>
            <w:shd w:val="clear" w:color="auto" w:fill="F9F9FB"/>
            <w:vAlign w:val="center"/>
          </w:tcPr>
          <w:p w14:paraId="323255F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26.9</w:t>
            </w:r>
          </w:p>
        </w:tc>
      </w:tr>
      <w:tr w:rsidR="00084A8F" w14:paraId="24E8A40A" w14:textId="77777777" w:rsidTr="009E2138">
        <w:trPr>
          <w:cantSplit/>
          <w:jc w:val="center"/>
        </w:trPr>
        <w:tc>
          <w:tcPr>
            <w:tcW w:w="0" w:type="auto"/>
            <w:vMerge/>
            <w:shd w:val="clear" w:color="auto" w:fill="E0E0E0"/>
            <w:vAlign w:val="center"/>
          </w:tcPr>
          <w:p w14:paraId="569A7718" w14:textId="77777777" w:rsidR="00084A8F" w:rsidRDefault="00084A8F" w:rsidP="00EF39FC">
            <w:pPr>
              <w:bidi/>
              <w:rPr>
                <w:rFonts w:ascii="Arial" w:hAnsi="Arial" w:cs="Arial"/>
                <w:color w:val="010205"/>
              </w:rPr>
            </w:pPr>
          </w:p>
        </w:tc>
        <w:tc>
          <w:tcPr>
            <w:tcW w:w="0" w:type="auto"/>
            <w:shd w:val="clear" w:color="auto" w:fill="E0E0E0"/>
            <w:vAlign w:val="center"/>
          </w:tcPr>
          <w:p w14:paraId="7ED7A95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بكالوريوس</w:t>
            </w:r>
          </w:p>
        </w:tc>
        <w:tc>
          <w:tcPr>
            <w:tcW w:w="0" w:type="auto"/>
            <w:shd w:val="clear" w:color="auto" w:fill="F9F9FB"/>
            <w:vAlign w:val="center"/>
          </w:tcPr>
          <w:p w14:paraId="32891FD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51983B6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582C8BC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3FFB409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51.6</w:t>
            </w:r>
          </w:p>
        </w:tc>
      </w:tr>
      <w:tr w:rsidR="00084A8F" w14:paraId="6C004EFC" w14:textId="77777777" w:rsidTr="009E2138">
        <w:trPr>
          <w:cantSplit/>
          <w:jc w:val="center"/>
        </w:trPr>
        <w:tc>
          <w:tcPr>
            <w:tcW w:w="0" w:type="auto"/>
            <w:vMerge/>
            <w:shd w:val="clear" w:color="auto" w:fill="E0E0E0"/>
            <w:vAlign w:val="center"/>
          </w:tcPr>
          <w:p w14:paraId="0BE9D14D" w14:textId="77777777" w:rsidR="00084A8F" w:rsidRDefault="00084A8F" w:rsidP="00EF39FC">
            <w:pPr>
              <w:bidi/>
              <w:rPr>
                <w:rFonts w:ascii="Arial" w:hAnsi="Arial" w:cs="Arial"/>
                <w:color w:val="010205"/>
              </w:rPr>
            </w:pPr>
          </w:p>
        </w:tc>
        <w:tc>
          <w:tcPr>
            <w:tcW w:w="0" w:type="auto"/>
            <w:shd w:val="clear" w:color="auto" w:fill="E0E0E0"/>
            <w:vAlign w:val="center"/>
          </w:tcPr>
          <w:p w14:paraId="240F3D4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77ADCEF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61EA9AB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003E8AB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7A5D653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76.3</w:t>
            </w:r>
          </w:p>
        </w:tc>
      </w:tr>
      <w:tr w:rsidR="00084A8F" w14:paraId="50744062" w14:textId="77777777" w:rsidTr="009E2138">
        <w:trPr>
          <w:cantSplit/>
          <w:jc w:val="center"/>
        </w:trPr>
        <w:tc>
          <w:tcPr>
            <w:tcW w:w="0" w:type="auto"/>
            <w:vMerge/>
            <w:shd w:val="clear" w:color="auto" w:fill="E0E0E0"/>
            <w:vAlign w:val="center"/>
          </w:tcPr>
          <w:p w14:paraId="62E312B4" w14:textId="77777777" w:rsidR="00084A8F" w:rsidRDefault="00084A8F" w:rsidP="00EF39FC">
            <w:pPr>
              <w:bidi/>
              <w:rPr>
                <w:rFonts w:ascii="Arial" w:hAnsi="Arial" w:cs="Arial"/>
                <w:color w:val="010205"/>
              </w:rPr>
            </w:pPr>
          </w:p>
        </w:tc>
        <w:tc>
          <w:tcPr>
            <w:tcW w:w="0" w:type="auto"/>
            <w:shd w:val="clear" w:color="auto" w:fill="E0E0E0"/>
            <w:vAlign w:val="center"/>
          </w:tcPr>
          <w:p w14:paraId="3C5178A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دبلوم</w:t>
            </w:r>
          </w:p>
        </w:tc>
        <w:tc>
          <w:tcPr>
            <w:tcW w:w="0" w:type="auto"/>
            <w:shd w:val="clear" w:color="auto" w:fill="F9F9FB"/>
            <w:vAlign w:val="center"/>
          </w:tcPr>
          <w:p w14:paraId="1C8E82C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223BB32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6755CFF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621811E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91.4</w:t>
            </w:r>
          </w:p>
        </w:tc>
      </w:tr>
      <w:tr w:rsidR="00084A8F" w14:paraId="1472889C" w14:textId="77777777" w:rsidTr="009E2138">
        <w:trPr>
          <w:cantSplit/>
          <w:jc w:val="center"/>
        </w:trPr>
        <w:tc>
          <w:tcPr>
            <w:tcW w:w="0" w:type="auto"/>
            <w:vMerge/>
            <w:shd w:val="clear" w:color="auto" w:fill="E0E0E0"/>
            <w:vAlign w:val="center"/>
          </w:tcPr>
          <w:p w14:paraId="16D6CB8B" w14:textId="77777777" w:rsidR="00084A8F" w:rsidRDefault="00084A8F" w:rsidP="00EF39FC">
            <w:pPr>
              <w:bidi/>
              <w:rPr>
                <w:rFonts w:ascii="Arial" w:hAnsi="Arial" w:cs="Arial"/>
                <w:color w:val="010205"/>
              </w:rPr>
            </w:pPr>
          </w:p>
        </w:tc>
        <w:tc>
          <w:tcPr>
            <w:tcW w:w="0" w:type="auto"/>
            <w:shd w:val="clear" w:color="auto" w:fill="E0E0E0"/>
            <w:vAlign w:val="center"/>
          </w:tcPr>
          <w:p w14:paraId="494B421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الثانوية العامة أو أقل</w:t>
            </w:r>
          </w:p>
        </w:tc>
        <w:tc>
          <w:tcPr>
            <w:tcW w:w="0" w:type="auto"/>
            <w:shd w:val="clear" w:color="auto" w:fill="F9F9FB"/>
            <w:vAlign w:val="center"/>
          </w:tcPr>
          <w:p w14:paraId="6733B88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463B387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68F2C94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4520C00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4F3AC8BA" w14:textId="77777777" w:rsidTr="009E2138">
        <w:trPr>
          <w:cantSplit/>
          <w:jc w:val="center"/>
        </w:trPr>
        <w:tc>
          <w:tcPr>
            <w:tcW w:w="0" w:type="auto"/>
            <w:vMerge/>
            <w:tcBorders>
              <w:bottom w:val="single" w:sz="8" w:space="0" w:color="auto"/>
            </w:tcBorders>
            <w:shd w:val="clear" w:color="auto" w:fill="E0E0E0"/>
            <w:vAlign w:val="center"/>
          </w:tcPr>
          <w:p w14:paraId="08EF7C87"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6688EED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E3F262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47A7E95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FB0289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4111AB7" w14:textId="77777777" w:rsidR="00084A8F" w:rsidRDefault="00084A8F" w:rsidP="00EF39FC">
            <w:pPr>
              <w:keepNext/>
              <w:bidi/>
              <w:jc w:val="center"/>
              <w:rPr>
                <w:rFonts w:ascii="Times New Roman" w:hAnsi="Times New Roman" w:cs="Times New Roman"/>
                <w:color w:val="auto"/>
                <w:sz w:val="24"/>
                <w:szCs w:val="24"/>
              </w:rPr>
            </w:pPr>
          </w:p>
        </w:tc>
      </w:tr>
    </w:tbl>
    <w:p w14:paraId="5A74250D" w14:textId="77777777" w:rsidR="00084A8F" w:rsidRPr="00EF39FC" w:rsidRDefault="00084A8F" w:rsidP="00EF39FC">
      <w:pPr>
        <w:pStyle w:val="a3"/>
        <w:bidi/>
        <w:jc w:val="center"/>
        <w:rPr>
          <w:color w:val="215E99"/>
          <w:szCs w:val="24"/>
        </w:rPr>
      </w:pPr>
    </w:p>
    <w:p w14:paraId="34BE5564" w14:textId="488130E7"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25BD9864" wp14:editId="200A5C3C">
            <wp:extent cx="5943600" cy="3962400"/>
            <wp:effectExtent l="0" t="0" r="0" b="0"/>
            <wp:docPr id="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4DEA5DD" w14:textId="7B332808"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3</w:t>
      </w:r>
      <w:r w:rsidRPr="00EF39FC">
        <w:rPr>
          <w:color w:val="215E99"/>
        </w:rPr>
        <w:fldChar w:fldCharType="end"/>
      </w:r>
      <w:r w:rsidRPr="00EF39FC">
        <w:rPr>
          <w:color w:val="215E99"/>
        </w:rPr>
        <w:t xml:space="preserve"> </w:t>
      </w:r>
      <w:r>
        <w:rPr>
          <w:color w:val="215E99"/>
          <w:rtl/>
        </w:rPr>
        <w:t>: التمثيل البياني للمستوى التعليمي</w:t>
      </w:r>
    </w:p>
    <w:p w14:paraId="6C8DBC2A" w14:textId="77777777" w:rsidR="00084A8F" w:rsidRPr="00EF39FC" w:rsidRDefault="00084A8F" w:rsidP="00EF39FC">
      <w:pPr>
        <w:pStyle w:val="a3"/>
        <w:bidi/>
        <w:jc w:val="center"/>
        <w:rPr>
          <w:color w:val="215E99"/>
          <w:szCs w:val="24"/>
        </w:rPr>
      </w:pPr>
    </w:p>
    <w:p w14:paraId="75552839" w14:textId="15156BD3"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متوسط عدد ساعات استخدام مواقع التواصل الاجتماعي يوميًا</w:t>
      </w:r>
    </w:p>
    <w:p w14:paraId="7825E5F2" w14:textId="77777777" w:rsidR="00494C11" w:rsidRPr="00E612AA" w:rsidRDefault="00494C11" w:rsidP="00E612AA">
      <w:pPr>
        <w:pStyle w:val="a4"/>
      </w:pPr>
      <w:r w:rsidRPr="00E612AA">
        <w:rPr>
          <w:rtl/>
        </w:rPr>
        <w:t xml:space="preserve"> الانخراط الزمني الكثيف في العالم الافتراضي يتجلى بوضوح في استحواذ فئة الاستخدام لأكثر من 5 ساعات يومياً على نصف العينة تقريباً بنسبة 50.2 بالمائة؛ هذا الرقم الصادم يترجم حالة من الانغماس شبه الكامل في البيئة الرقمية، مما يجعلها الشاشة الأساسية التي يتلقى من خلالها الفرد مدخلاته اللغوية والثقافية. تتدرج النسب هبوطاً لتسجل فئة 3 إلى أقل من 5 ساعات نسبة 23.7 بالمائة، وفئة من ساعة إلى أقل من 3 ساعات نسبة 16.1 بالمائة، لتبقى الأقلية الصارمة بنسبة 10 بالمائة لمن يستخدمونها أقل من ساعة؛ إسقاط هذه الكثافة الزمنية على الواقع المهني أو الأكاديمي يدق ناقوس خطر حول تشتت الانتباه وانخفاض الإنتاجية في المهام التي تتطلب تركيزاً عميقاً ومستمراً. هذا التعرض الممتد يرجح بقوة حدوث اختراق لغوي تدريجي، فـالساعات الطويلة من التصفح تخلق ألفة لا إرادية مع المصطلحات الأجنبية والاختصارات الرقمية، مما يضعف المناعة اللغوية التقليدية؛ يحتمل أن هذه السيطرة الزمنية للمنصات تفرض نمطاً جديداً من التفكير السريع واللغة المختزلة، وهو ما سيلقي بظلاله حتماً على جودة التعبير الكتابي والشفهي للمستخدمين في تعاملاتهم الرسمية واليومية</w:t>
      </w:r>
      <w:r w:rsidRPr="00E612AA">
        <w:t>.</w:t>
      </w:r>
    </w:p>
    <w:p w14:paraId="72D027CB"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5</w:t>
      </w:r>
      <w:r w:rsidRPr="00EF39FC">
        <w:rPr>
          <w:color w:val="215E99"/>
        </w:rPr>
        <w:fldChar w:fldCharType="end"/>
      </w:r>
      <w:r w:rsidRPr="00EF39FC">
        <w:rPr>
          <w:color w:val="215E99"/>
        </w:rPr>
        <w:t xml:space="preserve"> </w:t>
      </w:r>
      <w:r>
        <w:rPr>
          <w:color w:val="215E99"/>
          <w:rtl/>
        </w:rPr>
        <w:t>: التحليل الإحصائي لمتوسط عدد ساعات استخدام مواقع التواصل الاجتماعي يوميًا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35"/>
        <w:gridCol w:w="1836"/>
        <w:gridCol w:w="1085"/>
        <w:gridCol w:w="855"/>
        <w:gridCol w:w="1244"/>
        <w:gridCol w:w="1715"/>
      </w:tblGrid>
      <w:tr w:rsidR="00084A8F" w14:paraId="608F905B" w14:textId="77777777" w:rsidTr="009E2138">
        <w:trPr>
          <w:cantSplit/>
          <w:jc w:val="center"/>
        </w:trPr>
        <w:tc>
          <w:tcPr>
            <w:tcW w:w="0" w:type="auto"/>
            <w:gridSpan w:val="6"/>
            <w:tcBorders>
              <w:top w:val="single" w:sz="8" w:space="0" w:color="auto"/>
            </w:tcBorders>
            <w:shd w:val="clear" w:color="auto" w:fill="FFFFFF"/>
            <w:vAlign w:val="center"/>
          </w:tcPr>
          <w:p w14:paraId="3D9D8F4F" w14:textId="740EE130"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متوسط عدد ساعات استخدام مواقع التواصل الاجتماعي يوميًا</w:t>
            </w:r>
          </w:p>
        </w:tc>
      </w:tr>
      <w:tr w:rsidR="00084A8F" w14:paraId="2BF84963" w14:textId="77777777" w:rsidTr="009E2138">
        <w:trPr>
          <w:cantSplit/>
          <w:jc w:val="center"/>
        </w:trPr>
        <w:tc>
          <w:tcPr>
            <w:tcW w:w="0" w:type="auto"/>
            <w:gridSpan w:val="2"/>
            <w:shd w:val="clear" w:color="auto" w:fill="FFFFFF"/>
            <w:vAlign w:val="center"/>
          </w:tcPr>
          <w:p w14:paraId="7EA1D7E9"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21E4F23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72D097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5D0D9C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83F359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3D1D41D4" w14:textId="77777777" w:rsidTr="009E2138">
        <w:trPr>
          <w:cantSplit/>
          <w:jc w:val="center"/>
        </w:trPr>
        <w:tc>
          <w:tcPr>
            <w:tcW w:w="0" w:type="auto"/>
            <w:vMerge w:val="restart"/>
            <w:shd w:val="clear" w:color="auto" w:fill="E0E0E0"/>
            <w:vAlign w:val="center"/>
          </w:tcPr>
          <w:p w14:paraId="6F2418E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6DD449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5 </w:t>
            </w:r>
            <w:r>
              <w:rPr>
                <w:rFonts w:ascii="Arial" w:hAnsi="Arial" w:cs="Arial"/>
                <w:color w:val="264A60"/>
                <w:rtl/>
              </w:rPr>
              <w:t>ساعات فأكثر</w:t>
            </w:r>
          </w:p>
        </w:tc>
        <w:tc>
          <w:tcPr>
            <w:tcW w:w="0" w:type="auto"/>
            <w:shd w:val="clear" w:color="auto" w:fill="F9F9FB"/>
            <w:vAlign w:val="center"/>
          </w:tcPr>
          <w:p w14:paraId="019E397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2E0E67F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50.2</w:t>
            </w:r>
          </w:p>
        </w:tc>
        <w:tc>
          <w:tcPr>
            <w:tcW w:w="0" w:type="auto"/>
            <w:shd w:val="clear" w:color="auto" w:fill="F9F9FB"/>
            <w:vAlign w:val="center"/>
          </w:tcPr>
          <w:p w14:paraId="79B62B6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50.2</w:t>
            </w:r>
          </w:p>
        </w:tc>
        <w:tc>
          <w:tcPr>
            <w:tcW w:w="0" w:type="auto"/>
            <w:shd w:val="clear" w:color="auto" w:fill="F9F9FB"/>
            <w:vAlign w:val="center"/>
          </w:tcPr>
          <w:p w14:paraId="5CAB926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50.2</w:t>
            </w:r>
          </w:p>
        </w:tc>
      </w:tr>
      <w:tr w:rsidR="00084A8F" w14:paraId="60EB1AFB" w14:textId="77777777" w:rsidTr="009E2138">
        <w:trPr>
          <w:cantSplit/>
          <w:jc w:val="center"/>
        </w:trPr>
        <w:tc>
          <w:tcPr>
            <w:tcW w:w="0" w:type="auto"/>
            <w:vMerge/>
            <w:shd w:val="clear" w:color="auto" w:fill="E0E0E0"/>
            <w:vAlign w:val="center"/>
          </w:tcPr>
          <w:p w14:paraId="267340E0" w14:textId="77777777" w:rsidR="00084A8F" w:rsidRDefault="00084A8F" w:rsidP="00EF39FC">
            <w:pPr>
              <w:bidi/>
              <w:rPr>
                <w:rFonts w:ascii="Arial" w:hAnsi="Arial" w:cs="Arial"/>
                <w:color w:val="010205"/>
              </w:rPr>
            </w:pPr>
          </w:p>
        </w:tc>
        <w:tc>
          <w:tcPr>
            <w:tcW w:w="0" w:type="auto"/>
            <w:shd w:val="clear" w:color="auto" w:fill="E0E0E0"/>
            <w:vAlign w:val="center"/>
          </w:tcPr>
          <w:p w14:paraId="2E8CA99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من 3 إلى أقل من 5 ساعات</w:t>
            </w:r>
          </w:p>
        </w:tc>
        <w:tc>
          <w:tcPr>
            <w:tcW w:w="0" w:type="auto"/>
            <w:shd w:val="clear" w:color="auto" w:fill="F9F9FB"/>
            <w:vAlign w:val="center"/>
          </w:tcPr>
          <w:p w14:paraId="6551F17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13AA7C7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0E75A73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529CB57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73.8</w:t>
            </w:r>
          </w:p>
        </w:tc>
      </w:tr>
      <w:tr w:rsidR="00084A8F" w14:paraId="5F6CB27B" w14:textId="77777777" w:rsidTr="009E2138">
        <w:trPr>
          <w:cantSplit/>
          <w:jc w:val="center"/>
        </w:trPr>
        <w:tc>
          <w:tcPr>
            <w:tcW w:w="0" w:type="auto"/>
            <w:vMerge/>
            <w:shd w:val="clear" w:color="auto" w:fill="E0E0E0"/>
            <w:vAlign w:val="center"/>
          </w:tcPr>
          <w:p w14:paraId="3676ED38" w14:textId="77777777" w:rsidR="00084A8F" w:rsidRDefault="00084A8F" w:rsidP="00EF39FC">
            <w:pPr>
              <w:bidi/>
              <w:rPr>
                <w:rFonts w:ascii="Arial" w:hAnsi="Arial" w:cs="Arial"/>
                <w:color w:val="010205"/>
              </w:rPr>
            </w:pPr>
          </w:p>
        </w:tc>
        <w:tc>
          <w:tcPr>
            <w:tcW w:w="0" w:type="auto"/>
            <w:shd w:val="clear" w:color="auto" w:fill="E0E0E0"/>
            <w:vAlign w:val="center"/>
          </w:tcPr>
          <w:p w14:paraId="0B77559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من ساعة إلى أقل من 3 ساعات</w:t>
            </w:r>
          </w:p>
        </w:tc>
        <w:tc>
          <w:tcPr>
            <w:tcW w:w="0" w:type="auto"/>
            <w:shd w:val="clear" w:color="auto" w:fill="F9F9FB"/>
            <w:vAlign w:val="center"/>
          </w:tcPr>
          <w:p w14:paraId="7C1C1A7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5D30041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1619134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5B04BA5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90.0</w:t>
            </w:r>
          </w:p>
        </w:tc>
      </w:tr>
      <w:tr w:rsidR="00084A8F" w14:paraId="02D563EC" w14:textId="77777777" w:rsidTr="009E2138">
        <w:trPr>
          <w:cantSplit/>
          <w:jc w:val="center"/>
        </w:trPr>
        <w:tc>
          <w:tcPr>
            <w:tcW w:w="0" w:type="auto"/>
            <w:vMerge/>
            <w:shd w:val="clear" w:color="auto" w:fill="E0E0E0"/>
            <w:vAlign w:val="center"/>
          </w:tcPr>
          <w:p w14:paraId="6807F897" w14:textId="77777777" w:rsidR="00084A8F" w:rsidRDefault="00084A8F" w:rsidP="00EF39FC">
            <w:pPr>
              <w:bidi/>
              <w:rPr>
                <w:rFonts w:ascii="Arial" w:hAnsi="Arial" w:cs="Arial"/>
                <w:color w:val="010205"/>
              </w:rPr>
            </w:pPr>
          </w:p>
        </w:tc>
        <w:tc>
          <w:tcPr>
            <w:tcW w:w="0" w:type="auto"/>
            <w:shd w:val="clear" w:color="auto" w:fill="E0E0E0"/>
            <w:vAlign w:val="center"/>
          </w:tcPr>
          <w:p w14:paraId="14D8A5E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أقل من ساعة</w:t>
            </w:r>
          </w:p>
        </w:tc>
        <w:tc>
          <w:tcPr>
            <w:tcW w:w="0" w:type="auto"/>
            <w:shd w:val="clear" w:color="auto" w:fill="F9F9FB"/>
            <w:vAlign w:val="center"/>
          </w:tcPr>
          <w:p w14:paraId="5660673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4B6508A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7E095CF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8410E7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35E73125" w14:textId="77777777" w:rsidTr="009E2138">
        <w:trPr>
          <w:cantSplit/>
          <w:jc w:val="center"/>
        </w:trPr>
        <w:tc>
          <w:tcPr>
            <w:tcW w:w="0" w:type="auto"/>
            <w:vMerge/>
            <w:tcBorders>
              <w:bottom w:val="single" w:sz="8" w:space="0" w:color="auto"/>
            </w:tcBorders>
            <w:shd w:val="clear" w:color="auto" w:fill="E0E0E0"/>
            <w:vAlign w:val="center"/>
          </w:tcPr>
          <w:p w14:paraId="4F67030A"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3DEC7A3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41969D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4DFD6EF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E96ACC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56E5CB4" w14:textId="77777777" w:rsidR="00084A8F" w:rsidRDefault="00084A8F" w:rsidP="00EF39FC">
            <w:pPr>
              <w:keepNext/>
              <w:bidi/>
              <w:jc w:val="center"/>
              <w:rPr>
                <w:rFonts w:ascii="Times New Roman" w:hAnsi="Times New Roman" w:cs="Times New Roman"/>
                <w:color w:val="auto"/>
                <w:sz w:val="24"/>
                <w:szCs w:val="24"/>
              </w:rPr>
            </w:pPr>
          </w:p>
        </w:tc>
      </w:tr>
    </w:tbl>
    <w:p w14:paraId="3A62FDC1" w14:textId="77777777" w:rsidR="00084A8F" w:rsidRPr="00EF39FC" w:rsidRDefault="00084A8F" w:rsidP="00EF39FC">
      <w:pPr>
        <w:pStyle w:val="a3"/>
        <w:bidi/>
        <w:jc w:val="center"/>
        <w:rPr>
          <w:color w:val="215E99"/>
          <w:szCs w:val="24"/>
        </w:rPr>
      </w:pPr>
    </w:p>
    <w:p w14:paraId="02ADA9A3" w14:textId="46AC61DF"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758BFCDB" wp14:editId="09E58F05">
            <wp:extent cx="5943600" cy="3962400"/>
            <wp:effectExtent l="0" t="0" r="0" b="0"/>
            <wp:docPr id="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B518CF5" w14:textId="241E02E9"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4</w:t>
      </w:r>
      <w:r w:rsidRPr="00EF39FC">
        <w:rPr>
          <w:color w:val="215E99"/>
        </w:rPr>
        <w:fldChar w:fldCharType="end"/>
      </w:r>
      <w:r w:rsidRPr="00EF39FC">
        <w:rPr>
          <w:color w:val="215E99"/>
        </w:rPr>
        <w:t xml:space="preserve"> </w:t>
      </w:r>
      <w:r>
        <w:rPr>
          <w:color w:val="215E99"/>
          <w:rtl/>
        </w:rPr>
        <w:t>: التمثيل البياني لمتوسط عدد ساعات استخدام مواقع التواصل الاجتماعي يوميًا</w:t>
      </w:r>
    </w:p>
    <w:p w14:paraId="62997C6E" w14:textId="77777777" w:rsidR="00084A8F" w:rsidRPr="00EF39FC" w:rsidRDefault="00084A8F" w:rsidP="00EF39FC">
      <w:pPr>
        <w:pStyle w:val="a3"/>
        <w:bidi/>
        <w:jc w:val="center"/>
        <w:rPr>
          <w:color w:val="215E99"/>
          <w:szCs w:val="24"/>
        </w:rPr>
      </w:pPr>
    </w:p>
    <w:p w14:paraId="4207C693" w14:textId="41990683"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المنصة الأكثر استخدامًا</w:t>
      </w:r>
    </w:p>
    <w:p w14:paraId="7131690F" w14:textId="77777777" w:rsidR="00494C11" w:rsidRPr="00E612AA" w:rsidRDefault="00494C11" w:rsidP="00E612AA">
      <w:pPr>
        <w:pStyle w:val="a4"/>
      </w:pPr>
      <w:r w:rsidRPr="00E612AA">
        <w:rPr>
          <w:rtl/>
        </w:rPr>
        <w:t xml:space="preserve"> خريطة التفضيلات التقنية توضح تشتتاً ملموساً في ولاء المستخدمين للمنصات، حيث حافظ فيسبوك على صدارته بنسبة 28.0 بالمائة متبوعاً بمنافسة شرسة من منصات المحتوى البصري السريع مثل تيك توك بنسبة 20.4 بالمائة وسناب شات بنسبة 19.0 بالمائة ثم إنستغرام بنسبة 18.3 بالمائة؛ هذا التنوع يجسد انتقالاً واضحاً من استهلاك النصوص الطويلة إلى التفاعل اللحظي مع الصور والفيديوهات القصيرة. تذيل منصة إكس للقائمة بنسبة 14.3 بالمائة يعمق فكرة تراجع المحتوى النصي الجاد لصالح الترفيه البصري؛ فـفي السياق العملي والتسويقي تفرض هذه الأرقام واقعاً يحتم على صناع القرار تصميم رسائلهم لتتلائم مع خوارزميات الفيديو القصير إذا ما أرادوا الوصول الفعال لهذه الشرائح. التداعيات اللغوية لهذا التوجه تبدو مقلقة، فـالمنصات البصرية تعتمد غالباً على لغة جسد ورموز تعبيرية ومفردات عامية أو هجينة، مما يقلص مساحة استخدام اللغة العربية الفصحى السليمة؛ ربما يؤدي هذا الانحياز للمحتوى المرئي إلى ضخامة حجم المفردات الدخيلة، وتغيير جذري في بنية التواصل اليومي حيث تحل الإشارات المرئية والكلمات المبتسرة محل الجمل المكتملة الأركان</w:t>
      </w:r>
      <w:r w:rsidRPr="00E612AA">
        <w:t>.</w:t>
      </w:r>
    </w:p>
    <w:p w14:paraId="1BFA800B"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6</w:t>
      </w:r>
      <w:r w:rsidRPr="00EF39FC">
        <w:rPr>
          <w:color w:val="215E99"/>
        </w:rPr>
        <w:fldChar w:fldCharType="end"/>
      </w:r>
      <w:r w:rsidRPr="00EF39FC">
        <w:rPr>
          <w:color w:val="215E99"/>
        </w:rPr>
        <w:t xml:space="preserve"> </w:t>
      </w:r>
      <w:r>
        <w:rPr>
          <w:color w:val="215E99"/>
          <w:rtl/>
        </w:rPr>
        <w:t>: التحليل الإحصائي للمنصة الأكثر استخدامًا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967"/>
        <w:gridCol w:w="1222"/>
        <w:gridCol w:w="963"/>
        <w:gridCol w:w="1470"/>
        <w:gridCol w:w="2033"/>
      </w:tblGrid>
      <w:tr w:rsidR="00084A8F" w14:paraId="78943E0A" w14:textId="77777777" w:rsidTr="009E2138">
        <w:trPr>
          <w:cantSplit/>
          <w:jc w:val="center"/>
        </w:trPr>
        <w:tc>
          <w:tcPr>
            <w:tcW w:w="0" w:type="auto"/>
            <w:gridSpan w:val="6"/>
            <w:tcBorders>
              <w:top w:val="single" w:sz="8" w:space="0" w:color="auto"/>
            </w:tcBorders>
            <w:shd w:val="clear" w:color="auto" w:fill="FFFFFF"/>
            <w:vAlign w:val="center"/>
          </w:tcPr>
          <w:p w14:paraId="62AF426D" w14:textId="3B816194"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المنصة الأكثر استخدامًا</w:t>
            </w:r>
          </w:p>
        </w:tc>
      </w:tr>
      <w:tr w:rsidR="00084A8F" w14:paraId="59115607" w14:textId="77777777" w:rsidTr="009E2138">
        <w:trPr>
          <w:cantSplit/>
          <w:jc w:val="center"/>
        </w:trPr>
        <w:tc>
          <w:tcPr>
            <w:tcW w:w="0" w:type="auto"/>
            <w:gridSpan w:val="2"/>
            <w:shd w:val="clear" w:color="auto" w:fill="FFFFFF"/>
            <w:vAlign w:val="center"/>
          </w:tcPr>
          <w:p w14:paraId="6A1CFBCB"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74F485D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3BE926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103F78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03AC12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0789FE15" w14:textId="77777777" w:rsidTr="009E2138">
        <w:trPr>
          <w:cantSplit/>
          <w:jc w:val="center"/>
        </w:trPr>
        <w:tc>
          <w:tcPr>
            <w:tcW w:w="0" w:type="auto"/>
            <w:vMerge w:val="restart"/>
            <w:shd w:val="clear" w:color="auto" w:fill="E0E0E0"/>
            <w:vAlign w:val="center"/>
          </w:tcPr>
          <w:p w14:paraId="091E285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4FEEE6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فيسبوك</w:t>
            </w:r>
          </w:p>
        </w:tc>
        <w:tc>
          <w:tcPr>
            <w:tcW w:w="0" w:type="auto"/>
            <w:shd w:val="clear" w:color="auto" w:fill="F9F9FB"/>
            <w:vAlign w:val="center"/>
          </w:tcPr>
          <w:p w14:paraId="230D640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78</w:t>
            </w:r>
          </w:p>
        </w:tc>
        <w:tc>
          <w:tcPr>
            <w:tcW w:w="0" w:type="auto"/>
            <w:shd w:val="clear" w:color="auto" w:fill="F9F9FB"/>
            <w:vAlign w:val="center"/>
          </w:tcPr>
          <w:p w14:paraId="53C31C4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28.0</w:t>
            </w:r>
          </w:p>
        </w:tc>
        <w:tc>
          <w:tcPr>
            <w:tcW w:w="0" w:type="auto"/>
            <w:shd w:val="clear" w:color="auto" w:fill="F9F9FB"/>
            <w:vAlign w:val="center"/>
          </w:tcPr>
          <w:p w14:paraId="7F20074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28.0</w:t>
            </w:r>
          </w:p>
        </w:tc>
        <w:tc>
          <w:tcPr>
            <w:tcW w:w="0" w:type="auto"/>
            <w:shd w:val="clear" w:color="auto" w:fill="F9F9FB"/>
            <w:vAlign w:val="center"/>
          </w:tcPr>
          <w:p w14:paraId="0AC375C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28.0</w:t>
            </w:r>
          </w:p>
        </w:tc>
      </w:tr>
      <w:tr w:rsidR="00084A8F" w14:paraId="7CBF427A" w14:textId="77777777" w:rsidTr="009E2138">
        <w:trPr>
          <w:cantSplit/>
          <w:jc w:val="center"/>
        </w:trPr>
        <w:tc>
          <w:tcPr>
            <w:tcW w:w="0" w:type="auto"/>
            <w:vMerge/>
            <w:shd w:val="clear" w:color="auto" w:fill="E0E0E0"/>
            <w:vAlign w:val="center"/>
          </w:tcPr>
          <w:p w14:paraId="53E5143D" w14:textId="77777777" w:rsidR="00084A8F" w:rsidRDefault="00084A8F" w:rsidP="00EF39FC">
            <w:pPr>
              <w:bidi/>
              <w:rPr>
                <w:rFonts w:ascii="Arial" w:hAnsi="Arial" w:cs="Arial"/>
                <w:color w:val="010205"/>
              </w:rPr>
            </w:pPr>
          </w:p>
        </w:tc>
        <w:tc>
          <w:tcPr>
            <w:tcW w:w="0" w:type="auto"/>
            <w:shd w:val="clear" w:color="auto" w:fill="E0E0E0"/>
            <w:vAlign w:val="center"/>
          </w:tcPr>
          <w:p w14:paraId="1646533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تيك توك</w:t>
            </w:r>
          </w:p>
        </w:tc>
        <w:tc>
          <w:tcPr>
            <w:tcW w:w="0" w:type="auto"/>
            <w:shd w:val="clear" w:color="auto" w:fill="F9F9FB"/>
            <w:vAlign w:val="center"/>
          </w:tcPr>
          <w:p w14:paraId="22F3EDE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02FB81B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20.4</w:t>
            </w:r>
          </w:p>
        </w:tc>
        <w:tc>
          <w:tcPr>
            <w:tcW w:w="0" w:type="auto"/>
            <w:shd w:val="clear" w:color="auto" w:fill="F9F9FB"/>
            <w:vAlign w:val="center"/>
          </w:tcPr>
          <w:p w14:paraId="05AC943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20.4</w:t>
            </w:r>
          </w:p>
        </w:tc>
        <w:tc>
          <w:tcPr>
            <w:tcW w:w="0" w:type="auto"/>
            <w:shd w:val="clear" w:color="auto" w:fill="F9F9FB"/>
            <w:vAlign w:val="center"/>
          </w:tcPr>
          <w:p w14:paraId="48BFAF9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48.4</w:t>
            </w:r>
          </w:p>
        </w:tc>
      </w:tr>
      <w:tr w:rsidR="00084A8F" w14:paraId="36B6BC19" w14:textId="77777777" w:rsidTr="009E2138">
        <w:trPr>
          <w:cantSplit/>
          <w:jc w:val="center"/>
        </w:trPr>
        <w:tc>
          <w:tcPr>
            <w:tcW w:w="0" w:type="auto"/>
            <w:vMerge/>
            <w:shd w:val="clear" w:color="auto" w:fill="E0E0E0"/>
            <w:vAlign w:val="center"/>
          </w:tcPr>
          <w:p w14:paraId="50663A0E" w14:textId="77777777" w:rsidR="00084A8F" w:rsidRDefault="00084A8F" w:rsidP="00EF39FC">
            <w:pPr>
              <w:bidi/>
              <w:rPr>
                <w:rFonts w:ascii="Arial" w:hAnsi="Arial" w:cs="Arial"/>
                <w:color w:val="010205"/>
              </w:rPr>
            </w:pPr>
          </w:p>
        </w:tc>
        <w:tc>
          <w:tcPr>
            <w:tcW w:w="0" w:type="auto"/>
            <w:shd w:val="clear" w:color="auto" w:fill="E0E0E0"/>
            <w:vAlign w:val="center"/>
          </w:tcPr>
          <w:p w14:paraId="7CCE0F1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سناب شات</w:t>
            </w:r>
          </w:p>
        </w:tc>
        <w:tc>
          <w:tcPr>
            <w:tcW w:w="0" w:type="auto"/>
            <w:shd w:val="clear" w:color="auto" w:fill="F9F9FB"/>
            <w:vAlign w:val="center"/>
          </w:tcPr>
          <w:p w14:paraId="0826B82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5074A53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25F3D78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16A0ED2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67.4</w:t>
            </w:r>
          </w:p>
        </w:tc>
      </w:tr>
      <w:tr w:rsidR="00084A8F" w14:paraId="39650706" w14:textId="77777777" w:rsidTr="009E2138">
        <w:trPr>
          <w:cantSplit/>
          <w:jc w:val="center"/>
        </w:trPr>
        <w:tc>
          <w:tcPr>
            <w:tcW w:w="0" w:type="auto"/>
            <w:vMerge/>
            <w:shd w:val="clear" w:color="auto" w:fill="E0E0E0"/>
            <w:vAlign w:val="center"/>
          </w:tcPr>
          <w:p w14:paraId="1B5AD723" w14:textId="77777777" w:rsidR="00084A8F" w:rsidRDefault="00084A8F" w:rsidP="00EF39FC">
            <w:pPr>
              <w:bidi/>
              <w:rPr>
                <w:rFonts w:ascii="Arial" w:hAnsi="Arial" w:cs="Arial"/>
                <w:color w:val="010205"/>
              </w:rPr>
            </w:pPr>
          </w:p>
        </w:tc>
        <w:tc>
          <w:tcPr>
            <w:tcW w:w="0" w:type="auto"/>
            <w:shd w:val="clear" w:color="auto" w:fill="E0E0E0"/>
            <w:vAlign w:val="center"/>
          </w:tcPr>
          <w:p w14:paraId="06FC1B3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إنستغرام</w:t>
            </w:r>
          </w:p>
        </w:tc>
        <w:tc>
          <w:tcPr>
            <w:tcW w:w="0" w:type="auto"/>
            <w:shd w:val="clear" w:color="auto" w:fill="F9F9FB"/>
            <w:vAlign w:val="center"/>
          </w:tcPr>
          <w:p w14:paraId="10AC6A4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41766EE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77895B7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B871CB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85.7</w:t>
            </w:r>
          </w:p>
        </w:tc>
      </w:tr>
      <w:tr w:rsidR="00084A8F" w14:paraId="51310124" w14:textId="77777777" w:rsidTr="009E2138">
        <w:trPr>
          <w:cantSplit/>
          <w:jc w:val="center"/>
        </w:trPr>
        <w:tc>
          <w:tcPr>
            <w:tcW w:w="0" w:type="auto"/>
            <w:vMerge/>
            <w:shd w:val="clear" w:color="auto" w:fill="E0E0E0"/>
            <w:vAlign w:val="center"/>
          </w:tcPr>
          <w:p w14:paraId="73CB3EBA" w14:textId="77777777" w:rsidR="00084A8F" w:rsidRDefault="00084A8F" w:rsidP="00EF39FC">
            <w:pPr>
              <w:bidi/>
              <w:rPr>
                <w:rFonts w:ascii="Arial" w:hAnsi="Arial" w:cs="Arial"/>
                <w:color w:val="010205"/>
              </w:rPr>
            </w:pPr>
          </w:p>
        </w:tc>
        <w:tc>
          <w:tcPr>
            <w:tcW w:w="0" w:type="auto"/>
            <w:shd w:val="clear" w:color="auto" w:fill="E0E0E0"/>
            <w:vAlign w:val="center"/>
          </w:tcPr>
          <w:p w14:paraId="573265B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إكس</w:t>
            </w:r>
            <w:r>
              <w:rPr>
                <w:rFonts w:ascii="Arial" w:hAnsi="Arial" w:cs="Arial"/>
                <w:color w:val="264A60"/>
              </w:rPr>
              <w:t xml:space="preserve"> (X)</w:t>
            </w:r>
          </w:p>
        </w:tc>
        <w:tc>
          <w:tcPr>
            <w:tcW w:w="0" w:type="auto"/>
            <w:shd w:val="clear" w:color="auto" w:fill="F9F9FB"/>
            <w:vAlign w:val="center"/>
          </w:tcPr>
          <w:p w14:paraId="43744EE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6002F92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6D1E6C0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4323D86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47A876FC" w14:textId="77777777" w:rsidTr="009E2138">
        <w:trPr>
          <w:cantSplit/>
          <w:jc w:val="center"/>
        </w:trPr>
        <w:tc>
          <w:tcPr>
            <w:tcW w:w="0" w:type="auto"/>
            <w:vMerge/>
            <w:tcBorders>
              <w:bottom w:val="single" w:sz="8" w:space="0" w:color="auto"/>
            </w:tcBorders>
            <w:shd w:val="clear" w:color="auto" w:fill="E0E0E0"/>
            <w:vAlign w:val="center"/>
          </w:tcPr>
          <w:p w14:paraId="60059E3D"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5294740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4344A0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0507957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EFE3AF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A29FBAA" w14:textId="77777777" w:rsidR="00084A8F" w:rsidRDefault="00084A8F" w:rsidP="00EF39FC">
            <w:pPr>
              <w:keepNext/>
              <w:bidi/>
              <w:jc w:val="center"/>
              <w:rPr>
                <w:rFonts w:ascii="Times New Roman" w:hAnsi="Times New Roman" w:cs="Times New Roman"/>
                <w:color w:val="auto"/>
                <w:sz w:val="24"/>
                <w:szCs w:val="24"/>
              </w:rPr>
            </w:pPr>
          </w:p>
        </w:tc>
      </w:tr>
    </w:tbl>
    <w:p w14:paraId="2A12EEF4" w14:textId="77777777" w:rsidR="00084A8F" w:rsidRPr="00EF39FC" w:rsidRDefault="00084A8F" w:rsidP="00EF39FC">
      <w:pPr>
        <w:pStyle w:val="a3"/>
        <w:bidi/>
        <w:jc w:val="center"/>
        <w:rPr>
          <w:color w:val="215E99"/>
          <w:szCs w:val="24"/>
        </w:rPr>
      </w:pPr>
    </w:p>
    <w:p w14:paraId="3365C129" w14:textId="256BA09A"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1670572C" wp14:editId="7BD7EB52">
            <wp:extent cx="5943600" cy="3962400"/>
            <wp:effectExtent l="0" t="0" r="0" b="0"/>
            <wp:docPr id="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1B01669" w14:textId="63855E87"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5</w:t>
      </w:r>
      <w:r w:rsidRPr="00EF39FC">
        <w:rPr>
          <w:color w:val="215E99"/>
        </w:rPr>
        <w:fldChar w:fldCharType="end"/>
      </w:r>
      <w:r w:rsidRPr="00EF39FC">
        <w:rPr>
          <w:color w:val="215E99"/>
        </w:rPr>
        <w:t xml:space="preserve"> </w:t>
      </w:r>
      <w:r>
        <w:rPr>
          <w:color w:val="215E99"/>
          <w:rtl/>
        </w:rPr>
        <w:t>: التمثيل البياني للمنصة الأكثر استخدامًا</w:t>
      </w:r>
    </w:p>
    <w:p w14:paraId="3B58B627" w14:textId="77777777" w:rsidR="00084A8F" w:rsidRPr="00EF39FC" w:rsidRDefault="00084A8F" w:rsidP="00EF39FC">
      <w:pPr>
        <w:pStyle w:val="a3"/>
        <w:bidi/>
        <w:jc w:val="center"/>
        <w:rPr>
          <w:color w:val="215E99"/>
          <w:szCs w:val="24"/>
        </w:rPr>
      </w:pPr>
    </w:p>
    <w:p w14:paraId="214B7340" w14:textId="6E575FE9" w:rsidR="003409C7" w:rsidRPr="003409C7" w:rsidRDefault="003409C7" w:rsidP="00494C11">
      <w:pPr>
        <w:numPr>
          <w:ilvl w:val="0"/>
          <w:numId w:val="1"/>
        </w:numPr>
        <w:bidi/>
        <w:spacing w:line="360" w:lineRule="auto"/>
        <w:ind w:left="425" w:hanging="425"/>
        <w:jc w:val="both"/>
        <w:rPr>
          <w:rFonts w:ascii="Sakkal Majalla" w:hAnsi="Sakkal Majalla" w:cs="Sakkal Majalla"/>
          <w:b/>
          <w:bCs/>
          <w:sz w:val="28"/>
          <w:szCs w:val="28"/>
          <w:u w:val="single"/>
        </w:rPr>
      </w:pPr>
      <w:r w:rsidRPr="003409C7">
        <w:rPr>
          <w:rFonts w:ascii="Sakkal Majalla" w:hAnsi="Sakkal Majalla" w:cs="Sakkal Majalla"/>
          <w:b/>
          <w:bCs/>
          <w:sz w:val="28"/>
          <w:szCs w:val="28"/>
          <w:u w:val="single"/>
          <w:rtl/>
        </w:rPr>
        <w:t>المحور الأول: كثافة استخدام الإعلام الرقمي ومواقع التواصل الاجتماعي</w:t>
      </w:r>
    </w:p>
    <w:p w14:paraId="5272E000" w14:textId="56875818" w:rsidR="00494C11" w:rsidRPr="00494C11" w:rsidRDefault="00EF39FC" w:rsidP="003409C7">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أستخدم مواقع التواصل الاجتماعي بشكل يومي.</w:t>
      </w:r>
    </w:p>
    <w:p w14:paraId="057CBDCE" w14:textId="77777777" w:rsidR="00494C11" w:rsidRPr="00E612AA" w:rsidRDefault="00494C11" w:rsidP="00E612AA">
      <w:pPr>
        <w:pStyle w:val="a4"/>
      </w:pPr>
      <w:r w:rsidRPr="00E612AA">
        <w:t xml:space="preserve"> </w:t>
      </w:r>
      <w:r w:rsidRPr="00E612AA">
        <w:rPr>
          <w:rtl/>
        </w:rPr>
        <w:t>الارتباط اليومي الوثيق بالمنصات الرقمية يتأكد من خلال تحقيق متوسط حسابي بلغ 3.44 مقروناً بانحراف معياري 1.497، وهذا الانحراف الواسع نسبياً يخبرنا بوجود حالة من الاستقطاب داخل العينة بين مدمنين للاستخدام اليومي ومقننين له؛ فرغم أن 35.5 بالمائة يوافقون بشدة و21.1 بالمائة يوافقون على هذا التواجد المتكرر، هناك كتلة معارضة لا يستهان بها ترفض هذه الاستمرارية. هذه الديناميكية الإحصائية تشير إلى وعي متزايد لدى بعض الأفراد بضرورة وضع فواصل زمنية للابتعاد عن الشاشات؛ فـمن منظور الإدارة وتطوير الذات، الانقطاع الواعي عن هذا السيل اليومي من المعلومات قد يعزز من الصحة النفسية ويزيد من كفاءة الأداء في المهام المعقدة. على الجانب الآخر فإن استمرارية التواجد اليومي للأغلبية الساحقة يخلق حالة من السيولة اللغوية، حيث يصبح المستخدم عرضة لتحديثات يومية في قاموس المصطلحات الرقمية؛ يحتمل أن هذه الممارسة المستمرة ترسخ أنماطاً تواصلية مستحدثة وتجعل العقل الباطن أكثر استجابة للغة المنصات منها للغة الكتب أو الوثائق الرسمية، مما يتطلب جهداً مضاعفاً من المؤسسات لضبط لغة التخاطب الرسمية بين كوادرها</w:t>
      </w:r>
      <w:r w:rsidRPr="00E612AA">
        <w:t>.</w:t>
      </w:r>
    </w:p>
    <w:p w14:paraId="3E14B570"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7</w:t>
      </w:r>
      <w:r w:rsidRPr="00EF39FC">
        <w:rPr>
          <w:color w:val="215E99"/>
        </w:rPr>
        <w:fldChar w:fldCharType="end"/>
      </w:r>
      <w:r w:rsidRPr="00EF39FC">
        <w:rPr>
          <w:color w:val="215E99"/>
        </w:rPr>
        <w:t xml:space="preserve"> </w:t>
      </w:r>
      <w:r>
        <w:rPr>
          <w:color w:val="215E99"/>
          <w:rtl/>
        </w:rPr>
        <w:t xml:space="preserve">: التحليل الإحصائي </w:t>
      </w:r>
      <w:r>
        <w:rPr>
          <w:rFonts w:hint="cs"/>
          <w:color w:val="215E99"/>
          <w:rtl/>
        </w:rPr>
        <w:t>لاستخدام</w:t>
      </w:r>
      <w:r>
        <w:rPr>
          <w:color w:val="215E99"/>
          <w:rtl/>
        </w:rPr>
        <w:t xml:space="preserve"> مواقع التواصل الاجتماعي بشكل يومي.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232F23B2" w14:textId="77777777" w:rsidTr="009E2138">
        <w:trPr>
          <w:cantSplit/>
          <w:jc w:val="center"/>
        </w:trPr>
        <w:tc>
          <w:tcPr>
            <w:tcW w:w="0" w:type="auto"/>
            <w:gridSpan w:val="6"/>
            <w:tcBorders>
              <w:top w:val="single" w:sz="8" w:space="0" w:color="auto"/>
            </w:tcBorders>
            <w:shd w:val="clear" w:color="auto" w:fill="FFFFFF"/>
            <w:vAlign w:val="center"/>
          </w:tcPr>
          <w:p w14:paraId="5B27DBFB" w14:textId="75AB37A2"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أستخدم مواقع التواصل الاجتماعي بشكل يومي</w:t>
            </w:r>
            <w:r>
              <w:rPr>
                <w:rFonts w:ascii="Arial" w:hAnsi="Arial" w:cs="Arial"/>
                <w:b/>
                <w:bCs/>
                <w:color w:val="010205"/>
                <w:sz w:val="22"/>
                <w:szCs w:val="22"/>
              </w:rPr>
              <w:t>.</w:t>
            </w:r>
          </w:p>
        </w:tc>
      </w:tr>
      <w:tr w:rsidR="00084A8F" w14:paraId="1D86BC00" w14:textId="77777777" w:rsidTr="009E2138">
        <w:trPr>
          <w:cantSplit/>
          <w:jc w:val="center"/>
        </w:trPr>
        <w:tc>
          <w:tcPr>
            <w:tcW w:w="0" w:type="auto"/>
            <w:gridSpan w:val="2"/>
            <w:shd w:val="clear" w:color="auto" w:fill="FFFFFF"/>
            <w:vAlign w:val="center"/>
          </w:tcPr>
          <w:p w14:paraId="627932A3"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5E988249"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BCB1A0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9B1C9B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4946F8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13A2E359" w14:textId="77777777" w:rsidTr="009E2138">
        <w:trPr>
          <w:cantSplit/>
          <w:jc w:val="center"/>
        </w:trPr>
        <w:tc>
          <w:tcPr>
            <w:tcW w:w="0" w:type="auto"/>
            <w:vMerge w:val="restart"/>
            <w:shd w:val="clear" w:color="auto" w:fill="E0E0E0"/>
            <w:vAlign w:val="center"/>
          </w:tcPr>
          <w:p w14:paraId="54E7037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D7C162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C6A21D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6EA223B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35.5</w:t>
            </w:r>
          </w:p>
        </w:tc>
        <w:tc>
          <w:tcPr>
            <w:tcW w:w="0" w:type="auto"/>
            <w:shd w:val="clear" w:color="auto" w:fill="F9F9FB"/>
            <w:vAlign w:val="center"/>
          </w:tcPr>
          <w:p w14:paraId="5D418DD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35.5</w:t>
            </w:r>
          </w:p>
        </w:tc>
        <w:tc>
          <w:tcPr>
            <w:tcW w:w="0" w:type="auto"/>
            <w:shd w:val="clear" w:color="auto" w:fill="F9F9FB"/>
            <w:vAlign w:val="center"/>
          </w:tcPr>
          <w:p w14:paraId="36EBEAF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35.5</w:t>
            </w:r>
          </w:p>
        </w:tc>
      </w:tr>
      <w:tr w:rsidR="00084A8F" w14:paraId="7F102A81" w14:textId="77777777" w:rsidTr="009E2138">
        <w:trPr>
          <w:cantSplit/>
          <w:jc w:val="center"/>
        </w:trPr>
        <w:tc>
          <w:tcPr>
            <w:tcW w:w="0" w:type="auto"/>
            <w:vMerge/>
            <w:shd w:val="clear" w:color="auto" w:fill="E0E0E0"/>
            <w:vAlign w:val="center"/>
          </w:tcPr>
          <w:p w14:paraId="6AF89556" w14:textId="77777777" w:rsidR="00084A8F" w:rsidRDefault="00084A8F" w:rsidP="00EF39FC">
            <w:pPr>
              <w:bidi/>
              <w:rPr>
                <w:rFonts w:ascii="Arial" w:hAnsi="Arial" w:cs="Arial"/>
                <w:color w:val="010205"/>
              </w:rPr>
            </w:pPr>
          </w:p>
        </w:tc>
        <w:tc>
          <w:tcPr>
            <w:tcW w:w="0" w:type="auto"/>
            <w:shd w:val="clear" w:color="auto" w:fill="E0E0E0"/>
            <w:vAlign w:val="center"/>
          </w:tcPr>
          <w:p w14:paraId="5D85F36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6D8D87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77F44F3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21.1</w:t>
            </w:r>
          </w:p>
        </w:tc>
        <w:tc>
          <w:tcPr>
            <w:tcW w:w="0" w:type="auto"/>
            <w:shd w:val="clear" w:color="auto" w:fill="F9F9FB"/>
            <w:vAlign w:val="center"/>
          </w:tcPr>
          <w:p w14:paraId="728F43F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21.1</w:t>
            </w:r>
          </w:p>
        </w:tc>
        <w:tc>
          <w:tcPr>
            <w:tcW w:w="0" w:type="auto"/>
            <w:shd w:val="clear" w:color="auto" w:fill="F9F9FB"/>
            <w:vAlign w:val="center"/>
          </w:tcPr>
          <w:p w14:paraId="7D2E94D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56.6</w:t>
            </w:r>
          </w:p>
        </w:tc>
      </w:tr>
      <w:tr w:rsidR="00084A8F" w14:paraId="1AB8EB43" w14:textId="77777777" w:rsidTr="009E2138">
        <w:trPr>
          <w:cantSplit/>
          <w:jc w:val="center"/>
        </w:trPr>
        <w:tc>
          <w:tcPr>
            <w:tcW w:w="0" w:type="auto"/>
            <w:vMerge/>
            <w:shd w:val="clear" w:color="auto" w:fill="E0E0E0"/>
            <w:vAlign w:val="center"/>
          </w:tcPr>
          <w:p w14:paraId="2A3B9E8F" w14:textId="77777777" w:rsidR="00084A8F" w:rsidRDefault="00084A8F" w:rsidP="00EF39FC">
            <w:pPr>
              <w:bidi/>
              <w:rPr>
                <w:rFonts w:ascii="Arial" w:hAnsi="Arial" w:cs="Arial"/>
                <w:color w:val="010205"/>
              </w:rPr>
            </w:pPr>
          </w:p>
        </w:tc>
        <w:tc>
          <w:tcPr>
            <w:tcW w:w="0" w:type="auto"/>
            <w:shd w:val="clear" w:color="auto" w:fill="E0E0E0"/>
            <w:vAlign w:val="center"/>
          </w:tcPr>
          <w:p w14:paraId="4C3EABF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B58F32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3E75351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3182EBA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069845C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73.1</w:t>
            </w:r>
          </w:p>
        </w:tc>
      </w:tr>
      <w:tr w:rsidR="00084A8F" w14:paraId="19072996" w14:textId="77777777" w:rsidTr="009E2138">
        <w:trPr>
          <w:cantSplit/>
          <w:jc w:val="center"/>
        </w:trPr>
        <w:tc>
          <w:tcPr>
            <w:tcW w:w="0" w:type="auto"/>
            <w:vMerge/>
            <w:shd w:val="clear" w:color="auto" w:fill="E0E0E0"/>
            <w:vAlign w:val="center"/>
          </w:tcPr>
          <w:p w14:paraId="43261D44" w14:textId="77777777" w:rsidR="00084A8F" w:rsidRDefault="00084A8F" w:rsidP="00EF39FC">
            <w:pPr>
              <w:bidi/>
              <w:rPr>
                <w:rFonts w:ascii="Arial" w:hAnsi="Arial" w:cs="Arial"/>
                <w:color w:val="010205"/>
              </w:rPr>
            </w:pPr>
          </w:p>
        </w:tc>
        <w:tc>
          <w:tcPr>
            <w:tcW w:w="0" w:type="auto"/>
            <w:shd w:val="clear" w:color="auto" w:fill="E0E0E0"/>
            <w:vAlign w:val="center"/>
          </w:tcPr>
          <w:p w14:paraId="283D8ED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C9CF55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0C7BF4E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0A6EF88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5E41AFE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88.9</w:t>
            </w:r>
          </w:p>
        </w:tc>
      </w:tr>
      <w:tr w:rsidR="00084A8F" w14:paraId="1E26C1F7" w14:textId="77777777" w:rsidTr="009E2138">
        <w:trPr>
          <w:cantSplit/>
          <w:jc w:val="center"/>
        </w:trPr>
        <w:tc>
          <w:tcPr>
            <w:tcW w:w="0" w:type="auto"/>
            <w:vMerge/>
            <w:shd w:val="clear" w:color="auto" w:fill="E0E0E0"/>
            <w:vAlign w:val="center"/>
          </w:tcPr>
          <w:p w14:paraId="42D31717" w14:textId="77777777" w:rsidR="00084A8F" w:rsidRDefault="00084A8F" w:rsidP="00EF39FC">
            <w:pPr>
              <w:bidi/>
              <w:rPr>
                <w:rFonts w:ascii="Arial" w:hAnsi="Arial" w:cs="Arial"/>
                <w:color w:val="010205"/>
              </w:rPr>
            </w:pPr>
          </w:p>
        </w:tc>
        <w:tc>
          <w:tcPr>
            <w:tcW w:w="0" w:type="auto"/>
            <w:shd w:val="clear" w:color="auto" w:fill="E0E0E0"/>
            <w:vAlign w:val="center"/>
          </w:tcPr>
          <w:p w14:paraId="37299EA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2B8499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02EB959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22D6D87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273B047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529D2F8A" w14:textId="77777777" w:rsidTr="009E2138">
        <w:trPr>
          <w:cantSplit/>
          <w:jc w:val="center"/>
        </w:trPr>
        <w:tc>
          <w:tcPr>
            <w:tcW w:w="0" w:type="auto"/>
            <w:vMerge/>
            <w:tcBorders>
              <w:bottom w:val="single" w:sz="8" w:space="0" w:color="auto"/>
            </w:tcBorders>
            <w:shd w:val="clear" w:color="auto" w:fill="E0E0E0"/>
            <w:vAlign w:val="center"/>
          </w:tcPr>
          <w:p w14:paraId="4FEBE2D1"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27694DB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DD6F42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0A61E02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7E1EDE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1714CD3" w14:textId="77777777" w:rsidR="00084A8F" w:rsidRDefault="00084A8F" w:rsidP="00EF39FC">
            <w:pPr>
              <w:keepNext/>
              <w:bidi/>
              <w:jc w:val="center"/>
              <w:rPr>
                <w:rFonts w:ascii="Times New Roman" w:hAnsi="Times New Roman" w:cs="Times New Roman"/>
                <w:color w:val="auto"/>
                <w:sz w:val="24"/>
                <w:szCs w:val="24"/>
              </w:rPr>
            </w:pPr>
          </w:p>
        </w:tc>
      </w:tr>
    </w:tbl>
    <w:p w14:paraId="6C97FC55" w14:textId="77777777" w:rsidR="00084A8F" w:rsidRPr="00EF39FC" w:rsidRDefault="00084A8F" w:rsidP="00EF39FC">
      <w:pPr>
        <w:pStyle w:val="a3"/>
        <w:bidi/>
        <w:jc w:val="center"/>
        <w:rPr>
          <w:color w:val="215E99"/>
          <w:szCs w:val="24"/>
        </w:rPr>
      </w:pPr>
    </w:p>
    <w:p w14:paraId="1DB82B69" w14:textId="7F9A211B"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6ECCDEF7" wp14:editId="06016C08">
            <wp:extent cx="5943600" cy="3962400"/>
            <wp:effectExtent l="0" t="0" r="0" b="0"/>
            <wp:docPr id="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D662F97" w14:textId="128F37BB"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6</w:t>
      </w:r>
      <w:r w:rsidRPr="00EF39FC">
        <w:rPr>
          <w:color w:val="215E99"/>
        </w:rPr>
        <w:fldChar w:fldCharType="end"/>
      </w:r>
      <w:r w:rsidRPr="00EF39FC">
        <w:rPr>
          <w:color w:val="215E99"/>
        </w:rPr>
        <w:t xml:space="preserve"> </w:t>
      </w:r>
      <w:r>
        <w:rPr>
          <w:color w:val="215E99"/>
          <w:rtl/>
        </w:rPr>
        <w:t xml:space="preserve">: التمثيل البياني </w:t>
      </w:r>
      <w:r w:rsidR="00494C11">
        <w:rPr>
          <w:rFonts w:hint="cs"/>
          <w:color w:val="215E99"/>
          <w:rtl/>
        </w:rPr>
        <w:t>لاستخدام</w:t>
      </w:r>
      <w:r w:rsidR="00494C11">
        <w:rPr>
          <w:color w:val="215E99"/>
          <w:rtl/>
        </w:rPr>
        <w:t xml:space="preserve"> </w:t>
      </w:r>
      <w:r>
        <w:rPr>
          <w:color w:val="215E99"/>
          <w:rtl/>
        </w:rPr>
        <w:t>مواقع التواصل الاجتماعي بشكل يومي.</w:t>
      </w:r>
    </w:p>
    <w:p w14:paraId="143C8288" w14:textId="77777777" w:rsidR="00084A8F" w:rsidRPr="00EF39FC" w:rsidRDefault="00084A8F" w:rsidP="00EF39FC">
      <w:pPr>
        <w:pStyle w:val="a3"/>
        <w:bidi/>
        <w:jc w:val="center"/>
        <w:rPr>
          <w:color w:val="215E99"/>
          <w:szCs w:val="24"/>
        </w:rPr>
      </w:pPr>
    </w:p>
    <w:p w14:paraId="17385105" w14:textId="1A19A2EB"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أقضي ساعات طويلة في متابعة المحتوى عبر المنصات الرقمية.</w:t>
      </w:r>
    </w:p>
    <w:p w14:paraId="2CBDE729" w14:textId="77777777" w:rsidR="00494C11" w:rsidRPr="00E612AA" w:rsidRDefault="00494C11" w:rsidP="00E612AA">
      <w:pPr>
        <w:pStyle w:val="a4"/>
      </w:pPr>
      <w:r w:rsidRPr="00E612AA">
        <w:t xml:space="preserve"> </w:t>
      </w:r>
      <w:r w:rsidRPr="00E612AA">
        <w:rPr>
          <w:rtl/>
        </w:rPr>
        <w:t>الاستهلاك المفرط للمحتوى الرقمي يبرز كقوة مهيمنة بمتوسط 3.47 وانحراف معياري مرتفع وصل إلى 1.540، مبيناً تبايناً حاداً بين شريحة تغرق في تفاصيل المنصات الرقمية وأخرى تضع قيوداً صارمة على وقتها؛ حيث أقر 40.9 بالمائة بموافقتهم بشدة على قضاء ساعات طويلة، وهو مؤشر يثبت جاذبية الخوارزميات وقدرتها على استلاب الوقت. يقابل ذلك فئات رافضة بشدة أو معارضة بنسب تقترب من الثلث، مما يطرح تساؤلات حول الفروق الفردية في ضبط النفس التقني؛ فـفي بيئات العمل الحديثة قد تترجم هذه الساعات الطويلة إلى إنهاك إدراكي وتراجع في جودة المخرجات الفكرية، نظراً لاستنزاف الطاقة الذهنية في تتبع الأخبار والمقاطع الترفيهية. من الزاوية اللغوية، التعرض الطويل يعني تشرباً بطيئاً وعميقاً لأساليب لغوية غير منضبطة، فـالفرد الذي يقضي سحابة يومه في تلقي نصوص ركيكة أو هجينة سيجد صعوبة بالغة في استدعاء لغة سليمة ومحكمة عند الحاجة إليها في صياغة التقارير المهنية أو الأكاديمية؛ وربما يفسر هذا التشتت في الإجابات التباين في المستويات التعليمية والعمرية حيث يمتلك البعض حصانة ذاتية تمنعهم من الانجراف الكامل</w:t>
      </w:r>
      <w:r w:rsidRPr="00E612AA">
        <w:t>.</w:t>
      </w:r>
    </w:p>
    <w:p w14:paraId="675CFEE3"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8</w:t>
      </w:r>
      <w:r w:rsidRPr="00EF39FC">
        <w:rPr>
          <w:color w:val="215E99"/>
        </w:rPr>
        <w:fldChar w:fldCharType="end"/>
      </w:r>
      <w:r w:rsidRPr="00EF39FC">
        <w:rPr>
          <w:color w:val="215E99"/>
        </w:rPr>
        <w:t xml:space="preserve"> </w:t>
      </w:r>
      <w:r>
        <w:rPr>
          <w:color w:val="215E99"/>
          <w:rtl/>
        </w:rPr>
        <w:t xml:space="preserve">: التحليل الإحصائي </w:t>
      </w:r>
      <w:r>
        <w:rPr>
          <w:rFonts w:hint="cs"/>
          <w:color w:val="215E99"/>
          <w:rtl/>
        </w:rPr>
        <w:t>لقضاء</w:t>
      </w:r>
      <w:r>
        <w:rPr>
          <w:color w:val="215E99"/>
          <w:rtl/>
        </w:rPr>
        <w:t xml:space="preserve"> ساعات طويلة في متابعة المحتوى عبر المنصات الرقمية.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6669411C" w14:textId="77777777" w:rsidTr="009E2138">
        <w:trPr>
          <w:cantSplit/>
          <w:jc w:val="center"/>
        </w:trPr>
        <w:tc>
          <w:tcPr>
            <w:tcW w:w="0" w:type="auto"/>
            <w:gridSpan w:val="6"/>
            <w:tcBorders>
              <w:top w:val="single" w:sz="8" w:space="0" w:color="auto"/>
            </w:tcBorders>
            <w:shd w:val="clear" w:color="auto" w:fill="FFFFFF"/>
            <w:vAlign w:val="center"/>
          </w:tcPr>
          <w:p w14:paraId="405A61DD" w14:textId="0B298FE4"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أقضي ساعات طويلة في متابعة المحتوى عبر المنصات الرقمية</w:t>
            </w:r>
            <w:r>
              <w:rPr>
                <w:rFonts w:ascii="Arial" w:hAnsi="Arial" w:cs="Arial"/>
                <w:b/>
                <w:bCs/>
                <w:color w:val="010205"/>
                <w:sz w:val="22"/>
                <w:szCs w:val="22"/>
              </w:rPr>
              <w:t>.</w:t>
            </w:r>
          </w:p>
        </w:tc>
      </w:tr>
      <w:tr w:rsidR="00084A8F" w14:paraId="3127A14A" w14:textId="77777777" w:rsidTr="009E2138">
        <w:trPr>
          <w:cantSplit/>
          <w:jc w:val="center"/>
        </w:trPr>
        <w:tc>
          <w:tcPr>
            <w:tcW w:w="0" w:type="auto"/>
            <w:gridSpan w:val="2"/>
            <w:shd w:val="clear" w:color="auto" w:fill="FFFFFF"/>
            <w:vAlign w:val="center"/>
          </w:tcPr>
          <w:p w14:paraId="6EF3C99A"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198A118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0CE65B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92208B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9B5DE8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19656A6F" w14:textId="77777777" w:rsidTr="009E2138">
        <w:trPr>
          <w:cantSplit/>
          <w:jc w:val="center"/>
        </w:trPr>
        <w:tc>
          <w:tcPr>
            <w:tcW w:w="0" w:type="auto"/>
            <w:vMerge w:val="restart"/>
            <w:shd w:val="clear" w:color="auto" w:fill="E0E0E0"/>
            <w:vAlign w:val="center"/>
          </w:tcPr>
          <w:p w14:paraId="5863541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59E101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BDCD18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715EC2F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40.9</w:t>
            </w:r>
          </w:p>
        </w:tc>
        <w:tc>
          <w:tcPr>
            <w:tcW w:w="0" w:type="auto"/>
            <w:shd w:val="clear" w:color="auto" w:fill="F9F9FB"/>
            <w:vAlign w:val="center"/>
          </w:tcPr>
          <w:p w14:paraId="5B69796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40.9</w:t>
            </w:r>
          </w:p>
        </w:tc>
        <w:tc>
          <w:tcPr>
            <w:tcW w:w="0" w:type="auto"/>
            <w:shd w:val="clear" w:color="auto" w:fill="F9F9FB"/>
            <w:vAlign w:val="center"/>
          </w:tcPr>
          <w:p w14:paraId="78636D4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40.9</w:t>
            </w:r>
          </w:p>
        </w:tc>
      </w:tr>
      <w:tr w:rsidR="00084A8F" w14:paraId="3DFBD56D" w14:textId="77777777" w:rsidTr="009E2138">
        <w:trPr>
          <w:cantSplit/>
          <w:jc w:val="center"/>
        </w:trPr>
        <w:tc>
          <w:tcPr>
            <w:tcW w:w="0" w:type="auto"/>
            <w:vMerge/>
            <w:shd w:val="clear" w:color="auto" w:fill="E0E0E0"/>
            <w:vAlign w:val="center"/>
          </w:tcPr>
          <w:p w14:paraId="62B0EC2E" w14:textId="77777777" w:rsidR="00084A8F" w:rsidRDefault="00084A8F" w:rsidP="00EF39FC">
            <w:pPr>
              <w:bidi/>
              <w:rPr>
                <w:rFonts w:ascii="Arial" w:hAnsi="Arial" w:cs="Arial"/>
                <w:color w:val="010205"/>
              </w:rPr>
            </w:pPr>
          </w:p>
        </w:tc>
        <w:tc>
          <w:tcPr>
            <w:tcW w:w="0" w:type="auto"/>
            <w:shd w:val="clear" w:color="auto" w:fill="E0E0E0"/>
            <w:vAlign w:val="center"/>
          </w:tcPr>
          <w:p w14:paraId="386181F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FC3D81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6745D1C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7C8CCC6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408B605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57.3</w:t>
            </w:r>
          </w:p>
        </w:tc>
      </w:tr>
      <w:tr w:rsidR="00084A8F" w14:paraId="73357053" w14:textId="77777777" w:rsidTr="009E2138">
        <w:trPr>
          <w:cantSplit/>
          <w:jc w:val="center"/>
        </w:trPr>
        <w:tc>
          <w:tcPr>
            <w:tcW w:w="0" w:type="auto"/>
            <w:vMerge/>
            <w:shd w:val="clear" w:color="auto" w:fill="E0E0E0"/>
            <w:vAlign w:val="center"/>
          </w:tcPr>
          <w:p w14:paraId="01379F0D" w14:textId="77777777" w:rsidR="00084A8F" w:rsidRDefault="00084A8F" w:rsidP="00EF39FC">
            <w:pPr>
              <w:bidi/>
              <w:rPr>
                <w:rFonts w:ascii="Arial" w:hAnsi="Arial" w:cs="Arial"/>
                <w:color w:val="010205"/>
              </w:rPr>
            </w:pPr>
          </w:p>
        </w:tc>
        <w:tc>
          <w:tcPr>
            <w:tcW w:w="0" w:type="auto"/>
            <w:shd w:val="clear" w:color="auto" w:fill="E0E0E0"/>
            <w:vAlign w:val="center"/>
          </w:tcPr>
          <w:p w14:paraId="4DDD712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34A4D7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48BB0C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4E0A234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75F92CB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73.5</w:t>
            </w:r>
          </w:p>
        </w:tc>
      </w:tr>
      <w:tr w:rsidR="00084A8F" w14:paraId="52D9ADFA" w14:textId="77777777" w:rsidTr="009E2138">
        <w:trPr>
          <w:cantSplit/>
          <w:jc w:val="center"/>
        </w:trPr>
        <w:tc>
          <w:tcPr>
            <w:tcW w:w="0" w:type="auto"/>
            <w:vMerge/>
            <w:shd w:val="clear" w:color="auto" w:fill="E0E0E0"/>
            <w:vAlign w:val="center"/>
          </w:tcPr>
          <w:p w14:paraId="64230621" w14:textId="77777777" w:rsidR="00084A8F" w:rsidRDefault="00084A8F" w:rsidP="00EF39FC">
            <w:pPr>
              <w:bidi/>
              <w:rPr>
                <w:rFonts w:ascii="Arial" w:hAnsi="Arial" w:cs="Arial"/>
                <w:color w:val="010205"/>
              </w:rPr>
            </w:pPr>
          </w:p>
        </w:tc>
        <w:tc>
          <w:tcPr>
            <w:tcW w:w="0" w:type="auto"/>
            <w:shd w:val="clear" w:color="auto" w:fill="E0E0E0"/>
            <w:vAlign w:val="center"/>
          </w:tcPr>
          <w:p w14:paraId="2EAF021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AEF3D7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1715B84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13.6</w:t>
            </w:r>
          </w:p>
        </w:tc>
        <w:tc>
          <w:tcPr>
            <w:tcW w:w="0" w:type="auto"/>
            <w:shd w:val="clear" w:color="auto" w:fill="F9F9FB"/>
            <w:vAlign w:val="center"/>
          </w:tcPr>
          <w:p w14:paraId="374C330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13.6</w:t>
            </w:r>
          </w:p>
        </w:tc>
        <w:tc>
          <w:tcPr>
            <w:tcW w:w="0" w:type="auto"/>
            <w:shd w:val="clear" w:color="auto" w:fill="F9F9FB"/>
            <w:vAlign w:val="center"/>
          </w:tcPr>
          <w:p w14:paraId="014F1B5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87.1</w:t>
            </w:r>
          </w:p>
        </w:tc>
      </w:tr>
      <w:tr w:rsidR="00084A8F" w14:paraId="7FBDDC0F" w14:textId="77777777" w:rsidTr="009E2138">
        <w:trPr>
          <w:cantSplit/>
          <w:jc w:val="center"/>
        </w:trPr>
        <w:tc>
          <w:tcPr>
            <w:tcW w:w="0" w:type="auto"/>
            <w:vMerge/>
            <w:shd w:val="clear" w:color="auto" w:fill="E0E0E0"/>
            <w:vAlign w:val="center"/>
          </w:tcPr>
          <w:p w14:paraId="03F43EF2" w14:textId="77777777" w:rsidR="00084A8F" w:rsidRDefault="00084A8F" w:rsidP="00EF39FC">
            <w:pPr>
              <w:bidi/>
              <w:rPr>
                <w:rFonts w:ascii="Arial" w:hAnsi="Arial" w:cs="Arial"/>
                <w:color w:val="010205"/>
              </w:rPr>
            </w:pPr>
          </w:p>
        </w:tc>
        <w:tc>
          <w:tcPr>
            <w:tcW w:w="0" w:type="auto"/>
            <w:shd w:val="clear" w:color="auto" w:fill="E0E0E0"/>
            <w:vAlign w:val="center"/>
          </w:tcPr>
          <w:p w14:paraId="4C1F70C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D374CB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7D8756C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4C182C9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5672734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5ACB3544" w14:textId="77777777" w:rsidTr="009E2138">
        <w:trPr>
          <w:cantSplit/>
          <w:jc w:val="center"/>
        </w:trPr>
        <w:tc>
          <w:tcPr>
            <w:tcW w:w="0" w:type="auto"/>
            <w:vMerge/>
            <w:tcBorders>
              <w:bottom w:val="single" w:sz="8" w:space="0" w:color="auto"/>
            </w:tcBorders>
            <w:shd w:val="clear" w:color="auto" w:fill="E0E0E0"/>
            <w:vAlign w:val="center"/>
          </w:tcPr>
          <w:p w14:paraId="31B02728"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4DDAFF2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57C2C6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67C12B9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8B1F91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EAE2B97" w14:textId="77777777" w:rsidR="00084A8F" w:rsidRDefault="00084A8F" w:rsidP="00EF39FC">
            <w:pPr>
              <w:keepNext/>
              <w:bidi/>
              <w:jc w:val="center"/>
              <w:rPr>
                <w:rFonts w:ascii="Times New Roman" w:hAnsi="Times New Roman" w:cs="Times New Roman"/>
                <w:color w:val="auto"/>
                <w:sz w:val="24"/>
                <w:szCs w:val="24"/>
              </w:rPr>
            </w:pPr>
          </w:p>
        </w:tc>
      </w:tr>
    </w:tbl>
    <w:p w14:paraId="3C4A5B65" w14:textId="77777777" w:rsidR="00084A8F" w:rsidRPr="00EF39FC" w:rsidRDefault="00084A8F" w:rsidP="00EF39FC">
      <w:pPr>
        <w:pStyle w:val="a3"/>
        <w:bidi/>
        <w:jc w:val="center"/>
        <w:rPr>
          <w:color w:val="215E99"/>
          <w:szCs w:val="24"/>
        </w:rPr>
      </w:pPr>
    </w:p>
    <w:p w14:paraId="0BA116B3" w14:textId="799156C8"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44929B79" wp14:editId="1CB57D37">
            <wp:extent cx="5943600" cy="3962400"/>
            <wp:effectExtent l="0" t="0" r="0" b="0"/>
            <wp:docPr id="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DF07ECF" w14:textId="41AC63A4"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7</w:t>
      </w:r>
      <w:r w:rsidRPr="00EF39FC">
        <w:rPr>
          <w:color w:val="215E99"/>
        </w:rPr>
        <w:fldChar w:fldCharType="end"/>
      </w:r>
      <w:r w:rsidRPr="00EF39FC">
        <w:rPr>
          <w:color w:val="215E99"/>
        </w:rPr>
        <w:t xml:space="preserve"> </w:t>
      </w:r>
      <w:r>
        <w:rPr>
          <w:color w:val="215E99"/>
          <w:rtl/>
        </w:rPr>
        <w:t xml:space="preserve">: التمثيل البياني </w:t>
      </w:r>
      <w:r w:rsidR="00494C11">
        <w:rPr>
          <w:rFonts w:hint="cs"/>
          <w:color w:val="215E99"/>
          <w:rtl/>
        </w:rPr>
        <w:t>لقضاء</w:t>
      </w:r>
      <w:r w:rsidR="00494C11">
        <w:rPr>
          <w:color w:val="215E99"/>
          <w:rtl/>
        </w:rPr>
        <w:t xml:space="preserve"> </w:t>
      </w:r>
      <w:r>
        <w:rPr>
          <w:color w:val="215E99"/>
          <w:rtl/>
        </w:rPr>
        <w:t>ساعات طويلة في متابعة المحتوى عبر المنصات الرقمية.</w:t>
      </w:r>
    </w:p>
    <w:p w14:paraId="4E3DA45D" w14:textId="77777777" w:rsidR="00084A8F" w:rsidRPr="00EF39FC" w:rsidRDefault="00084A8F" w:rsidP="00EF39FC">
      <w:pPr>
        <w:pStyle w:val="a3"/>
        <w:bidi/>
        <w:jc w:val="center"/>
        <w:rPr>
          <w:color w:val="215E99"/>
          <w:szCs w:val="24"/>
        </w:rPr>
      </w:pPr>
    </w:p>
    <w:p w14:paraId="40713C79" w14:textId="3800D1BF"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أعتمد على الإعلام الرقمي كمصدر رئيس للمعلومات والأخبار.</w:t>
      </w:r>
    </w:p>
    <w:p w14:paraId="02B22801" w14:textId="77777777" w:rsidR="00494C11" w:rsidRPr="00E612AA" w:rsidRDefault="00494C11" w:rsidP="00E612AA">
      <w:pPr>
        <w:pStyle w:val="a4"/>
      </w:pPr>
      <w:r w:rsidRPr="00E612AA">
        <w:t xml:space="preserve"> </w:t>
      </w:r>
      <w:r w:rsidRPr="00E612AA">
        <w:rPr>
          <w:rtl/>
        </w:rPr>
        <w:t>التحول الاستراتيجي في مصادر استقاء المعرفة يتجسد بوضوح في تحقيق هذا المتغير لمتوسط 3.59 وانحراف معياري 1.393، مما يؤكد انتزاع المنصات الرقمية للثقة التي كانت يوماً حكراً على وسائل الإعلام التقليدية؛ تجمع نسب الموافقة والموافقة بشدة لتصل إلى 59.1 بالمائة وهو ما يرسم مساراً جديداً لتدفق المعلومات نحو الجماهير. هذا الاعتماد الكثيف يفرض واقعاً مهنياً يتمثل في سرعة تداول الأخبار وصياغة الرأي العام بآليات تعتمد على الاختزال والإثارة؛ فـالمؤسسات اليوم ملزمة ببناء استراتيجيات تواصل رقمي استباقية لضمان وصول رسائلها الموثوقة وسط هذا الزخم الإخباري الهائل. لغوياً، الأخبار المصاغة للمنصات الرقمية تميل غالباً إلى تبسيط اللغة وتطعيمها بمصطلحات جاذبة للانتباه، مما يهدد بتسطيح الذائقة اللغوية للمتلقي وتقليص قدرته على التفاعل مع النصوص المعقدة؛ يحتمل بقوة أن هذا الركون المستمر للمصادر الرقمية يسهم في خلق جيل يعتمد على العناوين العريضة والملخصات المبتسرة، متجاهلاً العمق التحليلي واللغة الرصينة التي تميز المقالات والأبحاث الجادة</w:t>
      </w:r>
      <w:r w:rsidRPr="00E612AA">
        <w:t>.</w:t>
      </w:r>
    </w:p>
    <w:p w14:paraId="5B5947EF"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9</w:t>
      </w:r>
      <w:r w:rsidRPr="00EF39FC">
        <w:rPr>
          <w:color w:val="215E99"/>
        </w:rPr>
        <w:fldChar w:fldCharType="end"/>
      </w:r>
      <w:r w:rsidRPr="00EF39FC">
        <w:rPr>
          <w:color w:val="215E99"/>
        </w:rPr>
        <w:t xml:space="preserve"> </w:t>
      </w:r>
      <w:r>
        <w:rPr>
          <w:color w:val="215E99"/>
          <w:rtl/>
        </w:rPr>
        <w:t xml:space="preserve">: التحليل الإحصائي </w:t>
      </w:r>
      <w:r>
        <w:rPr>
          <w:rFonts w:hint="cs"/>
          <w:color w:val="215E99"/>
          <w:rtl/>
        </w:rPr>
        <w:t>للاعتماد</w:t>
      </w:r>
      <w:r>
        <w:rPr>
          <w:color w:val="215E99"/>
          <w:rtl/>
        </w:rPr>
        <w:t xml:space="preserve"> على الإعلام الرقمي كمصدر رئيس للمعلومات والأخبار.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28A77F8B" w14:textId="77777777" w:rsidTr="009E2138">
        <w:trPr>
          <w:cantSplit/>
          <w:jc w:val="center"/>
        </w:trPr>
        <w:tc>
          <w:tcPr>
            <w:tcW w:w="0" w:type="auto"/>
            <w:gridSpan w:val="6"/>
            <w:tcBorders>
              <w:top w:val="single" w:sz="8" w:space="0" w:color="auto"/>
            </w:tcBorders>
            <w:shd w:val="clear" w:color="auto" w:fill="FFFFFF"/>
            <w:vAlign w:val="center"/>
          </w:tcPr>
          <w:p w14:paraId="67E072F8" w14:textId="31BD0FDD"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أعتمد على الإعلام الرقمي كمصدر رئيس للمعلومات والأخبار</w:t>
            </w:r>
            <w:r>
              <w:rPr>
                <w:rFonts w:ascii="Arial" w:hAnsi="Arial" w:cs="Arial"/>
                <w:b/>
                <w:bCs/>
                <w:color w:val="010205"/>
                <w:sz w:val="22"/>
                <w:szCs w:val="22"/>
              </w:rPr>
              <w:t>.</w:t>
            </w:r>
          </w:p>
        </w:tc>
      </w:tr>
      <w:tr w:rsidR="00084A8F" w14:paraId="3AB658E2" w14:textId="77777777" w:rsidTr="009E2138">
        <w:trPr>
          <w:cantSplit/>
          <w:jc w:val="center"/>
        </w:trPr>
        <w:tc>
          <w:tcPr>
            <w:tcW w:w="0" w:type="auto"/>
            <w:gridSpan w:val="2"/>
            <w:shd w:val="clear" w:color="auto" w:fill="FFFFFF"/>
            <w:vAlign w:val="center"/>
          </w:tcPr>
          <w:p w14:paraId="3CD4BD1B"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486784D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65FB8E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145EB8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269AA4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73C4F5CD" w14:textId="77777777" w:rsidTr="009E2138">
        <w:trPr>
          <w:cantSplit/>
          <w:jc w:val="center"/>
        </w:trPr>
        <w:tc>
          <w:tcPr>
            <w:tcW w:w="0" w:type="auto"/>
            <w:vMerge w:val="restart"/>
            <w:shd w:val="clear" w:color="auto" w:fill="E0E0E0"/>
            <w:vAlign w:val="center"/>
          </w:tcPr>
          <w:p w14:paraId="007CAFF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A768239"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F6E9E1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1B3FEC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4141B5A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10E31C6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36.9</w:t>
            </w:r>
          </w:p>
        </w:tc>
      </w:tr>
      <w:tr w:rsidR="00084A8F" w14:paraId="04962E59" w14:textId="77777777" w:rsidTr="009E2138">
        <w:trPr>
          <w:cantSplit/>
          <w:jc w:val="center"/>
        </w:trPr>
        <w:tc>
          <w:tcPr>
            <w:tcW w:w="0" w:type="auto"/>
            <w:vMerge/>
            <w:shd w:val="clear" w:color="auto" w:fill="E0E0E0"/>
            <w:vAlign w:val="center"/>
          </w:tcPr>
          <w:p w14:paraId="6616B2A1" w14:textId="77777777" w:rsidR="00084A8F" w:rsidRDefault="00084A8F" w:rsidP="00EF39FC">
            <w:pPr>
              <w:bidi/>
              <w:rPr>
                <w:rFonts w:ascii="Arial" w:hAnsi="Arial" w:cs="Arial"/>
                <w:color w:val="010205"/>
              </w:rPr>
            </w:pPr>
          </w:p>
        </w:tc>
        <w:tc>
          <w:tcPr>
            <w:tcW w:w="0" w:type="auto"/>
            <w:shd w:val="clear" w:color="auto" w:fill="E0E0E0"/>
            <w:vAlign w:val="center"/>
          </w:tcPr>
          <w:p w14:paraId="0FCFBFC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FFC0CD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7385FAC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22.2</w:t>
            </w:r>
          </w:p>
        </w:tc>
        <w:tc>
          <w:tcPr>
            <w:tcW w:w="0" w:type="auto"/>
            <w:shd w:val="clear" w:color="auto" w:fill="F9F9FB"/>
            <w:vAlign w:val="center"/>
          </w:tcPr>
          <w:p w14:paraId="75F3BB7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22.2</w:t>
            </w:r>
          </w:p>
        </w:tc>
        <w:tc>
          <w:tcPr>
            <w:tcW w:w="0" w:type="auto"/>
            <w:shd w:val="clear" w:color="auto" w:fill="F9F9FB"/>
            <w:vAlign w:val="center"/>
          </w:tcPr>
          <w:p w14:paraId="226B2C7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59.1</w:t>
            </w:r>
          </w:p>
        </w:tc>
      </w:tr>
      <w:tr w:rsidR="00084A8F" w14:paraId="0849352A" w14:textId="77777777" w:rsidTr="009E2138">
        <w:trPr>
          <w:cantSplit/>
          <w:jc w:val="center"/>
        </w:trPr>
        <w:tc>
          <w:tcPr>
            <w:tcW w:w="0" w:type="auto"/>
            <w:vMerge/>
            <w:shd w:val="clear" w:color="auto" w:fill="E0E0E0"/>
            <w:vAlign w:val="center"/>
          </w:tcPr>
          <w:p w14:paraId="107CC0A3" w14:textId="77777777" w:rsidR="00084A8F" w:rsidRDefault="00084A8F" w:rsidP="00EF39FC">
            <w:pPr>
              <w:bidi/>
              <w:rPr>
                <w:rFonts w:ascii="Arial" w:hAnsi="Arial" w:cs="Arial"/>
                <w:color w:val="010205"/>
              </w:rPr>
            </w:pPr>
          </w:p>
        </w:tc>
        <w:tc>
          <w:tcPr>
            <w:tcW w:w="0" w:type="auto"/>
            <w:shd w:val="clear" w:color="auto" w:fill="E0E0E0"/>
            <w:vAlign w:val="center"/>
          </w:tcPr>
          <w:p w14:paraId="1CF6D87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4DA863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0E5B24E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59A270C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47CC6B9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74.6</w:t>
            </w:r>
          </w:p>
        </w:tc>
      </w:tr>
      <w:tr w:rsidR="00084A8F" w14:paraId="1228A185" w14:textId="77777777" w:rsidTr="009E2138">
        <w:trPr>
          <w:cantSplit/>
          <w:jc w:val="center"/>
        </w:trPr>
        <w:tc>
          <w:tcPr>
            <w:tcW w:w="0" w:type="auto"/>
            <w:vMerge/>
            <w:shd w:val="clear" w:color="auto" w:fill="E0E0E0"/>
            <w:vAlign w:val="center"/>
          </w:tcPr>
          <w:p w14:paraId="7B89388A" w14:textId="77777777" w:rsidR="00084A8F" w:rsidRDefault="00084A8F" w:rsidP="00EF39FC">
            <w:pPr>
              <w:bidi/>
              <w:rPr>
                <w:rFonts w:ascii="Arial" w:hAnsi="Arial" w:cs="Arial"/>
                <w:color w:val="010205"/>
              </w:rPr>
            </w:pPr>
          </w:p>
        </w:tc>
        <w:tc>
          <w:tcPr>
            <w:tcW w:w="0" w:type="auto"/>
            <w:shd w:val="clear" w:color="auto" w:fill="E0E0E0"/>
            <w:vAlign w:val="center"/>
          </w:tcPr>
          <w:p w14:paraId="5A4AED6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781AE2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1502068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09C20B8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74418F7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88.9</w:t>
            </w:r>
          </w:p>
        </w:tc>
      </w:tr>
      <w:tr w:rsidR="00084A8F" w14:paraId="24C9EE55" w14:textId="77777777" w:rsidTr="009E2138">
        <w:trPr>
          <w:cantSplit/>
          <w:jc w:val="center"/>
        </w:trPr>
        <w:tc>
          <w:tcPr>
            <w:tcW w:w="0" w:type="auto"/>
            <w:vMerge/>
            <w:shd w:val="clear" w:color="auto" w:fill="E0E0E0"/>
            <w:vAlign w:val="center"/>
          </w:tcPr>
          <w:p w14:paraId="3BC91919" w14:textId="77777777" w:rsidR="00084A8F" w:rsidRDefault="00084A8F" w:rsidP="00EF39FC">
            <w:pPr>
              <w:bidi/>
              <w:rPr>
                <w:rFonts w:ascii="Arial" w:hAnsi="Arial" w:cs="Arial"/>
                <w:color w:val="010205"/>
              </w:rPr>
            </w:pPr>
          </w:p>
        </w:tc>
        <w:tc>
          <w:tcPr>
            <w:tcW w:w="0" w:type="auto"/>
            <w:shd w:val="clear" w:color="auto" w:fill="E0E0E0"/>
            <w:vAlign w:val="center"/>
          </w:tcPr>
          <w:p w14:paraId="2CD4AD4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607299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0BD29E2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2A0A2F6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63C8AE0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69654959" w14:textId="77777777" w:rsidTr="009E2138">
        <w:trPr>
          <w:cantSplit/>
          <w:jc w:val="center"/>
        </w:trPr>
        <w:tc>
          <w:tcPr>
            <w:tcW w:w="0" w:type="auto"/>
            <w:vMerge/>
            <w:tcBorders>
              <w:bottom w:val="single" w:sz="8" w:space="0" w:color="auto"/>
            </w:tcBorders>
            <w:shd w:val="clear" w:color="auto" w:fill="E0E0E0"/>
            <w:vAlign w:val="center"/>
          </w:tcPr>
          <w:p w14:paraId="71C902E6"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4781317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25331B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0CA8108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68DED7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DDBEECF" w14:textId="77777777" w:rsidR="00084A8F" w:rsidRDefault="00084A8F" w:rsidP="00EF39FC">
            <w:pPr>
              <w:keepNext/>
              <w:bidi/>
              <w:jc w:val="center"/>
              <w:rPr>
                <w:rFonts w:ascii="Times New Roman" w:hAnsi="Times New Roman" w:cs="Times New Roman"/>
                <w:color w:val="auto"/>
                <w:sz w:val="24"/>
                <w:szCs w:val="24"/>
              </w:rPr>
            </w:pPr>
          </w:p>
        </w:tc>
      </w:tr>
    </w:tbl>
    <w:p w14:paraId="57BA2CC8" w14:textId="77777777" w:rsidR="00084A8F" w:rsidRPr="00EF39FC" w:rsidRDefault="00084A8F" w:rsidP="00EF39FC">
      <w:pPr>
        <w:pStyle w:val="a3"/>
        <w:bidi/>
        <w:jc w:val="center"/>
        <w:rPr>
          <w:color w:val="215E99"/>
          <w:szCs w:val="24"/>
        </w:rPr>
      </w:pPr>
    </w:p>
    <w:p w14:paraId="1C54D53E" w14:textId="411F3BA4"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4763409B" wp14:editId="538219A9">
            <wp:extent cx="5943600" cy="3962400"/>
            <wp:effectExtent l="0" t="0" r="0" b="0"/>
            <wp:docPr id="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D85642A" w14:textId="27FB9107"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8</w:t>
      </w:r>
      <w:r w:rsidRPr="00EF39FC">
        <w:rPr>
          <w:color w:val="215E99"/>
        </w:rPr>
        <w:fldChar w:fldCharType="end"/>
      </w:r>
      <w:r w:rsidRPr="00EF39FC">
        <w:rPr>
          <w:color w:val="215E99"/>
        </w:rPr>
        <w:t xml:space="preserve"> </w:t>
      </w:r>
      <w:r>
        <w:rPr>
          <w:color w:val="215E99"/>
          <w:rtl/>
        </w:rPr>
        <w:t xml:space="preserve">: التمثيل البياني </w:t>
      </w:r>
      <w:r w:rsidR="00494C11">
        <w:rPr>
          <w:rFonts w:hint="cs"/>
          <w:color w:val="215E99"/>
          <w:rtl/>
        </w:rPr>
        <w:t>للاعتماد</w:t>
      </w:r>
      <w:r w:rsidR="00494C11">
        <w:rPr>
          <w:color w:val="215E99"/>
          <w:rtl/>
        </w:rPr>
        <w:t xml:space="preserve"> </w:t>
      </w:r>
      <w:r>
        <w:rPr>
          <w:color w:val="215E99"/>
          <w:rtl/>
        </w:rPr>
        <w:t>على الإعلام الرقمي كمصدر رئيس للمعلومات والأخبار.</w:t>
      </w:r>
    </w:p>
    <w:p w14:paraId="0160ABC1" w14:textId="77777777" w:rsidR="00084A8F" w:rsidRPr="00EF39FC" w:rsidRDefault="00084A8F" w:rsidP="00EF39FC">
      <w:pPr>
        <w:pStyle w:val="a3"/>
        <w:bidi/>
        <w:jc w:val="center"/>
        <w:rPr>
          <w:color w:val="215E99"/>
          <w:szCs w:val="24"/>
        </w:rPr>
      </w:pPr>
    </w:p>
    <w:p w14:paraId="00822724" w14:textId="33B27744"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أستخدم أكثر من منصة رقمية بصورة منتظمة.</w:t>
      </w:r>
    </w:p>
    <w:p w14:paraId="339A0EC8" w14:textId="77777777" w:rsidR="00494C11" w:rsidRPr="00E612AA" w:rsidRDefault="00494C11" w:rsidP="00E612AA">
      <w:pPr>
        <w:pStyle w:val="a4"/>
      </w:pPr>
      <w:r w:rsidRPr="00E612AA">
        <w:t xml:space="preserve"> </w:t>
      </w:r>
      <w:r w:rsidRPr="00E612AA">
        <w:rPr>
          <w:rtl/>
        </w:rPr>
        <w:t>التنقل المستمر بين العوالم الافتراضية المختلفة يفرز سلوكاً متعدد الأبعاد بمتوسط 3.60 وانحراف 1.435، مما يدل على أن المستخدم المعاصر لا يكتفي بنافذة واحدة للإطلال على الفضاء الرقمي بل يعتمد مقاربة المنصات المتعددة؛ الغالبية العظمى المتمثلة في 60.2 بالمائة أبدت درجات متفاوتة من الموافقة على هذا النمط، وهو ما يشير إلى مرونة ذهنية وقدرة على إدارة الهويات الرقمية المتوازية. هذا التشتت الموزع بعناية يعني في سياق العمل أن الموظف أو الطالب معتاد على التعامل مع قنوات اتصال متفرقة في آن واحد، مما قد يعزز مهارات المهام المتعددة ولكنه يخصم من رصيد التركيز العميق؛ أما على المستوى اللغوي فكل منصة تفرض قاموسها وأسلوبها الخاص، فـتغريدة على إكس تختلف في بنيتها عن منشور في فيسبوك أو وصف لصورة في إنستغرام. هذه الازدواجية والتعددية في أنماط الكتابة قد تخلق تداخلاً لغوياً يربك البنية النحوية والصرفية لدى المستخدم، وربما تجعله أكثر ميلاً لتبني لغة هجينة قادرة على التكيف السريع مع قيود كل تطبيق، مما يضعف في النهاية من ثبات أسلوبه اللغوي الرصين</w:t>
      </w:r>
      <w:r w:rsidRPr="00E612AA">
        <w:t>.</w:t>
      </w:r>
    </w:p>
    <w:p w14:paraId="4712A7D2"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10</w:t>
      </w:r>
      <w:r w:rsidRPr="00EF39FC">
        <w:rPr>
          <w:color w:val="215E99"/>
        </w:rPr>
        <w:fldChar w:fldCharType="end"/>
      </w:r>
      <w:r w:rsidRPr="00EF39FC">
        <w:rPr>
          <w:color w:val="215E99"/>
        </w:rPr>
        <w:t xml:space="preserve"> </w:t>
      </w:r>
      <w:r>
        <w:rPr>
          <w:color w:val="215E99"/>
          <w:rtl/>
        </w:rPr>
        <w:t xml:space="preserve">: التحليل الإحصائي </w:t>
      </w:r>
      <w:r>
        <w:rPr>
          <w:rFonts w:hint="cs"/>
          <w:color w:val="215E99"/>
          <w:rtl/>
        </w:rPr>
        <w:t>لاستخدام</w:t>
      </w:r>
      <w:r>
        <w:rPr>
          <w:color w:val="215E99"/>
          <w:rtl/>
        </w:rPr>
        <w:t xml:space="preserve"> أكثر من منصة رقمية بصورة منتظمة.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1E2FECD7" w14:textId="77777777" w:rsidTr="009E2138">
        <w:trPr>
          <w:cantSplit/>
          <w:jc w:val="center"/>
        </w:trPr>
        <w:tc>
          <w:tcPr>
            <w:tcW w:w="0" w:type="auto"/>
            <w:gridSpan w:val="6"/>
            <w:tcBorders>
              <w:top w:val="single" w:sz="8" w:space="0" w:color="auto"/>
            </w:tcBorders>
            <w:shd w:val="clear" w:color="auto" w:fill="FFFFFF"/>
            <w:vAlign w:val="center"/>
          </w:tcPr>
          <w:p w14:paraId="5B105F96" w14:textId="7B0CDB43"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أستخدم أكثر من منصة رقمية بصورة منتظمة</w:t>
            </w:r>
            <w:r>
              <w:rPr>
                <w:rFonts w:ascii="Arial" w:hAnsi="Arial" w:cs="Arial"/>
                <w:b/>
                <w:bCs/>
                <w:color w:val="010205"/>
                <w:sz w:val="22"/>
                <w:szCs w:val="22"/>
              </w:rPr>
              <w:t>.</w:t>
            </w:r>
          </w:p>
        </w:tc>
      </w:tr>
      <w:tr w:rsidR="00084A8F" w14:paraId="14E64B9F" w14:textId="77777777" w:rsidTr="009E2138">
        <w:trPr>
          <w:cantSplit/>
          <w:jc w:val="center"/>
        </w:trPr>
        <w:tc>
          <w:tcPr>
            <w:tcW w:w="0" w:type="auto"/>
            <w:gridSpan w:val="2"/>
            <w:shd w:val="clear" w:color="auto" w:fill="FFFFFF"/>
            <w:vAlign w:val="center"/>
          </w:tcPr>
          <w:p w14:paraId="2F9DA470"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4DBA163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6F3C27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077C10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D33BCF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3F3950BE" w14:textId="77777777" w:rsidTr="009E2138">
        <w:trPr>
          <w:cantSplit/>
          <w:jc w:val="center"/>
        </w:trPr>
        <w:tc>
          <w:tcPr>
            <w:tcW w:w="0" w:type="auto"/>
            <w:vMerge w:val="restart"/>
            <w:shd w:val="clear" w:color="auto" w:fill="E0E0E0"/>
            <w:vAlign w:val="center"/>
          </w:tcPr>
          <w:p w14:paraId="61EFCE9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7D56569"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0A05A8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02BE417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39.4</w:t>
            </w:r>
          </w:p>
        </w:tc>
        <w:tc>
          <w:tcPr>
            <w:tcW w:w="0" w:type="auto"/>
            <w:shd w:val="clear" w:color="auto" w:fill="F9F9FB"/>
            <w:vAlign w:val="center"/>
          </w:tcPr>
          <w:p w14:paraId="57E24A3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39.4</w:t>
            </w:r>
          </w:p>
        </w:tc>
        <w:tc>
          <w:tcPr>
            <w:tcW w:w="0" w:type="auto"/>
            <w:shd w:val="clear" w:color="auto" w:fill="F9F9FB"/>
            <w:vAlign w:val="center"/>
          </w:tcPr>
          <w:p w14:paraId="1F45437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39.4</w:t>
            </w:r>
          </w:p>
        </w:tc>
      </w:tr>
      <w:tr w:rsidR="00084A8F" w14:paraId="4C6390F9" w14:textId="77777777" w:rsidTr="009E2138">
        <w:trPr>
          <w:cantSplit/>
          <w:jc w:val="center"/>
        </w:trPr>
        <w:tc>
          <w:tcPr>
            <w:tcW w:w="0" w:type="auto"/>
            <w:vMerge/>
            <w:shd w:val="clear" w:color="auto" w:fill="E0E0E0"/>
            <w:vAlign w:val="center"/>
          </w:tcPr>
          <w:p w14:paraId="14DB6B2F" w14:textId="77777777" w:rsidR="00084A8F" w:rsidRDefault="00084A8F" w:rsidP="00EF39FC">
            <w:pPr>
              <w:bidi/>
              <w:rPr>
                <w:rFonts w:ascii="Arial" w:hAnsi="Arial" w:cs="Arial"/>
                <w:color w:val="010205"/>
              </w:rPr>
            </w:pPr>
          </w:p>
        </w:tc>
        <w:tc>
          <w:tcPr>
            <w:tcW w:w="0" w:type="auto"/>
            <w:shd w:val="clear" w:color="auto" w:fill="E0E0E0"/>
            <w:vAlign w:val="center"/>
          </w:tcPr>
          <w:p w14:paraId="40AB9B9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27D3F4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69F0986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4E14521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7C9DCA3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60.2</w:t>
            </w:r>
          </w:p>
        </w:tc>
      </w:tr>
      <w:tr w:rsidR="00084A8F" w14:paraId="759CB2DE" w14:textId="77777777" w:rsidTr="009E2138">
        <w:trPr>
          <w:cantSplit/>
          <w:jc w:val="center"/>
        </w:trPr>
        <w:tc>
          <w:tcPr>
            <w:tcW w:w="0" w:type="auto"/>
            <w:vMerge/>
            <w:shd w:val="clear" w:color="auto" w:fill="E0E0E0"/>
            <w:vAlign w:val="center"/>
          </w:tcPr>
          <w:p w14:paraId="22BD7700" w14:textId="77777777" w:rsidR="00084A8F" w:rsidRDefault="00084A8F" w:rsidP="00EF39FC">
            <w:pPr>
              <w:bidi/>
              <w:rPr>
                <w:rFonts w:ascii="Arial" w:hAnsi="Arial" w:cs="Arial"/>
                <w:color w:val="010205"/>
              </w:rPr>
            </w:pPr>
          </w:p>
        </w:tc>
        <w:tc>
          <w:tcPr>
            <w:tcW w:w="0" w:type="auto"/>
            <w:shd w:val="clear" w:color="auto" w:fill="E0E0E0"/>
            <w:vAlign w:val="center"/>
          </w:tcPr>
          <w:p w14:paraId="598B0CF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67D7B5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56F2362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2514B68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26AA7D7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76.0</w:t>
            </w:r>
          </w:p>
        </w:tc>
      </w:tr>
      <w:tr w:rsidR="00084A8F" w14:paraId="5AAD4003" w14:textId="77777777" w:rsidTr="009E2138">
        <w:trPr>
          <w:cantSplit/>
          <w:jc w:val="center"/>
        </w:trPr>
        <w:tc>
          <w:tcPr>
            <w:tcW w:w="0" w:type="auto"/>
            <w:vMerge/>
            <w:shd w:val="clear" w:color="auto" w:fill="E0E0E0"/>
            <w:vAlign w:val="center"/>
          </w:tcPr>
          <w:p w14:paraId="1786F107" w14:textId="77777777" w:rsidR="00084A8F" w:rsidRDefault="00084A8F" w:rsidP="00EF39FC">
            <w:pPr>
              <w:bidi/>
              <w:rPr>
                <w:rFonts w:ascii="Arial" w:hAnsi="Arial" w:cs="Arial"/>
                <w:color w:val="010205"/>
              </w:rPr>
            </w:pPr>
          </w:p>
        </w:tc>
        <w:tc>
          <w:tcPr>
            <w:tcW w:w="0" w:type="auto"/>
            <w:shd w:val="clear" w:color="auto" w:fill="E0E0E0"/>
            <w:vAlign w:val="center"/>
          </w:tcPr>
          <w:p w14:paraId="2ED94F1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1BD06D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2BBD4BB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180F6A6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2270C11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88.2</w:t>
            </w:r>
          </w:p>
        </w:tc>
      </w:tr>
      <w:tr w:rsidR="00084A8F" w14:paraId="3A18D70C" w14:textId="77777777" w:rsidTr="009E2138">
        <w:trPr>
          <w:cantSplit/>
          <w:jc w:val="center"/>
        </w:trPr>
        <w:tc>
          <w:tcPr>
            <w:tcW w:w="0" w:type="auto"/>
            <w:vMerge/>
            <w:shd w:val="clear" w:color="auto" w:fill="E0E0E0"/>
            <w:vAlign w:val="center"/>
          </w:tcPr>
          <w:p w14:paraId="437DA20F" w14:textId="77777777" w:rsidR="00084A8F" w:rsidRDefault="00084A8F" w:rsidP="00EF39FC">
            <w:pPr>
              <w:bidi/>
              <w:rPr>
                <w:rFonts w:ascii="Arial" w:hAnsi="Arial" w:cs="Arial"/>
                <w:color w:val="010205"/>
              </w:rPr>
            </w:pPr>
          </w:p>
        </w:tc>
        <w:tc>
          <w:tcPr>
            <w:tcW w:w="0" w:type="auto"/>
            <w:shd w:val="clear" w:color="auto" w:fill="E0E0E0"/>
            <w:vAlign w:val="center"/>
          </w:tcPr>
          <w:p w14:paraId="45BEF3A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9968EE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2FF5456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6F755D0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047FE8F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31B2D2DD" w14:textId="77777777" w:rsidTr="009E2138">
        <w:trPr>
          <w:cantSplit/>
          <w:jc w:val="center"/>
        </w:trPr>
        <w:tc>
          <w:tcPr>
            <w:tcW w:w="0" w:type="auto"/>
            <w:vMerge/>
            <w:tcBorders>
              <w:bottom w:val="single" w:sz="8" w:space="0" w:color="auto"/>
            </w:tcBorders>
            <w:shd w:val="clear" w:color="auto" w:fill="E0E0E0"/>
            <w:vAlign w:val="center"/>
          </w:tcPr>
          <w:p w14:paraId="65FEAB3E"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75FC591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CF2B2F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35C80E3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6D50F4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6B89181" w14:textId="77777777" w:rsidR="00084A8F" w:rsidRDefault="00084A8F" w:rsidP="00EF39FC">
            <w:pPr>
              <w:keepNext/>
              <w:bidi/>
              <w:jc w:val="center"/>
              <w:rPr>
                <w:rFonts w:ascii="Times New Roman" w:hAnsi="Times New Roman" w:cs="Times New Roman"/>
                <w:color w:val="auto"/>
                <w:sz w:val="24"/>
                <w:szCs w:val="24"/>
              </w:rPr>
            </w:pPr>
          </w:p>
        </w:tc>
      </w:tr>
    </w:tbl>
    <w:p w14:paraId="024E221C" w14:textId="77777777" w:rsidR="00084A8F" w:rsidRPr="00EF39FC" w:rsidRDefault="00084A8F" w:rsidP="00EF39FC">
      <w:pPr>
        <w:pStyle w:val="a3"/>
        <w:bidi/>
        <w:jc w:val="center"/>
        <w:rPr>
          <w:color w:val="215E99"/>
          <w:szCs w:val="24"/>
        </w:rPr>
      </w:pPr>
    </w:p>
    <w:p w14:paraId="0A7F2E31" w14:textId="3C8ECFF8"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45B2575F" wp14:editId="09AC92F7">
            <wp:extent cx="5943600" cy="3962400"/>
            <wp:effectExtent l="0" t="0" r="0" b="0"/>
            <wp:docPr id="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C1BD31D" w14:textId="07197A45"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9</w:t>
      </w:r>
      <w:r w:rsidRPr="00EF39FC">
        <w:rPr>
          <w:color w:val="215E99"/>
        </w:rPr>
        <w:fldChar w:fldCharType="end"/>
      </w:r>
      <w:r w:rsidRPr="00EF39FC">
        <w:rPr>
          <w:color w:val="215E99"/>
        </w:rPr>
        <w:t xml:space="preserve"> </w:t>
      </w:r>
      <w:r>
        <w:rPr>
          <w:color w:val="215E99"/>
          <w:rtl/>
        </w:rPr>
        <w:t xml:space="preserve">: التمثيل البياني </w:t>
      </w:r>
      <w:r w:rsidR="00494C11">
        <w:rPr>
          <w:rFonts w:hint="cs"/>
          <w:color w:val="215E99"/>
          <w:rtl/>
        </w:rPr>
        <w:t>لاستخدام</w:t>
      </w:r>
      <w:r w:rsidR="00494C11">
        <w:rPr>
          <w:color w:val="215E99"/>
          <w:rtl/>
        </w:rPr>
        <w:t xml:space="preserve"> </w:t>
      </w:r>
      <w:r>
        <w:rPr>
          <w:color w:val="215E99"/>
          <w:rtl/>
        </w:rPr>
        <w:t>أكثر من منصة رقمية بصورة منتظمة.</w:t>
      </w:r>
    </w:p>
    <w:p w14:paraId="627ECAAD" w14:textId="77777777" w:rsidR="00084A8F" w:rsidRPr="00EF39FC" w:rsidRDefault="00084A8F" w:rsidP="00EF39FC">
      <w:pPr>
        <w:pStyle w:val="a3"/>
        <w:bidi/>
        <w:jc w:val="center"/>
        <w:rPr>
          <w:color w:val="215E99"/>
          <w:szCs w:val="24"/>
        </w:rPr>
      </w:pPr>
    </w:p>
    <w:p w14:paraId="5E560C7B" w14:textId="68895510"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أصبحت مواقع التواصل الاجتماعي جزءًا من حياتي اليومية.</w:t>
      </w:r>
    </w:p>
    <w:p w14:paraId="26519D96" w14:textId="77777777" w:rsidR="00494C11" w:rsidRPr="00E612AA" w:rsidRDefault="00494C11" w:rsidP="00E612AA">
      <w:pPr>
        <w:pStyle w:val="a4"/>
      </w:pPr>
      <w:r w:rsidRPr="00E612AA">
        <w:t xml:space="preserve"> </w:t>
      </w:r>
      <w:r w:rsidRPr="00E612AA">
        <w:rPr>
          <w:rtl/>
        </w:rPr>
        <w:t>التأصيل العميق للممارسات الرقمية في النسيج الحياتي يظهر من خلال متوسط قوي بلغ 3.57 مصحوباً بانحراف معياري 1.457، مجسداً حالة من التماهي الكامل بين الواقعي والافتراضي؛ حيث يرى 37.3 بالمائة من العينة أن هذه المواقع أصبحت بالفعل جزءاً لا يتجزأ من روتينهم بصفة قاطعة. هذا الاندماج العضوي يحول هذه المنصات من مجرد أدوات تقنية إلى بيئات معيشية تؤثر في المزاج العام وتبني التوجهات الفكرية؛ وإسقاط ذلك على الأداء الوظيفي ينبهنا إلى أن أي تغيير أو اضطراب في هذه العوالم الافتراضية سينعكس مباشرة على استقرار الأفراد وإنتاجيتهم في مكاتبهم. لغوياً، عندما تتحول المنصات إلى بيئة حياة يومية، فإن اللغة المستخدمة فيها تتحول تدريجياً لتصبح هي الخيار التواصلي السائد، وتتسلل مفرداتها إلى الأحاديث الأسرية والاجتماعات الرسمية دون استئذان؛ يحتمل أن هذا التجذر يسرع من وتيرة تلاشي الحدود بين الفصحى والعامية أو بين لغة الضاد واللغات الدخيلة، مما يحتم على المؤسسات التربوية والثقافية ابتكار طرائق جديدة لغرس الفصحى في صلب هذا الروتين الرقمي اليومي بدلاً من محاربته من الخارج</w:t>
      </w:r>
      <w:r w:rsidRPr="00E612AA">
        <w:t>.</w:t>
      </w:r>
    </w:p>
    <w:p w14:paraId="14F7A1F4"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11</w:t>
      </w:r>
      <w:r w:rsidRPr="00EF39FC">
        <w:rPr>
          <w:color w:val="215E99"/>
        </w:rPr>
        <w:fldChar w:fldCharType="end"/>
      </w:r>
      <w:r w:rsidRPr="00EF39FC">
        <w:rPr>
          <w:color w:val="215E99"/>
        </w:rPr>
        <w:t xml:space="preserve"> </w:t>
      </w:r>
      <w:r>
        <w:rPr>
          <w:color w:val="215E99"/>
          <w:rtl/>
        </w:rPr>
        <w:t>: التحليل الإحصائي لكون مواقع التواصل الاجتماعي جزءًا من حياتي اليومية.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0A23C8C2" w14:textId="77777777" w:rsidTr="009E2138">
        <w:trPr>
          <w:cantSplit/>
          <w:jc w:val="center"/>
        </w:trPr>
        <w:tc>
          <w:tcPr>
            <w:tcW w:w="0" w:type="auto"/>
            <w:gridSpan w:val="6"/>
            <w:tcBorders>
              <w:top w:val="single" w:sz="8" w:space="0" w:color="auto"/>
            </w:tcBorders>
            <w:shd w:val="clear" w:color="auto" w:fill="FFFFFF"/>
            <w:vAlign w:val="center"/>
          </w:tcPr>
          <w:p w14:paraId="06692101" w14:textId="5F8C142D"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أصبحت مواقع التواصل الاجتماعي جزءًا من حياتي اليومية</w:t>
            </w:r>
            <w:r>
              <w:rPr>
                <w:rFonts w:ascii="Arial" w:hAnsi="Arial" w:cs="Arial"/>
                <w:b/>
                <w:bCs/>
                <w:color w:val="010205"/>
                <w:sz w:val="22"/>
                <w:szCs w:val="22"/>
              </w:rPr>
              <w:t>.</w:t>
            </w:r>
          </w:p>
        </w:tc>
      </w:tr>
      <w:tr w:rsidR="00084A8F" w14:paraId="56579634" w14:textId="77777777" w:rsidTr="009E2138">
        <w:trPr>
          <w:cantSplit/>
          <w:jc w:val="center"/>
        </w:trPr>
        <w:tc>
          <w:tcPr>
            <w:tcW w:w="0" w:type="auto"/>
            <w:gridSpan w:val="2"/>
            <w:shd w:val="clear" w:color="auto" w:fill="FFFFFF"/>
            <w:vAlign w:val="center"/>
          </w:tcPr>
          <w:p w14:paraId="19D96018"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4348333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3E27FA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3490BD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4589BA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582E0B45" w14:textId="77777777" w:rsidTr="009E2138">
        <w:trPr>
          <w:cantSplit/>
          <w:jc w:val="center"/>
        </w:trPr>
        <w:tc>
          <w:tcPr>
            <w:tcW w:w="0" w:type="auto"/>
            <w:vMerge w:val="restart"/>
            <w:shd w:val="clear" w:color="auto" w:fill="E0E0E0"/>
            <w:vAlign w:val="center"/>
          </w:tcPr>
          <w:p w14:paraId="792A287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16087A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F40BA5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013A00B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293B17A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5B07E02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37.3</w:t>
            </w:r>
          </w:p>
        </w:tc>
      </w:tr>
      <w:tr w:rsidR="00084A8F" w14:paraId="51534A06" w14:textId="77777777" w:rsidTr="009E2138">
        <w:trPr>
          <w:cantSplit/>
          <w:jc w:val="center"/>
        </w:trPr>
        <w:tc>
          <w:tcPr>
            <w:tcW w:w="0" w:type="auto"/>
            <w:vMerge/>
            <w:shd w:val="clear" w:color="auto" w:fill="E0E0E0"/>
            <w:vAlign w:val="center"/>
          </w:tcPr>
          <w:p w14:paraId="79733DEA" w14:textId="77777777" w:rsidR="00084A8F" w:rsidRDefault="00084A8F" w:rsidP="00EF39FC">
            <w:pPr>
              <w:bidi/>
              <w:rPr>
                <w:rFonts w:ascii="Arial" w:hAnsi="Arial" w:cs="Arial"/>
                <w:color w:val="010205"/>
              </w:rPr>
            </w:pPr>
          </w:p>
        </w:tc>
        <w:tc>
          <w:tcPr>
            <w:tcW w:w="0" w:type="auto"/>
            <w:shd w:val="clear" w:color="auto" w:fill="E0E0E0"/>
            <w:vAlign w:val="center"/>
          </w:tcPr>
          <w:p w14:paraId="551B30C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F2ACBA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77D3E0E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24.4</w:t>
            </w:r>
          </w:p>
        </w:tc>
        <w:tc>
          <w:tcPr>
            <w:tcW w:w="0" w:type="auto"/>
            <w:shd w:val="clear" w:color="auto" w:fill="F9F9FB"/>
            <w:vAlign w:val="center"/>
          </w:tcPr>
          <w:p w14:paraId="16687F0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24.4</w:t>
            </w:r>
          </w:p>
        </w:tc>
        <w:tc>
          <w:tcPr>
            <w:tcW w:w="0" w:type="auto"/>
            <w:shd w:val="clear" w:color="auto" w:fill="F9F9FB"/>
            <w:vAlign w:val="center"/>
          </w:tcPr>
          <w:p w14:paraId="41DCDE9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61.6</w:t>
            </w:r>
          </w:p>
        </w:tc>
      </w:tr>
      <w:tr w:rsidR="00084A8F" w14:paraId="709A8986" w14:textId="77777777" w:rsidTr="009E2138">
        <w:trPr>
          <w:cantSplit/>
          <w:jc w:val="center"/>
        </w:trPr>
        <w:tc>
          <w:tcPr>
            <w:tcW w:w="0" w:type="auto"/>
            <w:vMerge/>
            <w:shd w:val="clear" w:color="auto" w:fill="E0E0E0"/>
            <w:vAlign w:val="center"/>
          </w:tcPr>
          <w:p w14:paraId="034BB0DC" w14:textId="77777777" w:rsidR="00084A8F" w:rsidRDefault="00084A8F" w:rsidP="00EF39FC">
            <w:pPr>
              <w:bidi/>
              <w:rPr>
                <w:rFonts w:ascii="Arial" w:hAnsi="Arial" w:cs="Arial"/>
                <w:color w:val="010205"/>
              </w:rPr>
            </w:pPr>
          </w:p>
        </w:tc>
        <w:tc>
          <w:tcPr>
            <w:tcW w:w="0" w:type="auto"/>
            <w:shd w:val="clear" w:color="auto" w:fill="E0E0E0"/>
            <w:vAlign w:val="center"/>
          </w:tcPr>
          <w:p w14:paraId="09CC91E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8055A2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50606CD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1E3C472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09828E5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76.0</w:t>
            </w:r>
          </w:p>
        </w:tc>
      </w:tr>
      <w:tr w:rsidR="00084A8F" w14:paraId="38BB455A" w14:textId="77777777" w:rsidTr="009E2138">
        <w:trPr>
          <w:cantSplit/>
          <w:jc w:val="center"/>
        </w:trPr>
        <w:tc>
          <w:tcPr>
            <w:tcW w:w="0" w:type="auto"/>
            <w:vMerge/>
            <w:shd w:val="clear" w:color="auto" w:fill="E0E0E0"/>
            <w:vAlign w:val="center"/>
          </w:tcPr>
          <w:p w14:paraId="739ABA2F" w14:textId="77777777" w:rsidR="00084A8F" w:rsidRDefault="00084A8F" w:rsidP="00EF39FC">
            <w:pPr>
              <w:bidi/>
              <w:rPr>
                <w:rFonts w:ascii="Arial" w:hAnsi="Arial" w:cs="Arial"/>
                <w:color w:val="010205"/>
              </w:rPr>
            </w:pPr>
          </w:p>
        </w:tc>
        <w:tc>
          <w:tcPr>
            <w:tcW w:w="0" w:type="auto"/>
            <w:shd w:val="clear" w:color="auto" w:fill="E0E0E0"/>
            <w:vAlign w:val="center"/>
          </w:tcPr>
          <w:p w14:paraId="11E59B7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08A81A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4C9C671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272CAB0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77A9660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90.0</w:t>
            </w:r>
          </w:p>
        </w:tc>
      </w:tr>
      <w:tr w:rsidR="00084A8F" w14:paraId="70D04B3A" w14:textId="77777777" w:rsidTr="009E2138">
        <w:trPr>
          <w:cantSplit/>
          <w:jc w:val="center"/>
        </w:trPr>
        <w:tc>
          <w:tcPr>
            <w:tcW w:w="0" w:type="auto"/>
            <w:vMerge/>
            <w:shd w:val="clear" w:color="auto" w:fill="E0E0E0"/>
            <w:vAlign w:val="center"/>
          </w:tcPr>
          <w:p w14:paraId="03605375" w14:textId="77777777" w:rsidR="00084A8F" w:rsidRDefault="00084A8F" w:rsidP="00EF39FC">
            <w:pPr>
              <w:bidi/>
              <w:rPr>
                <w:rFonts w:ascii="Arial" w:hAnsi="Arial" w:cs="Arial"/>
                <w:color w:val="010205"/>
              </w:rPr>
            </w:pPr>
          </w:p>
        </w:tc>
        <w:tc>
          <w:tcPr>
            <w:tcW w:w="0" w:type="auto"/>
            <w:shd w:val="clear" w:color="auto" w:fill="E0E0E0"/>
            <w:vAlign w:val="center"/>
          </w:tcPr>
          <w:p w14:paraId="216E671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37621B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05F952F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8EF7DA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26B45FE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1BF59343" w14:textId="77777777" w:rsidTr="009E2138">
        <w:trPr>
          <w:cantSplit/>
          <w:jc w:val="center"/>
        </w:trPr>
        <w:tc>
          <w:tcPr>
            <w:tcW w:w="0" w:type="auto"/>
            <w:vMerge/>
            <w:tcBorders>
              <w:bottom w:val="single" w:sz="8" w:space="0" w:color="auto"/>
            </w:tcBorders>
            <w:shd w:val="clear" w:color="auto" w:fill="E0E0E0"/>
            <w:vAlign w:val="center"/>
          </w:tcPr>
          <w:p w14:paraId="01E2EB42"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7967E7C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2332B2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200BB67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C639C4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46FB168" w14:textId="77777777" w:rsidR="00084A8F" w:rsidRDefault="00084A8F" w:rsidP="00EF39FC">
            <w:pPr>
              <w:keepNext/>
              <w:bidi/>
              <w:jc w:val="center"/>
              <w:rPr>
                <w:rFonts w:ascii="Times New Roman" w:hAnsi="Times New Roman" w:cs="Times New Roman"/>
                <w:color w:val="auto"/>
                <w:sz w:val="24"/>
                <w:szCs w:val="24"/>
              </w:rPr>
            </w:pPr>
          </w:p>
        </w:tc>
      </w:tr>
    </w:tbl>
    <w:p w14:paraId="43D3B511" w14:textId="77777777" w:rsidR="00084A8F" w:rsidRPr="00EF39FC" w:rsidRDefault="00084A8F" w:rsidP="00EF39FC">
      <w:pPr>
        <w:pStyle w:val="a3"/>
        <w:bidi/>
        <w:jc w:val="center"/>
        <w:rPr>
          <w:color w:val="215E99"/>
          <w:szCs w:val="24"/>
        </w:rPr>
      </w:pPr>
    </w:p>
    <w:p w14:paraId="2BD632C8" w14:textId="0F08BD67"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65CEA1EA" wp14:editId="1A0D65D8">
            <wp:extent cx="5943600" cy="3962400"/>
            <wp:effectExtent l="0" t="0" r="0" b="0"/>
            <wp:docPr id="1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366E1D2" w14:textId="2C37B75E"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10</w:t>
      </w:r>
      <w:r w:rsidRPr="00EF39FC">
        <w:rPr>
          <w:color w:val="215E99"/>
        </w:rPr>
        <w:fldChar w:fldCharType="end"/>
      </w:r>
      <w:r w:rsidRPr="00EF39FC">
        <w:rPr>
          <w:color w:val="215E99"/>
        </w:rPr>
        <w:t xml:space="preserve"> </w:t>
      </w:r>
      <w:r>
        <w:rPr>
          <w:color w:val="215E99"/>
          <w:rtl/>
        </w:rPr>
        <w:t xml:space="preserve">: التمثيل البياني </w:t>
      </w:r>
      <w:r w:rsidR="009E2138">
        <w:rPr>
          <w:color w:val="215E99"/>
          <w:rtl/>
        </w:rPr>
        <w:t>لكون</w:t>
      </w:r>
      <w:r>
        <w:rPr>
          <w:color w:val="215E99"/>
          <w:rtl/>
        </w:rPr>
        <w:t xml:space="preserve"> مواقع التواصل الاجتماعي جزءًا من حياتي اليومية.</w:t>
      </w:r>
    </w:p>
    <w:p w14:paraId="2CF213DA" w14:textId="77777777" w:rsidR="00084A8F" w:rsidRPr="00EF39FC" w:rsidRDefault="00084A8F" w:rsidP="00EF39FC">
      <w:pPr>
        <w:pStyle w:val="a3"/>
        <w:bidi/>
        <w:jc w:val="center"/>
        <w:rPr>
          <w:color w:val="215E99"/>
          <w:szCs w:val="24"/>
        </w:rPr>
      </w:pPr>
    </w:p>
    <w:p w14:paraId="19A38A0B" w14:textId="19AE9D05"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أفضل الحصول على المعلومات من المنصات الرقمية مقارنة بوسائل الإعلام التقليدية.</w:t>
      </w:r>
    </w:p>
    <w:p w14:paraId="67E27F73" w14:textId="77777777" w:rsidR="00494C11" w:rsidRPr="00E612AA" w:rsidRDefault="00494C11" w:rsidP="00E612AA">
      <w:pPr>
        <w:pStyle w:val="a4"/>
      </w:pPr>
      <w:r w:rsidRPr="00E612AA">
        <w:t xml:space="preserve"> </w:t>
      </w:r>
      <w:r w:rsidRPr="00E612AA">
        <w:rPr>
          <w:rtl/>
        </w:rPr>
        <w:t>الصراع بين الحديث والتقليدي يحسم هنا لصالح الفضاء الرقمي بمتوسط 3.44، غير أن الانحراف المعياري البالغ 1.572 يكشف عن أعلى درجات التشتت الإحصائي في هذه المجموعة، مما يشير إلى انقسام جذري في موازين الثقة؛ فـهناك 39.4 بالمائة يميلون بشدة لهذا التفضيل، يقابلهم 18.6 بالمائة يرفضونه بحدة. هذا التباين الشديد يفسر حالة القلق المعرفي لدى جزء من العينة، ربما من ذوي التأهيل الأكاديمي العالي الذين يشككون في مصداقية الفضاء المفتوح ويفضلون حراس البوابة في الإعلام التقليدي؛ وفي الجانب العملي يؤكد هذا التشتت على ضرورة تنويع قنوات بث المعلومات داخل المؤسسات الكبرى، فلا يمكن الاستغناء عن القنوات الرسمية الموثقة لصالح المنصات السريعة كلياً. الانعكاس اللغوي لهذا الانقسام يفرز شريحتين، إحداهما تتشبع باللغة الرقمية المختزلة التي تفتقر للمراجعة والتدقيق، وأخرى تحافظ على جسور التواصل مع اللغة الرصينة التي تميز الصحافة الورقية أو التلفزيونية الجادة؛ فـهذه الحالة الانتقالية ربما تمثل فرصة ذهبية لصناع المحتوى العربي لرفع جودة لغتهم على المنصات الرقمية لاستقطاب تلك الفئة المترددة التي تبحث عن الرصانة في فضاء السرعة</w:t>
      </w:r>
      <w:r w:rsidRPr="00E612AA">
        <w:t>.</w:t>
      </w:r>
    </w:p>
    <w:p w14:paraId="0E68A4EF"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12</w:t>
      </w:r>
      <w:r w:rsidRPr="00EF39FC">
        <w:rPr>
          <w:color w:val="215E99"/>
        </w:rPr>
        <w:fldChar w:fldCharType="end"/>
      </w:r>
      <w:r w:rsidRPr="00EF39FC">
        <w:rPr>
          <w:color w:val="215E99"/>
        </w:rPr>
        <w:t xml:space="preserve"> </w:t>
      </w:r>
      <w:r>
        <w:rPr>
          <w:color w:val="215E99"/>
          <w:rtl/>
        </w:rPr>
        <w:t xml:space="preserve">: التحليل الإحصائي </w:t>
      </w:r>
      <w:r>
        <w:rPr>
          <w:rFonts w:hint="cs"/>
          <w:color w:val="215E99"/>
          <w:rtl/>
        </w:rPr>
        <w:t>لتفضيل</w:t>
      </w:r>
      <w:r>
        <w:rPr>
          <w:color w:val="215E99"/>
          <w:rtl/>
        </w:rPr>
        <w:t xml:space="preserve"> الحصول على المعلومات من المنصات الرقمية مقارنة بوسائل الإعلام التقليدية.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643DEFE2" w14:textId="77777777" w:rsidTr="009E2138">
        <w:trPr>
          <w:cantSplit/>
          <w:jc w:val="center"/>
        </w:trPr>
        <w:tc>
          <w:tcPr>
            <w:tcW w:w="0" w:type="auto"/>
            <w:gridSpan w:val="6"/>
            <w:tcBorders>
              <w:top w:val="single" w:sz="8" w:space="0" w:color="auto"/>
            </w:tcBorders>
            <w:shd w:val="clear" w:color="auto" w:fill="FFFFFF"/>
            <w:vAlign w:val="center"/>
          </w:tcPr>
          <w:p w14:paraId="26B40C05" w14:textId="786950E7"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أفضل الحصول على المعلومات من المنصات الرقمية مقارنة بوسائل الإعلام التقليدية</w:t>
            </w:r>
            <w:r>
              <w:rPr>
                <w:rFonts w:ascii="Arial" w:hAnsi="Arial" w:cs="Arial"/>
                <w:b/>
                <w:bCs/>
                <w:color w:val="010205"/>
                <w:sz w:val="22"/>
                <w:szCs w:val="22"/>
              </w:rPr>
              <w:t>.</w:t>
            </w:r>
          </w:p>
        </w:tc>
      </w:tr>
      <w:tr w:rsidR="00084A8F" w14:paraId="4882B9C2" w14:textId="77777777" w:rsidTr="009E2138">
        <w:trPr>
          <w:cantSplit/>
          <w:jc w:val="center"/>
        </w:trPr>
        <w:tc>
          <w:tcPr>
            <w:tcW w:w="0" w:type="auto"/>
            <w:gridSpan w:val="2"/>
            <w:shd w:val="clear" w:color="auto" w:fill="FFFFFF"/>
            <w:vAlign w:val="center"/>
          </w:tcPr>
          <w:p w14:paraId="3728A9A9"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2E019C3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ED2284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F5FAD7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48DA1B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7F430916" w14:textId="77777777" w:rsidTr="009E2138">
        <w:trPr>
          <w:cantSplit/>
          <w:jc w:val="center"/>
        </w:trPr>
        <w:tc>
          <w:tcPr>
            <w:tcW w:w="0" w:type="auto"/>
            <w:vMerge w:val="restart"/>
            <w:shd w:val="clear" w:color="auto" w:fill="E0E0E0"/>
            <w:vAlign w:val="center"/>
          </w:tcPr>
          <w:p w14:paraId="5A1D291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BBEE4A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556871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389BF4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39.4</w:t>
            </w:r>
          </w:p>
        </w:tc>
        <w:tc>
          <w:tcPr>
            <w:tcW w:w="0" w:type="auto"/>
            <w:shd w:val="clear" w:color="auto" w:fill="F9F9FB"/>
            <w:vAlign w:val="center"/>
          </w:tcPr>
          <w:p w14:paraId="067B973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39.4</w:t>
            </w:r>
          </w:p>
        </w:tc>
        <w:tc>
          <w:tcPr>
            <w:tcW w:w="0" w:type="auto"/>
            <w:shd w:val="clear" w:color="auto" w:fill="F9F9FB"/>
            <w:vAlign w:val="center"/>
          </w:tcPr>
          <w:p w14:paraId="4E64775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39.4</w:t>
            </w:r>
          </w:p>
        </w:tc>
      </w:tr>
      <w:tr w:rsidR="00084A8F" w14:paraId="33C99A95" w14:textId="77777777" w:rsidTr="009E2138">
        <w:trPr>
          <w:cantSplit/>
          <w:jc w:val="center"/>
        </w:trPr>
        <w:tc>
          <w:tcPr>
            <w:tcW w:w="0" w:type="auto"/>
            <w:vMerge/>
            <w:shd w:val="clear" w:color="auto" w:fill="E0E0E0"/>
            <w:vAlign w:val="center"/>
          </w:tcPr>
          <w:p w14:paraId="49C091F2" w14:textId="77777777" w:rsidR="00084A8F" w:rsidRDefault="00084A8F" w:rsidP="00EF39FC">
            <w:pPr>
              <w:bidi/>
              <w:rPr>
                <w:rFonts w:ascii="Arial" w:hAnsi="Arial" w:cs="Arial"/>
                <w:color w:val="010205"/>
              </w:rPr>
            </w:pPr>
          </w:p>
        </w:tc>
        <w:tc>
          <w:tcPr>
            <w:tcW w:w="0" w:type="auto"/>
            <w:shd w:val="clear" w:color="auto" w:fill="E0E0E0"/>
            <w:vAlign w:val="center"/>
          </w:tcPr>
          <w:p w14:paraId="7BABBB9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64979E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4BD6AD7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05CAB06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4BDE8CB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58.1</w:t>
            </w:r>
          </w:p>
        </w:tc>
      </w:tr>
      <w:tr w:rsidR="00084A8F" w14:paraId="0F4E71B7" w14:textId="77777777" w:rsidTr="009E2138">
        <w:trPr>
          <w:cantSplit/>
          <w:jc w:val="center"/>
        </w:trPr>
        <w:tc>
          <w:tcPr>
            <w:tcW w:w="0" w:type="auto"/>
            <w:vMerge/>
            <w:shd w:val="clear" w:color="auto" w:fill="E0E0E0"/>
            <w:vAlign w:val="center"/>
          </w:tcPr>
          <w:p w14:paraId="583C05E4" w14:textId="77777777" w:rsidR="00084A8F" w:rsidRDefault="00084A8F" w:rsidP="00EF39FC">
            <w:pPr>
              <w:bidi/>
              <w:rPr>
                <w:rFonts w:ascii="Arial" w:hAnsi="Arial" w:cs="Arial"/>
                <w:color w:val="010205"/>
              </w:rPr>
            </w:pPr>
          </w:p>
        </w:tc>
        <w:tc>
          <w:tcPr>
            <w:tcW w:w="0" w:type="auto"/>
            <w:shd w:val="clear" w:color="auto" w:fill="E0E0E0"/>
            <w:vAlign w:val="center"/>
          </w:tcPr>
          <w:p w14:paraId="11BAEBC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AF3CCA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05FE94E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12A26BC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7C0CBA2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76.3</w:t>
            </w:r>
          </w:p>
        </w:tc>
      </w:tr>
      <w:tr w:rsidR="00084A8F" w14:paraId="6BC72AD1" w14:textId="77777777" w:rsidTr="009E2138">
        <w:trPr>
          <w:cantSplit/>
          <w:jc w:val="center"/>
        </w:trPr>
        <w:tc>
          <w:tcPr>
            <w:tcW w:w="0" w:type="auto"/>
            <w:vMerge/>
            <w:shd w:val="clear" w:color="auto" w:fill="E0E0E0"/>
            <w:vAlign w:val="center"/>
          </w:tcPr>
          <w:p w14:paraId="4F6D4395" w14:textId="77777777" w:rsidR="00084A8F" w:rsidRDefault="00084A8F" w:rsidP="00EF39FC">
            <w:pPr>
              <w:bidi/>
              <w:rPr>
                <w:rFonts w:ascii="Arial" w:hAnsi="Arial" w:cs="Arial"/>
                <w:color w:val="010205"/>
              </w:rPr>
            </w:pPr>
          </w:p>
        </w:tc>
        <w:tc>
          <w:tcPr>
            <w:tcW w:w="0" w:type="auto"/>
            <w:shd w:val="clear" w:color="auto" w:fill="E0E0E0"/>
            <w:vAlign w:val="center"/>
          </w:tcPr>
          <w:p w14:paraId="2DC69D9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799A53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1C6421A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486AA72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3E9B6D9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91.8</w:t>
            </w:r>
          </w:p>
        </w:tc>
      </w:tr>
      <w:tr w:rsidR="00084A8F" w14:paraId="10EAF0D2" w14:textId="77777777" w:rsidTr="009E2138">
        <w:trPr>
          <w:cantSplit/>
          <w:jc w:val="center"/>
        </w:trPr>
        <w:tc>
          <w:tcPr>
            <w:tcW w:w="0" w:type="auto"/>
            <w:vMerge/>
            <w:shd w:val="clear" w:color="auto" w:fill="E0E0E0"/>
            <w:vAlign w:val="center"/>
          </w:tcPr>
          <w:p w14:paraId="52C27748" w14:textId="77777777" w:rsidR="00084A8F" w:rsidRDefault="00084A8F" w:rsidP="00EF39FC">
            <w:pPr>
              <w:bidi/>
              <w:rPr>
                <w:rFonts w:ascii="Arial" w:hAnsi="Arial" w:cs="Arial"/>
                <w:color w:val="010205"/>
              </w:rPr>
            </w:pPr>
          </w:p>
        </w:tc>
        <w:tc>
          <w:tcPr>
            <w:tcW w:w="0" w:type="auto"/>
            <w:shd w:val="clear" w:color="auto" w:fill="E0E0E0"/>
            <w:vAlign w:val="center"/>
          </w:tcPr>
          <w:p w14:paraId="0966D99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9B6B79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01AF1DF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8.2</w:t>
            </w:r>
          </w:p>
        </w:tc>
        <w:tc>
          <w:tcPr>
            <w:tcW w:w="0" w:type="auto"/>
            <w:shd w:val="clear" w:color="auto" w:fill="F9F9FB"/>
            <w:vAlign w:val="center"/>
          </w:tcPr>
          <w:p w14:paraId="361D3FF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8.2</w:t>
            </w:r>
          </w:p>
        </w:tc>
        <w:tc>
          <w:tcPr>
            <w:tcW w:w="0" w:type="auto"/>
            <w:shd w:val="clear" w:color="auto" w:fill="F9F9FB"/>
            <w:vAlign w:val="center"/>
          </w:tcPr>
          <w:p w14:paraId="1B2C635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47C62085" w14:textId="77777777" w:rsidTr="009E2138">
        <w:trPr>
          <w:cantSplit/>
          <w:jc w:val="center"/>
        </w:trPr>
        <w:tc>
          <w:tcPr>
            <w:tcW w:w="0" w:type="auto"/>
            <w:vMerge/>
            <w:tcBorders>
              <w:bottom w:val="single" w:sz="8" w:space="0" w:color="auto"/>
            </w:tcBorders>
            <w:shd w:val="clear" w:color="auto" w:fill="E0E0E0"/>
            <w:vAlign w:val="center"/>
          </w:tcPr>
          <w:p w14:paraId="20256C54"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56B9834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5EEB79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5206633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A1A024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2D59BC8" w14:textId="77777777" w:rsidR="00084A8F" w:rsidRDefault="00084A8F" w:rsidP="00EF39FC">
            <w:pPr>
              <w:keepNext/>
              <w:bidi/>
              <w:jc w:val="center"/>
              <w:rPr>
                <w:rFonts w:ascii="Times New Roman" w:hAnsi="Times New Roman" w:cs="Times New Roman"/>
                <w:color w:val="auto"/>
                <w:sz w:val="24"/>
                <w:szCs w:val="24"/>
              </w:rPr>
            </w:pPr>
          </w:p>
        </w:tc>
      </w:tr>
    </w:tbl>
    <w:p w14:paraId="564D3C02" w14:textId="77777777" w:rsidR="00084A8F" w:rsidRPr="00EF39FC" w:rsidRDefault="00084A8F" w:rsidP="00EF39FC">
      <w:pPr>
        <w:pStyle w:val="a3"/>
        <w:bidi/>
        <w:jc w:val="center"/>
        <w:rPr>
          <w:color w:val="215E99"/>
          <w:szCs w:val="24"/>
        </w:rPr>
      </w:pPr>
    </w:p>
    <w:p w14:paraId="6C040871" w14:textId="51E409FE"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43267602" wp14:editId="5F1C0B22">
            <wp:extent cx="5943600" cy="3962400"/>
            <wp:effectExtent l="0" t="0" r="0" b="0"/>
            <wp:docPr id="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1C4D095" w14:textId="423C2FF6"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11</w:t>
      </w:r>
      <w:r w:rsidRPr="00EF39FC">
        <w:rPr>
          <w:color w:val="215E99"/>
        </w:rPr>
        <w:fldChar w:fldCharType="end"/>
      </w:r>
      <w:r w:rsidRPr="00EF39FC">
        <w:rPr>
          <w:color w:val="215E99"/>
        </w:rPr>
        <w:t xml:space="preserve"> </w:t>
      </w:r>
      <w:r>
        <w:rPr>
          <w:color w:val="215E99"/>
          <w:rtl/>
        </w:rPr>
        <w:t xml:space="preserve">: التمثيل البياني </w:t>
      </w:r>
      <w:r w:rsidR="00494C11">
        <w:rPr>
          <w:rFonts w:hint="cs"/>
          <w:color w:val="215E99"/>
          <w:rtl/>
        </w:rPr>
        <w:t>لتفضيل</w:t>
      </w:r>
      <w:r w:rsidR="00494C11">
        <w:rPr>
          <w:color w:val="215E99"/>
          <w:rtl/>
        </w:rPr>
        <w:t xml:space="preserve"> </w:t>
      </w:r>
      <w:r>
        <w:rPr>
          <w:color w:val="215E99"/>
          <w:rtl/>
        </w:rPr>
        <w:t>الحصول على المعلومات من المنصات الرقمية مقارنة بوسائل الإعلام التقليدية.</w:t>
      </w:r>
    </w:p>
    <w:p w14:paraId="2682D5F2" w14:textId="77777777" w:rsidR="00084A8F" w:rsidRPr="00EF39FC" w:rsidRDefault="00084A8F" w:rsidP="00EF39FC">
      <w:pPr>
        <w:pStyle w:val="a3"/>
        <w:bidi/>
        <w:jc w:val="center"/>
        <w:rPr>
          <w:color w:val="215E99"/>
          <w:szCs w:val="24"/>
        </w:rPr>
      </w:pPr>
    </w:p>
    <w:p w14:paraId="1620A6FB" w14:textId="1AAA3A9C" w:rsidR="003409C7" w:rsidRPr="003409C7" w:rsidRDefault="003409C7" w:rsidP="00494C11">
      <w:pPr>
        <w:numPr>
          <w:ilvl w:val="0"/>
          <w:numId w:val="1"/>
        </w:numPr>
        <w:bidi/>
        <w:spacing w:line="360" w:lineRule="auto"/>
        <w:ind w:left="425" w:hanging="425"/>
        <w:jc w:val="both"/>
        <w:rPr>
          <w:rFonts w:ascii="Sakkal Majalla" w:hAnsi="Sakkal Majalla" w:cs="Sakkal Majalla"/>
          <w:b/>
          <w:bCs/>
          <w:sz w:val="28"/>
          <w:szCs w:val="28"/>
          <w:u w:val="single"/>
        </w:rPr>
      </w:pPr>
      <w:r w:rsidRPr="003409C7">
        <w:rPr>
          <w:rFonts w:ascii="Sakkal Majalla" w:hAnsi="Sakkal Majalla" w:cs="Sakkal Majalla"/>
          <w:b/>
          <w:bCs/>
          <w:sz w:val="28"/>
          <w:szCs w:val="28"/>
          <w:u w:val="single"/>
          <w:rtl/>
        </w:rPr>
        <w:t>المحور الثاني: التعرض للمحتوى غير العربي في المنصات الرقمية</w:t>
      </w:r>
    </w:p>
    <w:p w14:paraId="30AB8ECE" w14:textId="228CFF08" w:rsidR="00494C11" w:rsidRPr="00494C11" w:rsidRDefault="00EF39FC" w:rsidP="003409C7">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أتابع محتوى بلغات أجنبية بصورة متكررة.</w:t>
      </w:r>
    </w:p>
    <w:p w14:paraId="454352A7" w14:textId="77777777" w:rsidR="00494C11" w:rsidRPr="00E612AA" w:rsidRDefault="00494C11" w:rsidP="00E612AA">
      <w:pPr>
        <w:pStyle w:val="a4"/>
      </w:pPr>
      <w:r w:rsidRPr="00E612AA">
        <w:t xml:space="preserve"> </w:t>
      </w:r>
      <w:r w:rsidRPr="00E612AA">
        <w:rPr>
          <w:rtl/>
        </w:rPr>
        <w:t>الانفتاح على المحتوى العالمي يسجل حضوراً بارزاً بمتوسط 3.56 وانحراف 1.397، دالاً على أن الحواجز الجغرافية واللغوية قد سقطت أمام التدفق المعرفي والترفيهي؛ ما يقارب 59.1 بالمائة من المشاركين يؤكدون متابعتهم المتكررة لمحتوى غير عربي، وهو مؤشر قوي على ارتفاع معدلات الثنائية اللغوية أو على الأقل الاستهلاك السلبي للغات الأخرى. هذا الانفتاح يحمل في طياته سلاحاً ذا حدين، ففي حين أنه يوسع المدارك الثقافية والمهنية ويزود الموظف أو الطالب بمهارات اطلاع عالمية، فإنه في الوقت ذاته يزاحم المساحة المخصصة للمحتوى العربي؛ من الناحية العملية، هذا التعرض المتكرر يرفع من سقف التوقعات تجاه جودة الإخراج والتصميم وسرعة السرد، مما يضع صناع المحتوى العربي تحت ضغط مستمر للمنافسة. التداعيات اللغوية لهذا التعرض تتجسد في تسرب تراكيب نحوية ومصطلحات أجنبية إلى لاوعي المستخدم، لتظهر لاحقاً في صياغاته العربية على شكل ترجمات حرفية أو استخدام مباشر للفظ الأجنبي؛ يحتمل أن هذه الممارسة تضعف من الارتباط الوجداني باللغة الأم تدريجياً، خاصة إذا كان المحتوى الأجنبي المتابع يتفوق في تلبيته للاحتياجات المعرفية أو الترفيهية التي يفتقر إليها المحتوى المحلي</w:t>
      </w:r>
      <w:r w:rsidRPr="00E612AA">
        <w:t>.</w:t>
      </w:r>
    </w:p>
    <w:p w14:paraId="026BB0C6"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13</w:t>
      </w:r>
      <w:r w:rsidRPr="00EF39FC">
        <w:rPr>
          <w:color w:val="215E99"/>
        </w:rPr>
        <w:fldChar w:fldCharType="end"/>
      </w:r>
      <w:r w:rsidRPr="00EF39FC">
        <w:rPr>
          <w:color w:val="215E99"/>
        </w:rPr>
        <w:t xml:space="preserve"> </w:t>
      </w:r>
      <w:r>
        <w:rPr>
          <w:color w:val="215E99"/>
          <w:rtl/>
        </w:rPr>
        <w:t xml:space="preserve">: التحليل الإحصائي </w:t>
      </w:r>
      <w:r>
        <w:rPr>
          <w:rFonts w:hint="cs"/>
          <w:color w:val="215E99"/>
          <w:rtl/>
        </w:rPr>
        <w:t>لمتابعة</w:t>
      </w:r>
      <w:r>
        <w:rPr>
          <w:color w:val="215E99"/>
          <w:rtl/>
        </w:rPr>
        <w:t xml:space="preserve"> محتوى بلغات أجنبية بصورة متكررة.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72D9B472" w14:textId="77777777" w:rsidTr="009E2138">
        <w:trPr>
          <w:cantSplit/>
          <w:jc w:val="center"/>
        </w:trPr>
        <w:tc>
          <w:tcPr>
            <w:tcW w:w="0" w:type="auto"/>
            <w:gridSpan w:val="6"/>
            <w:tcBorders>
              <w:top w:val="single" w:sz="8" w:space="0" w:color="auto"/>
            </w:tcBorders>
            <w:shd w:val="clear" w:color="auto" w:fill="FFFFFF"/>
            <w:vAlign w:val="center"/>
          </w:tcPr>
          <w:p w14:paraId="7C375C37" w14:textId="451E7762"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أتابع محتوى بلغات أجنبية بصورة متكررة</w:t>
            </w:r>
            <w:r>
              <w:rPr>
                <w:rFonts w:ascii="Arial" w:hAnsi="Arial" w:cs="Arial"/>
                <w:b/>
                <w:bCs/>
                <w:color w:val="010205"/>
                <w:sz w:val="22"/>
                <w:szCs w:val="22"/>
              </w:rPr>
              <w:t>.</w:t>
            </w:r>
          </w:p>
        </w:tc>
      </w:tr>
      <w:tr w:rsidR="00084A8F" w14:paraId="0081835F" w14:textId="77777777" w:rsidTr="009E2138">
        <w:trPr>
          <w:cantSplit/>
          <w:jc w:val="center"/>
        </w:trPr>
        <w:tc>
          <w:tcPr>
            <w:tcW w:w="0" w:type="auto"/>
            <w:gridSpan w:val="2"/>
            <w:shd w:val="clear" w:color="auto" w:fill="FFFFFF"/>
            <w:vAlign w:val="center"/>
          </w:tcPr>
          <w:p w14:paraId="24EC6D08"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1D1F89E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DF9122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73AD38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6D124E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4261D685" w14:textId="77777777" w:rsidTr="009E2138">
        <w:trPr>
          <w:cantSplit/>
          <w:jc w:val="center"/>
        </w:trPr>
        <w:tc>
          <w:tcPr>
            <w:tcW w:w="0" w:type="auto"/>
            <w:vMerge w:val="restart"/>
            <w:shd w:val="clear" w:color="auto" w:fill="E0E0E0"/>
            <w:vAlign w:val="center"/>
          </w:tcPr>
          <w:p w14:paraId="039971A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0A92E7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5677B2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4DED4AE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35.5</w:t>
            </w:r>
          </w:p>
        </w:tc>
        <w:tc>
          <w:tcPr>
            <w:tcW w:w="0" w:type="auto"/>
            <w:shd w:val="clear" w:color="auto" w:fill="F9F9FB"/>
            <w:vAlign w:val="center"/>
          </w:tcPr>
          <w:p w14:paraId="235F17B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35.5</w:t>
            </w:r>
          </w:p>
        </w:tc>
        <w:tc>
          <w:tcPr>
            <w:tcW w:w="0" w:type="auto"/>
            <w:shd w:val="clear" w:color="auto" w:fill="F9F9FB"/>
            <w:vAlign w:val="center"/>
          </w:tcPr>
          <w:p w14:paraId="121ECB1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35.5</w:t>
            </w:r>
          </w:p>
        </w:tc>
      </w:tr>
      <w:tr w:rsidR="00084A8F" w14:paraId="0863A992" w14:textId="77777777" w:rsidTr="009E2138">
        <w:trPr>
          <w:cantSplit/>
          <w:jc w:val="center"/>
        </w:trPr>
        <w:tc>
          <w:tcPr>
            <w:tcW w:w="0" w:type="auto"/>
            <w:vMerge/>
            <w:shd w:val="clear" w:color="auto" w:fill="E0E0E0"/>
            <w:vAlign w:val="center"/>
          </w:tcPr>
          <w:p w14:paraId="3E6F89C1" w14:textId="77777777" w:rsidR="00084A8F" w:rsidRDefault="00084A8F" w:rsidP="00EF39FC">
            <w:pPr>
              <w:bidi/>
              <w:rPr>
                <w:rFonts w:ascii="Arial" w:hAnsi="Arial" w:cs="Arial"/>
                <w:color w:val="010205"/>
              </w:rPr>
            </w:pPr>
          </w:p>
        </w:tc>
        <w:tc>
          <w:tcPr>
            <w:tcW w:w="0" w:type="auto"/>
            <w:shd w:val="clear" w:color="auto" w:fill="E0E0E0"/>
            <w:vAlign w:val="center"/>
          </w:tcPr>
          <w:p w14:paraId="580477F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E7C450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4071241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4F834F1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7B7D138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59.1</w:t>
            </w:r>
          </w:p>
        </w:tc>
      </w:tr>
      <w:tr w:rsidR="00084A8F" w14:paraId="5BD0F8CC" w14:textId="77777777" w:rsidTr="009E2138">
        <w:trPr>
          <w:cantSplit/>
          <w:jc w:val="center"/>
        </w:trPr>
        <w:tc>
          <w:tcPr>
            <w:tcW w:w="0" w:type="auto"/>
            <w:vMerge/>
            <w:shd w:val="clear" w:color="auto" w:fill="E0E0E0"/>
            <w:vAlign w:val="center"/>
          </w:tcPr>
          <w:p w14:paraId="726CF311" w14:textId="77777777" w:rsidR="00084A8F" w:rsidRDefault="00084A8F" w:rsidP="00EF39FC">
            <w:pPr>
              <w:bidi/>
              <w:rPr>
                <w:rFonts w:ascii="Arial" w:hAnsi="Arial" w:cs="Arial"/>
                <w:color w:val="010205"/>
              </w:rPr>
            </w:pPr>
          </w:p>
        </w:tc>
        <w:tc>
          <w:tcPr>
            <w:tcW w:w="0" w:type="auto"/>
            <w:shd w:val="clear" w:color="auto" w:fill="E0E0E0"/>
            <w:vAlign w:val="center"/>
          </w:tcPr>
          <w:p w14:paraId="58B5D9B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36F56E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716649B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7C27C5B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1CD96A5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75.3</w:t>
            </w:r>
          </w:p>
        </w:tc>
      </w:tr>
      <w:tr w:rsidR="00084A8F" w14:paraId="37CFE669" w14:textId="77777777" w:rsidTr="009E2138">
        <w:trPr>
          <w:cantSplit/>
          <w:jc w:val="center"/>
        </w:trPr>
        <w:tc>
          <w:tcPr>
            <w:tcW w:w="0" w:type="auto"/>
            <w:vMerge/>
            <w:shd w:val="clear" w:color="auto" w:fill="E0E0E0"/>
            <w:vAlign w:val="center"/>
          </w:tcPr>
          <w:p w14:paraId="7AE5939B" w14:textId="77777777" w:rsidR="00084A8F" w:rsidRDefault="00084A8F" w:rsidP="00EF39FC">
            <w:pPr>
              <w:bidi/>
              <w:rPr>
                <w:rFonts w:ascii="Arial" w:hAnsi="Arial" w:cs="Arial"/>
                <w:color w:val="010205"/>
              </w:rPr>
            </w:pPr>
          </w:p>
        </w:tc>
        <w:tc>
          <w:tcPr>
            <w:tcW w:w="0" w:type="auto"/>
            <w:shd w:val="clear" w:color="auto" w:fill="E0E0E0"/>
            <w:vAlign w:val="center"/>
          </w:tcPr>
          <w:p w14:paraId="545C97E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F3D00E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6258019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13.6</w:t>
            </w:r>
          </w:p>
        </w:tc>
        <w:tc>
          <w:tcPr>
            <w:tcW w:w="0" w:type="auto"/>
            <w:shd w:val="clear" w:color="auto" w:fill="F9F9FB"/>
            <w:vAlign w:val="center"/>
          </w:tcPr>
          <w:p w14:paraId="65420B3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13.6</w:t>
            </w:r>
          </w:p>
        </w:tc>
        <w:tc>
          <w:tcPr>
            <w:tcW w:w="0" w:type="auto"/>
            <w:shd w:val="clear" w:color="auto" w:fill="F9F9FB"/>
            <w:vAlign w:val="center"/>
          </w:tcPr>
          <w:p w14:paraId="31B6405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88.9</w:t>
            </w:r>
          </w:p>
        </w:tc>
      </w:tr>
      <w:tr w:rsidR="00084A8F" w14:paraId="4231DDAC" w14:textId="77777777" w:rsidTr="009E2138">
        <w:trPr>
          <w:cantSplit/>
          <w:jc w:val="center"/>
        </w:trPr>
        <w:tc>
          <w:tcPr>
            <w:tcW w:w="0" w:type="auto"/>
            <w:vMerge/>
            <w:shd w:val="clear" w:color="auto" w:fill="E0E0E0"/>
            <w:vAlign w:val="center"/>
          </w:tcPr>
          <w:p w14:paraId="3DC70D95" w14:textId="77777777" w:rsidR="00084A8F" w:rsidRDefault="00084A8F" w:rsidP="00EF39FC">
            <w:pPr>
              <w:bidi/>
              <w:rPr>
                <w:rFonts w:ascii="Arial" w:hAnsi="Arial" w:cs="Arial"/>
                <w:color w:val="010205"/>
              </w:rPr>
            </w:pPr>
          </w:p>
        </w:tc>
        <w:tc>
          <w:tcPr>
            <w:tcW w:w="0" w:type="auto"/>
            <w:shd w:val="clear" w:color="auto" w:fill="E0E0E0"/>
            <w:vAlign w:val="center"/>
          </w:tcPr>
          <w:p w14:paraId="1860D2E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5872C6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3DC022E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0F07881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2EFD304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7F55A8F1" w14:textId="77777777" w:rsidTr="009E2138">
        <w:trPr>
          <w:cantSplit/>
          <w:jc w:val="center"/>
        </w:trPr>
        <w:tc>
          <w:tcPr>
            <w:tcW w:w="0" w:type="auto"/>
            <w:vMerge/>
            <w:tcBorders>
              <w:bottom w:val="single" w:sz="8" w:space="0" w:color="auto"/>
            </w:tcBorders>
            <w:shd w:val="clear" w:color="auto" w:fill="E0E0E0"/>
            <w:vAlign w:val="center"/>
          </w:tcPr>
          <w:p w14:paraId="0E11ED13"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60C0A05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8D4B49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73204C5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91E40E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8ACFC3E" w14:textId="77777777" w:rsidR="00084A8F" w:rsidRDefault="00084A8F" w:rsidP="00EF39FC">
            <w:pPr>
              <w:keepNext/>
              <w:bidi/>
              <w:jc w:val="center"/>
              <w:rPr>
                <w:rFonts w:ascii="Times New Roman" w:hAnsi="Times New Roman" w:cs="Times New Roman"/>
                <w:color w:val="auto"/>
                <w:sz w:val="24"/>
                <w:szCs w:val="24"/>
              </w:rPr>
            </w:pPr>
          </w:p>
        </w:tc>
      </w:tr>
    </w:tbl>
    <w:p w14:paraId="5478BBCB" w14:textId="77777777" w:rsidR="00084A8F" w:rsidRPr="00EF39FC" w:rsidRDefault="00084A8F" w:rsidP="00EF39FC">
      <w:pPr>
        <w:pStyle w:val="a3"/>
        <w:bidi/>
        <w:jc w:val="center"/>
        <w:rPr>
          <w:color w:val="215E99"/>
          <w:szCs w:val="24"/>
        </w:rPr>
      </w:pPr>
    </w:p>
    <w:p w14:paraId="36C93137" w14:textId="6B029723"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358A0910" wp14:editId="7A24A609">
            <wp:extent cx="5943600" cy="3962400"/>
            <wp:effectExtent l="0" t="0" r="0" b="0"/>
            <wp:docPr id="1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F71D5FB" w14:textId="444B2D4F"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12</w:t>
      </w:r>
      <w:r w:rsidRPr="00EF39FC">
        <w:rPr>
          <w:color w:val="215E99"/>
        </w:rPr>
        <w:fldChar w:fldCharType="end"/>
      </w:r>
      <w:r w:rsidRPr="00EF39FC">
        <w:rPr>
          <w:color w:val="215E99"/>
        </w:rPr>
        <w:t xml:space="preserve"> </w:t>
      </w:r>
      <w:r>
        <w:rPr>
          <w:color w:val="215E99"/>
          <w:rtl/>
        </w:rPr>
        <w:t xml:space="preserve">: التمثيل البياني </w:t>
      </w:r>
      <w:r w:rsidR="00494C11">
        <w:rPr>
          <w:rFonts w:hint="cs"/>
          <w:color w:val="215E99"/>
          <w:rtl/>
        </w:rPr>
        <w:t>لمتابعة</w:t>
      </w:r>
      <w:r w:rsidR="00494C11">
        <w:rPr>
          <w:color w:val="215E99"/>
          <w:rtl/>
        </w:rPr>
        <w:t xml:space="preserve"> </w:t>
      </w:r>
      <w:r>
        <w:rPr>
          <w:color w:val="215E99"/>
          <w:rtl/>
        </w:rPr>
        <w:t>محتوى بلغات أجنبية بصورة متكررة.</w:t>
      </w:r>
    </w:p>
    <w:p w14:paraId="2D2AF792" w14:textId="77777777" w:rsidR="00084A8F" w:rsidRPr="00EF39FC" w:rsidRDefault="00084A8F" w:rsidP="00EF39FC">
      <w:pPr>
        <w:pStyle w:val="a3"/>
        <w:bidi/>
        <w:jc w:val="center"/>
        <w:rPr>
          <w:color w:val="215E99"/>
          <w:szCs w:val="24"/>
        </w:rPr>
      </w:pPr>
    </w:p>
    <w:p w14:paraId="553F73C1" w14:textId="311A9B95"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أستخدم كلمات أو عبارات أجنبية أثناء التواصل عبر مواقع التواصل الاجتماعي.</w:t>
      </w:r>
    </w:p>
    <w:p w14:paraId="4279459D" w14:textId="77777777" w:rsidR="00494C11" w:rsidRPr="00E612AA" w:rsidRDefault="00494C11" w:rsidP="00E612AA">
      <w:pPr>
        <w:pStyle w:val="a4"/>
      </w:pPr>
      <w:r w:rsidRPr="00E612AA">
        <w:t xml:space="preserve"> </w:t>
      </w:r>
      <w:r w:rsidRPr="00E612AA">
        <w:rPr>
          <w:rtl/>
        </w:rPr>
        <w:t>ترجمة التأثير الأجنبي إلى سلوك تواصلي فعلي تظهر بوضوح في هذا المؤشر الذي حقق متوسطاً بلغ 3.49 بانحراف 1.469، مما يثبت أن الاستهلاك السلبي تحول إلى ممارسة إنتاجية يومية؛ أكثر من نصف العينة يقرون بمزج عبارات أجنبية في خطاباتهم، وهي ظاهرة تشير لمحاولة التكيف مع ثقافة العولمة أو ربما لنوع من التباهي المعرفي والمكانة الاجتماعية. هذا السلوك الهجين في التواصل يفرض تحديات جمة داخل البيئات المهنية التي تتطلب توحيداً لغوياً ووضوحاً في التعليمات، حيث قد يؤدي استخدام المصطلحات الدخيلة إلى سوء فهم أو تهميش لمن لا يتقنها؛ وعلى الصعيد اللغوي هذه الازدواجية تفتت بنية الجملة العربية وتخلق مساراً تواصلياً لا هو بالعربي الأصيل ولا بالأجنبي السليم. فـالاعتماد المتزايد على الكلمات الأجنبية للتعبير عن انفعالات أو أفكار دقيقة يوحي بوجود قصور إما في المحصول اللغوي للمستخدم، أو في مرونة اللغة العربية المعاصرة لمواكبة التطورات السريعة في المفاهيم؛ وربما يكون هذا التدخل اللغوي نتيجة طبيعية للقصور في تعريب المصطلحات التقنية الحديثة بشكل جذاب وسلس يسهل تداوله بين الشباب</w:t>
      </w:r>
      <w:r w:rsidRPr="00E612AA">
        <w:t>.</w:t>
      </w:r>
    </w:p>
    <w:p w14:paraId="479F4B74"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14</w:t>
      </w:r>
      <w:r w:rsidRPr="00EF39FC">
        <w:rPr>
          <w:color w:val="215E99"/>
        </w:rPr>
        <w:fldChar w:fldCharType="end"/>
      </w:r>
      <w:r w:rsidRPr="00EF39FC">
        <w:rPr>
          <w:color w:val="215E99"/>
        </w:rPr>
        <w:t xml:space="preserve"> </w:t>
      </w:r>
      <w:r>
        <w:rPr>
          <w:color w:val="215E99"/>
          <w:rtl/>
        </w:rPr>
        <w:t xml:space="preserve">: التحليل الإحصائي </w:t>
      </w:r>
      <w:r>
        <w:rPr>
          <w:rFonts w:hint="cs"/>
          <w:color w:val="215E99"/>
          <w:rtl/>
        </w:rPr>
        <w:t>لاستخدام</w:t>
      </w:r>
      <w:r>
        <w:rPr>
          <w:color w:val="215E99"/>
          <w:rtl/>
        </w:rPr>
        <w:t xml:space="preserve"> كلمات أو عبارات أجنبية أثناء التواصل عبر مواقع التواصل الاجتماعي.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377B43F2" w14:textId="77777777" w:rsidTr="009E2138">
        <w:trPr>
          <w:cantSplit/>
          <w:jc w:val="center"/>
        </w:trPr>
        <w:tc>
          <w:tcPr>
            <w:tcW w:w="0" w:type="auto"/>
            <w:gridSpan w:val="6"/>
            <w:tcBorders>
              <w:top w:val="single" w:sz="8" w:space="0" w:color="auto"/>
            </w:tcBorders>
            <w:shd w:val="clear" w:color="auto" w:fill="FFFFFF"/>
            <w:vAlign w:val="center"/>
          </w:tcPr>
          <w:p w14:paraId="723A0914" w14:textId="690D9561"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أستخدم كلمات أو عبارات أجنبية أثناء التواصل عبر مواقع التواصل الاجتماعي</w:t>
            </w:r>
            <w:r>
              <w:rPr>
                <w:rFonts w:ascii="Arial" w:hAnsi="Arial" w:cs="Arial"/>
                <w:b/>
                <w:bCs/>
                <w:color w:val="010205"/>
                <w:sz w:val="22"/>
                <w:szCs w:val="22"/>
              </w:rPr>
              <w:t>.</w:t>
            </w:r>
          </w:p>
        </w:tc>
      </w:tr>
      <w:tr w:rsidR="00084A8F" w14:paraId="1344F6E3" w14:textId="77777777" w:rsidTr="009E2138">
        <w:trPr>
          <w:cantSplit/>
          <w:jc w:val="center"/>
        </w:trPr>
        <w:tc>
          <w:tcPr>
            <w:tcW w:w="0" w:type="auto"/>
            <w:gridSpan w:val="2"/>
            <w:shd w:val="clear" w:color="auto" w:fill="FFFFFF"/>
            <w:vAlign w:val="center"/>
          </w:tcPr>
          <w:p w14:paraId="0EEA622D"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50C501D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0E5208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11D991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786A3C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78481C9C" w14:textId="77777777" w:rsidTr="009E2138">
        <w:trPr>
          <w:cantSplit/>
          <w:jc w:val="center"/>
        </w:trPr>
        <w:tc>
          <w:tcPr>
            <w:tcW w:w="0" w:type="auto"/>
            <w:vMerge w:val="restart"/>
            <w:shd w:val="clear" w:color="auto" w:fill="E0E0E0"/>
            <w:vAlign w:val="center"/>
          </w:tcPr>
          <w:p w14:paraId="57C018C9"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F83CB4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E1B6BF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D08D91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577D076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7292796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36.9</w:t>
            </w:r>
          </w:p>
        </w:tc>
      </w:tr>
      <w:tr w:rsidR="00084A8F" w14:paraId="4A0D5EDD" w14:textId="77777777" w:rsidTr="009E2138">
        <w:trPr>
          <w:cantSplit/>
          <w:jc w:val="center"/>
        </w:trPr>
        <w:tc>
          <w:tcPr>
            <w:tcW w:w="0" w:type="auto"/>
            <w:vMerge/>
            <w:shd w:val="clear" w:color="auto" w:fill="E0E0E0"/>
            <w:vAlign w:val="center"/>
          </w:tcPr>
          <w:p w14:paraId="017E95DF" w14:textId="77777777" w:rsidR="00084A8F" w:rsidRDefault="00084A8F" w:rsidP="00EF39FC">
            <w:pPr>
              <w:bidi/>
              <w:rPr>
                <w:rFonts w:ascii="Arial" w:hAnsi="Arial" w:cs="Arial"/>
                <w:color w:val="010205"/>
              </w:rPr>
            </w:pPr>
          </w:p>
        </w:tc>
        <w:tc>
          <w:tcPr>
            <w:tcW w:w="0" w:type="auto"/>
            <w:shd w:val="clear" w:color="auto" w:fill="E0E0E0"/>
            <w:vAlign w:val="center"/>
          </w:tcPr>
          <w:p w14:paraId="70482F9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C570B8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526109B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6FBF622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1C24C7B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55.6</w:t>
            </w:r>
          </w:p>
        </w:tc>
      </w:tr>
      <w:tr w:rsidR="00084A8F" w14:paraId="0876D74A" w14:textId="77777777" w:rsidTr="009E2138">
        <w:trPr>
          <w:cantSplit/>
          <w:jc w:val="center"/>
        </w:trPr>
        <w:tc>
          <w:tcPr>
            <w:tcW w:w="0" w:type="auto"/>
            <w:vMerge/>
            <w:shd w:val="clear" w:color="auto" w:fill="E0E0E0"/>
            <w:vAlign w:val="center"/>
          </w:tcPr>
          <w:p w14:paraId="7DFD1966" w14:textId="77777777" w:rsidR="00084A8F" w:rsidRDefault="00084A8F" w:rsidP="00EF39FC">
            <w:pPr>
              <w:bidi/>
              <w:rPr>
                <w:rFonts w:ascii="Arial" w:hAnsi="Arial" w:cs="Arial"/>
                <w:color w:val="010205"/>
              </w:rPr>
            </w:pPr>
          </w:p>
        </w:tc>
        <w:tc>
          <w:tcPr>
            <w:tcW w:w="0" w:type="auto"/>
            <w:shd w:val="clear" w:color="auto" w:fill="E0E0E0"/>
            <w:vAlign w:val="center"/>
          </w:tcPr>
          <w:p w14:paraId="71C46B7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75AC4F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1042F56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73CD105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1CF89B9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70.6</w:t>
            </w:r>
          </w:p>
        </w:tc>
      </w:tr>
      <w:tr w:rsidR="00084A8F" w14:paraId="246E723A" w14:textId="77777777" w:rsidTr="009E2138">
        <w:trPr>
          <w:cantSplit/>
          <w:jc w:val="center"/>
        </w:trPr>
        <w:tc>
          <w:tcPr>
            <w:tcW w:w="0" w:type="auto"/>
            <w:vMerge/>
            <w:shd w:val="clear" w:color="auto" w:fill="E0E0E0"/>
            <w:vAlign w:val="center"/>
          </w:tcPr>
          <w:p w14:paraId="522DF205" w14:textId="77777777" w:rsidR="00084A8F" w:rsidRDefault="00084A8F" w:rsidP="00EF39FC">
            <w:pPr>
              <w:bidi/>
              <w:rPr>
                <w:rFonts w:ascii="Arial" w:hAnsi="Arial" w:cs="Arial"/>
                <w:color w:val="010205"/>
              </w:rPr>
            </w:pPr>
          </w:p>
        </w:tc>
        <w:tc>
          <w:tcPr>
            <w:tcW w:w="0" w:type="auto"/>
            <w:shd w:val="clear" w:color="auto" w:fill="E0E0E0"/>
            <w:vAlign w:val="center"/>
          </w:tcPr>
          <w:p w14:paraId="47AA963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65275A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547788A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08C2C03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3255E63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85.7</w:t>
            </w:r>
          </w:p>
        </w:tc>
      </w:tr>
      <w:tr w:rsidR="00084A8F" w14:paraId="172B0B9A" w14:textId="77777777" w:rsidTr="009E2138">
        <w:trPr>
          <w:cantSplit/>
          <w:jc w:val="center"/>
        </w:trPr>
        <w:tc>
          <w:tcPr>
            <w:tcW w:w="0" w:type="auto"/>
            <w:vMerge/>
            <w:shd w:val="clear" w:color="auto" w:fill="E0E0E0"/>
            <w:vAlign w:val="center"/>
          </w:tcPr>
          <w:p w14:paraId="3C20DA29" w14:textId="77777777" w:rsidR="00084A8F" w:rsidRDefault="00084A8F" w:rsidP="00EF39FC">
            <w:pPr>
              <w:bidi/>
              <w:rPr>
                <w:rFonts w:ascii="Arial" w:hAnsi="Arial" w:cs="Arial"/>
                <w:color w:val="010205"/>
              </w:rPr>
            </w:pPr>
          </w:p>
        </w:tc>
        <w:tc>
          <w:tcPr>
            <w:tcW w:w="0" w:type="auto"/>
            <w:shd w:val="clear" w:color="auto" w:fill="E0E0E0"/>
            <w:vAlign w:val="center"/>
          </w:tcPr>
          <w:p w14:paraId="535E2E7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F2A31D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70C733C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2519A93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647C7F4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4C9820D8" w14:textId="77777777" w:rsidTr="009E2138">
        <w:trPr>
          <w:cantSplit/>
          <w:jc w:val="center"/>
        </w:trPr>
        <w:tc>
          <w:tcPr>
            <w:tcW w:w="0" w:type="auto"/>
            <w:vMerge/>
            <w:tcBorders>
              <w:bottom w:val="single" w:sz="8" w:space="0" w:color="auto"/>
            </w:tcBorders>
            <w:shd w:val="clear" w:color="auto" w:fill="E0E0E0"/>
            <w:vAlign w:val="center"/>
          </w:tcPr>
          <w:p w14:paraId="6968D9C0"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76768D8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D20CB7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2E2A501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84FADF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3D0CEBF" w14:textId="77777777" w:rsidR="00084A8F" w:rsidRDefault="00084A8F" w:rsidP="00EF39FC">
            <w:pPr>
              <w:keepNext/>
              <w:bidi/>
              <w:jc w:val="center"/>
              <w:rPr>
                <w:rFonts w:ascii="Times New Roman" w:hAnsi="Times New Roman" w:cs="Times New Roman"/>
                <w:color w:val="auto"/>
                <w:sz w:val="24"/>
                <w:szCs w:val="24"/>
              </w:rPr>
            </w:pPr>
          </w:p>
        </w:tc>
      </w:tr>
    </w:tbl>
    <w:p w14:paraId="05EC8919" w14:textId="77777777" w:rsidR="00084A8F" w:rsidRPr="00EF39FC" w:rsidRDefault="00084A8F" w:rsidP="00EF39FC">
      <w:pPr>
        <w:pStyle w:val="a3"/>
        <w:bidi/>
        <w:jc w:val="center"/>
        <w:rPr>
          <w:color w:val="215E99"/>
          <w:szCs w:val="24"/>
        </w:rPr>
      </w:pPr>
    </w:p>
    <w:p w14:paraId="5E542A39" w14:textId="0BE596C3"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0B8A7897" wp14:editId="794FF7E2">
            <wp:extent cx="5943600" cy="3962400"/>
            <wp:effectExtent l="0" t="0" r="0" b="0"/>
            <wp:docPr id="1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DE4A8A2" w14:textId="4DBE0C4A"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13</w:t>
      </w:r>
      <w:r w:rsidRPr="00EF39FC">
        <w:rPr>
          <w:color w:val="215E99"/>
        </w:rPr>
        <w:fldChar w:fldCharType="end"/>
      </w:r>
      <w:r w:rsidRPr="00EF39FC">
        <w:rPr>
          <w:color w:val="215E99"/>
        </w:rPr>
        <w:t xml:space="preserve"> </w:t>
      </w:r>
      <w:r>
        <w:rPr>
          <w:color w:val="215E99"/>
          <w:rtl/>
        </w:rPr>
        <w:t xml:space="preserve">: التمثيل البياني </w:t>
      </w:r>
      <w:r w:rsidR="00494C11">
        <w:rPr>
          <w:rFonts w:hint="cs"/>
          <w:color w:val="215E99"/>
          <w:rtl/>
        </w:rPr>
        <w:t>لاستخدام</w:t>
      </w:r>
      <w:r w:rsidR="00494C11">
        <w:rPr>
          <w:color w:val="215E99"/>
          <w:rtl/>
        </w:rPr>
        <w:t xml:space="preserve"> </w:t>
      </w:r>
      <w:r>
        <w:rPr>
          <w:color w:val="215E99"/>
          <w:rtl/>
        </w:rPr>
        <w:t>كلمات أو عبارات أجنبية أثناء التواصل عبر مواقع التواصل الاجتماعي.</w:t>
      </w:r>
    </w:p>
    <w:p w14:paraId="28263AE6" w14:textId="77777777" w:rsidR="00084A8F" w:rsidRPr="00EF39FC" w:rsidRDefault="00084A8F" w:rsidP="00EF39FC">
      <w:pPr>
        <w:pStyle w:val="a3"/>
        <w:bidi/>
        <w:jc w:val="center"/>
        <w:rPr>
          <w:color w:val="215E99"/>
          <w:szCs w:val="24"/>
        </w:rPr>
      </w:pPr>
    </w:p>
    <w:p w14:paraId="2D36BC74" w14:textId="4C720E52"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أفضل مشاهدة المحتوى الرقمي غير العربي في بعض الموضوعات.</w:t>
      </w:r>
    </w:p>
    <w:p w14:paraId="1F3F73A6" w14:textId="77777777" w:rsidR="00494C11" w:rsidRPr="00E612AA" w:rsidRDefault="00494C11" w:rsidP="00E612AA">
      <w:pPr>
        <w:pStyle w:val="a4"/>
      </w:pPr>
      <w:r w:rsidRPr="00E612AA">
        <w:t xml:space="preserve"> </w:t>
      </w:r>
      <w:r w:rsidRPr="00E612AA">
        <w:rPr>
          <w:rtl/>
        </w:rPr>
        <w:t>التفضيل النوعي للمحتوى الأجنبي يبرز كظاهرة جديرة بالتوقف مع متوسط 3.60 وانحراف 1.379، مشيراً إلى وجود فجوة حقيقية في جودة أو شمولية المحتوى العربي في مجالات معينة؛ إقرار 58.8 بالمائة بهذا التفضيل يضع صناع المحتوى العربي والمنظومات التعليمية أمام مسؤولية مراجعة آلياتهم في إنتاج المعرفة لتدارك هذا النزوح. هذا الانجراف المعرفي نحو المصادر غير العربية يعني في سوق العمل أن الكفاءات تعتمد على الخارج لتطوير مهاراتها، مما قد يخلق انفصالاً بين المصطلحات المهنية المستخدمة عالمياً وتلك المعتمدة محلياً؛ ولغوياً، ارتباط موضوعات محددة كالتقنية والطب والفنون الحديثة باللغات الأجنبية يجعل العقل الباطن يربط بين التقدم وتلك اللغات، في حين تتراجع اللغة العربية لتصبح لغة تواصل يومي سطحي أو لغة طقوس تراثية فقط. يحتمل أن هذا الفرز الموضوعي للغات يضعف من قدرة اللغة العربية على النمو والتطور في الحقول العلمية المتقدمة، فـعندما يعجز المستخدم عن إيجاد ضالته المعرفية بلغته الأم، فإنه سيتجاوزها قسراً، مما يؤكد الحاجة الماسة إلى حركة ترجمة وتوطين معرفي واسعة النطاق تستهدف سد هذه الثغرات وتلبية طموحات النخبة المتعلمة</w:t>
      </w:r>
      <w:r w:rsidRPr="00E612AA">
        <w:t>.</w:t>
      </w:r>
    </w:p>
    <w:p w14:paraId="075BD52B"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15</w:t>
      </w:r>
      <w:r w:rsidRPr="00EF39FC">
        <w:rPr>
          <w:color w:val="215E99"/>
        </w:rPr>
        <w:fldChar w:fldCharType="end"/>
      </w:r>
      <w:r w:rsidRPr="00EF39FC">
        <w:rPr>
          <w:color w:val="215E99"/>
        </w:rPr>
        <w:t xml:space="preserve"> </w:t>
      </w:r>
      <w:r>
        <w:rPr>
          <w:color w:val="215E99"/>
          <w:rtl/>
        </w:rPr>
        <w:t xml:space="preserve">: التحليل الإحصائي </w:t>
      </w:r>
      <w:r>
        <w:rPr>
          <w:rFonts w:hint="cs"/>
          <w:color w:val="215E99"/>
          <w:rtl/>
        </w:rPr>
        <w:t>لتفضيل</w:t>
      </w:r>
      <w:r>
        <w:rPr>
          <w:color w:val="215E99"/>
          <w:rtl/>
        </w:rPr>
        <w:t xml:space="preserve"> مشاهدة المحتوى الرقمي غير العربي في بعض الموضوعات.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13272CDF" w14:textId="77777777" w:rsidTr="009E2138">
        <w:trPr>
          <w:cantSplit/>
          <w:jc w:val="center"/>
        </w:trPr>
        <w:tc>
          <w:tcPr>
            <w:tcW w:w="0" w:type="auto"/>
            <w:gridSpan w:val="6"/>
            <w:tcBorders>
              <w:top w:val="single" w:sz="8" w:space="0" w:color="auto"/>
            </w:tcBorders>
            <w:shd w:val="clear" w:color="auto" w:fill="FFFFFF"/>
            <w:vAlign w:val="center"/>
          </w:tcPr>
          <w:p w14:paraId="66097054" w14:textId="2427721B"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أفضل مشاهدة المحتوى الرقمي غير العربي في بعض الموضوعات</w:t>
            </w:r>
            <w:r>
              <w:rPr>
                <w:rFonts w:ascii="Arial" w:hAnsi="Arial" w:cs="Arial"/>
                <w:b/>
                <w:bCs/>
                <w:color w:val="010205"/>
                <w:sz w:val="22"/>
                <w:szCs w:val="22"/>
              </w:rPr>
              <w:t>.</w:t>
            </w:r>
          </w:p>
        </w:tc>
      </w:tr>
      <w:tr w:rsidR="00084A8F" w14:paraId="72BF7AED" w14:textId="77777777" w:rsidTr="009E2138">
        <w:trPr>
          <w:cantSplit/>
          <w:jc w:val="center"/>
        </w:trPr>
        <w:tc>
          <w:tcPr>
            <w:tcW w:w="0" w:type="auto"/>
            <w:gridSpan w:val="2"/>
            <w:shd w:val="clear" w:color="auto" w:fill="FFFFFF"/>
            <w:vAlign w:val="center"/>
          </w:tcPr>
          <w:p w14:paraId="60F11F22"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1D44371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D01473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516D49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7E762A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63118A45" w14:textId="77777777" w:rsidTr="009E2138">
        <w:trPr>
          <w:cantSplit/>
          <w:jc w:val="center"/>
        </w:trPr>
        <w:tc>
          <w:tcPr>
            <w:tcW w:w="0" w:type="auto"/>
            <w:vMerge w:val="restart"/>
            <w:shd w:val="clear" w:color="auto" w:fill="E0E0E0"/>
            <w:vAlign w:val="center"/>
          </w:tcPr>
          <w:p w14:paraId="36DBB80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62FCDF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2FD6C6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F336B1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129FADB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12D7277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36.9</w:t>
            </w:r>
          </w:p>
        </w:tc>
      </w:tr>
      <w:tr w:rsidR="00084A8F" w14:paraId="237C3BC8" w14:textId="77777777" w:rsidTr="009E2138">
        <w:trPr>
          <w:cantSplit/>
          <w:jc w:val="center"/>
        </w:trPr>
        <w:tc>
          <w:tcPr>
            <w:tcW w:w="0" w:type="auto"/>
            <w:vMerge/>
            <w:shd w:val="clear" w:color="auto" w:fill="E0E0E0"/>
            <w:vAlign w:val="center"/>
          </w:tcPr>
          <w:p w14:paraId="32F25FF2" w14:textId="77777777" w:rsidR="00084A8F" w:rsidRDefault="00084A8F" w:rsidP="00EF39FC">
            <w:pPr>
              <w:bidi/>
              <w:rPr>
                <w:rFonts w:ascii="Arial" w:hAnsi="Arial" w:cs="Arial"/>
                <w:color w:val="010205"/>
              </w:rPr>
            </w:pPr>
          </w:p>
        </w:tc>
        <w:tc>
          <w:tcPr>
            <w:tcW w:w="0" w:type="auto"/>
            <w:shd w:val="clear" w:color="auto" w:fill="E0E0E0"/>
            <w:vAlign w:val="center"/>
          </w:tcPr>
          <w:p w14:paraId="1757897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440E60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18C49D6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21.9</w:t>
            </w:r>
          </w:p>
        </w:tc>
        <w:tc>
          <w:tcPr>
            <w:tcW w:w="0" w:type="auto"/>
            <w:shd w:val="clear" w:color="auto" w:fill="F9F9FB"/>
            <w:vAlign w:val="center"/>
          </w:tcPr>
          <w:p w14:paraId="49D7B84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21.9</w:t>
            </w:r>
          </w:p>
        </w:tc>
        <w:tc>
          <w:tcPr>
            <w:tcW w:w="0" w:type="auto"/>
            <w:shd w:val="clear" w:color="auto" w:fill="F9F9FB"/>
            <w:vAlign w:val="center"/>
          </w:tcPr>
          <w:p w14:paraId="73C68F8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58.8</w:t>
            </w:r>
          </w:p>
        </w:tc>
      </w:tr>
      <w:tr w:rsidR="00084A8F" w14:paraId="512B08C4" w14:textId="77777777" w:rsidTr="009E2138">
        <w:trPr>
          <w:cantSplit/>
          <w:jc w:val="center"/>
        </w:trPr>
        <w:tc>
          <w:tcPr>
            <w:tcW w:w="0" w:type="auto"/>
            <w:vMerge/>
            <w:shd w:val="clear" w:color="auto" w:fill="E0E0E0"/>
            <w:vAlign w:val="center"/>
          </w:tcPr>
          <w:p w14:paraId="700E1B21" w14:textId="77777777" w:rsidR="00084A8F" w:rsidRDefault="00084A8F" w:rsidP="00EF39FC">
            <w:pPr>
              <w:bidi/>
              <w:rPr>
                <w:rFonts w:ascii="Arial" w:hAnsi="Arial" w:cs="Arial"/>
                <w:color w:val="010205"/>
              </w:rPr>
            </w:pPr>
          </w:p>
        </w:tc>
        <w:tc>
          <w:tcPr>
            <w:tcW w:w="0" w:type="auto"/>
            <w:shd w:val="clear" w:color="auto" w:fill="E0E0E0"/>
            <w:vAlign w:val="center"/>
          </w:tcPr>
          <w:p w14:paraId="6833B90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34DF4B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00B2130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4A8FF73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100CABE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74.6</w:t>
            </w:r>
          </w:p>
        </w:tc>
      </w:tr>
      <w:tr w:rsidR="00084A8F" w14:paraId="55420EC7" w14:textId="77777777" w:rsidTr="009E2138">
        <w:trPr>
          <w:cantSplit/>
          <w:jc w:val="center"/>
        </w:trPr>
        <w:tc>
          <w:tcPr>
            <w:tcW w:w="0" w:type="auto"/>
            <w:vMerge/>
            <w:shd w:val="clear" w:color="auto" w:fill="E0E0E0"/>
            <w:vAlign w:val="center"/>
          </w:tcPr>
          <w:p w14:paraId="7AFC3738" w14:textId="77777777" w:rsidR="00084A8F" w:rsidRDefault="00084A8F" w:rsidP="00EF39FC">
            <w:pPr>
              <w:bidi/>
              <w:rPr>
                <w:rFonts w:ascii="Arial" w:hAnsi="Arial" w:cs="Arial"/>
                <w:color w:val="010205"/>
              </w:rPr>
            </w:pPr>
          </w:p>
        </w:tc>
        <w:tc>
          <w:tcPr>
            <w:tcW w:w="0" w:type="auto"/>
            <w:shd w:val="clear" w:color="auto" w:fill="E0E0E0"/>
            <w:vAlign w:val="center"/>
          </w:tcPr>
          <w:p w14:paraId="38DF4E6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9CF0D4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473DF49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2EDC8EA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5E5A9CE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90.0</w:t>
            </w:r>
          </w:p>
        </w:tc>
      </w:tr>
      <w:tr w:rsidR="00084A8F" w14:paraId="1B40D7DB" w14:textId="77777777" w:rsidTr="009E2138">
        <w:trPr>
          <w:cantSplit/>
          <w:jc w:val="center"/>
        </w:trPr>
        <w:tc>
          <w:tcPr>
            <w:tcW w:w="0" w:type="auto"/>
            <w:vMerge/>
            <w:shd w:val="clear" w:color="auto" w:fill="E0E0E0"/>
            <w:vAlign w:val="center"/>
          </w:tcPr>
          <w:p w14:paraId="623DBF5C" w14:textId="77777777" w:rsidR="00084A8F" w:rsidRDefault="00084A8F" w:rsidP="00EF39FC">
            <w:pPr>
              <w:bidi/>
              <w:rPr>
                <w:rFonts w:ascii="Arial" w:hAnsi="Arial" w:cs="Arial"/>
                <w:color w:val="010205"/>
              </w:rPr>
            </w:pPr>
          </w:p>
        </w:tc>
        <w:tc>
          <w:tcPr>
            <w:tcW w:w="0" w:type="auto"/>
            <w:shd w:val="clear" w:color="auto" w:fill="E0E0E0"/>
            <w:vAlign w:val="center"/>
          </w:tcPr>
          <w:p w14:paraId="75E308C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1D5C59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210AFEC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3DDC59C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96DFAF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6137ECC4" w14:textId="77777777" w:rsidTr="009E2138">
        <w:trPr>
          <w:cantSplit/>
          <w:jc w:val="center"/>
        </w:trPr>
        <w:tc>
          <w:tcPr>
            <w:tcW w:w="0" w:type="auto"/>
            <w:vMerge/>
            <w:tcBorders>
              <w:bottom w:val="single" w:sz="8" w:space="0" w:color="auto"/>
            </w:tcBorders>
            <w:shd w:val="clear" w:color="auto" w:fill="E0E0E0"/>
            <w:vAlign w:val="center"/>
          </w:tcPr>
          <w:p w14:paraId="21A59A0B"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69135549"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5BBC1B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2F02538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74C478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460D0D3" w14:textId="77777777" w:rsidR="00084A8F" w:rsidRDefault="00084A8F" w:rsidP="00EF39FC">
            <w:pPr>
              <w:keepNext/>
              <w:bidi/>
              <w:jc w:val="center"/>
              <w:rPr>
                <w:rFonts w:ascii="Times New Roman" w:hAnsi="Times New Roman" w:cs="Times New Roman"/>
                <w:color w:val="auto"/>
                <w:sz w:val="24"/>
                <w:szCs w:val="24"/>
              </w:rPr>
            </w:pPr>
          </w:p>
        </w:tc>
      </w:tr>
    </w:tbl>
    <w:p w14:paraId="73553241" w14:textId="77777777" w:rsidR="00084A8F" w:rsidRPr="00EF39FC" w:rsidRDefault="00084A8F" w:rsidP="00EF39FC">
      <w:pPr>
        <w:pStyle w:val="a3"/>
        <w:bidi/>
        <w:jc w:val="center"/>
        <w:rPr>
          <w:color w:val="215E99"/>
          <w:szCs w:val="24"/>
        </w:rPr>
      </w:pPr>
    </w:p>
    <w:p w14:paraId="2675EB0A" w14:textId="54100CA2"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5A410129" wp14:editId="593B53F0">
            <wp:extent cx="5943600" cy="3962400"/>
            <wp:effectExtent l="0" t="0" r="0" b="0"/>
            <wp:docPr id="1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4C6A930" w14:textId="64288F6A"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14</w:t>
      </w:r>
      <w:r w:rsidRPr="00EF39FC">
        <w:rPr>
          <w:color w:val="215E99"/>
        </w:rPr>
        <w:fldChar w:fldCharType="end"/>
      </w:r>
      <w:r w:rsidRPr="00EF39FC">
        <w:rPr>
          <w:color w:val="215E99"/>
        </w:rPr>
        <w:t xml:space="preserve"> </w:t>
      </w:r>
      <w:r>
        <w:rPr>
          <w:color w:val="215E99"/>
          <w:rtl/>
        </w:rPr>
        <w:t xml:space="preserve">: التمثيل البياني </w:t>
      </w:r>
      <w:r w:rsidR="00494C11">
        <w:rPr>
          <w:rFonts w:hint="cs"/>
          <w:color w:val="215E99"/>
          <w:rtl/>
        </w:rPr>
        <w:t>لتفضيل</w:t>
      </w:r>
      <w:r w:rsidR="00494C11">
        <w:rPr>
          <w:color w:val="215E99"/>
          <w:rtl/>
        </w:rPr>
        <w:t xml:space="preserve"> </w:t>
      </w:r>
      <w:r>
        <w:rPr>
          <w:color w:val="215E99"/>
          <w:rtl/>
        </w:rPr>
        <w:t>مشاهدة المحتوى الرقمي غير العربي في بعض الموضوعات.</w:t>
      </w:r>
    </w:p>
    <w:p w14:paraId="24556603" w14:textId="77777777" w:rsidR="00084A8F" w:rsidRPr="00EF39FC" w:rsidRDefault="00084A8F" w:rsidP="00EF39FC">
      <w:pPr>
        <w:pStyle w:val="a3"/>
        <w:bidi/>
        <w:jc w:val="center"/>
        <w:rPr>
          <w:color w:val="215E99"/>
          <w:szCs w:val="24"/>
        </w:rPr>
      </w:pPr>
    </w:p>
    <w:p w14:paraId="1C9E83B9" w14:textId="362DBD39"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يؤثر المحتوى الأجنبي في أسلوبي اللغوي أثناء الكتابة أو المحادثة.</w:t>
      </w:r>
    </w:p>
    <w:p w14:paraId="37126AD7" w14:textId="77777777" w:rsidR="00494C11" w:rsidRPr="00E612AA" w:rsidRDefault="00494C11" w:rsidP="00E612AA">
      <w:pPr>
        <w:pStyle w:val="a4"/>
      </w:pPr>
      <w:r w:rsidRPr="00E612AA">
        <w:t xml:space="preserve"> </w:t>
      </w:r>
      <w:r w:rsidRPr="00E612AA">
        <w:rPr>
          <w:rtl/>
        </w:rPr>
        <w:t>الاعتراف الصريح بالتبعية اللغوية يتجسد في هذا المحور بمتوسط 3.50 وانحراف 1.505، مبرهناً على أن التعرض للمحتوى الأجنبي ليس مجرد نشاط عابر بل هو عملية إعادة برمجة للبنية الإدراكية والتعبيرية؛ التشتت المرتفع هنا بين 37.3 بالمائة يوافقون بشدة وبين كتلة معارضة تصل إلى 30.1 بالمائة يبين تبايناً في مستويات المناعة الثقافية والاعتزاز بالهوية الفردية. هذا التأثير المتغلغل في أسلوب الكتابة والمحادثة ينذر بخطر استراتيجي على التواصل المؤسسي، حيث قد تفقد المراسلات والتقارير دقتها ورصانتها إذا ما تشبعت بتراكيب دخيلة أو منطق لغوي غريب عن بيئة العمل المحلية؛ فـالتفكير بلغة والكتابة بأخرى ينتج نصوصاً ركيكة ومعقدة الفهم للمتلقي المحلي. ربما يكون هذا التأثير نابعاً من قوة جاذبية الأسلوب الأجنبي وسلاسته مقارنة ببعض الأساليب العربية التقليدية التي قد تبدو جافة أو مفرطة في الرسمية؛ لذا تبرز ضرورة تجديد الدماء في أساليب الكتابة العربية، وتقديم نماذج لغوية حيوية قادرة على التعبير عن تعقيدات الحياة المعاصرة بمرونة تضاهي اللغات الأجنبية دون التفريط في الأصالة والموثوقية</w:t>
      </w:r>
      <w:r w:rsidRPr="00E612AA">
        <w:t>.</w:t>
      </w:r>
    </w:p>
    <w:p w14:paraId="73FBF65E"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16</w:t>
      </w:r>
      <w:r w:rsidRPr="00EF39FC">
        <w:rPr>
          <w:color w:val="215E99"/>
        </w:rPr>
        <w:fldChar w:fldCharType="end"/>
      </w:r>
      <w:r w:rsidRPr="00EF39FC">
        <w:rPr>
          <w:color w:val="215E99"/>
        </w:rPr>
        <w:t xml:space="preserve"> </w:t>
      </w:r>
      <w:r>
        <w:rPr>
          <w:color w:val="215E99"/>
          <w:rtl/>
        </w:rPr>
        <w:t>: التحليل الإحصائي لتأثير المحتوى الأجنبي في أسلوبي اللغوي أثناء الكتابة أو المحادثة.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728E481C" w14:textId="77777777" w:rsidTr="009E2138">
        <w:trPr>
          <w:cantSplit/>
          <w:jc w:val="center"/>
        </w:trPr>
        <w:tc>
          <w:tcPr>
            <w:tcW w:w="0" w:type="auto"/>
            <w:gridSpan w:val="6"/>
            <w:tcBorders>
              <w:top w:val="single" w:sz="8" w:space="0" w:color="auto"/>
            </w:tcBorders>
            <w:shd w:val="clear" w:color="auto" w:fill="FFFFFF"/>
            <w:vAlign w:val="center"/>
          </w:tcPr>
          <w:p w14:paraId="663DF935" w14:textId="18998E9A"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يؤثر المحتوى الأجنبي في أسلوبي اللغوي أثناء الكتابة أو المحادثة</w:t>
            </w:r>
            <w:r>
              <w:rPr>
                <w:rFonts w:ascii="Arial" w:hAnsi="Arial" w:cs="Arial"/>
                <w:b/>
                <w:bCs/>
                <w:color w:val="010205"/>
                <w:sz w:val="22"/>
                <w:szCs w:val="22"/>
              </w:rPr>
              <w:t>.</w:t>
            </w:r>
          </w:p>
        </w:tc>
      </w:tr>
      <w:tr w:rsidR="00084A8F" w14:paraId="548FF27C" w14:textId="77777777" w:rsidTr="009E2138">
        <w:trPr>
          <w:cantSplit/>
          <w:jc w:val="center"/>
        </w:trPr>
        <w:tc>
          <w:tcPr>
            <w:tcW w:w="0" w:type="auto"/>
            <w:gridSpan w:val="2"/>
            <w:shd w:val="clear" w:color="auto" w:fill="FFFFFF"/>
            <w:vAlign w:val="center"/>
          </w:tcPr>
          <w:p w14:paraId="57713C8D"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2E2CDA1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9B7A1A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4C0B8A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079326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1F3EF740" w14:textId="77777777" w:rsidTr="009E2138">
        <w:trPr>
          <w:cantSplit/>
          <w:jc w:val="center"/>
        </w:trPr>
        <w:tc>
          <w:tcPr>
            <w:tcW w:w="0" w:type="auto"/>
            <w:vMerge w:val="restart"/>
            <w:shd w:val="clear" w:color="auto" w:fill="E0E0E0"/>
            <w:vAlign w:val="center"/>
          </w:tcPr>
          <w:p w14:paraId="3156610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9D6200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698043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10E5762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4DF1E83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54676FF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37.3</w:t>
            </w:r>
          </w:p>
        </w:tc>
      </w:tr>
      <w:tr w:rsidR="00084A8F" w14:paraId="47447935" w14:textId="77777777" w:rsidTr="009E2138">
        <w:trPr>
          <w:cantSplit/>
          <w:jc w:val="center"/>
        </w:trPr>
        <w:tc>
          <w:tcPr>
            <w:tcW w:w="0" w:type="auto"/>
            <w:vMerge/>
            <w:shd w:val="clear" w:color="auto" w:fill="E0E0E0"/>
            <w:vAlign w:val="center"/>
          </w:tcPr>
          <w:p w14:paraId="4DA025A5" w14:textId="77777777" w:rsidR="00084A8F" w:rsidRDefault="00084A8F" w:rsidP="00EF39FC">
            <w:pPr>
              <w:bidi/>
              <w:rPr>
                <w:rFonts w:ascii="Arial" w:hAnsi="Arial" w:cs="Arial"/>
                <w:color w:val="010205"/>
              </w:rPr>
            </w:pPr>
          </w:p>
        </w:tc>
        <w:tc>
          <w:tcPr>
            <w:tcW w:w="0" w:type="auto"/>
            <w:shd w:val="clear" w:color="auto" w:fill="E0E0E0"/>
            <w:vAlign w:val="center"/>
          </w:tcPr>
          <w:p w14:paraId="13D10B2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5A5935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4C121E9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21.9</w:t>
            </w:r>
          </w:p>
        </w:tc>
        <w:tc>
          <w:tcPr>
            <w:tcW w:w="0" w:type="auto"/>
            <w:shd w:val="clear" w:color="auto" w:fill="F9F9FB"/>
            <w:vAlign w:val="center"/>
          </w:tcPr>
          <w:p w14:paraId="6E2D34B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21.9</w:t>
            </w:r>
          </w:p>
        </w:tc>
        <w:tc>
          <w:tcPr>
            <w:tcW w:w="0" w:type="auto"/>
            <w:shd w:val="clear" w:color="auto" w:fill="F9F9FB"/>
            <w:vAlign w:val="center"/>
          </w:tcPr>
          <w:p w14:paraId="574D305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59.1</w:t>
            </w:r>
          </w:p>
        </w:tc>
      </w:tr>
      <w:tr w:rsidR="00084A8F" w14:paraId="0A27A501" w14:textId="77777777" w:rsidTr="009E2138">
        <w:trPr>
          <w:cantSplit/>
          <w:jc w:val="center"/>
        </w:trPr>
        <w:tc>
          <w:tcPr>
            <w:tcW w:w="0" w:type="auto"/>
            <w:vMerge/>
            <w:shd w:val="clear" w:color="auto" w:fill="E0E0E0"/>
            <w:vAlign w:val="center"/>
          </w:tcPr>
          <w:p w14:paraId="28EACCE8" w14:textId="77777777" w:rsidR="00084A8F" w:rsidRDefault="00084A8F" w:rsidP="00EF39FC">
            <w:pPr>
              <w:bidi/>
              <w:rPr>
                <w:rFonts w:ascii="Arial" w:hAnsi="Arial" w:cs="Arial"/>
                <w:color w:val="010205"/>
              </w:rPr>
            </w:pPr>
          </w:p>
        </w:tc>
        <w:tc>
          <w:tcPr>
            <w:tcW w:w="0" w:type="auto"/>
            <w:shd w:val="clear" w:color="auto" w:fill="E0E0E0"/>
            <w:vAlign w:val="center"/>
          </w:tcPr>
          <w:p w14:paraId="52C3B44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8E7D30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30974EB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37B4A66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28601C3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75.6</w:t>
            </w:r>
          </w:p>
        </w:tc>
      </w:tr>
      <w:tr w:rsidR="00084A8F" w14:paraId="2281A4E6" w14:textId="77777777" w:rsidTr="009E2138">
        <w:trPr>
          <w:cantSplit/>
          <w:jc w:val="center"/>
        </w:trPr>
        <w:tc>
          <w:tcPr>
            <w:tcW w:w="0" w:type="auto"/>
            <w:vMerge/>
            <w:shd w:val="clear" w:color="auto" w:fill="E0E0E0"/>
            <w:vAlign w:val="center"/>
          </w:tcPr>
          <w:p w14:paraId="2DF1D93A" w14:textId="77777777" w:rsidR="00084A8F" w:rsidRDefault="00084A8F" w:rsidP="00EF39FC">
            <w:pPr>
              <w:bidi/>
              <w:rPr>
                <w:rFonts w:ascii="Arial" w:hAnsi="Arial" w:cs="Arial"/>
                <w:color w:val="010205"/>
              </w:rPr>
            </w:pPr>
          </w:p>
        </w:tc>
        <w:tc>
          <w:tcPr>
            <w:tcW w:w="0" w:type="auto"/>
            <w:shd w:val="clear" w:color="auto" w:fill="E0E0E0"/>
            <w:vAlign w:val="center"/>
          </w:tcPr>
          <w:p w14:paraId="322752F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9A5F5B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5ECF50B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13.6</w:t>
            </w:r>
          </w:p>
        </w:tc>
        <w:tc>
          <w:tcPr>
            <w:tcW w:w="0" w:type="auto"/>
            <w:shd w:val="clear" w:color="auto" w:fill="F9F9FB"/>
            <w:vAlign w:val="center"/>
          </w:tcPr>
          <w:p w14:paraId="5258F01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13.6</w:t>
            </w:r>
          </w:p>
        </w:tc>
        <w:tc>
          <w:tcPr>
            <w:tcW w:w="0" w:type="auto"/>
            <w:shd w:val="clear" w:color="auto" w:fill="F9F9FB"/>
            <w:vAlign w:val="center"/>
          </w:tcPr>
          <w:p w14:paraId="38FED01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89.2</w:t>
            </w:r>
          </w:p>
        </w:tc>
      </w:tr>
      <w:tr w:rsidR="00084A8F" w14:paraId="795A2A41" w14:textId="77777777" w:rsidTr="009E2138">
        <w:trPr>
          <w:cantSplit/>
          <w:jc w:val="center"/>
        </w:trPr>
        <w:tc>
          <w:tcPr>
            <w:tcW w:w="0" w:type="auto"/>
            <w:vMerge/>
            <w:shd w:val="clear" w:color="auto" w:fill="E0E0E0"/>
            <w:vAlign w:val="center"/>
          </w:tcPr>
          <w:p w14:paraId="629FDB47" w14:textId="77777777" w:rsidR="00084A8F" w:rsidRDefault="00084A8F" w:rsidP="00EF39FC">
            <w:pPr>
              <w:bidi/>
              <w:rPr>
                <w:rFonts w:ascii="Arial" w:hAnsi="Arial" w:cs="Arial"/>
                <w:color w:val="010205"/>
              </w:rPr>
            </w:pPr>
          </w:p>
        </w:tc>
        <w:tc>
          <w:tcPr>
            <w:tcW w:w="0" w:type="auto"/>
            <w:shd w:val="clear" w:color="auto" w:fill="E0E0E0"/>
            <w:vAlign w:val="center"/>
          </w:tcPr>
          <w:p w14:paraId="29AC16D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9F462E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3F84533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5278A65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7992372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6A49740D" w14:textId="77777777" w:rsidTr="009E2138">
        <w:trPr>
          <w:cantSplit/>
          <w:jc w:val="center"/>
        </w:trPr>
        <w:tc>
          <w:tcPr>
            <w:tcW w:w="0" w:type="auto"/>
            <w:vMerge/>
            <w:tcBorders>
              <w:bottom w:val="single" w:sz="8" w:space="0" w:color="auto"/>
            </w:tcBorders>
            <w:shd w:val="clear" w:color="auto" w:fill="E0E0E0"/>
            <w:vAlign w:val="center"/>
          </w:tcPr>
          <w:p w14:paraId="1313F93A"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004CD20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E232E7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46BA5AB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637957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D6D0444" w14:textId="77777777" w:rsidR="00084A8F" w:rsidRDefault="00084A8F" w:rsidP="00EF39FC">
            <w:pPr>
              <w:keepNext/>
              <w:bidi/>
              <w:jc w:val="center"/>
              <w:rPr>
                <w:rFonts w:ascii="Times New Roman" w:hAnsi="Times New Roman" w:cs="Times New Roman"/>
                <w:color w:val="auto"/>
                <w:sz w:val="24"/>
                <w:szCs w:val="24"/>
              </w:rPr>
            </w:pPr>
          </w:p>
        </w:tc>
      </w:tr>
    </w:tbl>
    <w:p w14:paraId="5E289E51" w14:textId="77777777" w:rsidR="00084A8F" w:rsidRPr="00EF39FC" w:rsidRDefault="00084A8F" w:rsidP="00EF39FC">
      <w:pPr>
        <w:pStyle w:val="a3"/>
        <w:bidi/>
        <w:jc w:val="center"/>
        <w:rPr>
          <w:color w:val="215E99"/>
          <w:szCs w:val="24"/>
        </w:rPr>
      </w:pPr>
    </w:p>
    <w:p w14:paraId="574E6FED" w14:textId="720A6919"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0AD6669A" wp14:editId="0214C65C">
            <wp:extent cx="5943600" cy="3962400"/>
            <wp:effectExtent l="0" t="0" r="0" b="0"/>
            <wp:docPr id="1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728C384" w14:textId="49AEE7D1"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15</w:t>
      </w:r>
      <w:r w:rsidRPr="00EF39FC">
        <w:rPr>
          <w:color w:val="215E99"/>
        </w:rPr>
        <w:fldChar w:fldCharType="end"/>
      </w:r>
      <w:r w:rsidRPr="00EF39FC">
        <w:rPr>
          <w:color w:val="215E99"/>
        </w:rPr>
        <w:t xml:space="preserve"> </w:t>
      </w:r>
      <w:r>
        <w:rPr>
          <w:color w:val="215E99"/>
          <w:rtl/>
        </w:rPr>
        <w:t xml:space="preserve">: التمثيل البياني </w:t>
      </w:r>
      <w:r w:rsidR="009E2138">
        <w:rPr>
          <w:color w:val="215E99"/>
          <w:rtl/>
        </w:rPr>
        <w:t>لتأثير</w:t>
      </w:r>
      <w:r>
        <w:rPr>
          <w:color w:val="215E99"/>
          <w:rtl/>
        </w:rPr>
        <w:t xml:space="preserve"> المحتوى الأجنبي في أسلوبي اللغوي أثناء الكتابة أو المحادثة.</w:t>
      </w:r>
    </w:p>
    <w:p w14:paraId="71E198C9" w14:textId="77777777" w:rsidR="00084A8F" w:rsidRPr="00EF39FC" w:rsidRDefault="00084A8F" w:rsidP="00EF39FC">
      <w:pPr>
        <w:pStyle w:val="a3"/>
        <w:bidi/>
        <w:jc w:val="center"/>
        <w:rPr>
          <w:color w:val="215E99"/>
          <w:szCs w:val="24"/>
        </w:rPr>
      </w:pPr>
    </w:p>
    <w:p w14:paraId="70EC5D1F" w14:textId="420E6F7C"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أستخدم الاختصارات والرموز الأجنبية في تواصلي الإلكتروني.</w:t>
      </w:r>
    </w:p>
    <w:p w14:paraId="1C4C3CAB" w14:textId="77777777" w:rsidR="00494C11" w:rsidRPr="00E612AA" w:rsidRDefault="00494C11" w:rsidP="00E612AA">
      <w:pPr>
        <w:pStyle w:val="a4"/>
      </w:pPr>
      <w:r w:rsidRPr="00E612AA">
        <w:t xml:space="preserve"> </w:t>
      </w:r>
      <w:r w:rsidRPr="00E612AA">
        <w:rPr>
          <w:rtl/>
        </w:rPr>
        <w:t>تغلغل ثقافة الاختصارات يظهر جلياً مع تسجيل متوسط 3.39 وانحراف 1.420، في دلالة واضحة على الميل نحو الاقتصاد اللغوي والسرعة في نقل المعاني؛ ورغم انخفاض المتوسط نسبياً مقارنة بالمؤشرات السابقة، إلا أن موافقة 53.4 بالمائة على هذه الممارسة تؤكد أن لغة الرقمنة تعتمد على شفرات بصرية ونصية تتجاوز الحدود اللغوية التقليدية. هذا الميل لاختزال الكلمات في بيئة العمل السريعة قد يعزز من سرعة الإنجاز في المحادثات الفورية بين الزملاء، ولكنه يحمل مخاطر جسيمة عند انتقاله إلى المراسلات الرسمية التي تتطلب احترافية ووضوحاً لا لبس فيه؛ فـالرموز والاختصارات الأجنبية تفتقر غالباً إلى الدقة السياقية، وقد تُفسر بطرق متباينة بناءً على خلفية المتلقي المعرفية. لغوياً، يمثل هذا السلوك تقويضاً تدريجياً لمهارات التهجئة وبناء الجمل، حيث يستعيض العقل عن استدعاء المفردات الدقيقة برمز جاهز يفي بالغرض الآني؛ يحتمل أن شيوع هذه الرموز يسهم في تسطيح المشاعر والأفكار وتنميط قوالب التعبير، مما يفقد اللغة العربية واحدة من أهم ميزاتها وهي الثراء البلاغي والقدرة على التعبير عن أدق الفروق النفسية والشعورية</w:t>
      </w:r>
      <w:r w:rsidRPr="00E612AA">
        <w:t>.</w:t>
      </w:r>
    </w:p>
    <w:p w14:paraId="77768357"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17</w:t>
      </w:r>
      <w:r w:rsidRPr="00EF39FC">
        <w:rPr>
          <w:color w:val="215E99"/>
        </w:rPr>
        <w:fldChar w:fldCharType="end"/>
      </w:r>
      <w:r w:rsidRPr="00EF39FC">
        <w:rPr>
          <w:color w:val="215E99"/>
        </w:rPr>
        <w:t xml:space="preserve"> </w:t>
      </w:r>
      <w:r>
        <w:rPr>
          <w:color w:val="215E99"/>
          <w:rtl/>
        </w:rPr>
        <w:t xml:space="preserve">: التحليل الإحصائي </w:t>
      </w:r>
      <w:r>
        <w:rPr>
          <w:rFonts w:hint="cs"/>
          <w:color w:val="215E99"/>
          <w:rtl/>
        </w:rPr>
        <w:t>لاستخدام</w:t>
      </w:r>
      <w:r>
        <w:rPr>
          <w:color w:val="215E99"/>
          <w:rtl/>
        </w:rPr>
        <w:t xml:space="preserve"> الاختصارات والرموز الأجنبية في تواصلي الإلكتروني.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5B0ABE28" w14:textId="77777777" w:rsidTr="009E2138">
        <w:trPr>
          <w:cantSplit/>
          <w:jc w:val="center"/>
        </w:trPr>
        <w:tc>
          <w:tcPr>
            <w:tcW w:w="0" w:type="auto"/>
            <w:gridSpan w:val="6"/>
            <w:tcBorders>
              <w:top w:val="single" w:sz="8" w:space="0" w:color="auto"/>
            </w:tcBorders>
            <w:shd w:val="clear" w:color="auto" w:fill="FFFFFF"/>
            <w:vAlign w:val="center"/>
          </w:tcPr>
          <w:p w14:paraId="261DA9E0" w14:textId="78235C1C"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أستخدم الاختصارات والرموز الأجنبية في تواصلي الإلكتروني</w:t>
            </w:r>
            <w:r>
              <w:rPr>
                <w:rFonts w:ascii="Arial" w:hAnsi="Arial" w:cs="Arial"/>
                <w:b/>
                <w:bCs/>
                <w:color w:val="010205"/>
                <w:sz w:val="22"/>
                <w:szCs w:val="22"/>
              </w:rPr>
              <w:t>.</w:t>
            </w:r>
          </w:p>
        </w:tc>
      </w:tr>
      <w:tr w:rsidR="00084A8F" w14:paraId="7B182864" w14:textId="77777777" w:rsidTr="009E2138">
        <w:trPr>
          <w:cantSplit/>
          <w:jc w:val="center"/>
        </w:trPr>
        <w:tc>
          <w:tcPr>
            <w:tcW w:w="0" w:type="auto"/>
            <w:gridSpan w:val="2"/>
            <w:shd w:val="clear" w:color="auto" w:fill="FFFFFF"/>
            <w:vAlign w:val="center"/>
          </w:tcPr>
          <w:p w14:paraId="462DDED2"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68C9F36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68BC3C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AE3ACA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B641F7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2403F330" w14:textId="77777777" w:rsidTr="009E2138">
        <w:trPr>
          <w:cantSplit/>
          <w:jc w:val="center"/>
        </w:trPr>
        <w:tc>
          <w:tcPr>
            <w:tcW w:w="0" w:type="auto"/>
            <w:vMerge w:val="restart"/>
            <w:shd w:val="clear" w:color="auto" w:fill="E0E0E0"/>
            <w:vAlign w:val="center"/>
          </w:tcPr>
          <w:p w14:paraId="68D2707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C30C9C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6BB08D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704E85F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30.8</w:t>
            </w:r>
          </w:p>
        </w:tc>
        <w:tc>
          <w:tcPr>
            <w:tcW w:w="0" w:type="auto"/>
            <w:shd w:val="clear" w:color="auto" w:fill="F9F9FB"/>
            <w:vAlign w:val="center"/>
          </w:tcPr>
          <w:p w14:paraId="0F75D2C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30.8</w:t>
            </w:r>
          </w:p>
        </w:tc>
        <w:tc>
          <w:tcPr>
            <w:tcW w:w="0" w:type="auto"/>
            <w:shd w:val="clear" w:color="auto" w:fill="F9F9FB"/>
            <w:vAlign w:val="center"/>
          </w:tcPr>
          <w:p w14:paraId="3624274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30.8</w:t>
            </w:r>
          </w:p>
        </w:tc>
      </w:tr>
      <w:tr w:rsidR="00084A8F" w14:paraId="70341B2E" w14:textId="77777777" w:rsidTr="009E2138">
        <w:trPr>
          <w:cantSplit/>
          <w:jc w:val="center"/>
        </w:trPr>
        <w:tc>
          <w:tcPr>
            <w:tcW w:w="0" w:type="auto"/>
            <w:vMerge/>
            <w:shd w:val="clear" w:color="auto" w:fill="E0E0E0"/>
            <w:vAlign w:val="center"/>
          </w:tcPr>
          <w:p w14:paraId="46953FD8" w14:textId="77777777" w:rsidR="00084A8F" w:rsidRDefault="00084A8F" w:rsidP="00EF39FC">
            <w:pPr>
              <w:bidi/>
              <w:rPr>
                <w:rFonts w:ascii="Arial" w:hAnsi="Arial" w:cs="Arial"/>
                <w:color w:val="010205"/>
              </w:rPr>
            </w:pPr>
          </w:p>
        </w:tc>
        <w:tc>
          <w:tcPr>
            <w:tcW w:w="0" w:type="auto"/>
            <w:shd w:val="clear" w:color="auto" w:fill="E0E0E0"/>
            <w:vAlign w:val="center"/>
          </w:tcPr>
          <w:p w14:paraId="66BF1F4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D1FD08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588F3D1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0A2816E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3F02F9C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53.4</w:t>
            </w:r>
          </w:p>
        </w:tc>
      </w:tr>
      <w:tr w:rsidR="00084A8F" w14:paraId="79406DD6" w14:textId="77777777" w:rsidTr="009E2138">
        <w:trPr>
          <w:cantSplit/>
          <w:jc w:val="center"/>
        </w:trPr>
        <w:tc>
          <w:tcPr>
            <w:tcW w:w="0" w:type="auto"/>
            <w:vMerge/>
            <w:shd w:val="clear" w:color="auto" w:fill="E0E0E0"/>
            <w:vAlign w:val="center"/>
          </w:tcPr>
          <w:p w14:paraId="1A03AB26" w14:textId="77777777" w:rsidR="00084A8F" w:rsidRDefault="00084A8F" w:rsidP="00EF39FC">
            <w:pPr>
              <w:bidi/>
              <w:rPr>
                <w:rFonts w:ascii="Arial" w:hAnsi="Arial" w:cs="Arial"/>
                <w:color w:val="010205"/>
              </w:rPr>
            </w:pPr>
          </w:p>
        </w:tc>
        <w:tc>
          <w:tcPr>
            <w:tcW w:w="0" w:type="auto"/>
            <w:shd w:val="clear" w:color="auto" w:fill="E0E0E0"/>
            <w:vAlign w:val="center"/>
          </w:tcPr>
          <w:p w14:paraId="19C998F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5FDEC2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5958BB3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3C1388F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547A775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72.4</w:t>
            </w:r>
          </w:p>
        </w:tc>
      </w:tr>
      <w:tr w:rsidR="00084A8F" w14:paraId="10C5C1A8" w14:textId="77777777" w:rsidTr="009E2138">
        <w:trPr>
          <w:cantSplit/>
          <w:jc w:val="center"/>
        </w:trPr>
        <w:tc>
          <w:tcPr>
            <w:tcW w:w="0" w:type="auto"/>
            <w:vMerge/>
            <w:shd w:val="clear" w:color="auto" w:fill="E0E0E0"/>
            <w:vAlign w:val="center"/>
          </w:tcPr>
          <w:p w14:paraId="37C29DE8" w14:textId="77777777" w:rsidR="00084A8F" w:rsidRDefault="00084A8F" w:rsidP="00EF39FC">
            <w:pPr>
              <w:bidi/>
              <w:rPr>
                <w:rFonts w:ascii="Arial" w:hAnsi="Arial" w:cs="Arial"/>
                <w:color w:val="010205"/>
              </w:rPr>
            </w:pPr>
          </w:p>
        </w:tc>
        <w:tc>
          <w:tcPr>
            <w:tcW w:w="0" w:type="auto"/>
            <w:shd w:val="clear" w:color="auto" w:fill="E0E0E0"/>
            <w:vAlign w:val="center"/>
          </w:tcPr>
          <w:p w14:paraId="4030AE2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69655C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706588E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02432A4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5B94CD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87.1</w:t>
            </w:r>
          </w:p>
        </w:tc>
      </w:tr>
      <w:tr w:rsidR="00084A8F" w14:paraId="1B18A058" w14:textId="77777777" w:rsidTr="009E2138">
        <w:trPr>
          <w:cantSplit/>
          <w:jc w:val="center"/>
        </w:trPr>
        <w:tc>
          <w:tcPr>
            <w:tcW w:w="0" w:type="auto"/>
            <w:vMerge/>
            <w:shd w:val="clear" w:color="auto" w:fill="E0E0E0"/>
            <w:vAlign w:val="center"/>
          </w:tcPr>
          <w:p w14:paraId="0DA30394" w14:textId="77777777" w:rsidR="00084A8F" w:rsidRDefault="00084A8F" w:rsidP="00EF39FC">
            <w:pPr>
              <w:bidi/>
              <w:rPr>
                <w:rFonts w:ascii="Arial" w:hAnsi="Arial" w:cs="Arial"/>
                <w:color w:val="010205"/>
              </w:rPr>
            </w:pPr>
          </w:p>
        </w:tc>
        <w:tc>
          <w:tcPr>
            <w:tcW w:w="0" w:type="auto"/>
            <w:shd w:val="clear" w:color="auto" w:fill="E0E0E0"/>
            <w:vAlign w:val="center"/>
          </w:tcPr>
          <w:p w14:paraId="41CD0B6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23C131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05B51F9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1088B8C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682629A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5C8C80B6" w14:textId="77777777" w:rsidTr="009E2138">
        <w:trPr>
          <w:cantSplit/>
          <w:jc w:val="center"/>
        </w:trPr>
        <w:tc>
          <w:tcPr>
            <w:tcW w:w="0" w:type="auto"/>
            <w:vMerge/>
            <w:tcBorders>
              <w:bottom w:val="single" w:sz="8" w:space="0" w:color="auto"/>
            </w:tcBorders>
            <w:shd w:val="clear" w:color="auto" w:fill="E0E0E0"/>
            <w:vAlign w:val="center"/>
          </w:tcPr>
          <w:p w14:paraId="1ACC1E0C"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23A9702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641429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00A394D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E90A4C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E0DA555" w14:textId="77777777" w:rsidR="00084A8F" w:rsidRDefault="00084A8F" w:rsidP="00EF39FC">
            <w:pPr>
              <w:keepNext/>
              <w:bidi/>
              <w:jc w:val="center"/>
              <w:rPr>
                <w:rFonts w:ascii="Times New Roman" w:hAnsi="Times New Roman" w:cs="Times New Roman"/>
                <w:color w:val="auto"/>
                <w:sz w:val="24"/>
                <w:szCs w:val="24"/>
              </w:rPr>
            </w:pPr>
          </w:p>
        </w:tc>
      </w:tr>
    </w:tbl>
    <w:p w14:paraId="53EE479A" w14:textId="77777777" w:rsidR="00084A8F" w:rsidRPr="00EF39FC" w:rsidRDefault="00084A8F" w:rsidP="00EF39FC">
      <w:pPr>
        <w:pStyle w:val="a3"/>
        <w:bidi/>
        <w:jc w:val="center"/>
        <w:rPr>
          <w:color w:val="215E99"/>
          <w:szCs w:val="24"/>
        </w:rPr>
      </w:pPr>
    </w:p>
    <w:p w14:paraId="773DC72B" w14:textId="677C9A2F"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5E2ADA37" wp14:editId="1485AE4E">
            <wp:extent cx="5943600" cy="3962400"/>
            <wp:effectExtent l="0" t="0" r="0" b="0"/>
            <wp:docPr id="1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80EAFDD" w14:textId="18A9379E"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16</w:t>
      </w:r>
      <w:r w:rsidRPr="00EF39FC">
        <w:rPr>
          <w:color w:val="215E99"/>
        </w:rPr>
        <w:fldChar w:fldCharType="end"/>
      </w:r>
      <w:r w:rsidRPr="00EF39FC">
        <w:rPr>
          <w:color w:val="215E99"/>
        </w:rPr>
        <w:t xml:space="preserve"> </w:t>
      </w:r>
      <w:r>
        <w:rPr>
          <w:color w:val="215E99"/>
          <w:rtl/>
        </w:rPr>
        <w:t xml:space="preserve">: التمثيل البياني </w:t>
      </w:r>
      <w:r w:rsidR="00494C11">
        <w:rPr>
          <w:rFonts w:hint="cs"/>
          <w:color w:val="215E99"/>
          <w:rtl/>
        </w:rPr>
        <w:t>لاستخدام</w:t>
      </w:r>
      <w:r w:rsidR="00494C11">
        <w:rPr>
          <w:color w:val="215E99"/>
          <w:rtl/>
        </w:rPr>
        <w:t xml:space="preserve"> </w:t>
      </w:r>
      <w:r>
        <w:rPr>
          <w:color w:val="215E99"/>
          <w:rtl/>
        </w:rPr>
        <w:t>الاختصارات والرموز الأجنبية في تواصلي الإلكتروني.</w:t>
      </w:r>
    </w:p>
    <w:p w14:paraId="067D72DA" w14:textId="77777777" w:rsidR="00084A8F" w:rsidRPr="00EF39FC" w:rsidRDefault="00084A8F" w:rsidP="00EF39FC">
      <w:pPr>
        <w:pStyle w:val="a3"/>
        <w:bidi/>
        <w:jc w:val="center"/>
        <w:rPr>
          <w:color w:val="215E99"/>
          <w:szCs w:val="24"/>
        </w:rPr>
      </w:pPr>
    </w:p>
    <w:p w14:paraId="2F9C5FEE" w14:textId="0D699BEA"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أجد أن المحتوى غير العربي أكثر جاذبية من المحتوى العربي في بعض الأحيان.</w:t>
      </w:r>
    </w:p>
    <w:p w14:paraId="5FF2B7EB" w14:textId="77777777" w:rsidR="00494C11" w:rsidRPr="00E612AA" w:rsidRDefault="00494C11" w:rsidP="00E612AA">
      <w:pPr>
        <w:pStyle w:val="a4"/>
      </w:pPr>
      <w:r w:rsidRPr="00E612AA">
        <w:t xml:space="preserve"> </w:t>
      </w:r>
      <w:r w:rsidRPr="00E612AA">
        <w:rPr>
          <w:rtl/>
        </w:rPr>
        <w:t>تفوق عناصر الجذب في المحتوى الأجنبي ينعكس في متوسط مرتفع بلغ 3.53 وانحراف 1.416، مسلطاً الضوء على أزمة حقيقية في جودة صناعة المحتوى المحلي؛ إجماع 55.9 بالمائة على هذه الجاذبية المغايرة يمثل تقييماً قاسياً يثبت تفوق الآخر في مجالات التصميم والإخراج وعمق المعالجة. هذا الواقع يلقي بظلاله الثقيلة على مساعي التدريب والتطوير في القطاعات المختلفة، فـإذا كان المتلقي يميل تلقائياً نحو المحتوى الأجنبي لجاذبيته، فإن أي برامج توعوية أو تدريبية محلية ستواجه مقاومة خفية أو عدم اكتراث ما لم ترتق إلى ذات المعايير البصرية والفكرية؛ ولغوياً، ارتباط الجاذبية والإمتاع باللغات الأجنبية يخلق ترابطاً شرطياً سلبياً يجعل اللغة العربية مقترنة في الأذهان بالملل والتقليدية. هذه الحالة تتطلب ثورة حقيقية في طرائق العرض والتقديم باللغة العربية، تبدأ من تغيير القوالب الجامدة واستخدام تقنيات السرد البصري المبتكرة، مروراً بتحديث لغة الخطاب لتلامس اهتمامات المتلقي العصري؛ وربما تفسر هذه النتيجة سبب لجوء الشباب المستمر لاستخدام مصطلحات دخيلة لمحاكاة تلك الجاذبية التي يفتقدونها في لغتهم الأم</w:t>
      </w:r>
      <w:r w:rsidRPr="00E612AA">
        <w:t>.</w:t>
      </w:r>
    </w:p>
    <w:p w14:paraId="17B43A0A"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18</w:t>
      </w:r>
      <w:r w:rsidRPr="00EF39FC">
        <w:rPr>
          <w:color w:val="215E99"/>
        </w:rPr>
        <w:fldChar w:fldCharType="end"/>
      </w:r>
      <w:r w:rsidRPr="00EF39FC">
        <w:rPr>
          <w:color w:val="215E99"/>
        </w:rPr>
        <w:t xml:space="preserve"> </w:t>
      </w:r>
      <w:r>
        <w:rPr>
          <w:color w:val="215E99"/>
          <w:rtl/>
        </w:rPr>
        <w:t xml:space="preserve">: التحليل الإحصائي </w:t>
      </w:r>
      <w:r>
        <w:rPr>
          <w:rFonts w:hint="cs"/>
          <w:color w:val="215E99"/>
          <w:rtl/>
        </w:rPr>
        <w:t>لكون</w:t>
      </w:r>
      <w:r>
        <w:rPr>
          <w:color w:val="215E99"/>
          <w:rtl/>
        </w:rPr>
        <w:t xml:space="preserve"> المحتوى غير العربي أكثر جاذبية من المحتوى العربي في بعض الأحيان.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003C3046" w14:textId="77777777" w:rsidTr="009E2138">
        <w:trPr>
          <w:cantSplit/>
          <w:jc w:val="center"/>
        </w:trPr>
        <w:tc>
          <w:tcPr>
            <w:tcW w:w="0" w:type="auto"/>
            <w:gridSpan w:val="6"/>
            <w:tcBorders>
              <w:top w:val="single" w:sz="8" w:space="0" w:color="auto"/>
            </w:tcBorders>
            <w:shd w:val="clear" w:color="auto" w:fill="FFFFFF"/>
            <w:vAlign w:val="center"/>
          </w:tcPr>
          <w:p w14:paraId="0A1C7188" w14:textId="518750A7"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أجد أن المحتوى غير العربي أكثر جاذبية من المحتوى العربي في بعض الأحيان</w:t>
            </w:r>
            <w:r>
              <w:rPr>
                <w:rFonts w:ascii="Arial" w:hAnsi="Arial" w:cs="Arial"/>
                <w:b/>
                <w:bCs/>
                <w:color w:val="010205"/>
                <w:sz w:val="22"/>
                <w:szCs w:val="22"/>
              </w:rPr>
              <w:t>.</w:t>
            </w:r>
          </w:p>
        </w:tc>
      </w:tr>
      <w:tr w:rsidR="00084A8F" w14:paraId="08703BE8" w14:textId="77777777" w:rsidTr="009E2138">
        <w:trPr>
          <w:cantSplit/>
          <w:jc w:val="center"/>
        </w:trPr>
        <w:tc>
          <w:tcPr>
            <w:tcW w:w="0" w:type="auto"/>
            <w:gridSpan w:val="2"/>
            <w:shd w:val="clear" w:color="auto" w:fill="FFFFFF"/>
            <w:vAlign w:val="center"/>
          </w:tcPr>
          <w:p w14:paraId="201493F2"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507C6C5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054AA5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B175439"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906E44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6F95F9FE" w14:textId="77777777" w:rsidTr="009E2138">
        <w:trPr>
          <w:cantSplit/>
          <w:jc w:val="center"/>
        </w:trPr>
        <w:tc>
          <w:tcPr>
            <w:tcW w:w="0" w:type="auto"/>
            <w:vMerge w:val="restart"/>
            <w:shd w:val="clear" w:color="auto" w:fill="E0E0E0"/>
            <w:vAlign w:val="center"/>
          </w:tcPr>
          <w:p w14:paraId="54B6EB0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8634AC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43888F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67EB28F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438EB51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54C6F44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36.9</w:t>
            </w:r>
          </w:p>
        </w:tc>
      </w:tr>
      <w:tr w:rsidR="00084A8F" w14:paraId="45A3DC48" w14:textId="77777777" w:rsidTr="009E2138">
        <w:trPr>
          <w:cantSplit/>
          <w:jc w:val="center"/>
        </w:trPr>
        <w:tc>
          <w:tcPr>
            <w:tcW w:w="0" w:type="auto"/>
            <w:vMerge/>
            <w:shd w:val="clear" w:color="auto" w:fill="E0E0E0"/>
            <w:vAlign w:val="center"/>
          </w:tcPr>
          <w:p w14:paraId="67A479EF" w14:textId="77777777" w:rsidR="00084A8F" w:rsidRDefault="00084A8F" w:rsidP="00EF39FC">
            <w:pPr>
              <w:bidi/>
              <w:rPr>
                <w:rFonts w:ascii="Arial" w:hAnsi="Arial" w:cs="Arial"/>
                <w:color w:val="010205"/>
              </w:rPr>
            </w:pPr>
          </w:p>
        </w:tc>
        <w:tc>
          <w:tcPr>
            <w:tcW w:w="0" w:type="auto"/>
            <w:shd w:val="clear" w:color="auto" w:fill="E0E0E0"/>
            <w:vAlign w:val="center"/>
          </w:tcPr>
          <w:p w14:paraId="2BE6BEF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E39985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129751A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52241EA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4EB9B6B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55.9</w:t>
            </w:r>
          </w:p>
        </w:tc>
      </w:tr>
      <w:tr w:rsidR="00084A8F" w14:paraId="360E642C" w14:textId="77777777" w:rsidTr="009E2138">
        <w:trPr>
          <w:cantSplit/>
          <w:jc w:val="center"/>
        </w:trPr>
        <w:tc>
          <w:tcPr>
            <w:tcW w:w="0" w:type="auto"/>
            <w:vMerge/>
            <w:shd w:val="clear" w:color="auto" w:fill="E0E0E0"/>
            <w:vAlign w:val="center"/>
          </w:tcPr>
          <w:p w14:paraId="3A468069" w14:textId="77777777" w:rsidR="00084A8F" w:rsidRDefault="00084A8F" w:rsidP="00EF39FC">
            <w:pPr>
              <w:bidi/>
              <w:rPr>
                <w:rFonts w:ascii="Arial" w:hAnsi="Arial" w:cs="Arial"/>
                <w:color w:val="010205"/>
              </w:rPr>
            </w:pPr>
          </w:p>
        </w:tc>
        <w:tc>
          <w:tcPr>
            <w:tcW w:w="0" w:type="auto"/>
            <w:shd w:val="clear" w:color="auto" w:fill="E0E0E0"/>
            <w:vAlign w:val="center"/>
          </w:tcPr>
          <w:p w14:paraId="3DB9163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095D5D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0F39196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1C907A2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6DAA370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73.1</w:t>
            </w:r>
          </w:p>
        </w:tc>
      </w:tr>
      <w:tr w:rsidR="00084A8F" w14:paraId="2A34500C" w14:textId="77777777" w:rsidTr="009E2138">
        <w:trPr>
          <w:cantSplit/>
          <w:jc w:val="center"/>
        </w:trPr>
        <w:tc>
          <w:tcPr>
            <w:tcW w:w="0" w:type="auto"/>
            <w:vMerge/>
            <w:shd w:val="clear" w:color="auto" w:fill="E0E0E0"/>
            <w:vAlign w:val="center"/>
          </w:tcPr>
          <w:p w14:paraId="6125ACA5" w14:textId="77777777" w:rsidR="00084A8F" w:rsidRDefault="00084A8F" w:rsidP="00EF39FC">
            <w:pPr>
              <w:bidi/>
              <w:rPr>
                <w:rFonts w:ascii="Arial" w:hAnsi="Arial" w:cs="Arial"/>
                <w:color w:val="010205"/>
              </w:rPr>
            </w:pPr>
          </w:p>
        </w:tc>
        <w:tc>
          <w:tcPr>
            <w:tcW w:w="0" w:type="auto"/>
            <w:shd w:val="clear" w:color="auto" w:fill="E0E0E0"/>
            <w:vAlign w:val="center"/>
          </w:tcPr>
          <w:p w14:paraId="7D5D2CC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A8BAB4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5B36ACA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5B8AE8E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7B16868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88.9</w:t>
            </w:r>
          </w:p>
        </w:tc>
      </w:tr>
      <w:tr w:rsidR="00084A8F" w14:paraId="4EC4433A" w14:textId="77777777" w:rsidTr="009E2138">
        <w:trPr>
          <w:cantSplit/>
          <w:jc w:val="center"/>
        </w:trPr>
        <w:tc>
          <w:tcPr>
            <w:tcW w:w="0" w:type="auto"/>
            <w:vMerge/>
            <w:shd w:val="clear" w:color="auto" w:fill="E0E0E0"/>
            <w:vAlign w:val="center"/>
          </w:tcPr>
          <w:p w14:paraId="33EFB633" w14:textId="77777777" w:rsidR="00084A8F" w:rsidRDefault="00084A8F" w:rsidP="00EF39FC">
            <w:pPr>
              <w:bidi/>
              <w:rPr>
                <w:rFonts w:ascii="Arial" w:hAnsi="Arial" w:cs="Arial"/>
                <w:color w:val="010205"/>
              </w:rPr>
            </w:pPr>
          </w:p>
        </w:tc>
        <w:tc>
          <w:tcPr>
            <w:tcW w:w="0" w:type="auto"/>
            <w:shd w:val="clear" w:color="auto" w:fill="E0E0E0"/>
            <w:vAlign w:val="center"/>
          </w:tcPr>
          <w:p w14:paraId="0E2D943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59B41E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303CA29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2136935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45BF163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0CDD1D09" w14:textId="77777777" w:rsidTr="009E2138">
        <w:trPr>
          <w:cantSplit/>
          <w:jc w:val="center"/>
        </w:trPr>
        <w:tc>
          <w:tcPr>
            <w:tcW w:w="0" w:type="auto"/>
            <w:vMerge/>
            <w:tcBorders>
              <w:bottom w:val="single" w:sz="8" w:space="0" w:color="auto"/>
            </w:tcBorders>
            <w:shd w:val="clear" w:color="auto" w:fill="E0E0E0"/>
            <w:vAlign w:val="center"/>
          </w:tcPr>
          <w:p w14:paraId="5A53DC97"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5E42627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3C9939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572F6EC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1B8C1B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7ECA75B" w14:textId="77777777" w:rsidR="00084A8F" w:rsidRDefault="00084A8F" w:rsidP="00EF39FC">
            <w:pPr>
              <w:keepNext/>
              <w:bidi/>
              <w:jc w:val="center"/>
              <w:rPr>
                <w:rFonts w:ascii="Times New Roman" w:hAnsi="Times New Roman" w:cs="Times New Roman"/>
                <w:color w:val="auto"/>
                <w:sz w:val="24"/>
                <w:szCs w:val="24"/>
              </w:rPr>
            </w:pPr>
          </w:p>
        </w:tc>
      </w:tr>
    </w:tbl>
    <w:p w14:paraId="02A5B451" w14:textId="77777777" w:rsidR="00084A8F" w:rsidRPr="00EF39FC" w:rsidRDefault="00084A8F" w:rsidP="00EF39FC">
      <w:pPr>
        <w:pStyle w:val="a3"/>
        <w:bidi/>
        <w:jc w:val="center"/>
        <w:rPr>
          <w:color w:val="215E99"/>
          <w:szCs w:val="24"/>
        </w:rPr>
      </w:pPr>
    </w:p>
    <w:p w14:paraId="2A0345B1" w14:textId="3C800329"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2D0259A1" wp14:editId="5EE619FE">
            <wp:extent cx="5943600" cy="3962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A956EF8" w14:textId="6A264971"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17</w:t>
      </w:r>
      <w:r w:rsidRPr="00EF39FC">
        <w:rPr>
          <w:color w:val="215E99"/>
        </w:rPr>
        <w:fldChar w:fldCharType="end"/>
      </w:r>
      <w:r w:rsidRPr="00EF39FC">
        <w:rPr>
          <w:color w:val="215E99"/>
        </w:rPr>
        <w:t xml:space="preserve"> </w:t>
      </w:r>
      <w:r>
        <w:rPr>
          <w:color w:val="215E99"/>
          <w:rtl/>
        </w:rPr>
        <w:t xml:space="preserve">: التمثيل البياني </w:t>
      </w:r>
      <w:r w:rsidR="00494C11">
        <w:rPr>
          <w:rFonts w:hint="cs"/>
          <w:color w:val="215E99"/>
          <w:rtl/>
        </w:rPr>
        <w:t>لكون</w:t>
      </w:r>
      <w:r w:rsidR="00494C11">
        <w:rPr>
          <w:color w:val="215E99"/>
          <w:rtl/>
        </w:rPr>
        <w:t xml:space="preserve"> </w:t>
      </w:r>
      <w:r>
        <w:rPr>
          <w:color w:val="215E99"/>
          <w:rtl/>
        </w:rPr>
        <w:t>المحتوى غير العربي أكثر جاذبية من المحتوى العربي في بعض الأحيان.</w:t>
      </w:r>
    </w:p>
    <w:p w14:paraId="31CEFE81" w14:textId="77777777" w:rsidR="00084A8F" w:rsidRPr="00EF39FC" w:rsidRDefault="00084A8F" w:rsidP="00EF39FC">
      <w:pPr>
        <w:pStyle w:val="a3"/>
        <w:bidi/>
        <w:jc w:val="center"/>
        <w:rPr>
          <w:color w:val="215E99"/>
          <w:szCs w:val="24"/>
        </w:rPr>
      </w:pPr>
    </w:p>
    <w:p w14:paraId="6ABF6E1E" w14:textId="06CE350E" w:rsidR="003409C7" w:rsidRPr="003409C7" w:rsidRDefault="003409C7" w:rsidP="00494C11">
      <w:pPr>
        <w:numPr>
          <w:ilvl w:val="0"/>
          <w:numId w:val="1"/>
        </w:numPr>
        <w:bidi/>
        <w:spacing w:line="360" w:lineRule="auto"/>
        <w:ind w:left="425" w:hanging="425"/>
        <w:jc w:val="both"/>
        <w:rPr>
          <w:rFonts w:ascii="Sakkal Majalla" w:hAnsi="Sakkal Majalla" w:cs="Sakkal Majalla"/>
          <w:b/>
          <w:bCs/>
          <w:sz w:val="28"/>
          <w:szCs w:val="28"/>
          <w:u w:val="single"/>
        </w:rPr>
      </w:pPr>
      <w:r w:rsidRPr="003409C7">
        <w:rPr>
          <w:rFonts w:ascii="Sakkal Majalla" w:hAnsi="Sakkal Majalla" w:cs="Sakkal Majalla"/>
          <w:b/>
          <w:bCs/>
          <w:sz w:val="28"/>
          <w:szCs w:val="28"/>
          <w:u w:val="single"/>
          <w:rtl/>
        </w:rPr>
        <w:t>المحور الثالث: الاتجاه نحو استخدام اللغة العربية في الإعلام الرقمي</w:t>
      </w:r>
    </w:p>
    <w:p w14:paraId="542C01A4" w14:textId="50FBE650" w:rsidR="00494C11" w:rsidRPr="00494C11" w:rsidRDefault="00EF39FC" w:rsidP="003409C7">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أحرص على استخدام اللغة العربية الفصحى عند النشر في مواقع التواصل الاجتماعي.</w:t>
      </w:r>
    </w:p>
    <w:p w14:paraId="5BB6B3CE" w14:textId="77777777" w:rsidR="00494C11" w:rsidRPr="00E612AA" w:rsidRDefault="00494C11" w:rsidP="00E612AA">
      <w:pPr>
        <w:pStyle w:val="a4"/>
      </w:pPr>
      <w:r w:rsidRPr="00E612AA">
        <w:t xml:space="preserve"> </w:t>
      </w:r>
      <w:r w:rsidRPr="00E612AA">
        <w:rPr>
          <w:rtl/>
        </w:rPr>
        <w:t>المقاومة الذاتية للحفاظ على الرصانة اللغوية تبدو حاضرة بمتوسط 3.48 وانحراف معياري 1.469، مما يشير إلى وجود وعي مبدئي بأهمية الهوية اللغوية رغم كل التحديات السابقة؛ حوالي 58.1 بالمائة أقروا بحرصهم على استخدام الفصحى، وهذا الرقم يبعث على التفاؤل خاصة وأن العينة تتسم بنسبة تعليم عالي مرتفعة مما يجعلهم قادة رأي محتملين في الفضاء الرقمي. هذا السلوك في بيئة العمل أو الفضاء العام يمنح المنشورات والمراسلات مصداقية ووزناً إضافياً، فـالفصحى لا تزال تحمل هالة من الاحترام والرسمية التي تفتقر إليها اللهجات العامية أو اللغات الهجينة؛ غير أن التشتت الواضح ووجود نسبة معارضة تبلغ 32.2 بالمائة يؤكد أن هذا الحرص ليس ممارسة مطلقة بل ربما يعتمد على طبيعة المنصة وسياق المنشور. لغوياً، هذه النتيجة تؤسس لفكرة أن المنصات الرقمية يمكن أن تكون ساحة لتعزيز الفصحى إذا ما تم استثمارها بوعي، وأن المستخدم مستعد للارتقاء بأسلوبه متى ما اقتنع بأهمية الفكرة التي يطرحها؛ يحتمل أن طبيعة الأسئلة المتعلقة باللغة تثير دافعاً لتعزيز الذات الثقافية، مما يدفع البعض لتسجيل موافقة تعبر عن أمانيهم أو قناعاتهم النظرية أكثر من كونها ترجمة دقيقة لممارساتهم الفعلية</w:t>
      </w:r>
      <w:r w:rsidRPr="00E612AA">
        <w:t>.</w:t>
      </w:r>
    </w:p>
    <w:p w14:paraId="51CD717B"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19</w:t>
      </w:r>
      <w:r w:rsidRPr="00EF39FC">
        <w:rPr>
          <w:color w:val="215E99"/>
        </w:rPr>
        <w:fldChar w:fldCharType="end"/>
      </w:r>
      <w:r w:rsidRPr="00EF39FC">
        <w:rPr>
          <w:color w:val="215E99"/>
        </w:rPr>
        <w:t xml:space="preserve"> </w:t>
      </w:r>
      <w:r>
        <w:rPr>
          <w:color w:val="215E99"/>
          <w:rtl/>
        </w:rPr>
        <w:t>: التحليل الإحصائي للحرص على استخدام اللغة العربية الفصحى عند النشر في مواقع التواصل الاجتماعي.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42969512" w14:textId="77777777" w:rsidTr="009E2138">
        <w:trPr>
          <w:cantSplit/>
          <w:jc w:val="center"/>
        </w:trPr>
        <w:tc>
          <w:tcPr>
            <w:tcW w:w="0" w:type="auto"/>
            <w:gridSpan w:val="6"/>
            <w:tcBorders>
              <w:top w:val="single" w:sz="8" w:space="0" w:color="auto"/>
            </w:tcBorders>
            <w:shd w:val="clear" w:color="auto" w:fill="FFFFFF"/>
            <w:vAlign w:val="center"/>
          </w:tcPr>
          <w:p w14:paraId="7FA6F1C8" w14:textId="341635F4"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أحرص على استخدام اللغة العربية الفصحى عند النشر في مواقع التواصل الاجتماعي</w:t>
            </w:r>
            <w:r>
              <w:rPr>
                <w:rFonts w:ascii="Arial" w:hAnsi="Arial" w:cs="Arial"/>
                <w:b/>
                <w:bCs/>
                <w:color w:val="010205"/>
                <w:sz w:val="22"/>
                <w:szCs w:val="22"/>
              </w:rPr>
              <w:t>.</w:t>
            </w:r>
          </w:p>
        </w:tc>
      </w:tr>
      <w:tr w:rsidR="00084A8F" w14:paraId="7ED5BFE5" w14:textId="77777777" w:rsidTr="009E2138">
        <w:trPr>
          <w:cantSplit/>
          <w:jc w:val="center"/>
        </w:trPr>
        <w:tc>
          <w:tcPr>
            <w:tcW w:w="0" w:type="auto"/>
            <w:gridSpan w:val="2"/>
            <w:shd w:val="clear" w:color="auto" w:fill="FFFFFF"/>
            <w:vAlign w:val="center"/>
          </w:tcPr>
          <w:p w14:paraId="25E1A07E"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5BD6CA2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A1625D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EB6839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AE42E6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4E026806" w14:textId="77777777" w:rsidTr="009E2138">
        <w:trPr>
          <w:cantSplit/>
          <w:jc w:val="center"/>
        </w:trPr>
        <w:tc>
          <w:tcPr>
            <w:tcW w:w="0" w:type="auto"/>
            <w:vMerge w:val="restart"/>
            <w:shd w:val="clear" w:color="auto" w:fill="E0E0E0"/>
            <w:vAlign w:val="center"/>
          </w:tcPr>
          <w:p w14:paraId="692FAC2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4EC26A9"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294211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17C59D2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35.5</w:t>
            </w:r>
          </w:p>
        </w:tc>
        <w:tc>
          <w:tcPr>
            <w:tcW w:w="0" w:type="auto"/>
            <w:shd w:val="clear" w:color="auto" w:fill="F9F9FB"/>
            <w:vAlign w:val="center"/>
          </w:tcPr>
          <w:p w14:paraId="132AFDC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35.5</w:t>
            </w:r>
          </w:p>
        </w:tc>
        <w:tc>
          <w:tcPr>
            <w:tcW w:w="0" w:type="auto"/>
            <w:shd w:val="clear" w:color="auto" w:fill="F9F9FB"/>
            <w:vAlign w:val="center"/>
          </w:tcPr>
          <w:p w14:paraId="73563A2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35.5</w:t>
            </w:r>
          </w:p>
        </w:tc>
      </w:tr>
      <w:tr w:rsidR="00084A8F" w14:paraId="739B803E" w14:textId="77777777" w:rsidTr="009E2138">
        <w:trPr>
          <w:cantSplit/>
          <w:jc w:val="center"/>
        </w:trPr>
        <w:tc>
          <w:tcPr>
            <w:tcW w:w="0" w:type="auto"/>
            <w:vMerge/>
            <w:shd w:val="clear" w:color="auto" w:fill="E0E0E0"/>
            <w:vAlign w:val="center"/>
          </w:tcPr>
          <w:p w14:paraId="4D5D974E" w14:textId="77777777" w:rsidR="00084A8F" w:rsidRDefault="00084A8F" w:rsidP="00EF39FC">
            <w:pPr>
              <w:bidi/>
              <w:rPr>
                <w:rFonts w:ascii="Arial" w:hAnsi="Arial" w:cs="Arial"/>
                <w:color w:val="010205"/>
              </w:rPr>
            </w:pPr>
          </w:p>
        </w:tc>
        <w:tc>
          <w:tcPr>
            <w:tcW w:w="0" w:type="auto"/>
            <w:shd w:val="clear" w:color="auto" w:fill="E0E0E0"/>
            <w:vAlign w:val="center"/>
          </w:tcPr>
          <w:p w14:paraId="1A825F1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6876B7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6433B50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2EB5FD0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16B9DE8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58.1</w:t>
            </w:r>
          </w:p>
        </w:tc>
      </w:tr>
      <w:tr w:rsidR="00084A8F" w14:paraId="07967767" w14:textId="77777777" w:rsidTr="009E2138">
        <w:trPr>
          <w:cantSplit/>
          <w:jc w:val="center"/>
        </w:trPr>
        <w:tc>
          <w:tcPr>
            <w:tcW w:w="0" w:type="auto"/>
            <w:vMerge/>
            <w:shd w:val="clear" w:color="auto" w:fill="E0E0E0"/>
            <w:vAlign w:val="center"/>
          </w:tcPr>
          <w:p w14:paraId="2F93AD21" w14:textId="77777777" w:rsidR="00084A8F" w:rsidRDefault="00084A8F" w:rsidP="00EF39FC">
            <w:pPr>
              <w:bidi/>
              <w:rPr>
                <w:rFonts w:ascii="Arial" w:hAnsi="Arial" w:cs="Arial"/>
                <w:color w:val="010205"/>
              </w:rPr>
            </w:pPr>
          </w:p>
        </w:tc>
        <w:tc>
          <w:tcPr>
            <w:tcW w:w="0" w:type="auto"/>
            <w:shd w:val="clear" w:color="auto" w:fill="E0E0E0"/>
            <w:vAlign w:val="center"/>
          </w:tcPr>
          <w:p w14:paraId="4F65A65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9AAA81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72FFC12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58A157C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40B1FF2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76.7</w:t>
            </w:r>
          </w:p>
        </w:tc>
      </w:tr>
      <w:tr w:rsidR="00084A8F" w14:paraId="4AA145A9" w14:textId="77777777" w:rsidTr="009E2138">
        <w:trPr>
          <w:cantSplit/>
          <w:jc w:val="center"/>
        </w:trPr>
        <w:tc>
          <w:tcPr>
            <w:tcW w:w="0" w:type="auto"/>
            <w:vMerge/>
            <w:shd w:val="clear" w:color="auto" w:fill="E0E0E0"/>
            <w:vAlign w:val="center"/>
          </w:tcPr>
          <w:p w14:paraId="326F640A" w14:textId="77777777" w:rsidR="00084A8F" w:rsidRDefault="00084A8F" w:rsidP="00EF39FC">
            <w:pPr>
              <w:bidi/>
              <w:rPr>
                <w:rFonts w:ascii="Arial" w:hAnsi="Arial" w:cs="Arial"/>
                <w:color w:val="010205"/>
              </w:rPr>
            </w:pPr>
          </w:p>
        </w:tc>
        <w:tc>
          <w:tcPr>
            <w:tcW w:w="0" w:type="auto"/>
            <w:shd w:val="clear" w:color="auto" w:fill="E0E0E0"/>
            <w:vAlign w:val="center"/>
          </w:tcPr>
          <w:p w14:paraId="765DA14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10041B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01E5A9C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13.6</w:t>
            </w:r>
          </w:p>
        </w:tc>
        <w:tc>
          <w:tcPr>
            <w:tcW w:w="0" w:type="auto"/>
            <w:shd w:val="clear" w:color="auto" w:fill="F9F9FB"/>
            <w:vAlign w:val="center"/>
          </w:tcPr>
          <w:p w14:paraId="62AEF5C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13.6</w:t>
            </w:r>
          </w:p>
        </w:tc>
        <w:tc>
          <w:tcPr>
            <w:tcW w:w="0" w:type="auto"/>
            <w:shd w:val="clear" w:color="auto" w:fill="F9F9FB"/>
            <w:vAlign w:val="center"/>
          </w:tcPr>
          <w:p w14:paraId="6D17F1B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90.3</w:t>
            </w:r>
          </w:p>
        </w:tc>
      </w:tr>
      <w:tr w:rsidR="00084A8F" w14:paraId="4FDD59F1" w14:textId="77777777" w:rsidTr="009E2138">
        <w:trPr>
          <w:cantSplit/>
          <w:jc w:val="center"/>
        </w:trPr>
        <w:tc>
          <w:tcPr>
            <w:tcW w:w="0" w:type="auto"/>
            <w:vMerge/>
            <w:shd w:val="clear" w:color="auto" w:fill="E0E0E0"/>
            <w:vAlign w:val="center"/>
          </w:tcPr>
          <w:p w14:paraId="27FA3D30" w14:textId="77777777" w:rsidR="00084A8F" w:rsidRDefault="00084A8F" w:rsidP="00EF39FC">
            <w:pPr>
              <w:bidi/>
              <w:rPr>
                <w:rFonts w:ascii="Arial" w:hAnsi="Arial" w:cs="Arial"/>
                <w:color w:val="010205"/>
              </w:rPr>
            </w:pPr>
          </w:p>
        </w:tc>
        <w:tc>
          <w:tcPr>
            <w:tcW w:w="0" w:type="auto"/>
            <w:shd w:val="clear" w:color="auto" w:fill="E0E0E0"/>
            <w:vAlign w:val="center"/>
          </w:tcPr>
          <w:p w14:paraId="460A174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C2BEB8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0BF6EFF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1B5F7A8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38EBF9D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62BDCBF4" w14:textId="77777777" w:rsidTr="009E2138">
        <w:trPr>
          <w:cantSplit/>
          <w:jc w:val="center"/>
        </w:trPr>
        <w:tc>
          <w:tcPr>
            <w:tcW w:w="0" w:type="auto"/>
            <w:vMerge/>
            <w:tcBorders>
              <w:bottom w:val="single" w:sz="8" w:space="0" w:color="auto"/>
            </w:tcBorders>
            <w:shd w:val="clear" w:color="auto" w:fill="E0E0E0"/>
            <w:vAlign w:val="center"/>
          </w:tcPr>
          <w:p w14:paraId="79D05767"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48B5F6F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7D1296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7E2DC73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D40FD7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148D91D" w14:textId="77777777" w:rsidR="00084A8F" w:rsidRDefault="00084A8F" w:rsidP="00EF39FC">
            <w:pPr>
              <w:keepNext/>
              <w:bidi/>
              <w:jc w:val="center"/>
              <w:rPr>
                <w:rFonts w:ascii="Times New Roman" w:hAnsi="Times New Roman" w:cs="Times New Roman"/>
                <w:color w:val="auto"/>
                <w:sz w:val="24"/>
                <w:szCs w:val="24"/>
              </w:rPr>
            </w:pPr>
          </w:p>
        </w:tc>
      </w:tr>
    </w:tbl>
    <w:p w14:paraId="70FC3F6A" w14:textId="77777777" w:rsidR="00084A8F" w:rsidRPr="00EF39FC" w:rsidRDefault="00084A8F" w:rsidP="00EF39FC">
      <w:pPr>
        <w:pStyle w:val="a3"/>
        <w:bidi/>
        <w:jc w:val="center"/>
        <w:rPr>
          <w:color w:val="215E99"/>
          <w:szCs w:val="24"/>
        </w:rPr>
      </w:pPr>
    </w:p>
    <w:p w14:paraId="1819BBE6" w14:textId="1414B0C2"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4E3553AC" wp14:editId="16FD7240">
            <wp:extent cx="5943600" cy="3962400"/>
            <wp:effectExtent l="0" t="0" r="0" b="0"/>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E4A19BB" w14:textId="5E0DABC8"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18</w:t>
      </w:r>
      <w:r w:rsidRPr="00EF39FC">
        <w:rPr>
          <w:color w:val="215E99"/>
        </w:rPr>
        <w:fldChar w:fldCharType="end"/>
      </w:r>
      <w:r w:rsidRPr="00EF39FC">
        <w:rPr>
          <w:color w:val="215E99"/>
        </w:rPr>
        <w:t xml:space="preserve"> </w:t>
      </w:r>
      <w:r>
        <w:rPr>
          <w:color w:val="215E99"/>
          <w:rtl/>
        </w:rPr>
        <w:t xml:space="preserve">: التمثيل البياني </w:t>
      </w:r>
      <w:r w:rsidR="009E2138">
        <w:rPr>
          <w:color w:val="215E99"/>
          <w:rtl/>
        </w:rPr>
        <w:t>للحرص</w:t>
      </w:r>
      <w:r>
        <w:rPr>
          <w:color w:val="215E99"/>
          <w:rtl/>
        </w:rPr>
        <w:t xml:space="preserve"> على استخدام اللغة العربية الفصحى عند النشر في مواقع التواصل الاجتماعي.</w:t>
      </w:r>
    </w:p>
    <w:p w14:paraId="6BC9F718" w14:textId="77777777" w:rsidR="00084A8F" w:rsidRPr="00EF39FC" w:rsidRDefault="00084A8F" w:rsidP="00EF39FC">
      <w:pPr>
        <w:pStyle w:val="a3"/>
        <w:bidi/>
        <w:jc w:val="center"/>
        <w:rPr>
          <w:color w:val="215E99"/>
          <w:szCs w:val="24"/>
        </w:rPr>
      </w:pPr>
    </w:p>
    <w:p w14:paraId="5FE57597" w14:textId="33234711"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أشجع استخدام اللغة العربية في المحتوى الرقمي.</w:t>
      </w:r>
    </w:p>
    <w:p w14:paraId="3C00A72F" w14:textId="77777777" w:rsidR="00494C11" w:rsidRPr="00E612AA" w:rsidRDefault="00494C11" w:rsidP="00E612AA">
      <w:pPr>
        <w:pStyle w:val="a4"/>
      </w:pPr>
      <w:r w:rsidRPr="00E612AA">
        <w:t xml:space="preserve"> </w:t>
      </w:r>
      <w:r w:rsidRPr="00E612AA">
        <w:rPr>
          <w:rtl/>
        </w:rPr>
        <w:t>التحول من الممارسة الفردية إلى التشجيع الجماعي يواجه انحداراً بمتوسط 3.31 وانحراف معياري واسع بلغ 1.557، وهو ما يبرز تبايناً حاداً وتراجعاً ملحوظاً في مستوى الحماس لنشر اللغة مقارنة بالحرص الفردي عليها؛ الملفت هنا أن 20.1 بالمائة يرفضون بشدة هذا التشجيع، وهي نسبة مرتفعة تتطلب تحليلاً دقيقاً لمعرفة أسباب هذا العزوف الذي قد ينبع من الإحباط تجاه جودة المحتوى العربي الحالي أو من قناعة بضرورة حرية التعبير بأي لغة. في بيئة المؤسسات والجامعات، هذا التراخي في التحفيز الجماعي يعني أن المبادرات الرامية لتعريب المحتوى أو إطلاق منصات معرفية عربية قد تواجه لامبالاة من قبل شريحة واسعة تعتمد على ذاتها ولا تهتم بتمكين الآخرين؛ ولغوياً غياب الدافع المجتمعي لدعم الفصحى يترك الساحة مفتوحة أمام العامية المبتذلة لتسود وتصبح هي القاعدة المعيارية في التواصل الرقمي. فـعندما تتوقف النخبة عن أداء دورها التنويري والتشجيعي، تتآكل المساحات التي تحتلها اللغة السليمة بسرعة؛ ربما يعبر هذا التشتت الإحصائي عن حالة من التشاؤم لدى بعض المشاركين حول جدوى الجهود الفردية في مواجهة طوفان العولمة اللغوية الجارف المدعوم بخوارزميات لا تميز بين اللغات بل تبحث عن التفاعل الأسرع</w:t>
      </w:r>
      <w:r w:rsidRPr="00E612AA">
        <w:t>.</w:t>
      </w:r>
    </w:p>
    <w:p w14:paraId="58C5B74F"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20</w:t>
      </w:r>
      <w:r w:rsidRPr="00EF39FC">
        <w:rPr>
          <w:color w:val="215E99"/>
        </w:rPr>
        <w:fldChar w:fldCharType="end"/>
      </w:r>
      <w:r w:rsidRPr="00EF39FC">
        <w:rPr>
          <w:color w:val="215E99"/>
        </w:rPr>
        <w:t xml:space="preserve"> </w:t>
      </w:r>
      <w:r>
        <w:rPr>
          <w:color w:val="215E99"/>
          <w:rtl/>
        </w:rPr>
        <w:t xml:space="preserve">: التحليل الإحصائي </w:t>
      </w:r>
      <w:r>
        <w:rPr>
          <w:rFonts w:hint="cs"/>
          <w:color w:val="215E99"/>
          <w:rtl/>
        </w:rPr>
        <w:t>لتشجيع</w:t>
      </w:r>
      <w:r>
        <w:rPr>
          <w:color w:val="215E99"/>
          <w:rtl/>
        </w:rPr>
        <w:t xml:space="preserve"> استخدام اللغة العربية في المحتوى الرقمي.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29314CAD" w14:textId="77777777" w:rsidTr="009E2138">
        <w:trPr>
          <w:cantSplit/>
          <w:jc w:val="center"/>
        </w:trPr>
        <w:tc>
          <w:tcPr>
            <w:tcW w:w="0" w:type="auto"/>
            <w:gridSpan w:val="6"/>
            <w:tcBorders>
              <w:top w:val="single" w:sz="8" w:space="0" w:color="auto"/>
            </w:tcBorders>
            <w:shd w:val="clear" w:color="auto" w:fill="FFFFFF"/>
            <w:vAlign w:val="center"/>
          </w:tcPr>
          <w:p w14:paraId="25CC49A0" w14:textId="22F2A522"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أشجع استخدام اللغة العربية في المحتوى الرقمي</w:t>
            </w:r>
            <w:r>
              <w:rPr>
                <w:rFonts w:ascii="Arial" w:hAnsi="Arial" w:cs="Arial"/>
                <w:b/>
                <w:bCs/>
                <w:color w:val="010205"/>
                <w:sz w:val="22"/>
                <w:szCs w:val="22"/>
              </w:rPr>
              <w:t>.</w:t>
            </w:r>
          </w:p>
        </w:tc>
      </w:tr>
      <w:tr w:rsidR="00084A8F" w14:paraId="7CF82EE7" w14:textId="77777777" w:rsidTr="009E2138">
        <w:trPr>
          <w:cantSplit/>
          <w:jc w:val="center"/>
        </w:trPr>
        <w:tc>
          <w:tcPr>
            <w:tcW w:w="0" w:type="auto"/>
            <w:gridSpan w:val="2"/>
            <w:shd w:val="clear" w:color="auto" w:fill="FFFFFF"/>
            <w:vAlign w:val="center"/>
          </w:tcPr>
          <w:p w14:paraId="6357629C"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2A6EEBB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C568F2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FBF58D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ABFD91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38243458" w14:textId="77777777" w:rsidTr="009E2138">
        <w:trPr>
          <w:cantSplit/>
          <w:jc w:val="center"/>
        </w:trPr>
        <w:tc>
          <w:tcPr>
            <w:tcW w:w="0" w:type="auto"/>
            <w:vMerge w:val="restart"/>
            <w:shd w:val="clear" w:color="auto" w:fill="E0E0E0"/>
            <w:vAlign w:val="center"/>
          </w:tcPr>
          <w:p w14:paraId="582C552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7CC393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0BB268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16C2E4F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34.1</w:t>
            </w:r>
          </w:p>
        </w:tc>
        <w:tc>
          <w:tcPr>
            <w:tcW w:w="0" w:type="auto"/>
            <w:shd w:val="clear" w:color="auto" w:fill="F9F9FB"/>
            <w:vAlign w:val="center"/>
          </w:tcPr>
          <w:p w14:paraId="4DD58C6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34.1</w:t>
            </w:r>
          </w:p>
        </w:tc>
        <w:tc>
          <w:tcPr>
            <w:tcW w:w="0" w:type="auto"/>
            <w:shd w:val="clear" w:color="auto" w:fill="F9F9FB"/>
            <w:vAlign w:val="center"/>
          </w:tcPr>
          <w:p w14:paraId="147719C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34.1</w:t>
            </w:r>
          </w:p>
        </w:tc>
      </w:tr>
      <w:tr w:rsidR="00084A8F" w14:paraId="5F82288E" w14:textId="77777777" w:rsidTr="009E2138">
        <w:trPr>
          <w:cantSplit/>
          <w:jc w:val="center"/>
        </w:trPr>
        <w:tc>
          <w:tcPr>
            <w:tcW w:w="0" w:type="auto"/>
            <w:vMerge/>
            <w:shd w:val="clear" w:color="auto" w:fill="E0E0E0"/>
            <w:vAlign w:val="center"/>
          </w:tcPr>
          <w:p w14:paraId="5FF8DA06" w14:textId="77777777" w:rsidR="00084A8F" w:rsidRDefault="00084A8F" w:rsidP="00EF39FC">
            <w:pPr>
              <w:bidi/>
              <w:rPr>
                <w:rFonts w:ascii="Arial" w:hAnsi="Arial" w:cs="Arial"/>
                <w:color w:val="010205"/>
              </w:rPr>
            </w:pPr>
          </w:p>
        </w:tc>
        <w:tc>
          <w:tcPr>
            <w:tcW w:w="0" w:type="auto"/>
            <w:shd w:val="clear" w:color="auto" w:fill="E0E0E0"/>
            <w:vAlign w:val="center"/>
          </w:tcPr>
          <w:p w14:paraId="68D1120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7ACE44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7EBDE31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55BEA44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0DB1226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54.1</w:t>
            </w:r>
          </w:p>
        </w:tc>
      </w:tr>
      <w:tr w:rsidR="00084A8F" w14:paraId="052EEE3A" w14:textId="77777777" w:rsidTr="009E2138">
        <w:trPr>
          <w:cantSplit/>
          <w:jc w:val="center"/>
        </w:trPr>
        <w:tc>
          <w:tcPr>
            <w:tcW w:w="0" w:type="auto"/>
            <w:vMerge/>
            <w:shd w:val="clear" w:color="auto" w:fill="E0E0E0"/>
            <w:vAlign w:val="center"/>
          </w:tcPr>
          <w:p w14:paraId="1F5AA694" w14:textId="77777777" w:rsidR="00084A8F" w:rsidRDefault="00084A8F" w:rsidP="00EF39FC">
            <w:pPr>
              <w:bidi/>
              <w:rPr>
                <w:rFonts w:ascii="Arial" w:hAnsi="Arial" w:cs="Arial"/>
                <w:color w:val="010205"/>
              </w:rPr>
            </w:pPr>
          </w:p>
        </w:tc>
        <w:tc>
          <w:tcPr>
            <w:tcW w:w="0" w:type="auto"/>
            <w:shd w:val="clear" w:color="auto" w:fill="E0E0E0"/>
            <w:vAlign w:val="center"/>
          </w:tcPr>
          <w:p w14:paraId="73B5512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DF8549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0AD2CB1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53C6638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7CE5565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73.1</w:t>
            </w:r>
          </w:p>
        </w:tc>
      </w:tr>
      <w:tr w:rsidR="00084A8F" w14:paraId="61A5DF56" w14:textId="77777777" w:rsidTr="009E2138">
        <w:trPr>
          <w:cantSplit/>
          <w:jc w:val="center"/>
        </w:trPr>
        <w:tc>
          <w:tcPr>
            <w:tcW w:w="0" w:type="auto"/>
            <w:vMerge/>
            <w:shd w:val="clear" w:color="auto" w:fill="E0E0E0"/>
            <w:vAlign w:val="center"/>
          </w:tcPr>
          <w:p w14:paraId="7475E2A3" w14:textId="77777777" w:rsidR="00084A8F" w:rsidRDefault="00084A8F" w:rsidP="00EF39FC">
            <w:pPr>
              <w:bidi/>
              <w:rPr>
                <w:rFonts w:ascii="Arial" w:hAnsi="Arial" w:cs="Arial"/>
                <w:color w:val="010205"/>
              </w:rPr>
            </w:pPr>
          </w:p>
        </w:tc>
        <w:tc>
          <w:tcPr>
            <w:tcW w:w="0" w:type="auto"/>
            <w:shd w:val="clear" w:color="auto" w:fill="E0E0E0"/>
            <w:vAlign w:val="center"/>
          </w:tcPr>
          <w:p w14:paraId="6984709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8DF2D2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4D375F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7F61BEA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63DAF2E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88.9</w:t>
            </w:r>
          </w:p>
        </w:tc>
      </w:tr>
      <w:tr w:rsidR="00084A8F" w14:paraId="434C2B71" w14:textId="77777777" w:rsidTr="009E2138">
        <w:trPr>
          <w:cantSplit/>
          <w:jc w:val="center"/>
        </w:trPr>
        <w:tc>
          <w:tcPr>
            <w:tcW w:w="0" w:type="auto"/>
            <w:vMerge/>
            <w:shd w:val="clear" w:color="auto" w:fill="E0E0E0"/>
            <w:vAlign w:val="center"/>
          </w:tcPr>
          <w:p w14:paraId="3375C866" w14:textId="77777777" w:rsidR="00084A8F" w:rsidRDefault="00084A8F" w:rsidP="00EF39FC">
            <w:pPr>
              <w:bidi/>
              <w:rPr>
                <w:rFonts w:ascii="Arial" w:hAnsi="Arial" w:cs="Arial"/>
                <w:color w:val="010205"/>
              </w:rPr>
            </w:pPr>
          </w:p>
        </w:tc>
        <w:tc>
          <w:tcPr>
            <w:tcW w:w="0" w:type="auto"/>
            <w:shd w:val="clear" w:color="auto" w:fill="E0E0E0"/>
            <w:vAlign w:val="center"/>
          </w:tcPr>
          <w:p w14:paraId="4895C8F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54AC83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10F02A8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689BF4C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420B371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725C66B7" w14:textId="77777777" w:rsidTr="009E2138">
        <w:trPr>
          <w:cantSplit/>
          <w:jc w:val="center"/>
        </w:trPr>
        <w:tc>
          <w:tcPr>
            <w:tcW w:w="0" w:type="auto"/>
            <w:vMerge/>
            <w:tcBorders>
              <w:bottom w:val="single" w:sz="8" w:space="0" w:color="auto"/>
            </w:tcBorders>
            <w:shd w:val="clear" w:color="auto" w:fill="E0E0E0"/>
            <w:vAlign w:val="center"/>
          </w:tcPr>
          <w:p w14:paraId="5C2B6497"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07BEED3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29E3FB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4BFE9A2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16BD79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13B1334" w14:textId="77777777" w:rsidR="00084A8F" w:rsidRDefault="00084A8F" w:rsidP="00EF39FC">
            <w:pPr>
              <w:keepNext/>
              <w:bidi/>
              <w:jc w:val="center"/>
              <w:rPr>
                <w:rFonts w:ascii="Times New Roman" w:hAnsi="Times New Roman" w:cs="Times New Roman"/>
                <w:color w:val="auto"/>
                <w:sz w:val="24"/>
                <w:szCs w:val="24"/>
              </w:rPr>
            </w:pPr>
          </w:p>
        </w:tc>
      </w:tr>
    </w:tbl>
    <w:p w14:paraId="110537E6" w14:textId="77777777" w:rsidR="00084A8F" w:rsidRPr="00EF39FC" w:rsidRDefault="00084A8F" w:rsidP="00EF39FC">
      <w:pPr>
        <w:pStyle w:val="a3"/>
        <w:bidi/>
        <w:jc w:val="center"/>
        <w:rPr>
          <w:color w:val="215E99"/>
          <w:szCs w:val="24"/>
        </w:rPr>
      </w:pPr>
    </w:p>
    <w:p w14:paraId="103E383E" w14:textId="2385F4BB"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6ED7D3AF" wp14:editId="63B4A0B4">
            <wp:extent cx="5943600" cy="3962400"/>
            <wp:effectExtent l="0" t="0" r="0" b="0"/>
            <wp:docPr id="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E005327" w14:textId="6BE21207"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19</w:t>
      </w:r>
      <w:r w:rsidRPr="00EF39FC">
        <w:rPr>
          <w:color w:val="215E99"/>
        </w:rPr>
        <w:fldChar w:fldCharType="end"/>
      </w:r>
      <w:r w:rsidRPr="00EF39FC">
        <w:rPr>
          <w:color w:val="215E99"/>
        </w:rPr>
        <w:t xml:space="preserve"> </w:t>
      </w:r>
      <w:r>
        <w:rPr>
          <w:color w:val="215E99"/>
          <w:rtl/>
        </w:rPr>
        <w:t xml:space="preserve">: التمثيل البياني </w:t>
      </w:r>
      <w:r w:rsidR="00494C11">
        <w:rPr>
          <w:rFonts w:hint="cs"/>
          <w:color w:val="215E99"/>
          <w:rtl/>
        </w:rPr>
        <w:t>لتشجيع</w:t>
      </w:r>
      <w:r w:rsidR="00494C11">
        <w:rPr>
          <w:color w:val="215E99"/>
          <w:rtl/>
        </w:rPr>
        <w:t xml:space="preserve"> </w:t>
      </w:r>
      <w:r>
        <w:rPr>
          <w:color w:val="215E99"/>
          <w:rtl/>
        </w:rPr>
        <w:t>استخدام اللغة العربية في المحتوى الرقمي.</w:t>
      </w:r>
    </w:p>
    <w:p w14:paraId="2D82D496" w14:textId="77777777" w:rsidR="00084A8F" w:rsidRPr="00EF39FC" w:rsidRDefault="00084A8F" w:rsidP="00EF39FC">
      <w:pPr>
        <w:pStyle w:val="a3"/>
        <w:bidi/>
        <w:jc w:val="center"/>
        <w:rPr>
          <w:color w:val="215E99"/>
          <w:szCs w:val="24"/>
        </w:rPr>
      </w:pPr>
    </w:p>
    <w:p w14:paraId="4742A3BC" w14:textId="35EA552C"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أرى أن الإعلام الرقمي يسهم في نشر اللغة العربية والمحافظة عليها.</w:t>
      </w:r>
    </w:p>
    <w:p w14:paraId="52669ACF" w14:textId="77777777" w:rsidR="00494C11" w:rsidRPr="00E612AA" w:rsidRDefault="00494C11" w:rsidP="00E612AA">
      <w:pPr>
        <w:pStyle w:val="a4"/>
      </w:pPr>
      <w:r w:rsidRPr="00E612AA">
        <w:t xml:space="preserve"> </w:t>
      </w:r>
      <w:r w:rsidRPr="00E612AA">
        <w:rPr>
          <w:rtl/>
        </w:rPr>
        <w:t>الإيمان بالدور الإيجابي للوسائط الحديثة يحظى بدعم قوي بمتوسط 3.60 وانحراف معياري 1.428، مما يدل على أن المنصات الرقمية لا تُرى فقط كأدوات للهدم بل كفرص واعدة للبناء اللغوي؛ موافقة 59.1 بالمائة تثبت تفاؤلاً استراتيجياً بقدرة الإعلام الرقمي على الوصول إلى جماهير واسعة وتجديد دماء اللغة من خلال قوالب مبتكرة. هذه النظرة التفاؤلية توفر أرضية صلبة لصناع القرار في المؤسسات التعليمية والثقافية للاستثمار بكثافة في المنصات الرقمية واعتبارها خط الدفاع الأول عن اللغة بدلاً من الخوف منها؛ فـالاستفادة من خوارزميات الانتشار وتطبيقات الذكاء الاصطناعي يمكن أن تضاعف من إنتاجية المحتوى العربي وتجعله متاحاً وجذاباً للأجيال الجديدة. لغوياً، هذه النتيجة تشير إلى أن المستخدم يدرك أن الأداة في حد ذاتها محايدة وأن العبرة في نوعية المحتوى الذي يتم ضخه؛ يحتمل أن هذا الرأي نابع من متابعة نماذج ناجحة لحسابات وقنوات استطاعت تقديم اللغة العربية بقالب عصري ومشوق، مما أثبت عملياً أن اللغة تمتلك مرونة كافية للتكيف مع إيقاع العصر الرقمي إذا ما توفرت الإرادة والإبداع في العرض</w:t>
      </w:r>
      <w:r w:rsidRPr="00E612AA">
        <w:t>.</w:t>
      </w:r>
    </w:p>
    <w:p w14:paraId="58467B3D"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21</w:t>
      </w:r>
      <w:r w:rsidRPr="00EF39FC">
        <w:rPr>
          <w:color w:val="215E99"/>
        </w:rPr>
        <w:fldChar w:fldCharType="end"/>
      </w:r>
      <w:r w:rsidRPr="00EF39FC">
        <w:rPr>
          <w:color w:val="215E99"/>
        </w:rPr>
        <w:t xml:space="preserve"> </w:t>
      </w:r>
      <w:r>
        <w:rPr>
          <w:color w:val="215E99"/>
          <w:rtl/>
        </w:rPr>
        <w:t>: التحليل الإحصائي للاعتقاد أن الإعلام الرقمي يسهم في نشر اللغة العربية والمحافظة عليها.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37A5A490" w14:textId="77777777" w:rsidTr="009E2138">
        <w:trPr>
          <w:cantSplit/>
          <w:jc w:val="center"/>
        </w:trPr>
        <w:tc>
          <w:tcPr>
            <w:tcW w:w="0" w:type="auto"/>
            <w:gridSpan w:val="6"/>
            <w:tcBorders>
              <w:top w:val="single" w:sz="8" w:space="0" w:color="auto"/>
            </w:tcBorders>
            <w:shd w:val="clear" w:color="auto" w:fill="FFFFFF"/>
            <w:vAlign w:val="center"/>
          </w:tcPr>
          <w:p w14:paraId="25548CAE" w14:textId="13886AEF"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أرى أن الإعلام الرقمي يسهم في نشر اللغة العربية والمحافظة عليها</w:t>
            </w:r>
            <w:r>
              <w:rPr>
                <w:rFonts w:ascii="Arial" w:hAnsi="Arial" w:cs="Arial"/>
                <w:b/>
                <w:bCs/>
                <w:color w:val="010205"/>
                <w:sz w:val="22"/>
                <w:szCs w:val="22"/>
              </w:rPr>
              <w:t>.</w:t>
            </w:r>
          </w:p>
        </w:tc>
      </w:tr>
      <w:tr w:rsidR="00084A8F" w14:paraId="79A5AF4B" w14:textId="77777777" w:rsidTr="009E2138">
        <w:trPr>
          <w:cantSplit/>
          <w:jc w:val="center"/>
        </w:trPr>
        <w:tc>
          <w:tcPr>
            <w:tcW w:w="0" w:type="auto"/>
            <w:gridSpan w:val="2"/>
            <w:shd w:val="clear" w:color="auto" w:fill="FFFFFF"/>
            <w:vAlign w:val="center"/>
          </w:tcPr>
          <w:p w14:paraId="68A6E860"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662D905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D06BE1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6B7F89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AC95A9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006865E3" w14:textId="77777777" w:rsidTr="009E2138">
        <w:trPr>
          <w:cantSplit/>
          <w:jc w:val="center"/>
        </w:trPr>
        <w:tc>
          <w:tcPr>
            <w:tcW w:w="0" w:type="auto"/>
            <w:vMerge w:val="restart"/>
            <w:shd w:val="clear" w:color="auto" w:fill="E0E0E0"/>
            <w:vAlign w:val="center"/>
          </w:tcPr>
          <w:p w14:paraId="6442B8E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EBD062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4A11C5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3CA301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39.4</w:t>
            </w:r>
          </w:p>
        </w:tc>
        <w:tc>
          <w:tcPr>
            <w:tcW w:w="0" w:type="auto"/>
            <w:shd w:val="clear" w:color="auto" w:fill="F9F9FB"/>
            <w:vAlign w:val="center"/>
          </w:tcPr>
          <w:p w14:paraId="4EA2E7E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39.4</w:t>
            </w:r>
          </w:p>
        </w:tc>
        <w:tc>
          <w:tcPr>
            <w:tcW w:w="0" w:type="auto"/>
            <w:shd w:val="clear" w:color="auto" w:fill="F9F9FB"/>
            <w:vAlign w:val="center"/>
          </w:tcPr>
          <w:p w14:paraId="5AA82A3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39.4</w:t>
            </w:r>
          </w:p>
        </w:tc>
      </w:tr>
      <w:tr w:rsidR="00084A8F" w14:paraId="4EB7810B" w14:textId="77777777" w:rsidTr="009E2138">
        <w:trPr>
          <w:cantSplit/>
          <w:jc w:val="center"/>
        </w:trPr>
        <w:tc>
          <w:tcPr>
            <w:tcW w:w="0" w:type="auto"/>
            <w:vMerge/>
            <w:shd w:val="clear" w:color="auto" w:fill="E0E0E0"/>
            <w:vAlign w:val="center"/>
          </w:tcPr>
          <w:p w14:paraId="40196A24" w14:textId="77777777" w:rsidR="00084A8F" w:rsidRDefault="00084A8F" w:rsidP="00EF39FC">
            <w:pPr>
              <w:bidi/>
              <w:rPr>
                <w:rFonts w:ascii="Arial" w:hAnsi="Arial" w:cs="Arial"/>
                <w:color w:val="010205"/>
              </w:rPr>
            </w:pPr>
          </w:p>
        </w:tc>
        <w:tc>
          <w:tcPr>
            <w:tcW w:w="0" w:type="auto"/>
            <w:shd w:val="clear" w:color="auto" w:fill="E0E0E0"/>
            <w:vAlign w:val="center"/>
          </w:tcPr>
          <w:p w14:paraId="2A09B52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1778BB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72387AB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19.7</w:t>
            </w:r>
          </w:p>
        </w:tc>
        <w:tc>
          <w:tcPr>
            <w:tcW w:w="0" w:type="auto"/>
            <w:shd w:val="clear" w:color="auto" w:fill="F9F9FB"/>
            <w:vAlign w:val="center"/>
          </w:tcPr>
          <w:p w14:paraId="7BC8D35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19.7</w:t>
            </w:r>
          </w:p>
        </w:tc>
        <w:tc>
          <w:tcPr>
            <w:tcW w:w="0" w:type="auto"/>
            <w:shd w:val="clear" w:color="auto" w:fill="F9F9FB"/>
            <w:vAlign w:val="center"/>
          </w:tcPr>
          <w:p w14:paraId="62616DA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59.1</w:t>
            </w:r>
          </w:p>
        </w:tc>
      </w:tr>
      <w:tr w:rsidR="00084A8F" w14:paraId="0F263595" w14:textId="77777777" w:rsidTr="009E2138">
        <w:trPr>
          <w:cantSplit/>
          <w:jc w:val="center"/>
        </w:trPr>
        <w:tc>
          <w:tcPr>
            <w:tcW w:w="0" w:type="auto"/>
            <w:vMerge/>
            <w:shd w:val="clear" w:color="auto" w:fill="E0E0E0"/>
            <w:vAlign w:val="center"/>
          </w:tcPr>
          <w:p w14:paraId="70DE6EBE" w14:textId="77777777" w:rsidR="00084A8F" w:rsidRDefault="00084A8F" w:rsidP="00EF39FC">
            <w:pPr>
              <w:bidi/>
              <w:rPr>
                <w:rFonts w:ascii="Arial" w:hAnsi="Arial" w:cs="Arial"/>
                <w:color w:val="010205"/>
              </w:rPr>
            </w:pPr>
          </w:p>
        </w:tc>
        <w:tc>
          <w:tcPr>
            <w:tcW w:w="0" w:type="auto"/>
            <w:shd w:val="clear" w:color="auto" w:fill="E0E0E0"/>
            <w:vAlign w:val="center"/>
          </w:tcPr>
          <w:p w14:paraId="204B508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45C4AD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3AFFC1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7167AE7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319DD5F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74.9</w:t>
            </w:r>
          </w:p>
        </w:tc>
      </w:tr>
      <w:tr w:rsidR="00084A8F" w14:paraId="61094E9C" w14:textId="77777777" w:rsidTr="009E2138">
        <w:trPr>
          <w:cantSplit/>
          <w:jc w:val="center"/>
        </w:trPr>
        <w:tc>
          <w:tcPr>
            <w:tcW w:w="0" w:type="auto"/>
            <w:vMerge/>
            <w:shd w:val="clear" w:color="auto" w:fill="E0E0E0"/>
            <w:vAlign w:val="center"/>
          </w:tcPr>
          <w:p w14:paraId="47E2483B" w14:textId="77777777" w:rsidR="00084A8F" w:rsidRDefault="00084A8F" w:rsidP="00EF39FC">
            <w:pPr>
              <w:bidi/>
              <w:rPr>
                <w:rFonts w:ascii="Arial" w:hAnsi="Arial" w:cs="Arial"/>
                <w:color w:val="010205"/>
              </w:rPr>
            </w:pPr>
          </w:p>
        </w:tc>
        <w:tc>
          <w:tcPr>
            <w:tcW w:w="0" w:type="auto"/>
            <w:shd w:val="clear" w:color="auto" w:fill="E0E0E0"/>
            <w:vAlign w:val="center"/>
          </w:tcPr>
          <w:p w14:paraId="4EF9D4A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15EEC1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11952D9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13.6</w:t>
            </w:r>
          </w:p>
        </w:tc>
        <w:tc>
          <w:tcPr>
            <w:tcW w:w="0" w:type="auto"/>
            <w:shd w:val="clear" w:color="auto" w:fill="F9F9FB"/>
            <w:vAlign w:val="center"/>
          </w:tcPr>
          <w:p w14:paraId="2303BD6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13.6</w:t>
            </w:r>
          </w:p>
        </w:tc>
        <w:tc>
          <w:tcPr>
            <w:tcW w:w="0" w:type="auto"/>
            <w:shd w:val="clear" w:color="auto" w:fill="F9F9FB"/>
            <w:vAlign w:val="center"/>
          </w:tcPr>
          <w:p w14:paraId="6185B1F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88.5</w:t>
            </w:r>
          </w:p>
        </w:tc>
      </w:tr>
      <w:tr w:rsidR="00084A8F" w14:paraId="5747A18B" w14:textId="77777777" w:rsidTr="009E2138">
        <w:trPr>
          <w:cantSplit/>
          <w:jc w:val="center"/>
        </w:trPr>
        <w:tc>
          <w:tcPr>
            <w:tcW w:w="0" w:type="auto"/>
            <w:vMerge/>
            <w:shd w:val="clear" w:color="auto" w:fill="E0E0E0"/>
            <w:vAlign w:val="center"/>
          </w:tcPr>
          <w:p w14:paraId="3D199681" w14:textId="77777777" w:rsidR="00084A8F" w:rsidRDefault="00084A8F" w:rsidP="00EF39FC">
            <w:pPr>
              <w:bidi/>
              <w:rPr>
                <w:rFonts w:ascii="Arial" w:hAnsi="Arial" w:cs="Arial"/>
                <w:color w:val="010205"/>
              </w:rPr>
            </w:pPr>
          </w:p>
        </w:tc>
        <w:tc>
          <w:tcPr>
            <w:tcW w:w="0" w:type="auto"/>
            <w:shd w:val="clear" w:color="auto" w:fill="E0E0E0"/>
            <w:vAlign w:val="center"/>
          </w:tcPr>
          <w:p w14:paraId="19AFB8E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555D1F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4865766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777B4C2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5025DAC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39DC310A" w14:textId="77777777" w:rsidTr="009E2138">
        <w:trPr>
          <w:cantSplit/>
          <w:jc w:val="center"/>
        </w:trPr>
        <w:tc>
          <w:tcPr>
            <w:tcW w:w="0" w:type="auto"/>
            <w:vMerge/>
            <w:tcBorders>
              <w:bottom w:val="single" w:sz="8" w:space="0" w:color="auto"/>
            </w:tcBorders>
            <w:shd w:val="clear" w:color="auto" w:fill="E0E0E0"/>
            <w:vAlign w:val="center"/>
          </w:tcPr>
          <w:p w14:paraId="720D3EBD"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012CD26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F91332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706448A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244A3D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E4F78DB" w14:textId="77777777" w:rsidR="00084A8F" w:rsidRDefault="00084A8F" w:rsidP="00EF39FC">
            <w:pPr>
              <w:keepNext/>
              <w:bidi/>
              <w:jc w:val="center"/>
              <w:rPr>
                <w:rFonts w:ascii="Times New Roman" w:hAnsi="Times New Roman" w:cs="Times New Roman"/>
                <w:color w:val="auto"/>
                <w:sz w:val="24"/>
                <w:szCs w:val="24"/>
              </w:rPr>
            </w:pPr>
          </w:p>
        </w:tc>
      </w:tr>
    </w:tbl>
    <w:p w14:paraId="1F3E6EC0" w14:textId="77777777" w:rsidR="00084A8F" w:rsidRPr="00EF39FC" w:rsidRDefault="00084A8F" w:rsidP="00EF39FC">
      <w:pPr>
        <w:pStyle w:val="a3"/>
        <w:bidi/>
        <w:jc w:val="center"/>
        <w:rPr>
          <w:color w:val="215E99"/>
          <w:szCs w:val="24"/>
        </w:rPr>
      </w:pPr>
    </w:p>
    <w:p w14:paraId="392B7AEA" w14:textId="394CD733"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68E0D77C" wp14:editId="13D04DFE">
            <wp:extent cx="5943600" cy="3962400"/>
            <wp:effectExtent l="0" t="0" r="0" b="0"/>
            <wp:docPr id="2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4174191" w14:textId="4FBCEF25"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20</w:t>
      </w:r>
      <w:r w:rsidRPr="00EF39FC">
        <w:rPr>
          <w:color w:val="215E99"/>
        </w:rPr>
        <w:fldChar w:fldCharType="end"/>
      </w:r>
      <w:r w:rsidRPr="00EF39FC">
        <w:rPr>
          <w:color w:val="215E99"/>
        </w:rPr>
        <w:t xml:space="preserve"> </w:t>
      </w:r>
      <w:r>
        <w:rPr>
          <w:color w:val="215E99"/>
          <w:rtl/>
        </w:rPr>
        <w:t xml:space="preserve">: التمثيل البياني </w:t>
      </w:r>
      <w:r w:rsidR="009E2138">
        <w:rPr>
          <w:color w:val="215E99"/>
          <w:rtl/>
        </w:rPr>
        <w:t>للاعتقاد</w:t>
      </w:r>
      <w:r>
        <w:rPr>
          <w:color w:val="215E99"/>
          <w:rtl/>
        </w:rPr>
        <w:t xml:space="preserve"> أن الإعلام الرقمي يسهم في نشر اللغة العربية والمحافظة عليها.</w:t>
      </w:r>
    </w:p>
    <w:p w14:paraId="1B3B3A5C" w14:textId="77777777" w:rsidR="00084A8F" w:rsidRPr="00EF39FC" w:rsidRDefault="00084A8F" w:rsidP="00EF39FC">
      <w:pPr>
        <w:pStyle w:val="a3"/>
        <w:bidi/>
        <w:jc w:val="center"/>
        <w:rPr>
          <w:color w:val="215E99"/>
          <w:szCs w:val="24"/>
        </w:rPr>
      </w:pPr>
    </w:p>
    <w:p w14:paraId="4520D010" w14:textId="0B45EDF9"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أفضل متابعة الحسابات التي تقدم محتوى باللغة العربية.</w:t>
      </w:r>
    </w:p>
    <w:p w14:paraId="629F53E0" w14:textId="77777777" w:rsidR="00494C11" w:rsidRPr="00E612AA" w:rsidRDefault="00494C11" w:rsidP="00E612AA">
      <w:pPr>
        <w:pStyle w:val="a4"/>
      </w:pPr>
      <w:r w:rsidRPr="00E612AA">
        <w:t xml:space="preserve"> </w:t>
      </w:r>
      <w:r w:rsidRPr="00E612AA">
        <w:rPr>
          <w:rtl/>
        </w:rPr>
        <w:t>التوجه نحو الاستهلاك اللغوي المحلي يتحقق بمتوسط 3.44 وانحراف 1.436، مبرزاً حالة من الانتماء الوجداني التي تدفع 57.0 بالمائة من العينة للبحث عن المحتوى الناطق بلغتهم؛ هذا التفضيل يحمل رسالة اطمئنان نسبية بأن الطلب على المحتوى العربي لا يزال قائماً ومؤثراً، رغم المنافسة الشرسة من اللغات الأخرى وتباين جودتها. في عالم الأعمال والتسويق تمثل هذه الأرقام حافزاً للمؤسسات المحلية لتطوير رسائلها باللغة العربية، فـالمستهلك أو المتلقي يبحث عن الصوت الذي يشبهه ويعبر عن ثقافته، مما يعزز من فرص نجاح الحملات المصاغة بلغة عربية رصينة وجذابة؛ ولكن وجود 32.6 بالمائة في خانة المعارضة يذكرنا بأن الانتماء اللغوي وحده ليس كافياً لضمان المتابعة إذا لم يقترن بجودة المحتوى. فـالمتلقي العربي أصبح متطلباً ويمتلك خيارات بديلة لا حصر لها، مما يعني أن الحسابات العربية مطالبة بجهد مضاعف لإثبات كفاءتها المعرفية والترفيهية؛ وربما يشير هذا الانحراف المعياري إلى أن التفضيل مرهون بطبيعة الموضوع، ففي حين يفضل المستخدم العربية في القضايا الأدبية والاجتماعية قد ينصرف عنها في الشؤون التقنية والطبية الدقيقة</w:t>
      </w:r>
      <w:r w:rsidRPr="00E612AA">
        <w:t>.</w:t>
      </w:r>
    </w:p>
    <w:p w14:paraId="4D38B519"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22</w:t>
      </w:r>
      <w:r w:rsidRPr="00EF39FC">
        <w:rPr>
          <w:color w:val="215E99"/>
        </w:rPr>
        <w:fldChar w:fldCharType="end"/>
      </w:r>
      <w:r w:rsidRPr="00EF39FC">
        <w:rPr>
          <w:color w:val="215E99"/>
        </w:rPr>
        <w:t xml:space="preserve"> </w:t>
      </w:r>
      <w:r>
        <w:rPr>
          <w:color w:val="215E99"/>
          <w:rtl/>
        </w:rPr>
        <w:t xml:space="preserve">: التحليل الإحصائي </w:t>
      </w:r>
      <w:r>
        <w:rPr>
          <w:rFonts w:hint="cs"/>
          <w:color w:val="215E99"/>
          <w:rtl/>
        </w:rPr>
        <w:t>لتفضيل</w:t>
      </w:r>
      <w:r>
        <w:rPr>
          <w:color w:val="215E99"/>
          <w:rtl/>
        </w:rPr>
        <w:t xml:space="preserve"> متابعة الحسابات التي تقدم محتوى باللغة العربية.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0D371D02" w14:textId="77777777" w:rsidTr="009E2138">
        <w:trPr>
          <w:cantSplit/>
          <w:jc w:val="center"/>
        </w:trPr>
        <w:tc>
          <w:tcPr>
            <w:tcW w:w="0" w:type="auto"/>
            <w:gridSpan w:val="6"/>
            <w:tcBorders>
              <w:top w:val="single" w:sz="8" w:space="0" w:color="auto"/>
            </w:tcBorders>
            <w:shd w:val="clear" w:color="auto" w:fill="FFFFFF"/>
            <w:vAlign w:val="center"/>
          </w:tcPr>
          <w:p w14:paraId="21FD4B1B" w14:textId="3B6AD6E3"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أفضل متابعة الحسابات التي تقدم محتوى باللغة العربية</w:t>
            </w:r>
            <w:r>
              <w:rPr>
                <w:rFonts w:ascii="Arial" w:hAnsi="Arial" w:cs="Arial"/>
                <w:b/>
                <w:bCs/>
                <w:color w:val="010205"/>
                <w:sz w:val="22"/>
                <w:szCs w:val="22"/>
              </w:rPr>
              <w:t>.</w:t>
            </w:r>
          </w:p>
        </w:tc>
      </w:tr>
      <w:tr w:rsidR="00084A8F" w14:paraId="0BF5ECB5" w14:textId="77777777" w:rsidTr="009E2138">
        <w:trPr>
          <w:cantSplit/>
          <w:jc w:val="center"/>
        </w:trPr>
        <w:tc>
          <w:tcPr>
            <w:tcW w:w="0" w:type="auto"/>
            <w:gridSpan w:val="2"/>
            <w:shd w:val="clear" w:color="auto" w:fill="FFFFFF"/>
            <w:vAlign w:val="center"/>
          </w:tcPr>
          <w:p w14:paraId="1660932C"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11FAB05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94CAE29"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DC2349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E68223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0141D2C4" w14:textId="77777777" w:rsidTr="009E2138">
        <w:trPr>
          <w:cantSplit/>
          <w:jc w:val="center"/>
        </w:trPr>
        <w:tc>
          <w:tcPr>
            <w:tcW w:w="0" w:type="auto"/>
            <w:vMerge w:val="restart"/>
            <w:shd w:val="clear" w:color="auto" w:fill="E0E0E0"/>
            <w:vAlign w:val="center"/>
          </w:tcPr>
          <w:p w14:paraId="748682D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757517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BDC515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91</w:t>
            </w:r>
          </w:p>
        </w:tc>
        <w:tc>
          <w:tcPr>
            <w:tcW w:w="0" w:type="auto"/>
            <w:shd w:val="clear" w:color="auto" w:fill="F9F9FB"/>
            <w:vAlign w:val="center"/>
          </w:tcPr>
          <w:p w14:paraId="6E284E2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32.6</w:t>
            </w:r>
          </w:p>
        </w:tc>
        <w:tc>
          <w:tcPr>
            <w:tcW w:w="0" w:type="auto"/>
            <w:shd w:val="clear" w:color="auto" w:fill="F9F9FB"/>
            <w:vAlign w:val="center"/>
          </w:tcPr>
          <w:p w14:paraId="1B4B94E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32.6</w:t>
            </w:r>
          </w:p>
        </w:tc>
        <w:tc>
          <w:tcPr>
            <w:tcW w:w="0" w:type="auto"/>
            <w:shd w:val="clear" w:color="auto" w:fill="F9F9FB"/>
            <w:vAlign w:val="center"/>
          </w:tcPr>
          <w:p w14:paraId="3D9B135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32.6</w:t>
            </w:r>
          </w:p>
        </w:tc>
      </w:tr>
      <w:tr w:rsidR="00084A8F" w14:paraId="3EBBA8AE" w14:textId="77777777" w:rsidTr="009E2138">
        <w:trPr>
          <w:cantSplit/>
          <w:jc w:val="center"/>
        </w:trPr>
        <w:tc>
          <w:tcPr>
            <w:tcW w:w="0" w:type="auto"/>
            <w:vMerge/>
            <w:shd w:val="clear" w:color="auto" w:fill="E0E0E0"/>
            <w:vAlign w:val="center"/>
          </w:tcPr>
          <w:p w14:paraId="553F5ABB" w14:textId="77777777" w:rsidR="00084A8F" w:rsidRDefault="00084A8F" w:rsidP="00EF39FC">
            <w:pPr>
              <w:bidi/>
              <w:rPr>
                <w:rFonts w:ascii="Arial" w:hAnsi="Arial" w:cs="Arial"/>
                <w:color w:val="010205"/>
              </w:rPr>
            </w:pPr>
          </w:p>
        </w:tc>
        <w:tc>
          <w:tcPr>
            <w:tcW w:w="0" w:type="auto"/>
            <w:shd w:val="clear" w:color="auto" w:fill="E0E0E0"/>
            <w:vAlign w:val="center"/>
          </w:tcPr>
          <w:p w14:paraId="7A88943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4AC11C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3833A1F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24.4</w:t>
            </w:r>
          </w:p>
        </w:tc>
        <w:tc>
          <w:tcPr>
            <w:tcW w:w="0" w:type="auto"/>
            <w:shd w:val="clear" w:color="auto" w:fill="F9F9FB"/>
            <w:vAlign w:val="center"/>
          </w:tcPr>
          <w:p w14:paraId="2FD8646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24.4</w:t>
            </w:r>
          </w:p>
        </w:tc>
        <w:tc>
          <w:tcPr>
            <w:tcW w:w="0" w:type="auto"/>
            <w:shd w:val="clear" w:color="auto" w:fill="F9F9FB"/>
            <w:vAlign w:val="center"/>
          </w:tcPr>
          <w:p w14:paraId="1B91AD8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57.0</w:t>
            </w:r>
          </w:p>
        </w:tc>
      </w:tr>
      <w:tr w:rsidR="00084A8F" w14:paraId="4958481D" w14:textId="77777777" w:rsidTr="009E2138">
        <w:trPr>
          <w:cantSplit/>
          <w:jc w:val="center"/>
        </w:trPr>
        <w:tc>
          <w:tcPr>
            <w:tcW w:w="0" w:type="auto"/>
            <w:vMerge/>
            <w:shd w:val="clear" w:color="auto" w:fill="E0E0E0"/>
            <w:vAlign w:val="center"/>
          </w:tcPr>
          <w:p w14:paraId="4042E65D" w14:textId="77777777" w:rsidR="00084A8F" w:rsidRDefault="00084A8F" w:rsidP="00EF39FC">
            <w:pPr>
              <w:bidi/>
              <w:rPr>
                <w:rFonts w:ascii="Arial" w:hAnsi="Arial" w:cs="Arial"/>
                <w:color w:val="010205"/>
              </w:rPr>
            </w:pPr>
          </w:p>
        </w:tc>
        <w:tc>
          <w:tcPr>
            <w:tcW w:w="0" w:type="auto"/>
            <w:shd w:val="clear" w:color="auto" w:fill="E0E0E0"/>
            <w:vAlign w:val="center"/>
          </w:tcPr>
          <w:p w14:paraId="618C5EB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11B7A8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7637C51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5491B4F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74D9247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77.1</w:t>
            </w:r>
          </w:p>
        </w:tc>
      </w:tr>
      <w:tr w:rsidR="00084A8F" w14:paraId="6DAB7F78" w14:textId="77777777" w:rsidTr="009E2138">
        <w:trPr>
          <w:cantSplit/>
          <w:jc w:val="center"/>
        </w:trPr>
        <w:tc>
          <w:tcPr>
            <w:tcW w:w="0" w:type="auto"/>
            <w:vMerge/>
            <w:shd w:val="clear" w:color="auto" w:fill="E0E0E0"/>
            <w:vAlign w:val="center"/>
          </w:tcPr>
          <w:p w14:paraId="5AD34F95" w14:textId="77777777" w:rsidR="00084A8F" w:rsidRDefault="00084A8F" w:rsidP="00EF39FC">
            <w:pPr>
              <w:bidi/>
              <w:rPr>
                <w:rFonts w:ascii="Arial" w:hAnsi="Arial" w:cs="Arial"/>
                <w:color w:val="010205"/>
              </w:rPr>
            </w:pPr>
          </w:p>
        </w:tc>
        <w:tc>
          <w:tcPr>
            <w:tcW w:w="0" w:type="auto"/>
            <w:shd w:val="clear" w:color="auto" w:fill="E0E0E0"/>
            <w:vAlign w:val="center"/>
          </w:tcPr>
          <w:p w14:paraId="77A0F92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583D1F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5D1BE25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12.5</w:t>
            </w:r>
          </w:p>
        </w:tc>
        <w:tc>
          <w:tcPr>
            <w:tcW w:w="0" w:type="auto"/>
            <w:shd w:val="clear" w:color="auto" w:fill="F9F9FB"/>
            <w:vAlign w:val="center"/>
          </w:tcPr>
          <w:p w14:paraId="11C771E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12.5</w:t>
            </w:r>
          </w:p>
        </w:tc>
        <w:tc>
          <w:tcPr>
            <w:tcW w:w="0" w:type="auto"/>
            <w:shd w:val="clear" w:color="auto" w:fill="F9F9FB"/>
            <w:vAlign w:val="center"/>
          </w:tcPr>
          <w:p w14:paraId="2B68C71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89.6</w:t>
            </w:r>
          </w:p>
        </w:tc>
      </w:tr>
      <w:tr w:rsidR="00084A8F" w14:paraId="1B3585F1" w14:textId="77777777" w:rsidTr="009E2138">
        <w:trPr>
          <w:cantSplit/>
          <w:jc w:val="center"/>
        </w:trPr>
        <w:tc>
          <w:tcPr>
            <w:tcW w:w="0" w:type="auto"/>
            <w:vMerge/>
            <w:shd w:val="clear" w:color="auto" w:fill="E0E0E0"/>
            <w:vAlign w:val="center"/>
          </w:tcPr>
          <w:p w14:paraId="674619EC" w14:textId="77777777" w:rsidR="00084A8F" w:rsidRDefault="00084A8F" w:rsidP="00EF39FC">
            <w:pPr>
              <w:bidi/>
              <w:rPr>
                <w:rFonts w:ascii="Arial" w:hAnsi="Arial" w:cs="Arial"/>
                <w:color w:val="010205"/>
              </w:rPr>
            </w:pPr>
          </w:p>
        </w:tc>
        <w:tc>
          <w:tcPr>
            <w:tcW w:w="0" w:type="auto"/>
            <w:shd w:val="clear" w:color="auto" w:fill="E0E0E0"/>
            <w:vAlign w:val="center"/>
          </w:tcPr>
          <w:p w14:paraId="075D725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6F833E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1AEBAC3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5E3978A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5DD6F9A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1C67C9A4" w14:textId="77777777" w:rsidTr="009E2138">
        <w:trPr>
          <w:cantSplit/>
          <w:jc w:val="center"/>
        </w:trPr>
        <w:tc>
          <w:tcPr>
            <w:tcW w:w="0" w:type="auto"/>
            <w:vMerge/>
            <w:tcBorders>
              <w:bottom w:val="single" w:sz="8" w:space="0" w:color="auto"/>
            </w:tcBorders>
            <w:shd w:val="clear" w:color="auto" w:fill="E0E0E0"/>
            <w:vAlign w:val="center"/>
          </w:tcPr>
          <w:p w14:paraId="6F604072"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5A9543B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B535EF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386F901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AF6773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C48B580" w14:textId="77777777" w:rsidR="00084A8F" w:rsidRDefault="00084A8F" w:rsidP="00EF39FC">
            <w:pPr>
              <w:keepNext/>
              <w:bidi/>
              <w:jc w:val="center"/>
              <w:rPr>
                <w:rFonts w:ascii="Times New Roman" w:hAnsi="Times New Roman" w:cs="Times New Roman"/>
                <w:color w:val="auto"/>
                <w:sz w:val="24"/>
                <w:szCs w:val="24"/>
              </w:rPr>
            </w:pPr>
          </w:p>
        </w:tc>
      </w:tr>
    </w:tbl>
    <w:p w14:paraId="66F984BE" w14:textId="77777777" w:rsidR="00084A8F" w:rsidRPr="00EF39FC" w:rsidRDefault="00084A8F" w:rsidP="00EF39FC">
      <w:pPr>
        <w:pStyle w:val="a3"/>
        <w:bidi/>
        <w:jc w:val="center"/>
        <w:rPr>
          <w:color w:val="215E99"/>
          <w:szCs w:val="24"/>
        </w:rPr>
      </w:pPr>
    </w:p>
    <w:p w14:paraId="0D66631D" w14:textId="006405F3"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14B79414" wp14:editId="574B5761">
            <wp:extent cx="5943600" cy="3962400"/>
            <wp:effectExtent l="0" t="0" r="0" b="0"/>
            <wp:docPr id="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BF50D34" w14:textId="1CB7A47A"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21</w:t>
      </w:r>
      <w:r w:rsidRPr="00EF39FC">
        <w:rPr>
          <w:color w:val="215E99"/>
        </w:rPr>
        <w:fldChar w:fldCharType="end"/>
      </w:r>
      <w:r w:rsidRPr="00EF39FC">
        <w:rPr>
          <w:color w:val="215E99"/>
        </w:rPr>
        <w:t xml:space="preserve"> </w:t>
      </w:r>
      <w:r>
        <w:rPr>
          <w:color w:val="215E99"/>
          <w:rtl/>
        </w:rPr>
        <w:t xml:space="preserve">: التمثيل البياني </w:t>
      </w:r>
      <w:r w:rsidR="00494C11">
        <w:rPr>
          <w:rFonts w:hint="cs"/>
          <w:color w:val="215E99"/>
          <w:rtl/>
        </w:rPr>
        <w:t>لتفضيل</w:t>
      </w:r>
      <w:r w:rsidR="00494C11">
        <w:rPr>
          <w:color w:val="215E99"/>
          <w:rtl/>
        </w:rPr>
        <w:t xml:space="preserve"> </w:t>
      </w:r>
      <w:r>
        <w:rPr>
          <w:color w:val="215E99"/>
          <w:rtl/>
        </w:rPr>
        <w:t>متابعة الحسابات التي تقدم محتوى باللغة العربية.</w:t>
      </w:r>
    </w:p>
    <w:p w14:paraId="73084A2C" w14:textId="77777777" w:rsidR="00084A8F" w:rsidRPr="00EF39FC" w:rsidRDefault="00084A8F" w:rsidP="00EF39FC">
      <w:pPr>
        <w:pStyle w:val="a3"/>
        <w:bidi/>
        <w:jc w:val="center"/>
        <w:rPr>
          <w:color w:val="215E99"/>
          <w:szCs w:val="24"/>
        </w:rPr>
      </w:pPr>
    </w:p>
    <w:p w14:paraId="3D93E4B3" w14:textId="5CA37BEC"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يسهم استخدام اللغة العربية في الإعلام الرقمي في تعزيز الهوية الثقافية.</w:t>
      </w:r>
    </w:p>
    <w:p w14:paraId="7ED12A7E" w14:textId="77777777" w:rsidR="00494C11" w:rsidRPr="00E612AA" w:rsidRDefault="00494C11" w:rsidP="00E612AA">
      <w:pPr>
        <w:pStyle w:val="a4"/>
      </w:pPr>
      <w:r w:rsidRPr="00E612AA">
        <w:t xml:space="preserve"> </w:t>
      </w:r>
      <w:r w:rsidRPr="00E612AA">
        <w:rPr>
          <w:rtl/>
        </w:rPr>
        <w:t>الارتباط العضوي بين اللغة والهوية يبلغ ذروته في هذا المؤشر محققاً متوسطاً قدره 3.61 وانحرافاً معيارياً 1.455، وهو ما يؤكد الوعي العميق بأن اللغة ليست مجرد أداة تواصل بل هي وعاء الفكر وحاملة الثقافة؛ النسبة الكبيرة للموافقين بشدة والتي بلغت 41.2 بالمائة تجسد قناعة راسخة بأن التخلي عن اللغة في الفضاء الافتراضي يعني ضياعاً للبوصلة الثقافية والتاريخية للفرد. هذا الفهم المتقدم يحتم على الإدارات القيادية في بيئات العمل والتعليم دمج اللغة العربية كجزء من الهوية المؤسسية، فـالحفاظ على لغة المخاطبة الرسمية ينمي الانتماء المؤسسي والوطني؛ ولغوياً، يمنح هذا الترابط اللغة درعاً واقياً يجعل من التمسك بها واجباً قومياً وليس مجرد خيار فردي، مما قد يدفع المستخدمين إلى مراجعة سلوكياتهم اللغوية الرقمية بدافع الحفاظ على الإرث. يحتمل أن الأزمات المتلاحقة التي تشهدها الهويات المحلية في ظل العولمة قد أيقظت هذا الشعور الدفاعي، فـبات استخدام اللغة العربية السليمة على منصات التواصل نوعاً من المقاومة الثقافية لإثبات الوجود وتأكيد الاستقلالية الفكرية في عالم رقمي يسعى نحو التنميط ومحو الفروق الدقيقة بين الشعوب</w:t>
      </w:r>
      <w:r w:rsidRPr="00E612AA">
        <w:t>.</w:t>
      </w:r>
    </w:p>
    <w:p w14:paraId="00A0FF32"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23</w:t>
      </w:r>
      <w:r w:rsidRPr="00EF39FC">
        <w:rPr>
          <w:color w:val="215E99"/>
        </w:rPr>
        <w:fldChar w:fldCharType="end"/>
      </w:r>
      <w:r w:rsidRPr="00EF39FC">
        <w:rPr>
          <w:color w:val="215E99"/>
        </w:rPr>
        <w:t xml:space="preserve"> </w:t>
      </w:r>
      <w:r>
        <w:rPr>
          <w:color w:val="215E99"/>
          <w:rtl/>
        </w:rPr>
        <w:t>: التحليل الإحصائي لمساهمة استخدام اللغة العربية في الإعلام الرقمي في تعزيز الهوية الثقافية.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3109E7F3" w14:textId="77777777" w:rsidTr="009E2138">
        <w:trPr>
          <w:cantSplit/>
          <w:jc w:val="center"/>
        </w:trPr>
        <w:tc>
          <w:tcPr>
            <w:tcW w:w="0" w:type="auto"/>
            <w:gridSpan w:val="6"/>
            <w:tcBorders>
              <w:top w:val="single" w:sz="8" w:space="0" w:color="auto"/>
            </w:tcBorders>
            <w:shd w:val="clear" w:color="auto" w:fill="FFFFFF"/>
            <w:vAlign w:val="center"/>
          </w:tcPr>
          <w:p w14:paraId="46E74333" w14:textId="4A923CB6"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يسهم استخدام اللغة العربية في الإعلام الرقمي في تعزيز الهوية الثقافية</w:t>
            </w:r>
            <w:r>
              <w:rPr>
                <w:rFonts w:ascii="Arial" w:hAnsi="Arial" w:cs="Arial"/>
                <w:b/>
                <w:bCs/>
                <w:color w:val="010205"/>
                <w:sz w:val="22"/>
                <w:szCs w:val="22"/>
              </w:rPr>
              <w:t>.</w:t>
            </w:r>
          </w:p>
        </w:tc>
      </w:tr>
      <w:tr w:rsidR="00084A8F" w14:paraId="71184499" w14:textId="77777777" w:rsidTr="009E2138">
        <w:trPr>
          <w:cantSplit/>
          <w:jc w:val="center"/>
        </w:trPr>
        <w:tc>
          <w:tcPr>
            <w:tcW w:w="0" w:type="auto"/>
            <w:gridSpan w:val="2"/>
            <w:shd w:val="clear" w:color="auto" w:fill="FFFFFF"/>
            <w:vAlign w:val="center"/>
          </w:tcPr>
          <w:p w14:paraId="641428BF"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746C0E8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07788B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4C4F5F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31C55E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0A7CDB49" w14:textId="77777777" w:rsidTr="009E2138">
        <w:trPr>
          <w:cantSplit/>
          <w:jc w:val="center"/>
        </w:trPr>
        <w:tc>
          <w:tcPr>
            <w:tcW w:w="0" w:type="auto"/>
            <w:vMerge w:val="restart"/>
            <w:shd w:val="clear" w:color="auto" w:fill="E0E0E0"/>
            <w:vAlign w:val="center"/>
          </w:tcPr>
          <w:p w14:paraId="4B0C9EF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E3A499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D26B92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3199814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41.2</w:t>
            </w:r>
          </w:p>
        </w:tc>
        <w:tc>
          <w:tcPr>
            <w:tcW w:w="0" w:type="auto"/>
            <w:shd w:val="clear" w:color="auto" w:fill="F9F9FB"/>
            <w:vAlign w:val="center"/>
          </w:tcPr>
          <w:p w14:paraId="6900790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41.2</w:t>
            </w:r>
          </w:p>
        </w:tc>
        <w:tc>
          <w:tcPr>
            <w:tcW w:w="0" w:type="auto"/>
            <w:shd w:val="clear" w:color="auto" w:fill="F9F9FB"/>
            <w:vAlign w:val="center"/>
          </w:tcPr>
          <w:p w14:paraId="522FAFE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41.2</w:t>
            </w:r>
          </w:p>
        </w:tc>
      </w:tr>
      <w:tr w:rsidR="00084A8F" w14:paraId="6FD7CA50" w14:textId="77777777" w:rsidTr="009E2138">
        <w:trPr>
          <w:cantSplit/>
          <w:jc w:val="center"/>
        </w:trPr>
        <w:tc>
          <w:tcPr>
            <w:tcW w:w="0" w:type="auto"/>
            <w:vMerge/>
            <w:shd w:val="clear" w:color="auto" w:fill="E0E0E0"/>
            <w:vAlign w:val="center"/>
          </w:tcPr>
          <w:p w14:paraId="72F53E3B" w14:textId="77777777" w:rsidR="00084A8F" w:rsidRDefault="00084A8F" w:rsidP="00EF39FC">
            <w:pPr>
              <w:bidi/>
              <w:rPr>
                <w:rFonts w:ascii="Arial" w:hAnsi="Arial" w:cs="Arial"/>
                <w:color w:val="010205"/>
              </w:rPr>
            </w:pPr>
          </w:p>
        </w:tc>
        <w:tc>
          <w:tcPr>
            <w:tcW w:w="0" w:type="auto"/>
            <w:shd w:val="clear" w:color="auto" w:fill="E0E0E0"/>
            <w:vAlign w:val="center"/>
          </w:tcPr>
          <w:p w14:paraId="45615EE9"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382E5B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0FB2710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4BA5BB3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300CA30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59.9</w:t>
            </w:r>
          </w:p>
        </w:tc>
      </w:tr>
      <w:tr w:rsidR="00084A8F" w14:paraId="1C5EFD43" w14:textId="77777777" w:rsidTr="009E2138">
        <w:trPr>
          <w:cantSplit/>
          <w:jc w:val="center"/>
        </w:trPr>
        <w:tc>
          <w:tcPr>
            <w:tcW w:w="0" w:type="auto"/>
            <w:vMerge/>
            <w:shd w:val="clear" w:color="auto" w:fill="E0E0E0"/>
            <w:vAlign w:val="center"/>
          </w:tcPr>
          <w:p w14:paraId="44795FCA" w14:textId="77777777" w:rsidR="00084A8F" w:rsidRDefault="00084A8F" w:rsidP="00EF39FC">
            <w:pPr>
              <w:bidi/>
              <w:rPr>
                <w:rFonts w:ascii="Arial" w:hAnsi="Arial" w:cs="Arial"/>
                <w:color w:val="010205"/>
              </w:rPr>
            </w:pPr>
          </w:p>
        </w:tc>
        <w:tc>
          <w:tcPr>
            <w:tcW w:w="0" w:type="auto"/>
            <w:shd w:val="clear" w:color="auto" w:fill="E0E0E0"/>
            <w:vAlign w:val="center"/>
          </w:tcPr>
          <w:p w14:paraId="7F5CA49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024323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27A83D4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7C43B4F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4C816DD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76.7</w:t>
            </w:r>
          </w:p>
        </w:tc>
      </w:tr>
      <w:tr w:rsidR="00084A8F" w14:paraId="3E089F7B" w14:textId="77777777" w:rsidTr="009E2138">
        <w:trPr>
          <w:cantSplit/>
          <w:jc w:val="center"/>
        </w:trPr>
        <w:tc>
          <w:tcPr>
            <w:tcW w:w="0" w:type="auto"/>
            <w:vMerge/>
            <w:shd w:val="clear" w:color="auto" w:fill="E0E0E0"/>
            <w:vAlign w:val="center"/>
          </w:tcPr>
          <w:p w14:paraId="0326C35E" w14:textId="77777777" w:rsidR="00084A8F" w:rsidRDefault="00084A8F" w:rsidP="00EF39FC">
            <w:pPr>
              <w:bidi/>
              <w:rPr>
                <w:rFonts w:ascii="Arial" w:hAnsi="Arial" w:cs="Arial"/>
                <w:color w:val="010205"/>
              </w:rPr>
            </w:pPr>
          </w:p>
        </w:tc>
        <w:tc>
          <w:tcPr>
            <w:tcW w:w="0" w:type="auto"/>
            <w:shd w:val="clear" w:color="auto" w:fill="E0E0E0"/>
            <w:vAlign w:val="center"/>
          </w:tcPr>
          <w:p w14:paraId="0121A05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2106C5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4B1839E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7B735CB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13B9128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88.5</w:t>
            </w:r>
          </w:p>
        </w:tc>
      </w:tr>
      <w:tr w:rsidR="00084A8F" w14:paraId="1BCE1292" w14:textId="77777777" w:rsidTr="009E2138">
        <w:trPr>
          <w:cantSplit/>
          <w:jc w:val="center"/>
        </w:trPr>
        <w:tc>
          <w:tcPr>
            <w:tcW w:w="0" w:type="auto"/>
            <w:vMerge/>
            <w:shd w:val="clear" w:color="auto" w:fill="E0E0E0"/>
            <w:vAlign w:val="center"/>
          </w:tcPr>
          <w:p w14:paraId="6BDB14BD" w14:textId="77777777" w:rsidR="00084A8F" w:rsidRDefault="00084A8F" w:rsidP="00EF39FC">
            <w:pPr>
              <w:bidi/>
              <w:rPr>
                <w:rFonts w:ascii="Arial" w:hAnsi="Arial" w:cs="Arial"/>
                <w:color w:val="010205"/>
              </w:rPr>
            </w:pPr>
          </w:p>
        </w:tc>
        <w:tc>
          <w:tcPr>
            <w:tcW w:w="0" w:type="auto"/>
            <w:shd w:val="clear" w:color="auto" w:fill="E0E0E0"/>
            <w:vAlign w:val="center"/>
          </w:tcPr>
          <w:p w14:paraId="4EB7757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F2167B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6F948E0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3119856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3B1E7DD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513C65B3" w14:textId="77777777" w:rsidTr="009E2138">
        <w:trPr>
          <w:cantSplit/>
          <w:jc w:val="center"/>
        </w:trPr>
        <w:tc>
          <w:tcPr>
            <w:tcW w:w="0" w:type="auto"/>
            <w:vMerge/>
            <w:tcBorders>
              <w:bottom w:val="single" w:sz="8" w:space="0" w:color="auto"/>
            </w:tcBorders>
            <w:shd w:val="clear" w:color="auto" w:fill="E0E0E0"/>
            <w:vAlign w:val="center"/>
          </w:tcPr>
          <w:p w14:paraId="4BAB3BBD"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031F8D3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C7847D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5D6A234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BD7857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6276AE4" w14:textId="77777777" w:rsidR="00084A8F" w:rsidRDefault="00084A8F" w:rsidP="00EF39FC">
            <w:pPr>
              <w:keepNext/>
              <w:bidi/>
              <w:jc w:val="center"/>
              <w:rPr>
                <w:rFonts w:ascii="Times New Roman" w:hAnsi="Times New Roman" w:cs="Times New Roman"/>
                <w:color w:val="auto"/>
                <w:sz w:val="24"/>
                <w:szCs w:val="24"/>
              </w:rPr>
            </w:pPr>
          </w:p>
        </w:tc>
      </w:tr>
    </w:tbl>
    <w:p w14:paraId="1555883F" w14:textId="77777777" w:rsidR="00084A8F" w:rsidRPr="00EF39FC" w:rsidRDefault="00084A8F" w:rsidP="00EF39FC">
      <w:pPr>
        <w:pStyle w:val="a3"/>
        <w:bidi/>
        <w:jc w:val="center"/>
        <w:rPr>
          <w:color w:val="215E99"/>
          <w:szCs w:val="24"/>
        </w:rPr>
      </w:pPr>
    </w:p>
    <w:p w14:paraId="0D589BBA" w14:textId="60A4984A"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61B8898C" wp14:editId="4AF2D365">
            <wp:extent cx="5943600" cy="3962400"/>
            <wp:effectExtent l="0" t="0" r="0" b="0"/>
            <wp:docPr id="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B5AE2F3" w14:textId="5858703E"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22</w:t>
      </w:r>
      <w:r w:rsidRPr="00EF39FC">
        <w:rPr>
          <w:color w:val="215E99"/>
        </w:rPr>
        <w:fldChar w:fldCharType="end"/>
      </w:r>
      <w:r w:rsidRPr="00EF39FC">
        <w:rPr>
          <w:color w:val="215E99"/>
        </w:rPr>
        <w:t xml:space="preserve"> </w:t>
      </w:r>
      <w:r>
        <w:rPr>
          <w:color w:val="215E99"/>
          <w:rtl/>
        </w:rPr>
        <w:t xml:space="preserve">: التمثيل البياني </w:t>
      </w:r>
      <w:r w:rsidR="009E2138">
        <w:rPr>
          <w:color w:val="215E99"/>
          <w:rtl/>
        </w:rPr>
        <w:t>لمساهمة</w:t>
      </w:r>
      <w:r>
        <w:rPr>
          <w:color w:val="215E99"/>
          <w:rtl/>
        </w:rPr>
        <w:t xml:space="preserve"> استخدام اللغة العربية في الإعلام الرقمي في تعزيز الهوية الثقافية.</w:t>
      </w:r>
    </w:p>
    <w:p w14:paraId="08C1367C" w14:textId="77777777" w:rsidR="00084A8F" w:rsidRPr="00EF39FC" w:rsidRDefault="00084A8F" w:rsidP="00EF39FC">
      <w:pPr>
        <w:pStyle w:val="a3"/>
        <w:bidi/>
        <w:jc w:val="center"/>
        <w:rPr>
          <w:color w:val="215E99"/>
          <w:szCs w:val="24"/>
        </w:rPr>
      </w:pPr>
    </w:p>
    <w:p w14:paraId="5817789E" w14:textId="36D9CC79" w:rsidR="003409C7" w:rsidRPr="003409C7" w:rsidRDefault="003409C7" w:rsidP="00494C11">
      <w:pPr>
        <w:numPr>
          <w:ilvl w:val="0"/>
          <w:numId w:val="1"/>
        </w:numPr>
        <w:bidi/>
        <w:spacing w:line="360" w:lineRule="auto"/>
        <w:ind w:left="425" w:hanging="425"/>
        <w:jc w:val="both"/>
        <w:rPr>
          <w:rFonts w:ascii="Sakkal Majalla" w:hAnsi="Sakkal Majalla" w:cs="Sakkal Majalla"/>
          <w:b/>
          <w:bCs/>
          <w:sz w:val="28"/>
          <w:szCs w:val="28"/>
          <w:u w:val="single"/>
        </w:rPr>
      </w:pPr>
      <w:r w:rsidRPr="003409C7">
        <w:rPr>
          <w:rFonts w:ascii="Sakkal Majalla" w:hAnsi="Sakkal Majalla" w:cs="Sakkal Majalla"/>
          <w:b/>
          <w:bCs/>
          <w:sz w:val="28"/>
          <w:szCs w:val="28"/>
          <w:u w:val="single"/>
          <w:rtl/>
        </w:rPr>
        <w:t>المحور الرابع: المحافظة على اللغة العربية واستخدامها</w:t>
      </w:r>
    </w:p>
    <w:p w14:paraId="598AC996" w14:textId="036F18CF" w:rsidR="00494C11" w:rsidRPr="00494C11" w:rsidRDefault="00EF39FC" w:rsidP="003409C7">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أحرص على استخدام اللغة العربية السليمة في تواصلي اليومي.</w:t>
      </w:r>
    </w:p>
    <w:p w14:paraId="739E02B3" w14:textId="77777777" w:rsidR="00494C11" w:rsidRPr="00E612AA" w:rsidRDefault="00494C11" w:rsidP="00E612AA">
      <w:pPr>
        <w:pStyle w:val="a4"/>
      </w:pPr>
      <w:r w:rsidRPr="00E612AA">
        <w:t xml:space="preserve"> </w:t>
      </w:r>
      <w:r w:rsidRPr="00E612AA">
        <w:rPr>
          <w:rtl/>
        </w:rPr>
        <w:t>تنزيل القناعات النظرية إلى ساحة التطبيق اليومي يواجه تحديات تظهر في بلوغ المتوسط 3.31 بانحراف كبير بلغ 1.566، كاشفاً عن فجوة ملحوظة بين الإيمان بأهمية اللغة وبين القدرة أو الرغبة في ممارستها فعلياً؛ النسبة الرافضة بشدة والتي وصلت إلى 20.8 بالمائة تمثل مؤشراً مقلقاً على تساهل قطاع عريض في جودة لغتهم اليومية، ربما بدافع الاستعجال أو مسايرة التيار العام الرافض للتكلف. هذا التراخي اللغوي اليومي ينعكس مباشرة على جودة التواصل في بيئات العمل، حيث تتسرب الأخطاء النحوية والإملائية إلى المراسلات الرسمية والبريد الإلكتروني، مما يضعف من مهنية المؤسسات ويشوه صورتها الذهنية أمام شركائها وعملائها؛ فـالاستخدام السليم للغة يتطلب جهداً ذهنياً مستمراً وانتباهة يقظة، وهو ما قد يتعارض مع طبيعة الحياة المعاصرة المتسارعة التي تميل نحو الاقتصاد والابتسار. ربما يترجم هذا التشتت صعوبة تطويع الفصحى لتلائم أدق تفاصيل الحياة اليومية العفوية، مما يدفع الكثيرين لاستخدام مزيج هجين يجمع بين العامية المقعّدة والفصحى المبسّطة؛ وهذا التوجه يفرض على المجامع اللغوية ضرورة تقريب الفصحى لغةً حيةً مرنة، بدلاً من تركها حبيسة القوالب الكلاسيكية الصارمة التي تنفر المستخدم العادي</w:t>
      </w:r>
      <w:r w:rsidRPr="00E612AA">
        <w:t>.</w:t>
      </w:r>
    </w:p>
    <w:p w14:paraId="61EC8AB5"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24</w:t>
      </w:r>
      <w:r w:rsidRPr="00EF39FC">
        <w:rPr>
          <w:color w:val="215E99"/>
        </w:rPr>
        <w:fldChar w:fldCharType="end"/>
      </w:r>
      <w:r w:rsidRPr="00EF39FC">
        <w:rPr>
          <w:color w:val="215E99"/>
        </w:rPr>
        <w:t xml:space="preserve"> </w:t>
      </w:r>
      <w:r>
        <w:rPr>
          <w:color w:val="215E99"/>
          <w:rtl/>
        </w:rPr>
        <w:t>: التحليل الإحصائي للحرص على استخدام اللغة العربية السليمة في تواصلي اليومي.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03732CFF" w14:textId="77777777" w:rsidTr="009E2138">
        <w:trPr>
          <w:cantSplit/>
          <w:jc w:val="center"/>
        </w:trPr>
        <w:tc>
          <w:tcPr>
            <w:tcW w:w="0" w:type="auto"/>
            <w:gridSpan w:val="6"/>
            <w:tcBorders>
              <w:top w:val="single" w:sz="8" w:space="0" w:color="auto"/>
            </w:tcBorders>
            <w:shd w:val="clear" w:color="auto" w:fill="FFFFFF"/>
            <w:vAlign w:val="center"/>
          </w:tcPr>
          <w:p w14:paraId="3D83C6EC" w14:textId="6F7900D7"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أحرص على استخدام اللغة العربية السليمة في تواصلي اليومي</w:t>
            </w:r>
            <w:r>
              <w:rPr>
                <w:rFonts w:ascii="Arial" w:hAnsi="Arial" w:cs="Arial"/>
                <w:b/>
                <w:bCs/>
                <w:color w:val="010205"/>
                <w:sz w:val="22"/>
                <w:szCs w:val="22"/>
              </w:rPr>
              <w:t>.</w:t>
            </w:r>
          </w:p>
        </w:tc>
      </w:tr>
      <w:tr w:rsidR="00084A8F" w14:paraId="530432A2" w14:textId="77777777" w:rsidTr="009E2138">
        <w:trPr>
          <w:cantSplit/>
          <w:jc w:val="center"/>
        </w:trPr>
        <w:tc>
          <w:tcPr>
            <w:tcW w:w="0" w:type="auto"/>
            <w:gridSpan w:val="2"/>
            <w:shd w:val="clear" w:color="auto" w:fill="FFFFFF"/>
            <w:vAlign w:val="center"/>
          </w:tcPr>
          <w:p w14:paraId="7491DD45"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1AE2877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F73D38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9876A3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B0391F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0C7F345E" w14:textId="77777777" w:rsidTr="009E2138">
        <w:trPr>
          <w:cantSplit/>
          <w:jc w:val="center"/>
        </w:trPr>
        <w:tc>
          <w:tcPr>
            <w:tcW w:w="0" w:type="auto"/>
            <w:vMerge w:val="restart"/>
            <w:shd w:val="clear" w:color="auto" w:fill="E0E0E0"/>
            <w:vAlign w:val="center"/>
          </w:tcPr>
          <w:p w14:paraId="631752C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0CFAC0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A068B0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96</w:t>
            </w:r>
          </w:p>
        </w:tc>
        <w:tc>
          <w:tcPr>
            <w:tcW w:w="0" w:type="auto"/>
            <w:shd w:val="clear" w:color="auto" w:fill="F9F9FB"/>
            <w:vAlign w:val="center"/>
          </w:tcPr>
          <w:p w14:paraId="3810CEF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34.4</w:t>
            </w:r>
          </w:p>
        </w:tc>
        <w:tc>
          <w:tcPr>
            <w:tcW w:w="0" w:type="auto"/>
            <w:shd w:val="clear" w:color="auto" w:fill="F9F9FB"/>
            <w:vAlign w:val="center"/>
          </w:tcPr>
          <w:p w14:paraId="77E05C0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34.4</w:t>
            </w:r>
          </w:p>
        </w:tc>
        <w:tc>
          <w:tcPr>
            <w:tcW w:w="0" w:type="auto"/>
            <w:shd w:val="clear" w:color="auto" w:fill="F9F9FB"/>
            <w:vAlign w:val="center"/>
          </w:tcPr>
          <w:p w14:paraId="753850C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34.4</w:t>
            </w:r>
          </w:p>
        </w:tc>
      </w:tr>
      <w:tr w:rsidR="00084A8F" w14:paraId="01E631E5" w14:textId="77777777" w:rsidTr="009E2138">
        <w:trPr>
          <w:cantSplit/>
          <w:jc w:val="center"/>
        </w:trPr>
        <w:tc>
          <w:tcPr>
            <w:tcW w:w="0" w:type="auto"/>
            <w:vMerge/>
            <w:shd w:val="clear" w:color="auto" w:fill="E0E0E0"/>
            <w:vAlign w:val="center"/>
          </w:tcPr>
          <w:p w14:paraId="0708A071" w14:textId="77777777" w:rsidR="00084A8F" w:rsidRDefault="00084A8F" w:rsidP="00EF39FC">
            <w:pPr>
              <w:bidi/>
              <w:rPr>
                <w:rFonts w:ascii="Arial" w:hAnsi="Arial" w:cs="Arial"/>
                <w:color w:val="010205"/>
              </w:rPr>
            </w:pPr>
          </w:p>
        </w:tc>
        <w:tc>
          <w:tcPr>
            <w:tcW w:w="0" w:type="auto"/>
            <w:shd w:val="clear" w:color="auto" w:fill="E0E0E0"/>
            <w:vAlign w:val="center"/>
          </w:tcPr>
          <w:p w14:paraId="70FFBB8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DCB32B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17667C1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51B43D4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0A9E9C7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55.2</w:t>
            </w:r>
          </w:p>
        </w:tc>
      </w:tr>
      <w:tr w:rsidR="00084A8F" w14:paraId="51383C46" w14:textId="77777777" w:rsidTr="009E2138">
        <w:trPr>
          <w:cantSplit/>
          <w:jc w:val="center"/>
        </w:trPr>
        <w:tc>
          <w:tcPr>
            <w:tcW w:w="0" w:type="auto"/>
            <w:vMerge/>
            <w:shd w:val="clear" w:color="auto" w:fill="E0E0E0"/>
            <w:vAlign w:val="center"/>
          </w:tcPr>
          <w:p w14:paraId="7714C06E" w14:textId="77777777" w:rsidR="00084A8F" w:rsidRDefault="00084A8F" w:rsidP="00EF39FC">
            <w:pPr>
              <w:bidi/>
              <w:rPr>
                <w:rFonts w:ascii="Arial" w:hAnsi="Arial" w:cs="Arial"/>
                <w:color w:val="010205"/>
              </w:rPr>
            </w:pPr>
          </w:p>
        </w:tc>
        <w:tc>
          <w:tcPr>
            <w:tcW w:w="0" w:type="auto"/>
            <w:shd w:val="clear" w:color="auto" w:fill="E0E0E0"/>
            <w:vAlign w:val="center"/>
          </w:tcPr>
          <w:p w14:paraId="72273C8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64A5F5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4E39358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03C80FA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2D0C702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73.8</w:t>
            </w:r>
          </w:p>
        </w:tc>
      </w:tr>
      <w:tr w:rsidR="00084A8F" w14:paraId="1BA68183" w14:textId="77777777" w:rsidTr="009E2138">
        <w:trPr>
          <w:cantSplit/>
          <w:jc w:val="center"/>
        </w:trPr>
        <w:tc>
          <w:tcPr>
            <w:tcW w:w="0" w:type="auto"/>
            <w:vMerge/>
            <w:shd w:val="clear" w:color="auto" w:fill="E0E0E0"/>
            <w:vAlign w:val="center"/>
          </w:tcPr>
          <w:p w14:paraId="756D1FAB" w14:textId="77777777" w:rsidR="00084A8F" w:rsidRDefault="00084A8F" w:rsidP="00EF39FC">
            <w:pPr>
              <w:bidi/>
              <w:rPr>
                <w:rFonts w:ascii="Arial" w:hAnsi="Arial" w:cs="Arial"/>
                <w:color w:val="010205"/>
              </w:rPr>
            </w:pPr>
          </w:p>
        </w:tc>
        <w:tc>
          <w:tcPr>
            <w:tcW w:w="0" w:type="auto"/>
            <w:shd w:val="clear" w:color="auto" w:fill="E0E0E0"/>
            <w:vAlign w:val="center"/>
          </w:tcPr>
          <w:p w14:paraId="7664E5F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7D6547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4728A0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09262EF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18E4C6A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88.5</w:t>
            </w:r>
          </w:p>
        </w:tc>
      </w:tr>
      <w:tr w:rsidR="00084A8F" w14:paraId="558CF55D" w14:textId="77777777" w:rsidTr="009E2138">
        <w:trPr>
          <w:cantSplit/>
          <w:jc w:val="center"/>
        </w:trPr>
        <w:tc>
          <w:tcPr>
            <w:tcW w:w="0" w:type="auto"/>
            <w:vMerge/>
            <w:shd w:val="clear" w:color="auto" w:fill="E0E0E0"/>
            <w:vAlign w:val="center"/>
          </w:tcPr>
          <w:p w14:paraId="5DC34DF0" w14:textId="77777777" w:rsidR="00084A8F" w:rsidRDefault="00084A8F" w:rsidP="00EF39FC">
            <w:pPr>
              <w:bidi/>
              <w:rPr>
                <w:rFonts w:ascii="Arial" w:hAnsi="Arial" w:cs="Arial"/>
                <w:color w:val="010205"/>
              </w:rPr>
            </w:pPr>
          </w:p>
        </w:tc>
        <w:tc>
          <w:tcPr>
            <w:tcW w:w="0" w:type="auto"/>
            <w:shd w:val="clear" w:color="auto" w:fill="E0E0E0"/>
            <w:vAlign w:val="center"/>
          </w:tcPr>
          <w:p w14:paraId="2891D7B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E0E488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0502095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3A2DFAD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10FD03F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22618576" w14:textId="77777777" w:rsidTr="009E2138">
        <w:trPr>
          <w:cantSplit/>
          <w:jc w:val="center"/>
        </w:trPr>
        <w:tc>
          <w:tcPr>
            <w:tcW w:w="0" w:type="auto"/>
            <w:vMerge/>
            <w:tcBorders>
              <w:bottom w:val="single" w:sz="8" w:space="0" w:color="auto"/>
            </w:tcBorders>
            <w:shd w:val="clear" w:color="auto" w:fill="E0E0E0"/>
            <w:vAlign w:val="center"/>
          </w:tcPr>
          <w:p w14:paraId="1BADCF33"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75F285E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407FFD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71EE4D3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E162CA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3BBB027" w14:textId="77777777" w:rsidR="00084A8F" w:rsidRDefault="00084A8F" w:rsidP="00EF39FC">
            <w:pPr>
              <w:keepNext/>
              <w:bidi/>
              <w:jc w:val="center"/>
              <w:rPr>
                <w:rFonts w:ascii="Times New Roman" w:hAnsi="Times New Roman" w:cs="Times New Roman"/>
                <w:color w:val="auto"/>
                <w:sz w:val="24"/>
                <w:szCs w:val="24"/>
              </w:rPr>
            </w:pPr>
          </w:p>
        </w:tc>
      </w:tr>
    </w:tbl>
    <w:p w14:paraId="33CAA21A" w14:textId="77777777" w:rsidR="00084A8F" w:rsidRPr="00EF39FC" w:rsidRDefault="00084A8F" w:rsidP="00EF39FC">
      <w:pPr>
        <w:pStyle w:val="a3"/>
        <w:bidi/>
        <w:jc w:val="center"/>
        <w:rPr>
          <w:color w:val="215E99"/>
          <w:szCs w:val="24"/>
        </w:rPr>
      </w:pPr>
    </w:p>
    <w:p w14:paraId="7FB99862" w14:textId="059A33AD"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7F81A83B" wp14:editId="63D88CB0">
            <wp:extent cx="5943600" cy="3962400"/>
            <wp:effectExtent l="0" t="0" r="0" b="0"/>
            <wp:docPr id="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E17D8BF" w14:textId="46ED7A36"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23</w:t>
      </w:r>
      <w:r w:rsidRPr="00EF39FC">
        <w:rPr>
          <w:color w:val="215E99"/>
        </w:rPr>
        <w:fldChar w:fldCharType="end"/>
      </w:r>
      <w:r w:rsidRPr="00EF39FC">
        <w:rPr>
          <w:color w:val="215E99"/>
        </w:rPr>
        <w:t xml:space="preserve"> </w:t>
      </w:r>
      <w:r>
        <w:rPr>
          <w:color w:val="215E99"/>
          <w:rtl/>
        </w:rPr>
        <w:t xml:space="preserve">: التمثيل البياني </w:t>
      </w:r>
      <w:r w:rsidR="009E2138">
        <w:rPr>
          <w:color w:val="215E99"/>
          <w:rtl/>
        </w:rPr>
        <w:t>للحرص</w:t>
      </w:r>
      <w:r>
        <w:rPr>
          <w:color w:val="215E99"/>
          <w:rtl/>
        </w:rPr>
        <w:t xml:space="preserve"> على استخدام اللغة العربية السليمة في تواصلي اليومي.</w:t>
      </w:r>
    </w:p>
    <w:p w14:paraId="43E2D5A7" w14:textId="77777777" w:rsidR="00084A8F" w:rsidRPr="00EF39FC" w:rsidRDefault="00084A8F" w:rsidP="00EF39FC">
      <w:pPr>
        <w:pStyle w:val="a3"/>
        <w:bidi/>
        <w:jc w:val="center"/>
        <w:rPr>
          <w:color w:val="215E99"/>
          <w:szCs w:val="24"/>
        </w:rPr>
      </w:pPr>
    </w:p>
    <w:p w14:paraId="51F4F546" w14:textId="48AA3564"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أسهم في تشجيع الآخرين على استخدام اللغة العربية في المنصات الرقمية.</w:t>
      </w:r>
    </w:p>
    <w:p w14:paraId="6715BC36" w14:textId="77777777" w:rsidR="00494C11" w:rsidRPr="00E612AA" w:rsidRDefault="00494C11" w:rsidP="00E612AA">
      <w:pPr>
        <w:pStyle w:val="a4"/>
      </w:pPr>
      <w:r w:rsidRPr="00E612AA">
        <w:t xml:space="preserve"> </w:t>
      </w:r>
      <w:r w:rsidRPr="00E612AA">
        <w:rPr>
          <w:rtl/>
        </w:rPr>
        <w:t>تحمل المسؤولية المجتمعية تجاه اللغة يسجل حضوراً جيداً بمتوسط 3.60 وانحراف 1.403، مما يعيد الأمل في وجود قوة دفع إيجابية داخل الشبكات الاجتماعية؛ التكتل الذي يمثل 58.1 بالمائة من الموافقين يبين وجود طليعة فاعلة تأخذ على عاتقها مبادرة التصحيح والتوجيه اللغوي بين الأقران بمبادرات ذاتية. هذا السلوك التشاركي في بيئة العمل يساهم في خلق مناخ صحي تنتقل فيه عدوى الإتقان والإجادة من الأفراد المتميزين إلى بقية الزملاء، مما يخفف العبء عن الإدارات الرسمية في مراقبة جودة المخرجات اللغوية؛ فـالتصحيح المجتمعي أو الندي غالباً ما يكون أكثر تقبلاً وفعالية من التوجيهات الفوقية المباشرة. لغوياً، هذه الديناميكية تبني مجتمعات رقمية مساندة تتشكل فيها أطر مرجعية مصغرة تحافظ على الحد الأدنى من سلامة اللغة وتنبذ الإسفاف أو الاستخدام المفرط للمصطلحات الدخيلة؛ يحتمل أن هذه الاستجابات تعبر عن وعي نخفوي بأهمية التضافر، فـالناشطون في هذا المجال يدركون أن الحفاظ على اللغة معركة جماعية لا يمكن أن يكسبها الفرد منعزلاً، وتتطلب تياراً مستمراً من التحفيز الإيجابي</w:t>
      </w:r>
      <w:r w:rsidRPr="00E612AA">
        <w:t>.</w:t>
      </w:r>
    </w:p>
    <w:p w14:paraId="72562FE9"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25</w:t>
      </w:r>
      <w:r w:rsidRPr="00EF39FC">
        <w:rPr>
          <w:color w:val="215E99"/>
        </w:rPr>
        <w:fldChar w:fldCharType="end"/>
      </w:r>
      <w:r w:rsidRPr="00EF39FC">
        <w:rPr>
          <w:color w:val="215E99"/>
        </w:rPr>
        <w:t xml:space="preserve"> </w:t>
      </w:r>
      <w:r>
        <w:rPr>
          <w:color w:val="215E99"/>
          <w:rtl/>
        </w:rPr>
        <w:t>: التحليل الإحصائي ل</w:t>
      </w:r>
      <w:r>
        <w:rPr>
          <w:rFonts w:hint="cs"/>
          <w:color w:val="215E99"/>
          <w:rtl/>
        </w:rPr>
        <w:t>ل</w:t>
      </w:r>
      <w:r>
        <w:rPr>
          <w:color w:val="215E99"/>
          <w:rtl/>
        </w:rPr>
        <w:t>مساهمة في تشجيع الآخرين على استخدام اللغة العربية في المنصات الرقمية.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08B6DD22" w14:textId="77777777" w:rsidTr="009E2138">
        <w:trPr>
          <w:cantSplit/>
          <w:jc w:val="center"/>
        </w:trPr>
        <w:tc>
          <w:tcPr>
            <w:tcW w:w="0" w:type="auto"/>
            <w:gridSpan w:val="6"/>
            <w:tcBorders>
              <w:top w:val="single" w:sz="8" w:space="0" w:color="auto"/>
            </w:tcBorders>
            <w:shd w:val="clear" w:color="auto" w:fill="FFFFFF"/>
            <w:vAlign w:val="center"/>
          </w:tcPr>
          <w:p w14:paraId="432BF731" w14:textId="0289DA91"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أسهم في تشجيع الآخرين على استخدام اللغة العربية في المنصات الرقمية</w:t>
            </w:r>
            <w:r>
              <w:rPr>
                <w:rFonts w:ascii="Arial" w:hAnsi="Arial" w:cs="Arial"/>
                <w:b/>
                <w:bCs/>
                <w:color w:val="010205"/>
                <w:sz w:val="22"/>
                <w:szCs w:val="22"/>
              </w:rPr>
              <w:t>.</w:t>
            </w:r>
          </w:p>
        </w:tc>
      </w:tr>
      <w:tr w:rsidR="00084A8F" w14:paraId="4162044A" w14:textId="77777777" w:rsidTr="009E2138">
        <w:trPr>
          <w:cantSplit/>
          <w:jc w:val="center"/>
        </w:trPr>
        <w:tc>
          <w:tcPr>
            <w:tcW w:w="0" w:type="auto"/>
            <w:gridSpan w:val="2"/>
            <w:shd w:val="clear" w:color="auto" w:fill="FFFFFF"/>
            <w:vAlign w:val="center"/>
          </w:tcPr>
          <w:p w14:paraId="6A4E1C05"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5195CE4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B1720D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153573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5455F3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21C9A41F" w14:textId="77777777" w:rsidTr="009E2138">
        <w:trPr>
          <w:cantSplit/>
          <w:jc w:val="center"/>
        </w:trPr>
        <w:tc>
          <w:tcPr>
            <w:tcW w:w="0" w:type="auto"/>
            <w:vMerge w:val="restart"/>
            <w:shd w:val="clear" w:color="auto" w:fill="E0E0E0"/>
            <w:vAlign w:val="center"/>
          </w:tcPr>
          <w:p w14:paraId="684B5FC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EA6276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742EA5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1D250DD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39.1</w:t>
            </w:r>
          </w:p>
        </w:tc>
        <w:tc>
          <w:tcPr>
            <w:tcW w:w="0" w:type="auto"/>
            <w:shd w:val="clear" w:color="auto" w:fill="F9F9FB"/>
            <w:vAlign w:val="center"/>
          </w:tcPr>
          <w:p w14:paraId="3190726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39.1</w:t>
            </w:r>
          </w:p>
        </w:tc>
        <w:tc>
          <w:tcPr>
            <w:tcW w:w="0" w:type="auto"/>
            <w:shd w:val="clear" w:color="auto" w:fill="F9F9FB"/>
            <w:vAlign w:val="center"/>
          </w:tcPr>
          <w:p w14:paraId="0D80D07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39.1</w:t>
            </w:r>
          </w:p>
        </w:tc>
      </w:tr>
      <w:tr w:rsidR="00084A8F" w14:paraId="195D02E8" w14:textId="77777777" w:rsidTr="009E2138">
        <w:trPr>
          <w:cantSplit/>
          <w:jc w:val="center"/>
        </w:trPr>
        <w:tc>
          <w:tcPr>
            <w:tcW w:w="0" w:type="auto"/>
            <w:vMerge/>
            <w:shd w:val="clear" w:color="auto" w:fill="E0E0E0"/>
            <w:vAlign w:val="center"/>
          </w:tcPr>
          <w:p w14:paraId="4FA9F2A8" w14:textId="77777777" w:rsidR="00084A8F" w:rsidRDefault="00084A8F" w:rsidP="00EF39FC">
            <w:pPr>
              <w:bidi/>
              <w:rPr>
                <w:rFonts w:ascii="Arial" w:hAnsi="Arial" w:cs="Arial"/>
                <w:color w:val="010205"/>
              </w:rPr>
            </w:pPr>
          </w:p>
        </w:tc>
        <w:tc>
          <w:tcPr>
            <w:tcW w:w="0" w:type="auto"/>
            <w:shd w:val="clear" w:color="auto" w:fill="E0E0E0"/>
            <w:vAlign w:val="center"/>
          </w:tcPr>
          <w:p w14:paraId="45CEF61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FC4A3A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25C6435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4211162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248B919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58.1</w:t>
            </w:r>
          </w:p>
        </w:tc>
      </w:tr>
      <w:tr w:rsidR="00084A8F" w14:paraId="11C3B3C4" w14:textId="77777777" w:rsidTr="009E2138">
        <w:trPr>
          <w:cantSplit/>
          <w:jc w:val="center"/>
        </w:trPr>
        <w:tc>
          <w:tcPr>
            <w:tcW w:w="0" w:type="auto"/>
            <w:vMerge/>
            <w:shd w:val="clear" w:color="auto" w:fill="E0E0E0"/>
            <w:vAlign w:val="center"/>
          </w:tcPr>
          <w:p w14:paraId="204548D6" w14:textId="77777777" w:rsidR="00084A8F" w:rsidRDefault="00084A8F" w:rsidP="00EF39FC">
            <w:pPr>
              <w:bidi/>
              <w:rPr>
                <w:rFonts w:ascii="Arial" w:hAnsi="Arial" w:cs="Arial"/>
                <w:color w:val="010205"/>
              </w:rPr>
            </w:pPr>
          </w:p>
        </w:tc>
        <w:tc>
          <w:tcPr>
            <w:tcW w:w="0" w:type="auto"/>
            <w:shd w:val="clear" w:color="auto" w:fill="E0E0E0"/>
            <w:vAlign w:val="center"/>
          </w:tcPr>
          <w:p w14:paraId="1D08095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85A3E8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191D42D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129A19B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3CD9FCC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74.9</w:t>
            </w:r>
          </w:p>
        </w:tc>
      </w:tr>
      <w:tr w:rsidR="00084A8F" w14:paraId="5B4ED150" w14:textId="77777777" w:rsidTr="009E2138">
        <w:trPr>
          <w:cantSplit/>
          <w:jc w:val="center"/>
        </w:trPr>
        <w:tc>
          <w:tcPr>
            <w:tcW w:w="0" w:type="auto"/>
            <w:vMerge/>
            <w:shd w:val="clear" w:color="auto" w:fill="E0E0E0"/>
            <w:vAlign w:val="center"/>
          </w:tcPr>
          <w:p w14:paraId="1BD42CA3" w14:textId="77777777" w:rsidR="00084A8F" w:rsidRDefault="00084A8F" w:rsidP="00EF39FC">
            <w:pPr>
              <w:bidi/>
              <w:rPr>
                <w:rFonts w:ascii="Arial" w:hAnsi="Arial" w:cs="Arial"/>
                <w:color w:val="010205"/>
              </w:rPr>
            </w:pPr>
          </w:p>
        </w:tc>
        <w:tc>
          <w:tcPr>
            <w:tcW w:w="0" w:type="auto"/>
            <w:shd w:val="clear" w:color="auto" w:fill="E0E0E0"/>
            <w:vAlign w:val="center"/>
          </w:tcPr>
          <w:p w14:paraId="35C1392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0BAD2D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2A36EF4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1887201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12E7A26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90.0</w:t>
            </w:r>
          </w:p>
        </w:tc>
      </w:tr>
      <w:tr w:rsidR="00084A8F" w14:paraId="49CAA435" w14:textId="77777777" w:rsidTr="009E2138">
        <w:trPr>
          <w:cantSplit/>
          <w:jc w:val="center"/>
        </w:trPr>
        <w:tc>
          <w:tcPr>
            <w:tcW w:w="0" w:type="auto"/>
            <w:vMerge/>
            <w:shd w:val="clear" w:color="auto" w:fill="E0E0E0"/>
            <w:vAlign w:val="center"/>
          </w:tcPr>
          <w:p w14:paraId="79C0E039" w14:textId="77777777" w:rsidR="00084A8F" w:rsidRDefault="00084A8F" w:rsidP="00EF39FC">
            <w:pPr>
              <w:bidi/>
              <w:rPr>
                <w:rFonts w:ascii="Arial" w:hAnsi="Arial" w:cs="Arial"/>
                <w:color w:val="010205"/>
              </w:rPr>
            </w:pPr>
          </w:p>
        </w:tc>
        <w:tc>
          <w:tcPr>
            <w:tcW w:w="0" w:type="auto"/>
            <w:shd w:val="clear" w:color="auto" w:fill="E0E0E0"/>
            <w:vAlign w:val="center"/>
          </w:tcPr>
          <w:p w14:paraId="7766D5B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F2142E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7A10F3D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776710A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7F62A8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1C774C3D" w14:textId="77777777" w:rsidTr="009E2138">
        <w:trPr>
          <w:cantSplit/>
          <w:jc w:val="center"/>
        </w:trPr>
        <w:tc>
          <w:tcPr>
            <w:tcW w:w="0" w:type="auto"/>
            <w:vMerge/>
            <w:tcBorders>
              <w:bottom w:val="single" w:sz="8" w:space="0" w:color="auto"/>
            </w:tcBorders>
            <w:shd w:val="clear" w:color="auto" w:fill="E0E0E0"/>
            <w:vAlign w:val="center"/>
          </w:tcPr>
          <w:p w14:paraId="7E0A684E"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70507D7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AEACF5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7D213FF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F9F5D7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FD07DD0" w14:textId="77777777" w:rsidR="00084A8F" w:rsidRDefault="00084A8F" w:rsidP="00EF39FC">
            <w:pPr>
              <w:keepNext/>
              <w:bidi/>
              <w:jc w:val="center"/>
              <w:rPr>
                <w:rFonts w:ascii="Times New Roman" w:hAnsi="Times New Roman" w:cs="Times New Roman"/>
                <w:color w:val="auto"/>
                <w:sz w:val="24"/>
                <w:szCs w:val="24"/>
              </w:rPr>
            </w:pPr>
          </w:p>
        </w:tc>
      </w:tr>
    </w:tbl>
    <w:p w14:paraId="5088A89A" w14:textId="77777777" w:rsidR="00084A8F" w:rsidRPr="00EF39FC" w:rsidRDefault="00084A8F" w:rsidP="00EF39FC">
      <w:pPr>
        <w:pStyle w:val="a3"/>
        <w:bidi/>
        <w:jc w:val="center"/>
        <w:rPr>
          <w:color w:val="215E99"/>
          <w:szCs w:val="24"/>
        </w:rPr>
      </w:pPr>
    </w:p>
    <w:p w14:paraId="25B8FF27" w14:textId="61F035D9"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2C1FE09D" wp14:editId="257A5A8A">
            <wp:extent cx="5943600" cy="3962400"/>
            <wp:effectExtent l="0" t="0" r="0" b="0"/>
            <wp:docPr id="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5214187" w14:textId="5BB5BB64"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24</w:t>
      </w:r>
      <w:r w:rsidRPr="00EF39FC">
        <w:rPr>
          <w:color w:val="215E99"/>
        </w:rPr>
        <w:fldChar w:fldCharType="end"/>
      </w:r>
      <w:r w:rsidRPr="00EF39FC">
        <w:rPr>
          <w:color w:val="215E99"/>
        </w:rPr>
        <w:t xml:space="preserve"> </w:t>
      </w:r>
      <w:r>
        <w:rPr>
          <w:color w:val="215E99"/>
          <w:rtl/>
        </w:rPr>
        <w:t xml:space="preserve">: التمثيل البياني </w:t>
      </w:r>
      <w:r w:rsidR="009E2138">
        <w:rPr>
          <w:color w:val="215E99"/>
          <w:rtl/>
        </w:rPr>
        <w:t>ل</w:t>
      </w:r>
      <w:r w:rsidR="00494C11">
        <w:rPr>
          <w:rFonts w:hint="cs"/>
          <w:color w:val="215E99"/>
          <w:rtl/>
        </w:rPr>
        <w:t>ل</w:t>
      </w:r>
      <w:r w:rsidR="009E2138">
        <w:rPr>
          <w:color w:val="215E99"/>
          <w:rtl/>
        </w:rPr>
        <w:t>مساهمة</w:t>
      </w:r>
      <w:r>
        <w:rPr>
          <w:color w:val="215E99"/>
          <w:rtl/>
        </w:rPr>
        <w:t xml:space="preserve"> في تشجيع الآخرين على استخدام اللغة العربية في المنصات الرقمية.</w:t>
      </w:r>
    </w:p>
    <w:p w14:paraId="27DBA106" w14:textId="77777777" w:rsidR="00084A8F" w:rsidRPr="00EF39FC" w:rsidRDefault="00084A8F" w:rsidP="00EF39FC">
      <w:pPr>
        <w:pStyle w:val="a3"/>
        <w:bidi/>
        <w:jc w:val="center"/>
        <w:rPr>
          <w:color w:val="215E99"/>
          <w:szCs w:val="24"/>
        </w:rPr>
      </w:pPr>
    </w:p>
    <w:p w14:paraId="6206C226" w14:textId="35073F72"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أراجع الأخطاء اللغوية قبل نشر المحتوى باللغة العربية.</w:t>
      </w:r>
    </w:p>
    <w:p w14:paraId="6792F401" w14:textId="77777777" w:rsidR="00494C11" w:rsidRPr="00E612AA" w:rsidRDefault="00494C11" w:rsidP="00E612AA">
      <w:pPr>
        <w:pStyle w:val="a4"/>
      </w:pPr>
      <w:r w:rsidRPr="00E612AA">
        <w:t xml:space="preserve"> </w:t>
      </w:r>
      <w:r w:rsidRPr="00E612AA">
        <w:rPr>
          <w:rtl/>
        </w:rPr>
        <w:t>ممارسة الرقابة الذاتية تبلغ مستوى متقدماً بمتوسط 3.63 وانحراف 1.395، وهو من أعلى المتوسطات في هذا المحور، كاشفاً عن اهتمام بالغ بالصورة الذهنية التي يتركها الفرد عن نفسه في الفضاء العام؛ الإقرار الكثيف بالموافقة الذي تجاوز 62.4 بالمائة يبرهن على أن الخشية من الزلل اللغوي لا تزال هاجساً يحكم تصرفات الكثيرين قبل الضغط على زر النشر النهائي. في الإطار المهني، هذه العادة تمثل صمام أمان يضمن خروج المراسلات والتقارير بأقل نسبة من الأخطاء، مما يجسد احترافية عالية واحتراماً للمتلقي، ويوفر الكثير من الجهد المهدور في تصحيح سوء الفهم الناتج عن العبارات الملتبسة؛ ولغوياً المراجعة القبلية تعني تشغيلاً مقصوداً لقواعد النحو والإملاء التي تم تخزينها في الذاكرة، مما يسهم في تثبيتها وصقلها مع مرور الوقت. ربما يكون هذا الحرص نابعاً أيضاً من الخشية من التعرض للتنمر الرقمي أو السخرية التي تطال غالباً مرتكبي الأخطاء الإملائية في المنصات المفتوحة؛ فـهذه الرقابة المجتمعية الصارمة وإن كانت قاسية أحياناً تمثل حافزاً قوياً يدفع الأفراد لتجويد أدواتهم اللغوية والالتزام بقواعد الكتابة السليمة قبل عرض أفكارهم</w:t>
      </w:r>
      <w:r w:rsidRPr="00E612AA">
        <w:t>.</w:t>
      </w:r>
    </w:p>
    <w:p w14:paraId="700B74B9"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26</w:t>
      </w:r>
      <w:r w:rsidRPr="00EF39FC">
        <w:rPr>
          <w:color w:val="215E99"/>
        </w:rPr>
        <w:fldChar w:fldCharType="end"/>
      </w:r>
      <w:r w:rsidRPr="00EF39FC">
        <w:rPr>
          <w:color w:val="215E99"/>
        </w:rPr>
        <w:t xml:space="preserve"> </w:t>
      </w:r>
      <w:r>
        <w:rPr>
          <w:color w:val="215E99"/>
          <w:rtl/>
        </w:rPr>
        <w:t xml:space="preserve">: التحليل الإحصائي </w:t>
      </w:r>
      <w:r>
        <w:rPr>
          <w:rFonts w:hint="cs"/>
          <w:color w:val="215E99"/>
          <w:rtl/>
        </w:rPr>
        <w:t>لمراجعة</w:t>
      </w:r>
      <w:r>
        <w:rPr>
          <w:color w:val="215E99"/>
          <w:rtl/>
        </w:rPr>
        <w:t xml:space="preserve"> الأخطاء اللغوية قبل نشر المحتوى باللغة العربية.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19252C2F" w14:textId="77777777" w:rsidTr="009E2138">
        <w:trPr>
          <w:cantSplit/>
          <w:jc w:val="center"/>
        </w:trPr>
        <w:tc>
          <w:tcPr>
            <w:tcW w:w="0" w:type="auto"/>
            <w:gridSpan w:val="6"/>
            <w:tcBorders>
              <w:top w:val="single" w:sz="8" w:space="0" w:color="auto"/>
            </w:tcBorders>
            <w:shd w:val="clear" w:color="auto" w:fill="FFFFFF"/>
            <w:vAlign w:val="center"/>
          </w:tcPr>
          <w:p w14:paraId="0FA3C765" w14:textId="27696266"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أراجع الأخطاء اللغوية قبل نشر المحتوى باللغة العربية</w:t>
            </w:r>
            <w:r>
              <w:rPr>
                <w:rFonts w:ascii="Arial" w:hAnsi="Arial" w:cs="Arial"/>
                <w:b/>
                <w:bCs/>
                <w:color w:val="010205"/>
                <w:sz w:val="22"/>
                <w:szCs w:val="22"/>
              </w:rPr>
              <w:t>.</w:t>
            </w:r>
          </w:p>
        </w:tc>
      </w:tr>
      <w:tr w:rsidR="00084A8F" w14:paraId="77A78C26" w14:textId="77777777" w:rsidTr="009E2138">
        <w:trPr>
          <w:cantSplit/>
          <w:jc w:val="center"/>
        </w:trPr>
        <w:tc>
          <w:tcPr>
            <w:tcW w:w="0" w:type="auto"/>
            <w:gridSpan w:val="2"/>
            <w:shd w:val="clear" w:color="auto" w:fill="FFFFFF"/>
            <w:vAlign w:val="center"/>
          </w:tcPr>
          <w:p w14:paraId="421CCD48"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65FC249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513874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9385B0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209A90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438E444F" w14:textId="77777777" w:rsidTr="009E2138">
        <w:trPr>
          <w:cantSplit/>
          <w:jc w:val="center"/>
        </w:trPr>
        <w:tc>
          <w:tcPr>
            <w:tcW w:w="0" w:type="auto"/>
            <w:vMerge w:val="restart"/>
            <w:shd w:val="clear" w:color="auto" w:fill="E0E0E0"/>
            <w:vAlign w:val="center"/>
          </w:tcPr>
          <w:p w14:paraId="71B876A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CABDCD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843588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4AA71C2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07EF4B7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022E415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37.3</w:t>
            </w:r>
          </w:p>
        </w:tc>
      </w:tr>
      <w:tr w:rsidR="00084A8F" w14:paraId="4EE0D607" w14:textId="77777777" w:rsidTr="009E2138">
        <w:trPr>
          <w:cantSplit/>
          <w:jc w:val="center"/>
        </w:trPr>
        <w:tc>
          <w:tcPr>
            <w:tcW w:w="0" w:type="auto"/>
            <w:vMerge/>
            <w:shd w:val="clear" w:color="auto" w:fill="E0E0E0"/>
            <w:vAlign w:val="center"/>
          </w:tcPr>
          <w:p w14:paraId="43DF5508" w14:textId="77777777" w:rsidR="00084A8F" w:rsidRDefault="00084A8F" w:rsidP="00EF39FC">
            <w:pPr>
              <w:bidi/>
              <w:rPr>
                <w:rFonts w:ascii="Arial" w:hAnsi="Arial" w:cs="Arial"/>
                <w:color w:val="010205"/>
              </w:rPr>
            </w:pPr>
          </w:p>
        </w:tc>
        <w:tc>
          <w:tcPr>
            <w:tcW w:w="0" w:type="auto"/>
            <w:shd w:val="clear" w:color="auto" w:fill="E0E0E0"/>
            <w:vAlign w:val="center"/>
          </w:tcPr>
          <w:p w14:paraId="69CDE59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AED382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70</w:t>
            </w:r>
          </w:p>
        </w:tc>
        <w:tc>
          <w:tcPr>
            <w:tcW w:w="0" w:type="auto"/>
            <w:shd w:val="clear" w:color="auto" w:fill="F9F9FB"/>
            <w:vAlign w:val="center"/>
          </w:tcPr>
          <w:p w14:paraId="199024C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25.1</w:t>
            </w:r>
          </w:p>
        </w:tc>
        <w:tc>
          <w:tcPr>
            <w:tcW w:w="0" w:type="auto"/>
            <w:shd w:val="clear" w:color="auto" w:fill="F9F9FB"/>
            <w:vAlign w:val="center"/>
          </w:tcPr>
          <w:p w14:paraId="49DEF23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25.1</w:t>
            </w:r>
          </w:p>
        </w:tc>
        <w:tc>
          <w:tcPr>
            <w:tcW w:w="0" w:type="auto"/>
            <w:shd w:val="clear" w:color="auto" w:fill="F9F9FB"/>
            <w:vAlign w:val="center"/>
          </w:tcPr>
          <w:p w14:paraId="08FF8D6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62.4</w:t>
            </w:r>
          </w:p>
        </w:tc>
      </w:tr>
      <w:tr w:rsidR="00084A8F" w14:paraId="1C026ADA" w14:textId="77777777" w:rsidTr="009E2138">
        <w:trPr>
          <w:cantSplit/>
          <w:jc w:val="center"/>
        </w:trPr>
        <w:tc>
          <w:tcPr>
            <w:tcW w:w="0" w:type="auto"/>
            <w:vMerge/>
            <w:shd w:val="clear" w:color="auto" w:fill="E0E0E0"/>
            <w:vAlign w:val="center"/>
          </w:tcPr>
          <w:p w14:paraId="227F9F10" w14:textId="77777777" w:rsidR="00084A8F" w:rsidRDefault="00084A8F" w:rsidP="00EF39FC">
            <w:pPr>
              <w:bidi/>
              <w:rPr>
                <w:rFonts w:ascii="Arial" w:hAnsi="Arial" w:cs="Arial"/>
                <w:color w:val="010205"/>
              </w:rPr>
            </w:pPr>
          </w:p>
        </w:tc>
        <w:tc>
          <w:tcPr>
            <w:tcW w:w="0" w:type="auto"/>
            <w:shd w:val="clear" w:color="auto" w:fill="E0E0E0"/>
            <w:vAlign w:val="center"/>
          </w:tcPr>
          <w:p w14:paraId="1505FE7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1FF999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65B3C31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C51358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127E8D6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77.1</w:t>
            </w:r>
          </w:p>
        </w:tc>
      </w:tr>
      <w:tr w:rsidR="00084A8F" w14:paraId="0F193C71" w14:textId="77777777" w:rsidTr="009E2138">
        <w:trPr>
          <w:cantSplit/>
          <w:jc w:val="center"/>
        </w:trPr>
        <w:tc>
          <w:tcPr>
            <w:tcW w:w="0" w:type="auto"/>
            <w:vMerge/>
            <w:shd w:val="clear" w:color="auto" w:fill="E0E0E0"/>
            <w:vAlign w:val="center"/>
          </w:tcPr>
          <w:p w14:paraId="23C9F1E8" w14:textId="77777777" w:rsidR="00084A8F" w:rsidRDefault="00084A8F" w:rsidP="00EF39FC">
            <w:pPr>
              <w:bidi/>
              <w:rPr>
                <w:rFonts w:ascii="Arial" w:hAnsi="Arial" w:cs="Arial"/>
                <w:color w:val="010205"/>
              </w:rPr>
            </w:pPr>
          </w:p>
        </w:tc>
        <w:tc>
          <w:tcPr>
            <w:tcW w:w="0" w:type="auto"/>
            <w:shd w:val="clear" w:color="auto" w:fill="E0E0E0"/>
            <w:vAlign w:val="center"/>
          </w:tcPr>
          <w:p w14:paraId="15521A6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9CC12C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74F90D9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118B6DF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2D0760C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88.9</w:t>
            </w:r>
          </w:p>
        </w:tc>
      </w:tr>
      <w:tr w:rsidR="00084A8F" w14:paraId="18469243" w14:textId="77777777" w:rsidTr="009E2138">
        <w:trPr>
          <w:cantSplit/>
          <w:jc w:val="center"/>
        </w:trPr>
        <w:tc>
          <w:tcPr>
            <w:tcW w:w="0" w:type="auto"/>
            <w:vMerge/>
            <w:shd w:val="clear" w:color="auto" w:fill="E0E0E0"/>
            <w:vAlign w:val="center"/>
          </w:tcPr>
          <w:p w14:paraId="563075B8" w14:textId="77777777" w:rsidR="00084A8F" w:rsidRDefault="00084A8F" w:rsidP="00EF39FC">
            <w:pPr>
              <w:bidi/>
              <w:rPr>
                <w:rFonts w:ascii="Arial" w:hAnsi="Arial" w:cs="Arial"/>
                <w:color w:val="010205"/>
              </w:rPr>
            </w:pPr>
          </w:p>
        </w:tc>
        <w:tc>
          <w:tcPr>
            <w:tcW w:w="0" w:type="auto"/>
            <w:shd w:val="clear" w:color="auto" w:fill="E0E0E0"/>
            <w:vAlign w:val="center"/>
          </w:tcPr>
          <w:p w14:paraId="1C20F64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795B56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055BEFB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33079F5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4678830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34590BD3" w14:textId="77777777" w:rsidTr="009E2138">
        <w:trPr>
          <w:cantSplit/>
          <w:jc w:val="center"/>
        </w:trPr>
        <w:tc>
          <w:tcPr>
            <w:tcW w:w="0" w:type="auto"/>
            <w:vMerge/>
            <w:tcBorders>
              <w:bottom w:val="single" w:sz="8" w:space="0" w:color="auto"/>
            </w:tcBorders>
            <w:shd w:val="clear" w:color="auto" w:fill="E0E0E0"/>
            <w:vAlign w:val="center"/>
          </w:tcPr>
          <w:p w14:paraId="6665C019"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68875BE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BDE223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03D425C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CBAE05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83C8222" w14:textId="77777777" w:rsidR="00084A8F" w:rsidRDefault="00084A8F" w:rsidP="00EF39FC">
            <w:pPr>
              <w:keepNext/>
              <w:bidi/>
              <w:jc w:val="center"/>
              <w:rPr>
                <w:rFonts w:ascii="Times New Roman" w:hAnsi="Times New Roman" w:cs="Times New Roman"/>
                <w:color w:val="auto"/>
                <w:sz w:val="24"/>
                <w:szCs w:val="24"/>
              </w:rPr>
            </w:pPr>
          </w:p>
        </w:tc>
      </w:tr>
    </w:tbl>
    <w:p w14:paraId="1C34BB95" w14:textId="77777777" w:rsidR="00084A8F" w:rsidRPr="00EF39FC" w:rsidRDefault="00084A8F" w:rsidP="00EF39FC">
      <w:pPr>
        <w:pStyle w:val="a3"/>
        <w:bidi/>
        <w:jc w:val="center"/>
        <w:rPr>
          <w:color w:val="215E99"/>
          <w:szCs w:val="24"/>
        </w:rPr>
      </w:pPr>
    </w:p>
    <w:p w14:paraId="2E0D08F7" w14:textId="19CE22C5"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5DF8A034" wp14:editId="254316CB">
            <wp:extent cx="5943600" cy="3962400"/>
            <wp:effectExtent l="0" t="0" r="0" b="0"/>
            <wp:docPr id="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51DAA4C" w14:textId="70C0CB77"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25</w:t>
      </w:r>
      <w:r w:rsidRPr="00EF39FC">
        <w:rPr>
          <w:color w:val="215E99"/>
        </w:rPr>
        <w:fldChar w:fldCharType="end"/>
      </w:r>
      <w:r w:rsidRPr="00EF39FC">
        <w:rPr>
          <w:color w:val="215E99"/>
        </w:rPr>
        <w:t xml:space="preserve"> </w:t>
      </w:r>
      <w:r>
        <w:rPr>
          <w:color w:val="215E99"/>
          <w:rtl/>
        </w:rPr>
        <w:t xml:space="preserve">: التمثيل البياني </w:t>
      </w:r>
      <w:r w:rsidR="00494C11">
        <w:rPr>
          <w:rFonts w:hint="cs"/>
          <w:color w:val="215E99"/>
          <w:rtl/>
        </w:rPr>
        <w:t>لمراجعة</w:t>
      </w:r>
      <w:r w:rsidR="00494C11">
        <w:rPr>
          <w:color w:val="215E99"/>
          <w:rtl/>
        </w:rPr>
        <w:t xml:space="preserve"> </w:t>
      </w:r>
      <w:r>
        <w:rPr>
          <w:color w:val="215E99"/>
          <w:rtl/>
        </w:rPr>
        <w:t>الأخطاء اللغوية قبل نشر المحتوى باللغة العربية.</w:t>
      </w:r>
    </w:p>
    <w:p w14:paraId="1E1AF2CA" w14:textId="77777777" w:rsidR="00084A8F" w:rsidRPr="00EF39FC" w:rsidRDefault="00084A8F" w:rsidP="00EF39FC">
      <w:pPr>
        <w:pStyle w:val="a3"/>
        <w:bidi/>
        <w:jc w:val="center"/>
        <w:rPr>
          <w:color w:val="215E99"/>
          <w:szCs w:val="24"/>
        </w:rPr>
      </w:pPr>
    </w:p>
    <w:p w14:paraId="48516BEE" w14:textId="4A73FC10"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أشعر بأن استخدام الإعلام الرقمي يؤثر في مستوى استخدامي للغة العربية.</w:t>
      </w:r>
    </w:p>
    <w:p w14:paraId="6A9237BE" w14:textId="77777777" w:rsidR="00494C11" w:rsidRPr="00E612AA" w:rsidRDefault="00494C11" w:rsidP="00E612AA">
      <w:pPr>
        <w:pStyle w:val="a4"/>
      </w:pPr>
      <w:r w:rsidRPr="00E612AA">
        <w:t xml:space="preserve"> </w:t>
      </w:r>
      <w:r w:rsidRPr="00E612AA">
        <w:rPr>
          <w:rtl/>
        </w:rPr>
        <w:t>الإدراك العميق للأثر التحويلي للإعلام الرقمي يظهر في متوسط 3.57 وانحراف 1.457، مؤكداً وعي المشاركين بأن المنصات ليست بيئة محايدة بل هي فاعل أساسي في تشكيل عاداتهم؛ هذا الاعتراف الصريح من قبل 58.4 بالمائة بوقوع التأثير يضعنا أمام واقع لا يمكن إنكاره، حيث تتسرب تراكيب المنصات وأساليبها المقتضبة إلى البناء اللغوي الأصيل للمستخدم بشكل لا إرادي. هذا الإقرار بالمحاكاة غير الواعية يعني في سياق الموارد البشرية أن الموظفين الجدد القادمين من خلفيات تشبعت بالانغماس الرقمي قد يحتاجون إلى برامج تأهيل لغوية مكثفة لاستعادة قدرتهم على الصياغة الرسمية المعقدة؛ فـتأثير الشاشات يمتد ليعيد هيكلة العمليات المعرفية، مما يجعل الجمل أقصر، والروابط المنطقية أضعف، والاعتماد على الدلالة البصرية أكبر من النصية. يحتمل أن هذا التأثير يختلف في اتجاهه حسب نوعية المتابعات، فـمن يتابع محتوى أدبياً وعلمياً رصيناً سيرتفع مستواه حتماً، بينما من يغرق في مستنقعات المحتوى الترفيهي السطحي سيشهد تآكلاً سريعاً في مخزونه اللغوي؛ مما يبرز أهمية بناء بيئة رقمية صحية كدرع للوقاية من الانحدار المعرفي</w:t>
      </w:r>
      <w:r w:rsidRPr="00E612AA">
        <w:t>.</w:t>
      </w:r>
    </w:p>
    <w:p w14:paraId="6C4B7F8E"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27</w:t>
      </w:r>
      <w:r w:rsidRPr="00EF39FC">
        <w:rPr>
          <w:color w:val="215E99"/>
        </w:rPr>
        <w:fldChar w:fldCharType="end"/>
      </w:r>
      <w:r w:rsidRPr="00EF39FC">
        <w:rPr>
          <w:color w:val="215E99"/>
        </w:rPr>
        <w:t xml:space="preserve"> </w:t>
      </w:r>
      <w:r>
        <w:rPr>
          <w:color w:val="215E99"/>
          <w:rtl/>
        </w:rPr>
        <w:t>: التحليل الإحصائي للشعور بأن استخدام الإعلام الرقمي يؤثر في مستوى استخدامي للغة العربية.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20D7F34D" w14:textId="77777777" w:rsidTr="009E2138">
        <w:trPr>
          <w:cantSplit/>
          <w:jc w:val="center"/>
        </w:trPr>
        <w:tc>
          <w:tcPr>
            <w:tcW w:w="0" w:type="auto"/>
            <w:gridSpan w:val="6"/>
            <w:tcBorders>
              <w:top w:val="single" w:sz="8" w:space="0" w:color="auto"/>
            </w:tcBorders>
            <w:shd w:val="clear" w:color="auto" w:fill="FFFFFF"/>
            <w:vAlign w:val="center"/>
          </w:tcPr>
          <w:p w14:paraId="46AE1E94" w14:textId="122AC268"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بأن استخدام الإعلام الرقمي يؤثر في مستوى استخدامي للغة العربية</w:t>
            </w:r>
            <w:r>
              <w:rPr>
                <w:rFonts w:ascii="Arial" w:hAnsi="Arial" w:cs="Arial"/>
                <w:b/>
                <w:bCs/>
                <w:color w:val="010205"/>
                <w:sz w:val="22"/>
                <w:szCs w:val="22"/>
              </w:rPr>
              <w:t>.</w:t>
            </w:r>
          </w:p>
        </w:tc>
      </w:tr>
      <w:tr w:rsidR="00084A8F" w14:paraId="51A7381F" w14:textId="77777777" w:rsidTr="009E2138">
        <w:trPr>
          <w:cantSplit/>
          <w:jc w:val="center"/>
        </w:trPr>
        <w:tc>
          <w:tcPr>
            <w:tcW w:w="0" w:type="auto"/>
            <w:gridSpan w:val="2"/>
            <w:shd w:val="clear" w:color="auto" w:fill="FFFFFF"/>
            <w:vAlign w:val="center"/>
          </w:tcPr>
          <w:p w14:paraId="179D9B28"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1455FA4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16EC70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1D69749"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0769E6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39B151FA" w14:textId="77777777" w:rsidTr="009E2138">
        <w:trPr>
          <w:cantSplit/>
          <w:jc w:val="center"/>
        </w:trPr>
        <w:tc>
          <w:tcPr>
            <w:tcW w:w="0" w:type="auto"/>
            <w:vMerge w:val="restart"/>
            <w:shd w:val="clear" w:color="auto" w:fill="E0E0E0"/>
            <w:vAlign w:val="center"/>
          </w:tcPr>
          <w:p w14:paraId="1720D64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1C9338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ECB157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50044CE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39.4</w:t>
            </w:r>
          </w:p>
        </w:tc>
        <w:tc>
          <w:tcPr>
            <w:tcW w:w="0" w:type="auto"/>
            <w:shd w:val="clear" w:color="auto" w:fill="F9F9FB"/>
            <w:vAlign w:val="center"/>
          </w:tcPr>
          <w:p w14:paraId="50061FF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39.4</w:t>
            </w:r>
          </w:p>
        </w:tc>
        <w:tc>
          <w:tcPr>
            <w:tcW w:w="0" w:type="auto"/>
            <w:shd w:val="clear" w:color="auto" w:fill="F9F9FB"/>
            <w:vAlign w:val="center"/>
          </w:tcPr>
          <w:p w14:paraId="16042FF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39.4</w:t>
            </w:r>
          </w:p>
        </w:tc>
      </w:tr>
      <w:tr w:rsidR="00084A8F" w14:paraId="064B177F" w14:textId="77777777" w:rsidTr="009E2138">
        <w:trPr>
          <w:cantSplit/>
          <w:jc w:val="center"/>
        </w:trPr>
        <w:tc>
          <w:tcPr>
            <w:tcW w:w="0" w:type="auto"/>
            <w:vMerge/>
            <w:shd w:val="clear" w:color="auto" w:fill="E0E0E0"/>
            <w:vAlign w:val="center"/>
          </w:tcPr>
          <w:p w14:paraId="62A2BA96" w14:textId="77777777" w:rsidR="00084A8F" w:rsidRDefault="00084A8F" w:rsidP="00EF39FC">
            <w:pPr>
              <w:bidi/>
              <w:rPr>
                <w:rFonts w:ascii="Arial" w:hAnsi="Arial" w:cs="Arial"/>
                <w:color w:val="010205"/>
              </w:rPr>
            </w:pPr>
          </w:p>
        </w:tc>
        <w:tc>
          <w:tcPr>
            <w:tcW w:w="0" w:type="auto"/>
            <w:shd w:val="clear" w:color="auto" w:fill="E0E0E0"/>
            <w:vAlign w:val="center"/>
          </w:tcPr>
          <w:p w14:paraId="17DCF35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271460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1E991F9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735DA68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6ACAEF4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58.4</w:t>
            </w:r>
          </w:p>
        </w:tc>
      </w:tr>
      <w:tr w:rsidR="00084A8F" w14:paraId="378522A3" w14:textId="77777777" w:rsidTr="009E2138">
        <w:trPr>
          <w:cantSplit/>
          <w:jc w:val="center"/>
        </w:trPr>
        <w:tc>
          <w:tcPr>
            <w:tcW w:w="0" w:type="auto"/>
            <w:vMerge/>
            <w:shd w:val="clear" w:color="auto" w:fill="E0E0E0"/>
            <w:vAlign w:val="center"/>
          </w:tcPr>
          <w:p w14:paraId="09D1115F" w14:textId="77777777" w:rsidR="00084A8F" w:rsidRDefault="00084A8F" w:rsidP="00EF39FC">
            <w:pPr>
              <w:bidi/>
              <w:rPr>
                <w:rFonts w:ascii="Arial" w:hAnsi="Arial" w:cs="Arial"/>
                <w:color w:val="010205"/>
              </w:rPr>
            </w:pPr>
          </w:p>
        </w:tc>
        <w:tc>
          <w:tcPr>
            <w:tcW w:w="0" w:type="auto"/>
            <w:shd w:val="clear" w:color="auto" w:fill="E0E0E0"/>
            <w:vAlign w:val="center"/>
          </w:tcPr>
          <w:p w14:paraId="34941FC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19342C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7976667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4E460C0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7048E4F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73.8</w:t>
            </w:r>
          </w:p>
        </w:tc>
      </w:tr>
      <w:tr w:rsidR="00084A8F" w14:paraId="79051958" w14:textId="77777777" w:rsidTr="009E2138">
        <w:trPr>
          <w:cantSplit/>
          <w:jc w:val="center"/>
        </w:trPr>
        <w:tc>
          <w:tcPr>
            <w:tcW w:w="0" w:type="auto"/>
            <w:vMerge/>
            <w:shd w:val="clear" w:color="auto" w:fill="E0E0E0"/>
            <w:vAlign w:val="center"/>
          </w:tcPr>
          <w:p w14:paraId="098E9C90" w14:textId="77777777" w:rsidR="00084A8F" w:rsidRDefault="00084A8F" w:rsidP="00EF39FC">
            <w:pPr>
              <w:bidi/>
              <w:rPr>
                <w:rFonts w:ascii="Arial" w:hAnsi="Arial" w:cs="Arial"/>
                <w:color w:val="010205"/>
              </w:rPr>
            </w:pPr>
          </w:p>
        </w:tc>
        <w:tc>
          <w:tcPr>
            <w:tcW w:w="0" w:type="auto"/>
            <w:shd w:val="clear" w:color="auto" w:fill="E0E0E0"/>
            <w:vAlign w:val="center"/>
          </w:tcPr>
          <w:p w14:paraId="3F18EF8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AA9856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147084B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3B9FF2F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0239A89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87.1</w:t>
            </w:r>
          </w:p>
        </w:tc>
      </w:tr>
      <w:tr w:rsidR="00084A8F" w14:paraId="1EF00333" w14:textId="77777777" w:rsidTr="009E2138">
        <w:trPr>
          <w:cantSplit/>
          <w:jc w:val="center"/>
        </w:trPr>
        <w:tc>
          <w:tcPr>
            <w:tcW w:w="0" w:type="auto"/>
            <w:vMerge/>
            <w:shd w:val="clear" w:color="auto" w:fill="E0E0E0"/>
            <w:vAlign w:val="center"/>
          </w:tcPr>
          <w:p w14:paraId="53AA2E2B" w14:textId="77777777" w:rsidR="00084A8F" w:rsidRDefault="00084A8F" w:rsidP="00EF39FC">
            <w:pPr>
              <w:bidi/>
              <w:rPr>
                <w:rFonts w:ascii="Arial" w:hAnsi="Arial" w:cs="Arial"/>
                <w:color w:val="010205"/>
              </w:rPr>
            </w:pPr>
          </w:p>
        </w:tc>
        <w:tc>
          <w:tcPr>
            <w:tcW w:w="0" w:type="auto"/>
            <w:shd w:val="clear" w:color="auto" w:fill="E0E0E0"/>
            <w:vAlign w:val="center"/>
          </w:tcPr>
          <w:p w14:paraId="42BA197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86EB42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4A022D8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5099B3D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33960FF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710CE74C" w14:textId="77777777" w:rsidTr="009E2138">
        <w:trPr>
          <w:cantSplit/>
          <w:jc w:val="center"/>
        </w:trPr>
        <w:tc>
          <w:tcPr>
            <w:tcW w:w="0" w:type="auto"/>
            <w:vMerge/>
            <w:tcBorders>
              <w:bottom w:val="single" w:sz="8" w:space="0" w:color="auto"/>
            </w:tcBorders>
            <w:shd w:val="clear" w:color="auto" w:fill="E0E0E0"/>
            <w:vAlign w:val="center"/>
          </w:tcPr>
          <w:p w14:paraId="78B78E65"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34DEB4D9"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ECCC1E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7038537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BE63F0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B0C4703" w14:textId="77777777" w:rsidR="00084A8F" w:rsidRDefault="00084A8F" w:rsidP="00EF39FC">
            <w:pPr>
              <w:keepNext/>
              <w:bidi/>
              <w:jc w:val="center"/>
              <w:rPr>
                <w:rFonts w:ascii="Times New Roman" w:hAnsi="Times New Roman" w:cs="Times New Roman"/>
                <w:color w:val="auto"/>
                <w:sz w:val="24"/>
                <w:szCs w:val="24"/>
              </w:rPr>
            </w:pPr>
          </w:p>
        </w:tc>
      </w:tr>
    </w:tbl>
    <w:p w14:paraId="33D699C7" w14:textId="77777777" w:rsidR="00084A8F" w:rsidRPr="00EF39FC" w:rsidRDefault="00084A8F" w:rsidP="00EF39FC">
      <w:pPr>
        <w:pStyle w:val="a3"/>
        <w:bidi/>
        <w:jc w:val="center"/>
        <w:rPr>
          <w:color w:val="215E99"/>
          <w:szCs w:val="24"/>
        </w:rPr>
      </w:pPr>
    </w:p>
    <w:p w14:paraId="4AD62F86" w14:textId="47CB3F50"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2626DB6F" wp14:editId="3A28BC44">
            <wp:extent cx="5943600" cy="3962400"/>
            <wp:effectExtent l="0" t="0" r="0" b="0"/>
            <wp:docPr id="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5EA056B" w14:textId="295BAE93"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26</w:t>
      </w:r>
      <w:r w:rsidRPr="00EF39FC">
        <w:rPr>
          <w:color w:val="215E99"/>
        </w:rPr>
        <w:fldChar w:fldCharType="end"/>
      </w:r>
      <w:r w:rsidRPr="00EF39FC">
        <w:rPr>
          <w:color w:val="215E99"/>
        </w:rPr>
        <w:t xml:space="preserve"> </w:t>
      </w:r>
      <w:r>
        <w:rPr>
          <w:color w:val="215E99"/>
          <w:rtl/>
        </w:rPr>
        <w:t xml:space="preserve">: التمثيل البياني </w:t>
      </w:r>
      <w:r w:rsidR="009E2138">
        <w:rPr>
          <w:color w:val="215E99"/>
          <w:rtl/>
        </w:rPr>
        <w:t>للشعور</w:t>
      </w:r>
      <w:r>
        <w:rPr>
          <w:color w:val="215E99"/>
          <w:rtl/>
        </w:rPr>
        <w:t xml:space="preserve"> بأن استخدام الإعلام الرقمي يؤثر في مستوى استخدامي للغة العربية.</w:t>
      </w:r>
    </w:p>
    <w:p w14:paraId="4DDE9643" w14:textId="77777777" w:rsidR="00084A8F" w:rsidRPr="00EF39FC" w:rsidRDefault="00084A8F" w:rsidP="00EF39FC">
      <w:pPr>
        <w:pStyle w:val="a3"/>
        <w:bidi/>
        <w:jc w:val="center"/>
        <w:rPr>
          <w:color w:val="215E99"/>
          <w:szCs w:val="24"/>
        </w:rPr>
      </w:pPr>
    </w:p>
    <w:p w14:paraId="501D7532" w14:textId="69885C07"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أعتقد أن المحافظة على اللغة العربية مسؤولية مشتركة بين مستخدمي الإعلام الرقمي.</w:t>
      </w:r>
    </w:p>
    <w:p w14:paraId="6BA06364" w14:textId="77777777" w:rsidR="00494C11" w:rsidRPr="00E612AA" w:rsidRDefault="00494C11" w:rsidP="00E612AA">
      <w:pPr>
        <w:pStyle w:val="a4"/>
      </w:pPr>
      <w:r w:rsidRPr="00E612AA">
        <w:t xml:space="preserve"> </w:t>
      </w:r>
      <w:r w:rsidRPr="00E612AA">
        <w:rPr>
          <w:rtl/>
        </w:rPr>
        <w:t>توزيع الأعباء والمسؤوليات يحظى بموافقة جيدة بمتوسط 3.37، غير أن الانحراف المعياري الواسع 1.535 يشير إلى تشظي الآراء حول من يحمل العبء الحقيقي؛ ورغم أن 56.3 بالمائة يؤمنون بهذه المسؤولية الجماعية، فإن المعارضة الشديدة التي تقارب 34 بالمائة تبين حالة من التنصل أو إلقاء اللوم على جهات أخرى كالمؤسسات التعليمية أو الحكومية بدلاً من تحمل المستخدم لتبعات سلوكه. هذا التنصل يفرض تحديات قاسية في بيئات العمل المشتركة، حيث يتهرب البعض من تحري الدقة بحجة أن الجودة اللغوية ليست من صميم مهامهم الوظيفية؛ مما يستلزم بناء ثقافة مؤسسية تجعل من الرصانة اللغوية معياراً للتقييم الشامل للأداء الفردي والجماعي. لغوياً، الإيمان بالمسؤولية المشتركة يمثل حجر الزاوية لبناء تيار مجتمعي ضاغط يفرض احترام اللغة ويزدري تشويهها؛ وربما يكون هذا التشتت في المواقف نتاجاً للإحباط المتراكم من غياب القدوة في المنصات المفتوحة، فـعندما يرى المستخدم البسيط أن النخب تتساهل في لغتها لكسب جماهيرية أوسع، فإنه يفقد الدافع الذاتي ليكون هو حارس البوابة متخلياً عن دوره في سلسلة الحماية الثقافية</w:t>
      </w:r>
      <w:r w:rsidRPr="00E612AA">
        <w:t>.</w:t>
      </w:r>
    </w:p>
    <w:p w14:paraId="1FFEEF30"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28</w:t>
      </w:r>
      <w:r w:rsidRPr="00EF39FC">
        <w:rPr>
          <w:color w:val="215E99"/>
        </w:rPr>
        <w:fldChar w:fldCharType="end"/>
      </w:r>
      <w:r w:rsidRPr="00EF39FC">
        <w:rPr>
          <w:color w:val="215E99"/>
        </w:rPr>
        <w:t xml:space="preserve"> </w:t>
      </w:r>
      <w:r>
        <w:rPr>
          <w:color w:val="215E99"/>
          <w:rtl/>
        </w:rPr>
        <w:t>: التحليل الإحصائي للاعتقاد أن المحافظة على اللغة العربية مسؤولية مشتركة بين مستخدمي الإعلام الرقمي.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84A8F" w14:paraId="0248A046" w14:textId="77777777" w:rsidTr="009E2138">
        <w:trPr>
          <w:cantSplit/>
          <w:jc w:val="center"/>
        </w:trPr>
        <w:tc>
          <w:tcPr>
            <w:tcW w:w="0" w:type="auto"/>
            <w:gridSpan w:val="6"/>
            <w:tcBorders>
              <w:top w:val="single" w:sz="8" w:space="0" w:color="auto"/>
            </w:tcBorders>
            <w:shd w:val="clear" w:color="auto" w:fill="FFFFFF"/>
            <w:vAlign w:val="center"/>
          </w:tcPr>
          <w:p w14:paraId="6EC7CE77" w14:textId="285A0465"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أعتقد أن المحافظة على اللغة العربية مسؤولية مشتركة بين مستخدمي الإعلام الرقمي</w:t>
            </w:r>
            <w:r>
              <w:rPr>
                <w:rFonts w:ascii="Arial" w:hAnsi="Arial" w:cs="Arial"/>
                <w:b/>
                <w:bCs/>
                <w:color w:val="010205"/>
                <w:sz w:val="22"/>
                <w:szCs w:val="22"/>
              </w:rPr>
              <w:t>.</w:t>
            </w:r>
          </w:p>
        </w:tc>
      </w:tr>
      <w:tr w:rsidR="00084A8F" w14:paraId="571DD348" w14:textId="77777777" w:rsidTr="009E2138">
        <w:trPr>
          <w:cantSplit/>
          <w:jc w:val="center"/>
        </w:trPr>
        <w:tc>
          <w:tcPr>
            <w:tcW w:w="0" w:type="auto"/>
            <w:gridSpan w:val="2"/>
            <w:shd w:val="clear" w:color="auto" w:fill="FFFFFF"/>
            <w:vAlign w:val="center"/>
          </w:tcPr>
          <w:p w14:paraId="3739466B"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2B4F381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926895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66FAC0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527E8E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84A8F" w14:paraId="1268B4C0" w14:textId="77777777" w:rsidTr="009E2138">
        <w:trPr>
          <w:cantSplit/>
          <w:jc w:val="center"/>
        </w:trPr>
        <w:tc>
          <w:tcPr>
            <w:tcW w:w="0" w:type="auto"/>
            <w:vMerge w:val="restart"/>
            <w:shd w:val="clear" w:color="auto" w:fill="E0E0E0"/>
            <w:vAlign w:val="center"/>
          </w:tcPr>
          <w:p w14:paraId="2E3F5F4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037E74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BAFCA7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71F6D18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33.7</w:t>
            </w:r>
          </w:p>
        </w:tc>
        <w:tc>
          <w:tcPr>
            <w:tcW w:w="0" w:type="auto"/>
            <w:shd w:val="clear" w:color="auto" w:fill="F9F9FB"/>
            <w:vAlign w:val="center"/>
          </w:tcPr>
          <w:p w14:paraId="24D11EE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33.7</w:t>
            </w:r>
          </w:p>
        </w:tc>
        <w:tc>
          <w:tcPr>
            <w:tcW w:w="0" w:type="auto"/>
            <w:shd w:val="clear" w:color="auto" w:fill="F9F9FB"/>
            <w:vAlign w:val="center"/>
          </w:tcPr>
          <w:p w14:paraId="059A7AE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33.7</w:t>
            </w:r>
          </w:p>
        </w:tc>
      </w:tr>
      <w:tr w:rsidR="00084A8F" w14:paraId="7780579B" w14:textId="77777777" w:rsidTr="009E2138">
        <w:trPr>
          <w:cantSplit/>
          <w:jc w:val="center"/>
        </w:trPr>
        <w:tc>
          <w:tcPr>
            <w:tcW w:w="0" w:type="auto"/>
            <w:vMerge/>
            <w:shd w:val="clear" w:color="auto" w:fill="E0E0E0"/>
            <w:vAlign w:val="center"/>
          </w:tcPr>
          <w:p w14:paraId="55EAE744" w14:textId="77777777" w:rsidR="00084A8F" w:rsidRDefault="00084A8F" w:rsidP="00EF39FC">
            <w:pPr>
              <w:bidi/>
              <w:rPr>
                <w:rFonts w:ascii="Arial" w:hAnsi="Arial" w:cs="Arial"/>
                <w:color w:val="010205"/>
              </w:rPr>
            </w:pPr>
          </w:p>
        </w:tc>
        <w:tc>
          <w:tcPr>
            <w:tcW w:w="0" w:type="auto"/>
            <w:shd w:val="clear" w:color="auto" w:fill="E0E0E0"/>
            <w:vAlign w:val="center"/>
          </w:tcPr>
          <w:p w14:paraId="2FB6FA6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9B17EC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4958D8E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7085FC7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5F34612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56.3</w:t>
            </w:r>
          </w:p>
        </w:tc>
      </w:tr>
      <w:tr w:rsidR="00084A8F" w14:paraId="5777E509" w14:textId="77777777" w:rsidTr="009E2138">
        <w:trPr>
          <w:cantSplit/>
          <w:jc w:val="center"/>
        </w:trPr>
        <w:tc>
          <w:tcPr>
            <w:tcW w:w="0" w:type="auto"/>
            <w:vMerge/>
            <w:shd w:val="clear" w:color="auto" w:fill="E0E0E0"/>
            <w:vAlign w:val="center"/>
          </w:tcPr>
          <w:p w14:paraId="11ADBCDD" w14:textId="77777777" w:rsidR="00084A8F" w:rsidRDefault="00084A8F" w:rsidP="00EF39FC">
            <w:pPr>
              <w:bidi/>
              <w:rPr>
                <w:rFonts w:ascii="Arial" w:hAnsi="Arial" w:cs="Arial"/>
                <w:color w:val="010205"/>
              </w:rPr>
            </w:pPr>
          </w:p>
        </w:tc>
        <w:tc>
          <w:tcPr>
            <w:tcW w:w="0" w:type="auto"/>
            <w:shd w:val="clear" w:color="auto" w:fill="E0E0E0"/>
            <w:vAlign w:val="center"/>
          </w:tcPr>
          <w:p w14:paraId="51331EF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137917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3BD3803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3BEB2BA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47F685C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75.3</w:t>
            </w:r>
          </w:p>
        </w:tc>
      </w:tr>
      <w:tr w:rsidR="00084A8F" w14:paraId="3C56EC12" w14:textId="77777777" w:rsidTr="009E2138">
        <w:trPr>
          <w:cantSplit/>
          <w:jc w:val="center"/>
        </w:trPr>
        <w:tc>
          <w:tcPr>
            <w:tcW w:w="0" w:type="auto"/>
            <w:vMerge/>
            <w:shd w:val="clear" w:color="auto" w:fill="E0E0E0"/>
            <w:vAlign w:val="center"/>
          </w:tcPr>
          <w:p w14:paraId="2D9A62C3" w14:textId="77777777" w:rsidR="00084A8F" w:rsidRDefault="00084A8F" w:rsidP="00EF39FC">
            <w:pPr>
              <w:bidi/>
              <w:rPr>
                <w:rFonts w:ascii="Arial" w:hAnsi="Arial" w:cs="Arial"/>
                <w:color w:val="010205"/>
              </w:rPr>
            </w:pPr>
          </w:p>
        </w:tc>
        <w:tc>
          <w:tcPr>
            <w:tcW w:w="0" w:type="auto"/>
            <w:shd w:val="clear" w:color="auto" w:fill="E0E0E0"/>
            <w:vAlign w:val="center"/>
          </w:tcPr>
          <w:p w14:paraId="16CB9A2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BE660D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701D6C7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33D828E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06A67EB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90.3</w:t>
            </w:r>
          </w:p>
        </w:tc>
      </w:tr>
      <w:tr w:rsidR="00084A8F" w14:paraId="58A899B1" w14:textId="77777777" w:rsidTr="009E2138">
        <w:trPr>
          <w:cantSplit/>
          <w:jc w:val="center"/>
        </w:trPr>
        <w:tc>
          <w:tcPr>
            <w:tcW w:w="0" w:type="auto"/>
            <w:vMerge/>
            <w:shd w:val="clear" w:color="auto" w:fill="E0E0E0"/>
            <w:vAlign w:val="center"/>
          </w:tcPr>
          <w:p w14:paraId="6DAB48FA" w14:textId="77777777" w:rsidR="00084A8F" w:rsidRDefault="00084A8F" w:rsidP="00EF39FC">
            <w:pPr>
              <w:bidi/>
              <w:rPr>
                <w:rFonts w:ascii="Arial" w:hAnsi="Arial" w:cs="Arial"/>
                <w:color w:val="010205"/>
              </w:rPr>
            </w:pPr>
          </w:p>
        </w:tc>
        <w:tc>
          <w:tcPr>
            <w:tcW w:w="0" w:type="auto"/>
            <w:shd w:val="clear" w:color="auto" w:fill="E0E0E0"/>
            <w:vAlign w:val="center"/>
          </w:tcPr>
          <w:p w14:paraId="5F1B81E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D524D4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196CAED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797CFB9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4ACDEA7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1E5081E1" w14:textId="77777777" w:rsidTr="009E2138">
        <w:trPr>
          <w:cantSplit/>
          <w:jc w:val="center"/>
        </w:trPr>
        <w:tc>
          <w:tcPr>
            <w:tcW w:w="0" w:type="auto"/>
            <w:vMerge/>
            <w:tcBorders>
              <w:bottom w:val="single" w:sz="8" w:space="0" w:color="auto"/>
            </w:tcBorders>
            <w:shd w:val="clear" w:color="auto" w:fill="E0E0E0"/>
            <w:vAlign w:val="center"/>
          </w:tcPr>
          <w:p w14:paraId="571CF98F" w14:textId="77777777" w:rsidR="00084A8F" w:rsidRDefault="00084A8F" w:rsidP="00EF39FC">
            <w:pPr>
              <w:bidi/>
              <w:rPr>
                <w:rFonts w:ascii="Arial" w:hAnsi="Arial" w:cs="Arial"/>
                <w:color w:val="010205"/>
              </w:rPr>
            </w:pPr>
          </w:p>
        </w:tc>
        <w:tc>
          <w:tcPr>
            <w:tcW w:w="0" w:type="auto"/>
            <w:tcBorders>
              <w:bottom w:val="single" w:sz="8" w:space="0" w:color="auto"/>
            </w:tcBorders>
            <w:shd w:val="clear" w:color="auto" w:fill="E0E0E0"/>
            <w:vAlign w:val="center"/>
          </w:tcPr>
          <w:p w14:paraId="0D9ED02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0A301B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tcBorders>
              <w:bottom w:val="single" w:sz="8" w:space="0" w:color="auto"/>
            </w:tcBorders>
            <w:shd w:val="clear" w:color="auto" w:fill="F9F9FB"/>
            <w:vAlign w:val="center"/>
          </w:tcPr>
          <w:p w14:paraId="2884A14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32B8FD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93AC2D0" w14:textId="77777777" w:rsidR="00084A8F" w:rsidRDefault="00084A8F" w:rsidP="00EF39FC">
            <w:pPr>
              <w:keepNext/>
              <w:bidi/>
              <w:jc w:val="center"/>
              <w:rPr>
                <w:rFonts w:ascii="Times New Roman" w:hAnsi="Times New Roman" w:cs="Times New Roman"/>
                <w:color w:val="auto"/>
                <w:sz w:val="24"/>
                <w:szCs w:val="24"/>
              </w:rPr>
            </w:pPr>
          </w:p>
        </w:tc>
      </w:tr>
    </w:tbl>
    <w:p w14:paraId="5C76BE6F" w14:textId="77777777" w:rsidR="00084A8F" w:rsidRPr="00EF39FC" w:rsidRDefault="00084A8F" w:rsidP="00EF39FC">
      <w:pPr>
        <w:pStyle w:val="a3"/>
        <w:bidi/>
        <w:jc w:val="center"/>
        <w:rPr>
          <w:color w:val="215E99"/>
          <w:szCs w:val="24"/>
        </w:rPr>
      </w:pPr>
    </w:p>
    <w:p w14:paraId="527483BC" w14:textId="779D17D6"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3BBD046C" wp14:editId="7D747443">
            <wp:extent cx="5943600" cy="3962400"/>
            <wp:effectExtent l="0" t="0" r="0" b="0"/>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AEEB436" w14:textId="3A131BAA"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27</w:t>
      </w:r>
      <w:r w:rsidRPr="00EF39FC">
        <w:rPr>
          <w:color w:val="215E99"/>
        </w:rPr>
        <w:fldChar w:fldCharType="end"/>
      </w:r>
      <w:r w:rsidRPr="00EF39FC">
        <w:rPr>
          <w:color w:val="215E99"/>
        </w:rPr>
        <w:t xml:space="preserve"> </w:t>
      </w:r>
      <w:r>
        <w:rPr>
          <w:color w:val="215E99"/>
          <w:rtl/>
        </w:rPr>
        <w:t xml:space="preserve">: التمثيل البياني </w:t>
      </w:r>
      <w:r w:rsidR="009E2138">
        <w:rPr>
          <w:color w:val="215E99"/>
          <w:rtl/>
        </w:rPr>
        <w:t>للاعتقاد</w:t>
      </w:r>
      <w:r>
        <w:rPr>
          <w:color w:val="215E99"/>
          <w:rtl/>
        </w:rPr>
        <w:t xml:space="preserve"> أن المحافظة على اللغة العربية مسؤولية مشتركة بين مستخدمي الإعلام الرقمي.</w:t>
      </w:r>
    </w:p>
    <w:p w14:paraId="1284718F" w14:textId="77777777" w:rsidR="00084A8F" w:rsidRPr="00EF39FC" w:rsidRDefault="00084A8F" w:rsidP="00EF39FC">
      <w:pPr>
        <w:pStyle w:val="a3"/>
        <w:bidi/>
        <w:jc w:val="center"/>
        <w:rPr>
          <w:color w:val="215E99"/>
          <w:szCs w:val="24"/>
        </w:rPr>
      </w:pPr>
    </w:p>
    <w:p w14:paraId="231BC108" w14:textId="17E8BFED"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494C11">
        <w:rPr>
          <w:rFonts w:ascii="Sakkal Majalla" w:hAnsi="Sakkal Majalla" w:cs="Sakkal Majalla"/>
          <w:b/>
          <w:bCs/>
          <w:sz w:val="28"/>
          <w:szCs w:val="28"/>
          <w:rtl/>
        </w:rPr>
        <w:t xml:space="preserve">اختبار المصداقية والموثوقية </w:t>
      </w:r>
    </w:p>
    <w:p w14:paraId="0E962121" w14:textId="77777777" w:rsidR="00494C11" w:rsidRPr="00E612AA" w:rsidRDefault="00494C11" w:rsidP="00E612AA">
      <w:pPr>
        <w:pStyle w:val="a4"/>
      </w:pPr>
      <w:r w:rsidRPr="00E612AA">
        <w:rPr>
          <w:rtl/>
        </w:rPr>
        <w:t>قراءة أرقام موثوقية الأداة تقطع الشك باليقين حول متانة البناء المنهجي لهذه الدراسة، حيث سجل معامل ألفا كرونباخ قيمة مرتفعة جداً بلغت 0.934 لعدد 27 فقرة، وهي قيمة تقترب من المثالية المطلقة في أبحاث العلوم الاجتماعية؛ هذا التماسك الإحصائي المذهل يؤكد أن جميع العبارات تقيس بالفعل ذات المفهوم الكامن، وأن الاستجابات لم تكن عشوائية أو مضطربة بل سارت في نسق منطقي محكم ودقيق. في عالم الأبحاث المؤسسية وتطوير الأعمال، الحصول على مؤشرات ثبات تفوق حاجز 0.9 يعني أن الاستبانة صالحة تماماً لتكون أداة قياسية يمكن الاعتماد عليها في تقييمات الأداء المستقبلية دون الحاجة إلى تعديلات جوهرية؛ فـهذا التجانس القوي بين فقرات الأداة يعطي لصناع القرار ضوءاً أخضر للبناء على هذه النتائج واتخاذ تدابير استراتيجية حاسمة لتطوير سياسات المحتوى. يحتمل أن هذا الثبات العالي نابع من وضوح الصياغة اللغوية للعبارات وتطابقها مع التجارب اليومية للمبحوثين، فضلاً عن المستوى التعليمي النخبوي للعينة الذي ساهم في فهم دقيق للمقاصد وتجنب التناقض في الإجابات؛ مما يوفر أرضية صلبة للانتقال بثقة تامة نحو اختبارات الفروض التحليلية المتقدمة التي ستكشف عن شبكة العلاقات المعقدة بين المتغيرات</w:t>
      </w:r>
      <w:r w:rsidRPr="00E612AA">
        <w:t>.</w:t>
      </w:r>
    </w:p>
    <w:p w14:paraId="09088EC6"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29</w:t>
      </w:r>
      <w:r w:rsidRPr="00EF39FC">
        <w:rPr>
          <w:color w:val="215E99"/>
        </w:rPr>
        <w:fldChar w:fldCharType="end"/>
      </w:r>
      <w:r w:rsidRPr="00EF39FC">
        <w:rPr>
          <w:color w:val="215E99"/>
        </w:rPr>
        <w:t xml:space="preserve"> </w:t>
      </w:r>
      <w:r>
        <w:rPr>
          <w:color w:val="215E99"/>
          <w:rtl/>
        </w:rPr>
        <w:t xml:space="preserve">: ملخص التحليلات الإحصائية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6"/>
        <w:gridCol w:w="2553"/>
        <w:gridCol w:w="1311"/>
        <w:gridCol w:w="1680"/>
      </w:tblGrid>
      <w:tr w:rsidR="00084A8F" w14:paraId="6D5CEA97" w14:textId="77777777" w:rsidTr="009E2138">
        <w:trPr>
          <w:cantSplit/>
          <w:jc w:val="center"/>
        </w:trPr>
        <w:tc>
          <w:tcPr>
            <w:tcW w:w="0" w:type="auto"/>
            <w:gridSpan w:val="4"/>
            <w:tcBorders>
              <w:top w:val="single" w:sz="8" w:space="0" w:color="auto"/>
            </w:tcBorders>
            <w:shd w:val="clear" w:color="auto" w:fill="FFFFFF"/>
            <w:vAlign w:val="center"/>
          </w:tcPr>
          <w:p w14:paraId="08F3003D" w14:textId="14235C93"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Case Processing Summary</w:t>
            </w:r>
          </w:p>
        </w:tc>
      </w:tr>
      <w:tr w:rsidR="00084A8F" w14:paraId="4CFE3205" w14:textId="77777777" w:rsidTr="009E2138">
        <w:trPr>
          <w:cantSplit/>
          <w:jc w:val="center"/>
        </w:trPr>
        <w:tc>
          <w:tcPr>
            <w:tcW w:w="0" w:type="auto"/>
            <w:gridSpan w:val="2"/>
            <w:shd w:val="clear" w:color="auto" w:fill="FFFFFF"/>
            <w:vAlign w:val="center"/>
          </w:tcPr>
          <w:p w14:paraId="20A0992B"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4C20D94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233BECF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w:t>
            </w:r>
          </w:p>
        </w:tc>
      </w:tr>
      <w:tr w:rsidR="00084A8F" w14:paraId="39062878" w14:textId="77777777" w:rsidTr="009E2138">
        <w:trPr>
          <w:cantSplit/>
          <w:jc w:val="center"/>
        </w:trPr>
        <w:tc>
          <w:tcPr>
            <w:tcW w:w="0" w:type="auto"/>
            <w:vMerge w:val="restart"/>
            <w:shd w:val="clear" w:color="auto" w:fill="E0E0E0"/>
            <w:vAlign w:val="center"/>
          </w:tcPr>
          <w:p w14:paraId="4ED1BA7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5EEA459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5C7D533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shd w:val="clear" w:color="auto" w:fill="F9F9FB"/>
            <w:vAlign w:val="center"/>
          </w:tcPr>
          <w:p w14:paraId="4EEEC4F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0A535F3C" w14:textId="77777777" w:rsidTr="009E2138">
        <w:trPr>
          <w:cantSplit/>
          <w:jc w:val="center"/>
        </w:trPr>
        <w:tc>
          <w:tcPr>
            <w:tcW w:w="0" w:type="auto"/>
            <w:vMerge/>
            <w:shd w:val="clear" w:color="auto" w:fill="E0E0E0"/>
            <w:vAlign w:val="center"/>
          </w:tcPr>
          <w:p w14:paraId="3C4B520B" w14:textId="77777777" w:rsidR="00084A8F" w:rsidRDefault="00084A8F" w:rsidP="00EF39FC">
            <w:pPr>
              <w:bidi/>
              <w:rPr>
                <w:rFonts w:ascii="Arial" w:hAnsi="Arial" w:cs="Arial"/>
                <w:color w:val="010205"/>
              </w:rPr>
            </w:pPr>
          </w:p>
        </w:tc>
        <w:tc>
          <w:tcPr>
            <w:tcW w:w="0" w:type="auto"/>
            <w:shd w:val="clear" w:color="auto" w:fill="E0E0E0"/>
            <w:vAlign w:val="center"/>
          </w:tcPr>
          <w:p w14:paraId="309750A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Excluded</w:t>
            </w:r>
            <w:r>
              <w:rPr>
                <w:rFonts w:ascii="Arial" w:hAnsi="Arial" w:cs="Arial"/>
                <w:color w:val="264A60"/>
                <w:vertAlign w:val="superscript"/>
              </w:rPr>
              <w:t>a</w:t>
            </w:r>
          </w:p>
        </w:tc>
        <w:tc>
          <w:tcPr>
            <w:tcW w:w="0" w:type="auto"/>
            <w:shd w:val="clear" w:color="auto" w:fill="F9F9FB"/>
            <w:vAlign w:val="center"/>
          </w:tcPr>
          <w:p w14:paraId="37FDFCA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25D227F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w:t>
            </w:r>
          </w:p>
        </w:tc>
      </w:tr>
      <w:tr w:rsidR="00084A8F" w14:paraId="61E873B0" w14:textId="77777777" w:rsidTr="009E2138">
        <w:trPr>
          <w:cantSplit/>
          <w:jc w:val="center"/>
        </w:trPr>
        <w:tc>
          <w:tcPr>
            <w:tcW w:w="0" w:type="auto"/>
            <w:vMerge/>
            <w:shd w:val="clear" w:color="auto" w:fill="E0E0E0"/>
            <w:vAlign w:val="center"/>
          </w:tcPr>
          <w:p w14:paraId="3B793EFD" w14:textId="77777777" w:rsidR="00084A8F" w:rsidRDefault="00084A8F" w:rsidP="00EF39FC">
            <w:pPr>
              <w:bidi/>
              <w:rPr>
                <w:rFonts w:ascii="Arial" w:hAnsi="Arial" w:cs="Arial"/>
                <w:color w:val="010205"/>
              </w:rPr>
            </w:pPr>
          </w:p>
        </w:tc>
        <w:tc>
          <w:tcPr>
            <w:tcW w:w="0" w:type="auto"/>
            <w:shd w:val="clear" w:color="auto" w:fill="E0E0E0"/>
            <w:vAlign w:val="center"/>
          </w:tcPr>
          <w:p w14:paraId="3572409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B256C3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shd w:val="clear" w:color="auto" w:fill="F9F9FB"/>
            <w:vAlign w:val="center"/>
          </w:tcPr>
          <w:p w14:paraId="65B4BDF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100.0</w:t>
            </w:r>
          </w:p>
        </w:tc>
      </w:tr>
      <w:tr w:rsidR="00084A8F" w14:paraId="145DC310" w14:textId="77777777" w:rsidTr="009E2138">
        <w:trPr>
          <w:cantSplit/>
          <w:jc w:val="center"/>
        </w:trPr>
        <w:tc>
          <w:tcPr>
            <w:tcW w:w="0" w:type="auto"/>
            <w:gridSpan w:val="4"/>
            <w:tcBorders>
              <w:bottom w:val="single" w:sz="8" w:space="0" w:color="auto"/>
            </w:tcBorders>
            <w:shd w:val="clear" w:color="auto" w:fill="FFFFFF"/>
            <w:vAlign w:val="center"/>
          </w:tcPr>
          <w:p w14:paraId="2DAB014D" w14:textId="77777777" w:rsidR="00084A8F" w:rsidRDefault="00084A8F" w:rsidP="00EF39FC">
            <w:pPr>
              <w:keepNext/>
              <w:bidi/>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5C96133A" w14:textId="77777777" w:rsidR="00EF3E07" w:rsidRDefault="00EF3E07" w:rsidP="00EF39FC">
      <w:pPr>
        <w:pStyle w:val="a3"/>
        <w:bidi/>
        <w:jc w:val="center"/>
        <w:rPr>
          <w:rFonts w:cs="Times New Roman"/>
          <w:color w:val="215E99"/>
          <w:rtl/>
        </w:rPr>
      </w:pPr>
    </w:p>
    <w:p w14:paraId="123EF400" w14:textId="1A0C1533" w:rsidR="00EF3E07" w:rsidRDefault="00EF3E07" w:rsidP="00EF3E07">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30</w:t>
      </w:r>
      <w:r w:rsidRPr="00EF39FC">
        <w:rPr>
          <w:color w:val="215E99"/>
        </w:rPr>
        <w:fldChar w:fldCharType="end"/>
      </w:r>
      <w:r w:rsidRPr="00EF39FC">
        <w:rPr>
          <w:color w:val="215E99"/>
        </w:rPr>
        <w:t xml:space="preserve"> </w:t>
      </w:r>
      <w:r>
        <w:rPr>
          <w:color w:val="215E99"/>
          <w:rtl/>
        </w:rPr>
        <w:t xml:space="preserve">: اختبار الثبات والموثوقية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496"/>
        <w:gridCol w:w="2874"/>
      </w:tblGrid>
      <w:tr w:rsidR="00084A8F" w14:paraId="424E8573" w14:textId="77777777" w:rsidTr="009E2138">
        <w:trPr>
          <w:cantSplit/>
          <w:jc w:val="center"/>
        </w:trPr>
        <w:tc>
          <w:tcPr>
            <w:tcW w:w="0" w:type="auto"/>
            <w:gridSpan w:val="2"/>
            <w:tcBorders>
              <w:top w:val="single" w:sz="8" w:space="0" w:color="auto"/>
            </w:tcBorders>
            <w:shd w:val="clear" w:color="auto" w:fill="FFFFFF"/>
            <w:vAlign w:val="center"/>
          </w:tcPr>
          <w:p w14:paraId="0905E5D3" w14:textId="3935BE65"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Reliability Statistics</w:t>
            </w:r>
          </w:p>
        </w:tc>
      </w:tr>
      <w:tr w:rsidR="00084A8F" w14:paraId="7E984987" w14:textId="77777777" w:rsidTr="009E2138">
        <w:trPr>
          <w:cantSplit/>
          <w:jc w:val="center"/>
        </w:trPr>
        <w:tc>
          <w:tcPr>
            <w:tcW w:w="0" w:type="auto"/>
            <w:shd w:val="clear" w:color="auto" w:fill="FFFFFF"/>
            <w:vAlign w:val="center"/>
          </w:tcPr>
          <w:p w14:paraId="596276A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316EB16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N of Items</w:t>
            </w:r>
          </w:p>
        </w:tc>
      </w:tr>
      <w:tr w:rsidR="00084A8F" w14:paraId="43B6AAFF" w14:textId="77777777" w:rsidTr="009E2138">
        <w:trPr>
          <w:cantSplit/>
          <w:jc w:val="center"/>
        </w:trPr>
        <w:tc>
          <w:tcPr>
            <w:tcW w:w="0" w:type="auto"/>
            <w:tcBorders>
              <w:bottom w:val="single" w:sz="8" w:space="0" w:color="auto"/>
            </w:tcBorders>
            <w:shd w:val="clear" w:color="auto" w:fill="F9F9FB"/>
            <w:vAlign w:val="center"/>
          </w:tcPr>
          <w:p w14:paraId="3349B81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.934</w:t>
            </w:r>
          </w:p>
        </w:tc>
        <w:tc>
          <w:tcPr>
            <w:tcW w:w="0" w:type="auto"/>
            <w:tcBorders>
              <w:bottom w:val="single" w:sz="8" w:space="0" w:color="auto"/>
            </w:tcBorders>
            <w:shd w:val="clear" w:color="auto" w:fill="F9F9FB"/>
            <w:vAlign w:val="center"/>
          </w:tcPr>
          <w:p w14:paraId="2E27B0CE" w14:textId="77777777" w:rsidR="00084A8F" w:rsidRDefault="00084A8F" w:rsidP="00EF39FC">
            <w:pPr>
              <w:keepNext/>
              <w:bidi/>
              <w:spacing w:line="320" w:lineRule="atLeast"/>
              <w:ind w:left="60" w:right="60"/>
              <w:jc w:val="center"/>
              <w:rPr>
                <w:rFonts w:ascii="Arial" w:hAnsi="Arial" w:cs="Arial"/>
                <w:color w:val="010205"/>
              </w:rPr>
            </w:pPr>
            <w:r>
              <w:rPr>
                <w:rFonts w:ascii="Arial" w:hAnsi="Arial" w:cs="Arial"/>
                <w:color w:val="010205"/>
              </w:rPr>
              <w:t>27</w:t>
            </w:r>
          </w:p>
        </w:tc>
      </w:tr>
    </w:tbl>
    <w:p w14:paraId="6F608850" w14:textId="77777777" w:rsidR="00084A8F" w:rsidRDefault="00084A8F" w:rsidP="00EF39FC">
      <w:pPr>
        <w:pStyle w:val="a3"/>
        <w:bidi/>
        <w:jc w:val="center"/>
        <w:rPr>
          <w:rFonts w:cs="Times New Roman"/>
          <w:color w:val="215E99"/>
          <w:szCs w:val="24"/>
          <w:rtl/>
        </w:rPr>
      </w:pPr>
    </w:p>
    <w:p w14:paraId="6F479B65" w14:textId="7D814E0A" w:rsidR="00EF3E07" w:rsidRDefault="00BE0D6E" w:rsidP="00EF3E07">
      <w:pPr>
        <w:keepNext/>
        <w:bidi/>
      </w:pPr>
      <w:r>
        <w:rPr>
          <w:noProof/>
        </w:rPr>
        <w:drawing>
          <wp:inline distT="0" distB="0" distL="0" distR="0" wp14:anchorId="00ACDF68" wp14:editId="24E4EDBE">
            <wp:extent cx="5707380" cy="7018020"/>
            <wp:effectExtent l="0" t="0" r="0" b="0"/>
            <wp:docPr id="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07380" cy="7018020"/>
                    </a:xfrm>
                    <a:prstGeom prst="rect">
                      <a:avLst/>
                    </a:prstGeom>
                    <a:noFill/>
                    <a:ln>
                      <a:noFill/>
                    </a:ln>
                  </pic:spPr>
                </pic:pic>
              </a:graphicData>
            </a:graphic>
          </wp:inline>
        </w:drawing>
      </w:r>
    </w:p>
    <w:p w14:paraId="516E9164" w14:textId="7C543478" w:rsidR="00EF3E07" w:rsidRPr="00EF3E07" w:rsidRDefault="00EF3E07" w:rsidP="00EF3E07">
      <w:pPr>
        <w:pStyle w:val="a3"/>
        <w:bidi/>
        <w:jc w:val="center"/>
        <w:rPr>
          <w:rFonts w:cs="Times New Roman"/>
          <w:color w:val="215E99"/>
          <w:rtl/>
        </w:rPr>
      </w:pPr>
      <w:r w:rsidRPr="00EF3E07">
        <w:rPr>
          <w:color w:val="215E99"/>
          <w:rtl/>
        </w:rPr>
        <w:t xml:space="preserve">شكل توضيحي </w:t>
      </w:r>
      <w:r w:rsidRPr="00EF3E07">
        <w:rPr>
          <w:color w:val="215E99"/>
          <w:rtl/>
        </w:rPr>
        <w:fldChar w:fldCharType="begin"/>
      </w:r>
      <w:r w:rsidRPr="00EF3E07">
        <w:rPr>
          <w:color w:val="215E99"/>
          <w:rtl/>
        </w:rPr>
        <w:instrText xml:space="preserve"> </w:instrText>
      </w:r>
      <w:r w:rsidRPr="00EF3E07">
        <w:rPr>
          <w:color w:val="215E99"/>
        </w:rPr>
        <w:instrText>SEQ</w:instrText>
      </w:r>
      <w:r w:rsidRPr="00EF3E07">
        <w:rPr>
          <w:color w:val="215E99"/>
          <w:rtl/>
        </w:rPr>
        <w:instrText xml:space="preserve"> شكل_توضيحي \* </w:instrText>
      </w:r>
      <w:r w:rsidRPr="00EF3E07">
        <w:rPr>
          <w:color w:val="215E99"/>
        </w:rPr>
        <w:instrText>ARABIC</w:instrText>
      </w:r>
      <w:r w:rsidRPr="00EF3E07">
        <w:rPr>
          <w:color w:val="215E99"/>
          <w:rtl/>
        </w:rPr>
        <w:instrText xml:space="preserve"> </w:instrText>
      </w:r>
      <w:r w:rsidRPr="00EF3E07">
        <w:rPr>
          <w:color w:val="215E99"/>
          <w:rtl/>
        </w:rPr>
        <w:fldChar w:fldCharType="separate"/>
      </w:r>
      <w:r w:rsidRPr="00EF3E07">
        <w:rPr>
          <w:color w:val="215E99"/>
          <w:rtl/>
        </w:rPr>
        <w:t>28</w:t>
      </w:r>
      <w:r w:rsidRPr="00EF3E07">
        <w:rPr>
          <w:color w:val="215E99"/>
          <w:rtl/>
        </w:rPr>
        <w:fldChar w:fldCharType="end"/>
      </w:r>
      <w:r>
        <w:rPr>
          <w:rFonts w:hint="cs"/>
          <w:color w:val="215E99"/>
          <w:rtl/>
        </w:rPr>
        <w:t>: متغيرات الدراسة التابعة والمستقلة</w:t>
      </w:r>
    </w:p>
    <w:p w14:paraId="60FB1FFF" w14:textId="77777777" w:rsidR="00EF3E07" w:rsidRPr="00EF3E07" w:rsidRDefault="00EF3E07" w:rsidP="00EF3E07">
      <w:pPr>
        <w:bidi/>
      </w:pPr>
    </w:p>
    <w:p w14:paraId="412718D7" w14:textId="09A13E61" w:rsidR="00494C11" w:rsidRDefault="00494C11" w:rsidP="009E2138">
      <w:pPr>
        <w:numPr>
          <w:ilvl w:val="0"/>
          <w:numId w:val="1"/>
        </w:numPr>
        <w:bidi/>
        <w:spacing w:line="360" w:lineRule="auto"/>
        <w:ind w:left="425" w:hanging="425"/>
        <w:jc w:val="both"/>
        <w:rPr>
          <w:rFonts w:ascii="Sakkal Majalla" w:hAnsi="Sakkal Majalla" w:cs="Sakkal Majalla"/>
          <w:b/>
          <w:bCs/>
          <w:sz w:val="28"/>
          <w:szCs w:val="28"/>
        </w:rPr>
      </w:pPr>
      <w:r>
        <w:rPr>
          <w:rFonts w:ascii="Sakkal Majalla" w:hAnsi="Sakkal Majalla" w:cs="Sakkal Majalla" w:hint="cs"/>
          <w:b/>
          <w:bCs/>
          <w:sz w:val="28"/>
          <w:szCs w:val="28"/>
          <w:rtl/>
        </w:rPr>
        <w:t>تحليل الجداول المتقاطعة لمتغيرات الدراسة:</w:t>
      </w:r>
    </w:p>
    <w:p w14:paraId="7BC5A3F0" w14:textId="5996FAFF" w:rsidR="00494C11" w:rsidRPr="00494C11" w:rsidRDefault="00EF39FC" w:rsidP="00494C11">
      <w:pPr>
        <w:numPr>
          <w:ilvl w:val="0"/>
          <w:numId w:val="2"/>
        </w:numPr>
        <w:bidi/>
        <w:spacing w:line="360" w:lineRule="auto"/>
        <w:jc w:val="both"/>
        <w:rPr>
          <w:rFonts w:ascii="Sakkal Majalla" w:hAnsi="Sakkal Majalla" w:cs="Sakkal Majalla"/>
          <w:b/>
          <w:bCs/>
          <w:sz w:val="28"/>
          <w:szCs w:val="28"/>
          <w:rtl/>
        </w:rPr>
      </w:pPr>
      <w:r w:rsidRPr="009E2138">
        <w:rPr>
          <w:rFonts w:ascii="Sakkal Majalla" w:hAnsi="Sakkal Majalla" w:cs="Sakkal Majalla"/>
          <w:b/>
          <w:bCs/>
          <w:sz w:val="28"/>
          <w:szCs w:val="28"/>
          <w:rtl/>
        </w:rPr>
        <w:t>اختبار كاي اسكوير للعلاقة بين المحافظة على اللغة العربية واستخدامها وكثافة استخدام الإعلام الرقمي ومواقع التواصل الاجتماعي</w:t>
      </w:r>
    </w:p>
    <w:p w14:paraId="74614C17" w14:textId="77777777" w:rsidR="00494C11" w:rsidRPr="00E612AA" w:rsidRDefault="00494C11" w:rsidP="00E612AA">
      <w:pPr>
        <w:pStyle w:val="a4"/>
      </w:pPr>
      <w:r w:rsidRPr="00E612AA">
        <w:rPr>
          <w:rtl/>
        </w:rPr>
        <w:t xml:space="preserve"> استكشاف الروابط المعقدة عبر اختبار مربع كاي يكشف عن قيمة إحصائية قوية بلغت 62.183 عند مستوى دلالة 0.000، دافعاً بقوة نحو إثبات وجود ارتباط جوهري وحاسم بين كثافة التواجد الرقمي والقدرة على المحافظة على اللغة؛ هذا الارتباط ذو الدلالة القطعية ينسف أي ادعاءات بفصل الفضاء الافتراضي عن البناء الإدراكي واللغوي للمستخدم، مؤكداً أن الساعات الطويلة أمام الشاشات تترك بصمتها العميقة، إما سلباً أو إيجاباً، على المخزون اللفظي والنحوي. في الواقع العملي، هذه النتيجة توجه تحذيراً للقيادات في المؤسسات التعليمية والتنفيذية بأن كثافة التعرض لا يجب أن تُترك لآليات السوق الاستهلاكي بل يجب توجيهها واستثمارها بذكاء؛ فـإذا كانت الكثافة تؤثر حتماً في اللغة، فـالرهان هنا يجب أن ينصب على ضخ محتوى احترافي يضمن أن يكون هذا التأثير في صالح الرصانة لا التردي. لغوياً، الدلالة المرتفعة هنا ترجح فرضية التطبيع اللغوي، حيث يكتسب الفرد أنماطه التعبيرية من محيطه الأكثر كثافة وتواجداً؛ وربما يشير تجاوز بعض الخلايا للقيم المتوقعة المنخفضة إلى وجود تركزات فئوية محددة تتفاعل بشراسة مع المحتوى، مما يخلق جيوباً لغوية رقمية قد تنفصل تدريجياً عن القواعد المعيارية للغة إذا لم يتم الانتباه لتغذيتها بمصادر معرفية رصينة ومستدامة</w:t>
      </w:r>
      <w:r w:rsidRPr="00E612AA">
        <w:t>.</w:t>
      </w:r>
    </w:p>
    <w:p w14:paraId="73706092"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31</w:t>
      </w:r>
      <w:r w:rsidRPr="00EF39FC">
        <w:rPr>
          <w:color w:val="215E99"/>
        </w:rPr>
        <w:fldChar w:fldCharType="end"/>
      </w:r>
      <w:r w:rsidRPr="00EF39FC">
        <w:rPr>
          <w:color w:val="215E99"/>
        </w:rPr>
        <w:t xml:space="preserve"> </w:t>
      </w:r>
      <w:r>
        <w:rPr>
          <w:color w:val="215E99"/>
          <w:rtl/>
        </w:rPr>
        <w:t>: اختبار كاي اسكوير للعلاقة بين المحافظة على اللغة العربية واستخدامها وكثافة استخدام الإعلام الرقمي ومواقع التواصل الاجتماعي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7"/>
        <w:gridCol w:w="938"/>
        <w:gridCol w:w="479"/>
        <w:gridCol w:w="3186"/>
      </w:tblGrid>
      <w:tr w:rsidR="00084A8F" w14:paraId="0560BFD3" w14:textId="77777777" w:rsidTr="009E2138">
        <w:trPr>
          <w:cantSplit/>
          <w:jc w:val="center"/>
        </w:trPr>
        <w:tc>
          <w:tcPr>
            <w:tcW w:w="0" w:type="auto"/>
            <w:gridSpan w:val="4"/>
            <w:tcBorders>
              <w:top w:val="single" w:sz="8" w:space="0" w:color="auto"/>
            </w:tcBorders>
            <w:shd w:val="clear" w:color="auto" w:fill="FFFFFF"/>
            <w:vAlign w:val="center"/>
          </w:tcPr>
          <w:p w14:paraId="08502324" w14:textId="044B201B"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084A8F" w14:paraId="1B4FEB02" w14:textId="77777777" w:rsidTr="009E2138">
        <w:trPr>
          <w:cantSplit/>
          <w:jc w:val="center"/>
        </w:trPr>
        <w:tc>
          <w:tcPr>
            <w:tcW w:w="0" w:type="auto"/>
            <w:shd w:val="clear" w:color="auto" w:fill="FFFFFF"/>
            <w:vAlign w:val="center"/>
          </w:tcPr>
          <w:p w14:paraId="6BABA76A"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33427C5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18A86ED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10B2180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084A8F" w14:paraId="579CDFB6" w14:textId="77777777" w:rsidTr="009E2138">
        <w:trPr>
          <w:cantSplit/>
          <w:jc w:val="center"/>
        </w:trPr>
        <w:tc>
          <w:tcPr>
            <w:tcW w:w="0" w:type="auto"/>
            <w:shd w:val="clear" w:color="auto" w:fill="E0E0E0"/>
            <w:vAlign w:val="center"/>
          </w:tcPr>
          <w:p w14:paraId="63F75CE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23B3039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62.183</w:t>
            </w:r>
            <w:r>
              <w:rPr>
                <w:rFonts w:ascii="Arial" w:hAnsi="Arial" w:cs="Arial"/>
                <w:color w:val="010205"/>
                <w:vertAlign w:val="superscript"/>
              </w:rPr>
              <w:t>a</w:t>
            </w:r>
          </w:p>
        </w:tc>
        <w:tc>
          <w:tcPr>
            <w:tcW w:w="0" w:type="auto"/>
            <w:shd w:val="clear" w:color="auto" w:fill="F9F9FB"/>
            <w:vAlign w:val="center"/>
          </w:tcPr>
          <w:p w14:paraId="259CDE1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0E01015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.000</w:t>
            </w:r>
          </w:p>
        </w:tc>
      </w:tr>
      <w:tr w:rsidR="00084A8F" w14:paraId="190FCE34" w14:textId="77777777" w:rsidTr="009E2138">
        <w:trPr>
          <w:cantSplit/>
          <w:jc w:val="center"/>
        </w:trPr>
        <w:tc>
          <w:tcPr>
            <w:tcW w:w="0" w:type="auto"/>
            <w:shd w:val="clear" w:color="auto" w:fill="E0E0E0"/>
            <w:vAlign w:val="center"/>
          </w:tcPr>
          <w:p w14:paraId="383F2E0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6AD64F8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66.453</w:t>
            </w:r>
          </w:p>
        </w:tc>
        <w:tc>
          <w:tcPr>
            <w:tcW w:w="0" w:type="auto"/>
            <w:shd w:val="clear" w:color="auto" w:fill="F9F9FB"/>
            <w:vAlign w:val="center"/>
          </w:tcPr>
          <w:p w14:paraId="3AB6180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76C5B07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.000</w:t>
            </w:r>
          </w:p>
        </w:tc>
      </w:tr>
      <w:tr w:rsidR="00084A8F" w14:paraId="1D21D4D3" w14:textId="77777777" w:rsidTr="009E2138">
        <w:trPr>
          <w:cantSplit/>
          <w:jc w:val="center"/>
        </w:trPr>
        <w:tc>
          <w:tcPr>
            <w:tcW w:w="0" w:type="auto"/>
            <w:shd w:val="clear" w:color="auto" w:fill="E0E0E0"/>
            <w:vAlign w:val="center"/>
          </w:tcPr>
          <w:p w14:paraId="0E6655D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06F8E93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50.548</w:t>
            </w:r>
          </w:p>
        </w:tc>
        <w:tc>
          <w:tcPr>
            <w:tcW w:w="0" w:type="auto"/>
            <w:shd w:val="clear" w:color="auto" w:fill="F9F9FB"/>
            <w:vAlign w:val="center"/>
          </w:tcPr>
          <w:p w14:paraId="1618767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4386957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.000</w:t>
            </w:r>
          </w:p>
        </w:tc>
      </w:tr>
      <w:tr w:rsidR="00084A8F" w14:paraId="19E35016" w14:textId="77777777" w:rsidTr="009E2138">
        <w:trPr>
          <w:cantSplit/>
          <w:jc w:val="center"/>
        </w:trPr>
        <w:tc>
          <w:tcPr>
            <w:tcW w:w="0" w:type="auto"/>
            <w:shd w:val="clear" w:color="auto" w:fill="E0E0E0"/>
            <w:vAlign w:val="center"/>
          </w:tcPr>
          <w:p w14:paraId="35EE522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12D2A88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shd w:val="clear" w:color="auto" w:fill="F9F9FB"/>
            <w:vAlign w:val="center"/>
          </w:tcPr>
          <w:p w14:paraId="36979D94"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9F9FB"/>
            <w:vAlign w:val="center"/>
          </w:tcPr>
          <w:p w14:paraId="7185177F" w14:textId="77777777" w:rsidR="00084A8F" w:rsidRDefault="00084A8F" w:rsidP="00EF39FC">
            <w:pPr>
              <w:bidi/>
              <w:jc w:val="center"/>
              <w:rPr>
                <w:rFonts w:ascii="Times New Roman" w:hAnsi="Times New Roman" w:cs="Times New Roman"/>
                <w:color w:val="auto"/>
                <w:sz w:val="24"/>
                <w:szCs w:val="24"/>
              </w:rPr>
            </w:pPr>
          </w:p>
        </w:tc>
      </w:tr>
      <w:tr w:rsidR="00084A8F" w14:paraId="25F33906" w14:textId="77777777" w:rsidTr="009E2138">
        <w:trPr>
          <w:cantSplit/>
          <w:jc w:val="center"/>
        </w:trPr>
        <w:tc>
          <w:tcPr>
            <w:tcW w:w="0" w:type="auto"/>
            <w:gridSpan w:val="4"/>
            <w:tcBorders>
              <w:bottom w:val="single" w:sz="8" w:space="0" w:color="auto"/>
            </w:tcBorders>
            <w:shd w:val="clear" w:color="auto" w:fill="FFFFFF"/>
            <w:vAlign w:val="center"/>
          </w:tcPr>
          <w:p w14:paraId="408413AA" w14:textId="77777777" w:rsidR="00084A8F" w:rsidRDefault="00084A8F" w:rsidP="00EF39FC">
            <w:pPr>
              <w:keepNext/>
              <w:bidi/>
              <w:spacing w:line="320" w:lineRule="atLeast"/>
              <w:ind w:left="60" w:right="60"/>
              <w:jc w:val="center"/>
              <w:rPr>
                <w:rFonts w:ascii="Arial" w:hAnsi="Arial" w:cs="Arial"/>
                <w:color w:val="010205"/>
              </w:rPr>
            </w:pPr>
            <w:r>
              <w:rPr>
                <w:rFonts w:ascii="Arial" w:hAnsi="Arial" w:cs="Arial"/>
                <w:color w:val="010205"/>
              </w:rPr>
              <w:t>a. 9 cells (36.0%) have expected count less than 5. The minimum expected count is .59.</w:t>
            </w:r>
          </w:p>
        </w:tc>
      </w:tr>
    </w:tbl>
    <w:p w14:paraId="5D70D44C" w14:textId="77777777" w:rsidR="00084A8F" w:rsidRPr="00EF39FC" w:rsidRDefault="00084A8F" w:rsidP="00EF39FC">
      <w:pPr>
        <w:pStyle w:val="a3"/>
        <w:bidi/>
        <w:jc w:val="center"/>
        <w:rPr>
          <w:color w:val="215E99"/>
          <w:szCs w:val="24"/>
        </w:rPr>
      </w:pPr>
    </w:p>
    <w:p w14:paraId="4C8D5454" w14:textId="43360AD4"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5D5F6791" wp14:editId="2EBDD235">
            <wp:extent cx="5943600" cy="3962400"/>
            <wp:effectExtent l="0" t="0" r="0" b="0"/>
            <wp:docPr id="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4E909DB" w14:textId="08EC0563"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29</w:t>
      </w:r>
      <w:r w:rsidRPr="00EF39FC">
        <w:rPr>
          <w:color w:val="215E99"/>
        </w:rPr>
        <w:fldChar w:fldCharType="end"/>
      </w:r>
      <w:r w:rsidRPr="00EF39FC">
        <w:rPr>
          <w:color w:val="215E99"/>
        </w:rPr>
        <w:t xml:space="preserve"> </w:t>
      </w:r>
      <w:r>
        <w:rPr>
          <w:color w:val="215E99"/>
          <w:rtl/>
        </w:rPr>
        <w:t>: المقاييس المتماثلة لتحليل الجداول المتقاطعة للعلاقة بين المحافظة على اللغة العربية واستخدامها وكثافة استخدام الإعلام الرقمي ومواقع التواصل الاجتماعي</w:t>
      </w:r>
    </w:p>
    <w:p w14:paraId="5B2C139D" w14:textId="77777777" w:rsidR="00084A8F" w:rsidRPr="00EF39FC" w:rsidRDefault="00084A8F" w:rsidP="00EF39FC">
      <w:pPr>
        <w:pStyle w:val="a3"/>
        <w:bidi/>
        <w:jc w:val="center"/>
        <w:rPr>
          <w:color w:val="215E99"/>
          <w:szCs w:val="24"/>
        </w:rPr>
      </w:pPr>
    </w:p>
    <w:p w14:paraId="0A2A5BDE" w14:textId="60C602D3" w:rsidR="00494C11" w:rsidRPr="00494C11" w:rsidRDefault="00EF39FC" w:rsidP="00494C11">
      <w:pPr>
        <w:numPr>
          <w:ilvl w:val="0"/>
          <w:numId w:val="2"/>
        </w:numPr>
        <w:bidi/>
        <w:spacing w:line="360" w:lineRule="auto"/>
        <w:jc w:val="both"/>
        <w:rPr>
          <w:rFonts w:ascii="Sakkal Majalla" w:hAnsi="Sakkal Majalla" w:cs="Sakkal Majalla"/>
          <w:b/>
          <w:bCs/>
          <w:sz w:val="28"/>
          <w:szCs w:val="28"/>
          <w:rtl/>
        </w:rPr>
      </w:pPr>
      <w:r w:rsidRPr="009E2138">
        <w:rPr>
          <w:rFonts w:ascii="Sakkal Majalla" w:hAnsi="Sakkal Majalla" w:cs="Sakkal Majalla"/>
          <w:b/>
          <w:bCs/>
          <w:sz w:val="28"/>
          <w:szCs w:val="28"/>
          <w:rtl/>
        </w:rPr>
        <w:t>اختبار كاي اسكوير للعلاقة بين المحافظة على اللغة العربية واستخدامها والتعرض للمحتوى غير العربي في المنصات الرقمية</w:t>
      </w:r>
    </w:p>
    <w:p w14:paraId="71057F50" w14:textId="77777777" w:rsidR="00494C11" w:rsidRPr="00E612AA" w:rsidRDefault="00494C11" w:rsidP="00E612AA">
      <w:pPr>
        <w:pStyle w:val="a4"/>
      </w:pPr>
      <w:r w:rsidRPr="00E612AA">
        <w:rPr>
          <w:rtl/>
        </w:rPr>
        <w:t xml:space="preserve"> تشخيص تأثير المزاحمة الأجنبية عبر مربع كاي يظهر قيمة ملحوظة قدرها 61.935 بمستوى دلالة 0.000، مما يبرهن بشكل قاطع على أن الانفتاح على المحتوى غير العربي يتدخل بصورة مباشرة وعميقة في آليات المحافظة على اللغة الأم؛ هذا الترابط الإحصائي الوثيق يجسد حالة من التجاذب والصدام داخل البنية المعرفية للمستخدم، حيث تنازع اللغات الأخرى اللغة العربية مساحات التعبير والتفكير، وربما تزحزحها عن مركز الصدارة. ترجمة ذلك في سياق سوق العمل المعولم تعني أن الكفاءات التي تتعرض بكثافة لثقافات ولغات أجنبية قد تفقد تدريجياً سلاستها في صياغة الأفكار المعقدة بالعربية، مما يحتم على إدارات الموارد البشرية توفير قواميس متخصصة أو برامج تعريب مستمرة للمفاهيم الطارئة؛ فـالتأثير هنا حتمي لا محالة ويطال صلب الهوية. يحتمل بقوة أن هذا التعرض المستمر يخلق حالة من التكيف العكسي، حيث يبدأ المستخدم في تقييم لغته الأم بمعايير اللغات الأجنبية التي يستهلكها، وتصبح الفصحى في نظره أداة ثقيلة أو بطيئة لا تواكب تسارع الأفكار المكتسبة من الخارج؛ مما يتطلب حراكاً مؤسسياً مبتكراً يعيد صياغة المحتوى العربي لينافس في مضمار الجاذبية والإيقاع السريع بدلاً من الركون إلى أمجاد الماضي اللغوي</w:t>
      </w:r>
      <w:r w:rsidRPr="00E612AA">
        <w:t>.</w:t>
      </w:r>
    </w:p>
    <w:p w14:paraId="00422326"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32</w:t>
      </w:r>
      <w:r w:rsidRPr="00EF39FC">
        <w:rPr>
          <w:color w:val="215E99"/>
        </w:rPr>
        <w:fldChar w:fldCharType="end"/>
      </w:r>
      <w:r w:rsidRPr="00EF39FC">
        <w:rPr>
          <w:color w:val="215E99"/>
        </w:rPr>
        <w:t xml:space="preserve"> </w:t>
      </w:r>
      <w:r>
        <w:rPr>
          <w:color w:val="215E99"/>
          <w:rtl/>
        </w:rPr>
        <w:t>: اختبار كاي اسكوير للعلاقة بين المحافظة على اللغة العربية واستخدامها والتعرض للمحتوى غير العربي في المنصات الرقمية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8"/>
        <w:gridCol w:w="938"/>
        <w:gridCol w:w="478"/>
        <w:gridCol w:w="3186"/>
      </w:tblGrid>
      <w:tr w:rsidR="00084A8F" w14:paraId="37F80366" w14:textId="77777777" w:rsidTr="009E2138">
        <w:trPr>
          <w:cantSplit/>
          <w:jc w:val="center"/>
        </w:trPr>
        <w:tc>
          <w:tcPr>
            <w:tcW w:w="0" w:type="auto"/>
            <w:gridSpan w:val="4"/>
            <w:tcBorders>
              <w:top w:val="single" w:sz="8" w:space="0" w:color="auto"/>
            </w:tcBorders>
            <w:shd w:val="clear" w:color="auto" w:fill="FFFFFF"/>
            <w:vAlign w:val="center"/>
          </w:tcPr>
          <w:p w14:paraId="6C05DCE4" w14:textId="6B3BFC36"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084A8F" w14:paraId="7C5E6529" w14:textId="77777777" w:rsidTr="009E2138">
        <w:trPr>
          <w:cantSplit/>
          <w:jc w:val="center"/>
        </w:trPr>
        <w:tc>
          <w:tcPr>
            <w:tcW w:w="0" w:type="auto"/>
            <w:shd w:val="clear" w:color="auto" w:fill="FFFFFF"/>
            <w:vAlign w:val="center"/>
          </w:tcPr>
          <w:p w14:paraId="40A74189"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6B8A0AA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29C8438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02D339D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084A8F" w14:paraId="28EEB822" w14:textId="77777777" w:rsidTr="009E2138">
        <w:trPr>
          <w:cantSplit/>
          <w:jc w:val="center"/>
        </w:trPr>
        <w:tc>
          <w:tcPr>
            <w:tcW w:w="0" w:type="auto"/>
            <w:shd w:val="clear" w:color="auto" w:fill="E0E0E0"/>
            <w:vAlign w:val="center"/>
          </w:tcPr>
          <w:p w14:paraId="4C5BCC5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78BBB69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61.935</w:t>
            </w:r>
            <w:r>
              <w:rPr>
                <w:rFonts w:ascii="Arial" w:hAnsi="Arial" w:cs="Arial"/>
                <w:color w:val="010205"/>
                <w:vertAlign w:val="superscript"/>
              </w:rPr>
              <w:t>a</w:t>
            </w:r>
          </w:p>
        </w:tc>
        <w:tc>
          <w:tcPr>
            <w:tcW w:w="0" w:type="auto"/>
            <w:shd w:val="clear" w:color="auto" w:fill="F9F9FB"/>
            <w:vAlign w:val="center"/>
          </w:tcPr>
          <w:p w14:paraId="5457CE0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4787345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.000</w:t>
            </w:r>
          </w:p>
        </w:tc>
      </w:tr>
      <w:tr w:rsidR="00084A8F" w14:paraId="4CDAF552" w14:textId="77777777" w:rsidTr="009E2138">
        <w:trPr>
          <w:cantSplit/>
          <w:jc w:val="center"/>
        </w:trPr>
        <w:tc>
          <w:tcPr>
            <w:tcW w:w="0" w:type="auto"/>
            <w:shd w:val="clear" w:color="auto" w:fill="E0E0E0"/>
            <w:vAlign w:val="center"/>
          </w:tcPr>
          <w:p w14:paraId="691AA65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3E6D894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67.223</w:t>
            </w:r>
          </w:p>
        </w:tc>
        <w:tc>
          <w:tcPr>
            <w:tcW w:w="0" w:type="auto"/>
            <w:shd w:val="clear" w:color="auto" w:fill="F9F9FB"/>
            <w:vAlign w:val="center"/>
          </w:tcPr>
          <w:p w14:paraId="0B38C29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B8EB5A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.000</w:t>
            </w:r>
          </w:p>
        </w:tc>
      </w:tr>
      <w:tr w:rsidR="00084A8F" w14:paraId="31B91B19" w14:textId="77777777" w:rsidTr="009E2138">
        <w:trPr>
          <w:cantSplit/>
          <w:jc w:val="center"/>
        </w:trPr>
        <w:tc>
          <w:tcPr>
            <w:tcW w:w="0" w:type="auto"/>
            <w:shd w:val="clear" w:color="auto" w:fill="E0E0E0"/>
            <w:vAlign w:val="center"/>
          </w:tcPr>
          <w:p w14:paraId="0702331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7A6ECD3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38.550</w:t>
            </w:r>
          </w:p>
        </w:tc>
        <w:tc>
          <w:tcPr>
            <w:tcW w:w="0" w:type="auto"/>
            <w:shd w:val="clear" w:color="auto" w:fill="F9F9FB"/>
            <w:vAlign w:val="center"/>
          </w:tcPr>
          <w:p w14:paraId="07C3013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5F11320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.000</w:t>
            </w:r>
          </w:p>
        </w:tc>
      </w:tr>
      <w:tr w:rsidR="00084A8F" w14:paraId="4373775A" w14:textId="77777777" w:rsidTr="009E2138">
        <w:trPr>
          <w:cantSplit/>
          <w:jc w:val="center"/>
        </w:trPr>
        <w:tc>
          <w:tcPr>
            <w:tcW w:w="0" w:type="auto"/>
            <w:shd w:val="clear" w:color="auto" w:fill="E0E0E0"/>
            <w:vAlign w:val="center"/>
          </w:tcPr>
          <w:p w14:paraId="25515EC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3DADEA2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shd w:val="clear" w:color="auto" w:fill="F9F9FB"/>
            <w:vAlign w:val="center"/>
          </w:tcPr>
          <w:p w14:paraId="53FDEA82"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9F9FB"/>
            <w:vAlign w:val="center"/>
          </w:tcPr>
          <w:p w14:paraId="4F1A6A79" w14:textId="77777777" w:rsidR="00084A8F" w:rsidRDefault="00084A8F" w:rsidP="00EF39FC">
            <w:pPr>
              <w:bidi/>
              <w:jc w:val="center"/>
              <w:rPr>
                <w:rFonts w:ascii="Times New Roman" w:hAnsi="Times New Roman" w:cs="Times New Roman"/>
                <w:color w:val="auto"/>
                <w:sz w:val="24"/>
                <w:szCs w:val="24"/>
              </w:rPr>
            </w:pPr>
          </w:p>
        </w:tc>
      </w:tr>
      <w:tr w:rsidR="00084A8F" w14:paraId="5AEE5B73" w14:textId="77777777" w:rsidTr="009E2138">
        <w:trPr>
          <w:cantSplit/>
          <w:jc w:val="center"/>
        </w:trPr>
        <w:tc>
          <w:tcPr>
            <w:tcW w:w="0" w:type="auto"/>
            <w:gridSpan w:val="4"/>
            <w:tcBorders>
              <w:bottom w:val="single" w:sz="8" w:space="0" w:color="auto"/>
            </w:tcBorders>
            <w:shd w:val="clear" w:color="auto" w:fill="FFFFFF"/>
            <w:vAlign w:val="center"/>
          </w:tcPr>
          <w:p w14:paraId="3FB697E7" w14:textId="77777777" w:rsidR="00084A8F" w:rsidRDefault="00084A8F" w:rsidP="00EF39FC">
            <w:pPr>
              <w:keepNext/>
              <w:bidi/>
              <w:spacing w:line="320" w:lineRule="atLeast"/>
              <w:ind w:left="60" w:right="60"/>
              <w:jc w:val="center"/>
              <w:rPr>
                <w:rFonts w:ascii="Arial" w:hAnsi="Arial" w:cs="Arial"/>
                <w:color w:val="010205"/>
              </w:rPr>
            </w:pPr>
            <w:r>
              <w:rPr>
                <w:rFonts w:ascii="Arial" w:hAnsi="Arial" w:cs="Arial"/>
                <w:color w:val="010205"/>
              </w:rPr>
              <w:t>a. 7 cells (28.0%) have expected count less than 5. The minimum expected count is 1.08.</w:t>
            </w:r>
          </w:p>
        </w:tc>
      </w:tr>
    </w:tbl>
    <w:p w14:paraId="2EB2BC83" w14:textId="77777777" w:rsidR="00084A8F" w:rsidRPr="00EF39FC" w:rsidRDefault="00084A8F" w:rsidP="00EF39FC">
      <w:pPr>
        <w:pStyle w:val="a3"/>
        <w:bidi/>
        <w:jc w:val="center"/>
        <w:rPr>
          <w:color w:val="215E99"/>
          <w:szCs w:val="24"/>
        </w:rPr>
      </w:pPr>
    </w:p>
    <w:p w14:paraId="19F6C0EA" w14:textId="096C9D7F"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301518B1" wp14:editId="2A22859D">
            <wp:extent cx="5943600" cy="3962400"/>
            <wp:effectExtent l="0" t="0" r="0" b="0"/>
            <wp:docPr id="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A5383E3" w14:textId="095282F7"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30</w:t>
      </w:r>
      <w:r w:rsidRPr="00EF39FC">
        <w:rPr>
          <w:color w:val="215E99"/>
        </w:rPr>
        <w:fldChar w:fldCharType="end"/>
      </w:r>
      <w:r w:rsidRPr="00EF39FC">
        <w:rPr>
          <w:color w:val="215E99"/>
        </w:rPr>
        <w:t xml:space="preserve"> </w:t>
      </w:r>
      <w:r>
        <w:rPr>
          <w:color w:val="215E99"/>
          <w:rtl/>
        </w:rPr>
        <w:t>: المقاييس المتماثلة لتحليل الجداول المتقاطعة للعلاقة بين المحافظة على اللغة العربية واستخدامها والتعرض للمحتوى غير العربي في المنصات الرقمية</w:t>
      </w:r>
    </w:p>
    <w:p w14:paraId="60F75BC0" w14:textId="77777777" w:rsidR="00084A8F" w:rsidRPr="00EF39FC" w:rsidRDefault="00084A8F" w:rsidP="00EF39FC">
      <w:pPr>
        <w:pStyle w:val="a3"/>
        <w:bidi/>
        <w:jc w:val="center"/>
        <w:rPr>
          <w:color w:val="215E99"/>
          <w:szCs w:val="24"/>
        </w:rPr>
      </w:pPr>
    </w:p>
    <w:p w14:paraId="5F249E0E" w14:textId="6EB1537F" w:rsidR="00494C11" w:rsidRPr="00494C11" w:rsidRDefault="00EF39FC" w:rsidP="00494C11">
      <w:pPr>
        <w:numPr>
          <w:ilvl w:val="0"/>
          <w:numId w:val="2"/>
        </w:numPr>
        <w:bidi/>
        <w:spacing w:line="360" w:lineRule="auto"/>
        <w:jc w:val="both"/>
        <w:rPr>
          <w:rFonts w:ascii="Sakkal Majalla" w:hAnsi="Sakkal Majalla" w:cs="Sakkal Majalla"/>
          <w:b/>
          <w:bCs/>
          <w:sz w:val="28"/>
          <w:szCs w:val="28"/>
          <w:rtl/>
        </w:rPr>
      </w:pPr>
      <w:r w:rsidRPr="009E2138">
        <w:rPr>
          <w:rFonts w:ascii="Sakkal Majalla" w:hAnsi="Sakkal Majalla" w:cs="Sakkal Majalla"/>
          <w:b/>
          <w:bCs/>
          <w:sz w:val="28"/>
          <w:szCs w:val="28"/>
          <w:rtl/>
        </w:rPr>
        <w:t>اختبار كاي اسكوير للعلاقة بين المحافظة على اللغة العربية واستخدامها والاتجاه نحو استخدام اللغة العربية في الإعلام الرقمي</w:t>
      </w:r>
    </w:p>
    <w:p w14:paraId="4574B355" w14:textId="77777777" w:rsidR="00494C11" w:rsidRPr="00E612AA" w:rsidRDefault="00494C11" w:rsidP="00E612AA">
      <w:pPr>
        <w:pStyle w:val="a4"/>
      </w:pPr>
      <w:r w:rsidRPr="00E612AA">
        <w:rPr>
          <w:rtl/>
        </w:rPr>
        <w:t xml:space="preserve"> البحث في الارتباط بين الاتجاهات النفسية والممارسات الفعلية يسفر عن قيمة كاي بلغت 56.697 عند دلالة 0.000، مقرراً بحسم أن النوايا الإيجابية والتفضيلات المسبقة تنعكس عضوياً على السلوك التطبيقي في المحافظة على اللغة؛ هذا التناغم الإحصائي يثبت أن بناء الوعي بأهمية اللغة وتشكيل اتجاهات داعمة لها ليس ترفاً فكرياً بل هو خطوة استباقية حاسمة تضمن التزام المستخدم بالقواعد وضبطه لأسلوبه الكتابي والشفهي في ساحات التفاعل الرقمي. هذه النتيجة تمثل كنزاً حقيقياً لمخططي الحملات التوعوية في المؤسسات، فـبدلاً من التركيز حصرياً على تلقين القواعد النحوية الجافة يجب استثمار الجهود في تعزيز محبة اللغة وربطها بالاعتزاز الذاتي، فـمتى ما تشكل الاتجاه الإيجابي تبعته الممارسة السليمة تلقائياً؛ ولغوياً يؤكد هذا الارتباط أن الدوافع الداخلية تلعب دور حارس البوابة الذي يفلتر المصطلحات الدخيلة ويرفض تذويب الهوية في بحر الاختصارات والكلمات الهجينة. ربما يكمن السر وراء هذا الارتباط القوي في طبيعة العينة الأكاديمية التي تمتلك اتساقاً منطقياً بين ما تؤمن به وما تمارسه، مما يعزز فرضية أن الاستثمار في رأس المال الفكري والثقافي للأفراد هو الضمانة الأكيدة لصناعة محتوى عربي رقمي يتسم بالنقاء اللغوي والعمق المعرفي القادر على الصمود والمنافسة</w:t>
      </w:r>
      <w:r w:rsidRPr="00E612AA">
        <w:t>.</w:t>
      </w:r>
    </w:p>
    <w:p w14:paraId="149D225D"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33</w:t>
      </w:r>
      <w:r w:rsidRPr="00EF39FC">
        <w:rPr>
          <w:color w:val="215E99"/>
        </w:rPr>
        <w:fldChar w:fldCharType="end"/>
      </w:r>
      <w:r w:rsidRPr="00EF39FC">
        <w:rPr>
          <w:color w:val="215E99"/>
        </w:rPr>
        <w:t xml:space="preserve"> </w:t>
      </w:r>
      <w:r>
        <w:rPr>
          <w:color w:val="215E99"/>
          <w:rtl/>
        </w:rPr>
        <w:t>: اختبار كاي اسكوير للعلاقة بين المحافظة على اللغة العربية واستخدامها والاتجاه نحو استخدام اللغة العربية في الإعلام الرقمي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7"/>
        <w:gridCol w:w="938"/>
        <w:gridCol w:w="479"/>
        <w:gridCol w:w="3186"/>
      </w:tblGrid>
      <w:tr w:rsidR="00084A8F" w14:paraId="270E948D" w14:textId="77777777" w:rsidTr="009E2138">
        <w:trPr>
          <w:cantSplit/>
          <w:jc w:val="center"/>
        </w:trPr>
        <w:tc>
          <w:tcPr>
            <w:tcW w:w="0" w:type="auto"/>
            <w:gridSpan w:val="4"/>
            <w:tcBorders>
              <w:top w:val="single" w:sz="8" w:space="0" w:color="auto"/>
            </w:tcBorders>
            <w:shd w:val="clear" w:color="auto" w:fill="FFFFFF"/>
            <w:vAlign w:val="center"/>
          </w:tcPr>
          <w:p w14:paraId="014AA0FC" w14:textId="703ABA4C"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084A8F" w14:paraId="0510D9B8" w14:textId="77777777" w:rsidTr="009E2138">
        <w:trPr>
          <w:cantSplit/>
          <w:jc w:val="center"/>
        </w:trPr>
        <w:tc>
          <w:tcPr>
            <w:tcW w:w="0" w:type="auto"/>
            <w:shd w:val="clear" w:color="auto" w:fill="FFFFFF"/>
            <w:vAlign w:val="center"/>
          </w:tcPr>
          <w:p w14:paraId="7565B71E"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FFFFF"/>
            <w:vAlign w:val="center"/>
          </w:tcPr>
          <w:p w14:paraId="5A2EF3B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5647C43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1A3F2F93"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084A8F" w14:paraId="126D7F6B" w14:textId="77777777" w:rsidTr="009E2138">
        <w:trPr>
          <w:cantSplit/>
          <w:jc w:val="center"/>
        </w:trPr>
        <w:tc>
          <w:tcPr>
            <w:tcW w:w="0" w:type="auto"/>
            <w:shd w:val="clear" w:color="auto" w:fill="E0E0E0"/>
            <w:vAlign w:val="center"/>
          </w:tcPr>
          <w:p w14:paraId="727D2DF9"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4759AA4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56.697</w:t>
            </w:r>
            <w:r>
              <w:rPr>
                <w:rFonts w:ascii="Arial" w:hAnsi="Arial" w:cs="Arial"/>
                <w:color w:val="010205"/>
                <w:vertAlign w:val="superscript"/>
              </w:rPr>
              <w:t>a</w:t>
            </w:r>
          </w:p>
        </w:tc>
        <w:tc>
          <w:tcPr>
            <w:tcW w:w="0" w:type="auto"/>
            <w:shd w:val="clear" w:color="auto" w:fill="F9F9FB"/>
            <w:vAlign w:val="center"/>
          </w:tcPr>
          <w:p w14:paraId="55E5891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1C9B68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.000</w:t>
            </w:r>
          </w:p>
        </w:tc>
      </w:tr>
      <w:tr w:rsidR="00084A8F" w14:paraId="754CEB16" w14:textId="77777777" w:rsidTr="009E2138">
        <w:trPr>
          <w:cantSplit/>
          <w:jc w:val="center"/>
        </w:trPr>
        <w:tc>
          <w:tcPr>
            <w:tcW w:w="0" w:type="auto"/>
            <w:shd w:val="clear" w:color="auto" w:fill="E0E0E0"/>
            <w:vAlign w:val="center"/>
          </w:tcPr>
          <w:p w14:paraId="0DBDDBD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47A7111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62.800</w:t>
            </w:r>
          </w:p>
        </w:tc>
        <w:tc>
          <w:tcPr>
            <w:tcW w:w="0" w:type="auto"/>
            <w:shd w:val="clear" w:color="auto" w:fill="F9F9FB"/>
            <w:vAlign w:val="center"/>
          </w:tcPr>
          <w:p w14:paraId="6F472DE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8B866D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.000</w:t>
            </w:r>
          </w:p>
        </w:tc>
      </w:tr>
      <w:tr w:rsidR="00084A8F" w14:paraId="400FF3B2" w14:textId="77777777" w:rsidTr="009E2138">
        <w:trPr>
          <w:cantSplit/>
          <w:jc w:val="center"/>
        </w:trPr>
        <w:tc>
          <w:tcPr>
            <w:tcW w:w="0" w:type="auto"/>
            <w:shd w:val="clear" w:color="auto" w:fill="E0E0E0"/>
            <w:vAlign w:val="center"/>
          </w:tcPr>
          <w:p w14:paraId="22E3ADAB"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138A4A9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44.251</w:t>
            </w:r>
          </w:p>
        </w:tc>
        <w:tc>
          <w:tcPr>
            <w:tcW w:w="0" w:type="auto"/>
            <w:shd w:val="clear" w:color="auto" w:fill="F9F9FB"/>
            <w:vAlign w:val="center"/>
          </w:tcPr>
          <w:p w14:paraId="3B5B878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416AFA45"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.000</w:t>
            </w:r>
          </w:p>
        </w:tc>
      </w:tr>
      <w:tr w:rsidR="00084A8F" w14:paraId="66E9F7C7" w14:textId="77777777" w:rsidTr="009E2138">
        <w:trPr>
          <w:cantSplit/>
          <w:jc w:val="center"/>
        </w:trPr>
        <w:tc>
          <w:tcPr>
            <w:tcW w:w="0" w:type="auto"/>
            <w:shd w:val="clear" w:color="auto" w:fill="E0E0E0"/>
            <w:vAlign w:val="center"/>
          </w:tcPr>
          <w:p w14:paraId="3F04CA3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35CE253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279</w:t>
            </w:r>
          </w:p>
        </w:tc>
        <w:tc>
          <w:tcPr>
            <w:tcW w:w="0" w:type="auto"/>
            <w:shd w:val="clear" w:color="auto" w:fill="F9F9FB"/>
            <w:vAlign w:val="center"/>
          </w:tcPr>
          <w:p w14:paraId="4076F0F8"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9F9FB"/>
            <w:vAlign w:val="center"/>
          </w:tcPr>
          <w:p w14:paraId="2E073E33" w14:textId="77777777" w:rsidR="00084A8F" w:rsidRDefault="00084A8F" w:rsidP="00EF39FC">
            <w:pPr>
              <w:bidi/>
              <w:jc w:val="center"/>
              <w:rPr>
                <w:rFonts w:ascii="Times New Roman" w:hAnsi="Times New Roman" w:cs="Times New Roman"/>
                <w:color w:val="auto"/>
                <w:sz w:val="24"/>
                <w:szCs w:val="24"/>
              </w:rPr>
            </w:pPr>
          </w:p>
        </w:tc>
      </w:tr>
      <w:tr w:rsidR="00084A8F" w14:paraId="22B7E30D" w14:textId="77777777" w:rsidTr="009E2138">
        <w:trPr>
          <w:cantSplit/>
          <w:jc w:val="center"/>
        </w:trPr>
        <w:tc>
          <w:tcPr>
            <w:tcW w:w="0" w:type="auto"/>
            <w:gridSpan w:val="4"/>
            <w:tcBorders>
              <w:bottom w:val="single" w:sz="8" w:space="0" w:color="auto"/>
            </w:tcBorders>
            <w:shd w:val="clear" w:color="auto" w:fill="FFFFFF"/>
            <w:vAlign w:val="center"/>
          </w:tcPr>
          <w:p w14:paraId="38D3718C" w14:textId="77777777" w:rsidR="00084A8F" w:rsidRDefault="00084A8F" w:rsidP="00EF39FC">
            <w:pPr>
              <w:keepNext/>
              <w:bidi/>
              <w:spacing w:line="320" w:lineRule="atLeast"/>
              <w:ind w:left="60" w:right="60"/>
              <w:jc w:val="center"/>
              <w:rPr>
                <w:rFonts w:ascii="Arial" w:hAnsi="Arial" w:cs="Arial"/>
                <w:color w:val="010205"/>
              </w:rPr>
            </w:pPr>
            <w:r>
              <w:rPr>
                <w:rFonts w:ascii="Arial" w:hAnsi="Arial" w:cs="Arial"/>
                <w:color w:val="010205"/>
              </w:rPr>
              <w:t>a. 8 cells (32.0%) have expected count less than 5. The minimum expected count is .91.</w:t>
            </w:r>
          </w:p>
        </w:tc>
      </w:tr>
    </w:tbl>
    <w:p w14:paraId="7E565B72" w14:textId="77777777" w:rsidR="00084A8F" w:rsidRPr="00EF39FC" w:rsidRDefault="00084A8F" w:rsidP="00EF39FC">
      <w:pPr>
        <w:pStyle w:val="a3"/>
        <w:bidi/>
        <w:jc w:val="center"/>
        <w:rPr>
          <w:color w:val="215E99"/>
          <w:szCs w:val="24"/>
        </w:rPr>
      </w:pPr>
    </w:p>
    <w:p w14:paraId="51FF1FBF" w14:textId="3686EF08"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3461112C" wp14:editId="4DF47706">
            <wp:extent cx="5943600" cy="3962400"/>
            <wp:effectExtent l="0" t="0" r="0" b="0"/>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371BBA0" w14:textId="02219E73"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31</w:t>
      </w:r>
      <w:r w:rsidRPr="00EF39FC">
        <w:rPr>
          <w:color w:val="215E99"/>
        </w:rPr>
        <w:fldChar w:fldCharType="end"/>
      </w:r>
      <w:r w:rsidRPr="00EF39FC">
        <w:rPr>
          <w:color w:val="215E99"/>
        </w:rPr>
        <w:t xml:space="preserve"> </w:t>
      </w:r>
      <w:r>
        <w:rPr>
          <w:color w:val="215E99"/>
          <w:rtl/>
        </w:rPr>
        <w:t>: المقاييس المتماثلة لتحليل الجداول المتقاطعة للعلاقة بين المحافظة على اللغة العربية واستخدامها والاتجاه نحو استخدام اللغة العربية في الإعلام الرقمي</w:t>
      </w:r>
    </w:p>
    <w:p w14:paraId="7D37CFC6" w14:textId="77777777" w:rsidR="00084A8F" w:rsidRPr="00EF39FC" w:rsidRDefault="00084A8F" w:rsidP="00EF39FC">
      <w:pPr>
        <w:pStyle w:val="a3"/>
        <w:bidi/>
        <w:jc w:val="center"/>
        <w:rPr>
          <w:color w:val="215E99"/>
          <w:szCs w:val="24"/>
        </w:rPr>
      </w:pPr>
    </w:p>
    <w:p w14:paraId="76A4B767" w14:textId="537C5FF3"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اختبار الانحدار المتعدد لمتغيرات الدراسة</w:t>
      </w:r>
    </w:p>
    <w:p w14:paraId="76989BFE" w14:textId="77777777" w:rsidR="00494C11" w:rsidRPr="00E612AA" w:rsidRDefault="00494C11" w:rsidP="00E612AA">
      <w:pPr>
        <w:pStyle w:val="a4"/>
      </w:pPr>
      <w:r w:rsidRPr="00E612AA">
        <w:rPr>
          <w:rtl/>
        </w:rPr>
        <w:t xml:space="preserve"> تقييم الأوزان النسبية للمتغيرات عبر تحليل الانحدار المتعدد يكشف عن خريطة تأثير متماسكة، حيث بلغت قوة الارتباط الكلي 0.563 معامل ارتباط وتمكن النموذج من تفسير 31.7 بالمائة من التباين الحاصل في المحافظة على اللغة؛ ورغم أن هذه النسبة قد تبدو متوسطة للوهلة الأولى إلا أنها في الدراسات السلوكية والإنسانية تشكل إنجازاً كبيراً يبرهن على أن كثافة الاستخدام والتعرض للمحتوى الأجنبي والاتجاهات المسبقة تلعب مجتمعة دوراً محورياً لا يقبل الشك في تشكيل المصير اللغوي للمستخدم. قيم معاملات بيتا تؤكد هذه الفاعلية، حيث برزت كثافة الاستخدام كأقوى المتنبئات بوزن 0.299 تلاها الاتجاه نحو استخدام اللغة بوزن 0.265 ثم التعرض للمحتوى الأجنبي بوزن 0.225 وجميعها مؤكدة عند مستوى دلالة 0.000؛ فـفي بيئات التخطيط الاستراتيجي تصيغ هذه الأرقام معادلة واضحة المعالم، مفادها أن التحكم في مخرجات اللغة يتطلب تدخلاً متزامناً في ضبط الوقت وتوجيه المحتوى وتعزيز الانتماء، ولا يصح الركون لمعالجة عنصر وترك البقية. يحتمل أن النسبة المتبقية من التباين تعود لمتغيرات ديموغرافية كالتعليم أو لظروف بيئية وتنشئة اجتماعية لم يشملها النموذج؛ وهذا يدفع باتجاه توصيات عملية للمؤسسات بضرورة خلق منظومة عمل شاملة تحيط بالموظف أو الطالب وتضمن له كثافة تعرض صحية لمحتوى عربي رصين يعادل أو يفوق ما يتلقاه من مؤثرات خارجية لضمان استقرار بنيته التواصلية واللغوية</w:t>
      </w:r>
      <w:r w:rsidRPr="00E612AA">
        <w:t>.</w:t>
      </w:r>
    </w:p>
    <w:p w14:paraId="52570A80"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34</w:t>
      </w:r>
      <w:r w:rsidRPr="00EF39FC">
        <w:rPr>
          <w:color w:val="215E99"/>
        </w:rPr>
        <w:fldChar w:fldCharType="end"/>
      </w:r>
      <w:r w:rsidRPr="00EF39FC">
        <w:rPr>
          <w:color w:val="215E99"/>
        </w:rPr>
        <w:t xml:space="preserve"> </w:t>
      </w:r>
      <w:r>
        <w:rPr>
          <w:color w:val="215E99"/>
          <w:rtl/>
        </w:rPr>
        <w:t>: ملخص النموذج</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987"/>
        <w:gridCol w:w="887"/>
        <w:gridCol w:w="1252"/>
        <w:gridCol w:w="1919"/>
        <w:gridCol w:w="2325"/>
      </w:tblGrid>
      <w:tr w:rsidR="00084A8F" w14:paraId="28622157" w14:textId="77777777" w:rsidTr="009E2138">
        <w:trPr>
          <w:cantSplit/>
          <w:jc w:val="center"/>
        </w:trPr>
        <w:tc>
          <w:tcPr>
            <w:tcW w:w="0" w:type="auto"/>
            <w:gridSpan w:val="5"/>
            <w:tcBorders>
              <w:top w:val="single" w:sz="8" w:space="0" w:color="auto"/>
            </w:tcBorders>
            <w:shd w:val="clear" w:color="auto" w:fill="FFFFFF"/>
            <w:vAlign w:val="center"/>
          </w:tcPr>
          <w:p w14:paraId="522674F8" w14:textId="624A48D0"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Model Summary</w:t>
            </w:r>
            <w:r>
              <w:rPr>
                <w:rFonts w:ascii="Arial" w:hAnsi="Arial" w:cs="Arial"/>
                <w:b/>
                <w:bCs/>
                <w:color w:val="010205"/>
                <w:sz w:val="22"/>
                <w:szCs w:val="22"/>
                <w:vertAlign w:val="superscript"/>
              </w:rPr>
              <w:t>b</w:t>
            </w:r>
          </w:p>
        </w:tc>
      </w:tr>
      <w:tr w:rsidR="00084A8F" w14:paraId="41E410FE" w14:textId="77777777" w:rsidTr="009E2138">
        <w:trPr>
          <w:cantSplit/>
          <w:jc w:val="center"/>
        </w:trPr>
        <w:tc>
          <w:tcPr>
            <w:tcW w:w="0" w:type="auto"/>
            <w:shd w:val="clear" w:color="auto" w:fill="FFFFFF"/>
            <w:vAlign w:val="center"/>
          </w:tcPr>
          <w:p w14:paraId="57A5D8E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107DF42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4B0C296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2C9E0959"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45D9718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Std. Error of the Estimate</w:t>
            </w:r>
          </w:p>
        </w:tc>
      </w:tr>
      <w:tr w:rsidR="00084A8F" w14:paraId="73EF44C8" w14:textId="77777777" w:rsidTr="009E2138">
        <w:trPr>
          <w:cantSplit/>
          <w:jc w:val="center"/>
        </w:trPr>
        <w:tc>
          <w:tcPr>
            <w:tcW w:w="0" w:type="auto"/>
            <w:shd w:val="clear" w:color="auto" w:fill="E0E0E0"/>
            <w:vAlign w:val="center"/>
          </w:tcPr>
          <w:p w14:paraId="656CC3C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F9F9FB"/>
            <w:vAlign w:val="center"/>
          </w:tcPr>
          <w:p w14:paraId="189F8B8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.563</w:t>
            </w:r>
            <w:r>
              <w:rPr>
                <w:rFonts w:ascii="Arial" w:hAnsi="Arial" w:cs="Arial"/>
                <w:color w:val="010205"/>
                <w:vertAlign w:val="superscript"/>
              </w:rPr>
              <w:t>a</w:t>
            </w:r>
          </w:p>
        </w:tc>
        <w:tc>
          <w:tcPr>
            <w:tcW w:w="0" w:type="auto"/>
            <w:shd w:val="clear" w:color="auto" w:fill="F9F9FB"/>
            <w:vAlign w:val="center"/>
          </w:tcPr>
          <w:p w14:paraId="3BB8728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.317</w:t>
            </w:r>
          </w:p>
        </w:tc>
        <w:tc>
          <w:tcPr>
            <w:tcW w:w="0" w:type="auto"/>
            <w:shd w:val="clear" w:color="auto" w:fill="F9F9FB"/>
            <w:vAlign w:val="center"/>
          </w:tcPr>
          <w:p w14:paraId="2E0EF05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.309</w:t>
            </w:r>
          </w:p>
        </w:tc>
        <w:tc>
          <w:tcPr>
            <w:tcW w:w="0" w:type="auto"/>
            <w:shd w:val="clear" w:color="auto" w:fill="F9F9FB"/>
            <w:vAlign w:val="center"/>
          </w:tcPr>
          <w:p w14:paraId="0E2671F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1.047</w:t>
            </w:r>
          </w:p>
        </w:tc>
      </w:tr>
      <w:tr w:rsidR="00084A8F" w14:paraId="3FB08804" w14:textId="77777777" w:rsidTr="009E2138">
        <w:trPr>
          <w:cantSplit/>
          <w:jc w:val="center"/>
        </w:trPr>
        <w:tc>
          <w:tcPr>
            <w:tcW w:w="0" w:type="auto"/>
            <w:gridSpan w:val="5"/>
            <w:shd w:val="clear" w:color="auto" w:fill="FFFFFF"/>
            <w:vAlign w:val="center"/>
          </w:tcPr>
          <w:p w14:paraId="3D2E9901" w14:textId="77777777" w:rsidR="00084A8F" w:rsidRDefault="00084A8F" w:rsidP="00494C11">
            <w:pPr>
              <w:spacing w:line="320" w:lineRule="atLeast"/>
              <w:ind w:left="60" w:right="60"/>
              <w:jc w:val="center"/>
              <w:rPr>
                <w:rFonts w:ascii="Arial" w:hAnsi="Arial" w:cs="Arial"/>
                <w:color w:val="010205"/>
              </w:rPr>
            </w:pPr>
            <w:r>
              <w:rPr>
                <w:rFonts w:ascii="Arial" w:hAnsi="Arial" w:cs="Arial"/>
                <w:color w:val="010205"/>
              </w:rPr>
              <w:t xml:space="preserve">a. Predictors: (Constant), </w:t>
            </w:r>
            <w:r>
              <w:rPr>
                <w:rFonts w:ascii="Arial" w:hAnsi="Arial" w:cs="Arial"/>
                <w:color w:val="010205"/>
                <w:rtl/>
              </w:rPr>
              <w:t>الاتجاه نحو استخدام اللغة العربية في الإعلام الرقمي, كثافة استخدام الإعلام الرقمي ومواقع التواصل الاجتماعي, التعرض للمحتوى غير العربي في المنصات الرقمية</w:t>
            </w:r>
          </w:p>
        </w:tc>
      </w:tr>
      <w:tr w:rsidR="00084A8F" w14:paraId="3B0449F2" w14:textId="77777777" w:rsidTr="009E2138">
        <w:trPr>
          <w:cantSplit/>
          <w:jc w:val="center"/>
        </w:trPr>
        <w:tc>
          <w:tcPr>
            <w:tcW w:w="0" w:type="auto"/>
            <w:gridSpan w:val="5"/>
            <w:tcBorders>
              <w:bottom w:val="single" w:sz="8" w:space="0" w:color="auto"/>
            </w:tcBorders>
            <w:shd w:val="clear" w:color="auto" w:fill="FFFFFF"/>
            <w:vAlign w:val="center"/>
          </w:tcPr>
          <w:p w14:paraId="725ED452" w14:textId="77777777" w:rsidR="00084A8F" w:rsidRDefault="00084A8F" w:rsidP="00494C11">
            <w:pPr>
              <w:keepNext/>
              <w:spacing w:line="320" w:lineRule="atLeast"/>
              <w:ind w:left="60" w:right="60"/>
              <w:jc w:val="center"/>
              <w:rPr>
                <w:rFonts w:ascii="Arial" w:hAnsi="Arial" w:cs="Arial"/>
                <w:color w:val="010205"/>
              </w:rPr>
            </w:pPr>
            <w:r>
              <w:rPr>
                <w:rFonts w:ascii="Arial" w:hAnsi="Arial" w:cs="Arial"/>
                <w:color w:val="010205"/>
              </w:rPr>
              <w:t xml:space="preserve">b. Dependent Variable: </w:t>
            </w:r>
            <w:r>
              <w:rPr>
                <w:rFonts w:ascii="Arial" w:hAnsi="Arial" w:cs="Arial"/>
                <w:color w:val="010205"/>
                <w:rtl/>
              </w:rPr>
              <w:t>المحافظة على اللغة العربية واستخدامها</w:t>
            </w:r>
          </w:p>
        </w:tc>
      </w:tr>
    </w:tbl>
    <w:p w14:paraId="18AF5993" w14:textId="77777777" w:rsidR="00EF3E07" w:rsidRDefault="00EF3E07" w:rsidP="00EF39FC">
      <w:pPr>
        <w:pStyle w:val="a3"/>
        <w:bidi/>
        <w:jc w:val="center"/>
        <w:rPr>
          <w:rFonts w:cs="Times New Roman"/>
          <w:color w:val="215E99"/>
          <w:rtl/>
        </w:rPr>
      </w:pPr>
    </w:p>
    <w:p w14:paraId="7CF8726A" w14:textId="22A11500" w:rsidR="00EF3E07" w:rsidRDefault="00EF3E07" w:rsidP="00EF3E07">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35</w:t>
      </w:r>
      <w:r w:rsidRPr="00EF39FC">
        <w:rPr>
          <w:color w:val="215E99"/>
        </w:rPr>
        <w:fldChar w:fldCharType="end"/>
      </w:r>
      <w:r w:rsidRPr="00EF39FC">
        <w:rPr>
          <w:color w:val="215E99"/>
        </w:rPr>
        <w:t xml:space="preserve"> </w:t>
      </w:r>
      <w:r>
        <w:rPr>
          <w:color w:val="215E99"/>
          <w:rtl/>
        </w:rPr>
        <w:t>: تحليل التباين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32"/>
        <w:gridCol w:w="1476"/>
        <w:gridCol w:w="1556"/>
        <w:gridCol w:w="690"/>
        <w:gridCol w:w="1365"/>
        <w:gridCol w:w="1011"/>
        <w:gridCol w:w="840"/>
      </w:tblGrid>
      <w:tr w:rsidR="00084A8F" w14:paraId="36580F58" w14:textId="77777777" w:rsidTr="009E2138">
        <w:trPr>
          <w:cantSplit/>
          <w:jc w:val="center"/>
        </w:trPr>
        <w:tc>
          <w:tcPr>
            <w:tcW w:w="0" w:type="auto"/>
            <w:gridSpan w:val="7"/>
            <w:tcBorders>
              <w:top w:val="single" w:sz="8" w:space="0" w:color="auto"/>
            </w:tcBorders>
            <w:shd w:val="clear" w:color="auto" w:fill="FFFFFF"/>
            <w:vAlign w:val="center"/>
          </w:tcPr>
          <w:p w14:paraId="46B8B081" w14:textId="711B70B4"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ANOVA</w:t>
            </w:r>
            <w:r>
              <w:rPr>
                <w:rFonts w:ascii="Arial" w:hAnsi="Arial" w:cs="Arial"/>
                <w:b/>
                <w:bCs/>
                <w:color w:val="010205"/>
                <w:sz w:val="22"/>
                <w:szCs w:val="22"/>
                <w:vertAlign w:val="superscript"/>
              </w:rPr>
              <w:t>a</w:t>
            </w:r>
          </w:p>
        </w:tc>
      </w:tr>
      <w:tr w:rsidR="00084A8F" w14:paraId="1316C4F0" w14:textId="77777777" w:rsidTr="009E2138">
        <w:trPr>
          <w:cantSplit/>
          <w:jc w:val="center"/>
        </w:trPr>
        <w:tc>
          <w:tcPr>
            <w:tcW w:w="0" w:type="auto"/>
            <w:gridSpan w:val="2"/>
            <w:shd w:val="clear" w:color="auto" w:fill="FFFFFF"/>
            <w:vAlign w:val="center"/>
          </w:tcPr>
          <w:p w14:paraId="6B516B9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2D98C09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58223B8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3453550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7BF0FDD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6746682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Sig.</w:t>
            </w:r>
          </w:p>
        </w:tc>
      </w:tr>
      <w:tr w:rsidR="00084A8F" w14:paraId="0219186C" w14:textId="77777777" w:rsidTr="009E2138">
        <w:trPr>
          <w:cantSplit/>
          <w:jc w:val="center"/>
        </w:trPr>
        <w:tc>
          <w:tcPr>
            <w:tcW w:w="0" w:type="auto"/>
            <w:vMerge w:val="restart"/>
            <w:shd w:val="clear" w:color="auto" w:fill="E0E0E0"/>
            <w:vAlign w:val="center"/>
          </w:tcPr>
          <w:p w14:paraId="6B8DEF1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3F19751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4EAE787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139.771</w:t>
            </w:r>
          </w:p>
        </w:tc>
        <w:tc>
          <w:tcPr>
            <w:tcW w:w="0" w:type="auto"/>
            <w:shd w:val="clear" w:color="auto" w:fill="F9F9FB"/>
            <w:vAlign w:val="center"/>
          </w:tcPr>
          <w:p w14:paraId="1650E13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w:t>
            </w:r>
          </w:p>
        </w:tc>
        <w:tc>
          <w:tcPr>
            <w:tcW w:w="0" w:type="auto"/>
            <w:shd w:val="clear" w:color="auto" w:fill="F9F9FB"/>
            <w:vAlign w:val="center"/>
          </w:tcPr>
          <w:p w14:paraId="37DC253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46.590</w:t>
            </w:r>
          </w:p>
        </w:tc>
        <w:tc>
          <w:tcPr>
            <w:tcW w:w="0" w:type="auto"/>
            <w:shd w:val="clear" w:color="auto" w:fill="F9F9FB"/>
            <w:vAlign w:val="center"/>
          </w:tcPr>
          <w:p w14:paraId="138B7D1B"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42.483</w:t>
            </w:r>
          </w:p>
        </w:tc>
        <w:tc>
          <w:tcPr>
            <w:tcW w:w="0" w:type="auto"/>
            <w:shd w:val="clear" w:color="auto" w:fill="F9F9FB"/>
            <w:vAlign w:val="center"/>
          </w:tcPr>
          <w:p w14:paraId="694B200A"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.000</w:t>
            </w:r>
            <w:r>
              <w:rPr>
                <w:rFonts w:ascii="Arial" w:hAnsi="Arial" w:cs="Arial"/>
                <w:color w:val="010205"/>
                <w:vertAlign w:val="superscript"/>
              </w:rPr>
              <w:t>b</w:t>
            </w:r>
          </w:p>
        </w:tc>
      </w:tr>
      <w:tr w:rsidR="00084A8F" w14:paraId="09A2032F" w14:textId="77777777" w:rsidTr="009E2138">
        <w:trPr>
          <w:cantSplit/>
          <w:jc w:val="center"/>
        </w:trPr>
        <w:tc>
          <w:tcPr>
            <w:tcW w:w="0" w:type="auto"/>
            <w:vMerge/>
            <w:shd w:val="clear" w:color="auto" w:fill="E0E0E0"/>
            <w:vAlign w:val="center"/>
          </w:tcPr>
          <w:p w14:paraId="17CA9338" w14:textId="77777777" w:rsidR="00084A8F" w:rsidRDefault="00084A8F" w:rsidP="00EF39FC">
            <w:pPr>
              <w:bidi/>
              <w:rPr>
                <w:rFonts w:ascii="Arial" w:hAnsi="Arial" w:cs="Arial"/>
                <w:color w:val="010205"/>
              </w:rPr>
            </w:pPr>
          </w:p>
        </w:tc>
        <w:tc>
          <w:tcPr>
            <w:tcW w:w="0" w:type="auto"/>
            <w:shd w:val="clear" w:color="auto" w:fill="E0E0E0"/>
            <w:vAlign w:val="center"/>
          </w:tcPr>
          <w:p w14:paraId="517E96B9"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00691DB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301.584</w:t>
            </w:r>
          </w:p>
        </w:tc>
        <w:tc>
          <w:tcPr>
            <w:tcW w:w="0" w:type="auto"/>
            <w:shd w:val="clear" w:color="auto" w:fill="F9F9FB"/>
            <w:vAlign w:val="center"/>
          </w:tcPr>
          <w:p w14:paraId="5BA5952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275</w:t>
            </w:r>
          </w:p>
        </w:tc>
        <w:tc>
          <w:tcPr>
            <w:tcW w:w="0" w:type="auto"/>
            <w:shd w:val="clear" w:color="auto" w:fill="F9F9FB"/>
            <w:vAlign w:val="center"/>
          </w:tcPr>
          <w:p w14:paraId="7A58B2D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1.097</w:t>
            </w:r>
          </w:p>
        </w:tc>
        <w:tc>
          <w:tcPr>
            <w:tcW w:w="0" w:type="auto"/>
            <w:shd w:val="clear" w:color="auto" w:fill="F9F9FB"/>
            <w:vAlign w:val="center"/>
          </w:tcPr>
          <w:p w14:paraId="37D0F17D"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9F9FB"/>
            <w:vAlign w:val="center"/>
          </w:tcPr>
          <w:p w14:paraId="65CD2219" w14:textId="77777777" w:rsidR="00084A8F" w:rsidRDefault="00084A8F" w:rsidP="00EF39FC">
            <w:pPr>
              <w:bidi/>
              <w:jc w:val="center"/>
              <w:rPr>
                <w:rFonts w:ascii="Times New Roman" w:hAnsi="Times New Roman" w:cs="Times New Roman"/>
                <w:color w:val="auto"/>
                <w:sz w:val="24"/>
                <w:szCs w:val="24"/>
              </w:rPr>
            </w:pPr>
          </w:p>
        </w:tc>
      </w:tr>
      <w:tr w:rsidR="00084A8F" w14:paraId="50A674F9" w14:textId="77777777" w:rsidTr="009E2138">
        <w:trPr>
          <w:cantSplit/>
          <w:jc w:val="center"/>
        </w:trPr>
        <w:tc>
          <w:tcPr>
            <w:tcW w:w="0" w:type="auto"/>
            <w:vMerge/>
            <w:shd w:val="clear" w:color="auto" w:fill="E0E0E0"/>
            <w:vAlign w:val="center"/>
          </w:tcPr>
          <w:p w14:paraId="2760DD58" w14:textId="77777777" w:rsidR="00084A8F" w:rsidRDefault="00084A8F" w:rsidP="00EF39FC">
            <w:pPr>
              <w:bidi/>
              <w:rPr>
                <w:rFonts w:ascii="Times New Roman" w:hAnsi="Times New Roman" w:cs="Times New Roman"/>
                <w:color w:val="auto"/>
                <w:sz w:val="24"/>
                <w:szCs w:val="24"/>
              </w:rPr>
            </w:pPr>
          </w:p>
        </w:tc>
        <w:tc>
          <w:tcPr>
            <w:tcW w:w="0" w:type="auto"/>
            <w:shd w:val="clear" w:color="auto" w:fill="E0E0E0"/>
            <w:vAlign w:val="center"/>
          </w:tcPr>
          <w:p w14:paraId="4A18467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053563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441.355</w:t>
            </w:r>
          </w:p>
        </w:tc>
        <w:tc>
          <w:tcPr>
            <w:tcW w:w="0" w:type="auto"/>
            <w:shd w:val="clear" w:color="auto" w:fill="F9F9FB"/>
            <w:vAlign w:val="center"/>
          </w:tcPr>
          <w:p w14:paraId="381F247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278</w:t>
            </w:r>
          </w:p>
        </w:tc>
        <w:tc>
          <w:tcPr>
            <w:tcW w:w="0" w:type="auto"/>
            <w:shd w:val="clear" w:color="auto" w:fill="F9F9FB"/>
            <w:vAlign w:val="center"/>
          </w:tcPr>
          <w:p w14:paraId="1DC5E030"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9F9FB"/>
            <w:vAlign w:val="center"/>
          </w:tcPr>
          <w:p w14:paraId="4B3662CF"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9F9FB"/>
            <w:vAlign w:val="center"/>
          </w:tcPr>
          <w:p w14:paraId="00798315" w14:textId="77777777" w:rsidR="00084A8F" w:rsidRDefault="00084A8F" w:rsidP="00EF39FC">
            <w:pPr>
              <w:bidi/>
              <w:jc w:val="center"/>
              <w:rPr>
                <w:rFonts w:ascii="Times New Roman" w:hAnsi="Times New Roman" w:cs="Times New Roman"/>
                <w:color w:val="auto"/>
                <w:sz w:val="24"/>
                <w:szCs w:val="24"/>
              </w:rPr>
            </w:pPr>
          </w:p>
        </w:tc>
      </w:tr>
      <w:tr w:rsidR="00084A8F" w14:paraId="344C6F6E" w14:textId="77777777" w:rsidTr="009E2138">
        <w:trPr>
          <w:cantSplit/>
          <w:jc w:val="center"/>
        </w:trPr>
        <w:tc>
          <w:tcPr>
            <w:tcW w:w="0" w:type="auto"/>
            <w:gridSpan w:val="7"/>
            <w:shd w:val="clear" w:color="auto" w:fill="FFFFFF"/>
            <w:vAlign w:val="center"/>
          </w:tcPr>
          <w:p w14:paraId="1CE26514" w14:textId="77777777" w:rsidR="00084A8F" w:rsidRDefault="00084A8F" w:rsidP="00494C11">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المحافظة على اللغة العربية واستخدامها</w:t>
            </w:r>
          </w:p>
        </w:tc>
      </w:tr>
      <w:tr w:rsidR="00084A8F" w14:paraId="1F1CAA00" w14:textId="77777777" w:rsidTr="009E2138">
        <w:trPr>
          <w:cantSplit/>
          <w:jc w:val="center"/>
        </w:trPr>
        <w:tc>
          <w:tcPr>
            <w:tcW w:w="0" w:type="auto"/>
            <w:gridSpan w:val="7"/>
            <w:tcBorders>
              <w:bottom w:val="single" w:sz="8" w:space="0" w:color="auto"/>
            </w:tcBorders>
            <w:shd w:val="clear" w:color="auto" w:fill="FFFFFF"/>
            <w:vAlign w:val="center"/>
          </w:tcPr>
          <w:p w14:paraId="735BAD85" w14:textId="77777777" w:rsidR="00084A8F" w:rsidRDefault="00084A8F" w:rsidP="00494C11">
            <w:pPr>
              <w:keepNext/>
              <w:spacing w:line="320" w:lineRule="atLeast"/>
              <w:ind w:left="60" w:right="60"/>
              <w:jc w:val="center"/>
              <w:rPr>
                <w:rFonts w:ascii="Arial" w:hAnsi="Arial" w:cs="Arial"/>
                <w:color w:val="010205"/>
              </w:rPr>
            </w:pPr>
            <w:r>
              <w:rPr>
                <w:rFonts w:ascii="Arial" w:hAnsi="Arial" w:cs="Arial"/>
                <w:color w:val="010205"/>
              </w:rPr>
              <w:t xml:space="preserve">b. Predictors: (Constant), </w:t>
            </w:r>
            <w:r>
              <w:rPr>
                <w:rFonts w:ascii="Arial" w:hAnsi="Arial" w:cs="Arial"/>
                <w:color w:val="010205"/>
                <w:rtl/>
              </w:rPr>
              <w:t>الاتجاه نحو استخدام اللغة العربية في الإعلام الرقمي, كثافة استخدام الإعلام الرقمي ومواقع التواصل الاجتماعي, التعرض للمحتوى غير العربي في المنصات الرقمية</w:t>
            </w:r>
          </w:p>
        </w:tc>
      </w:tr>
    </w:tbl>
    <w:p w14:paraId="7E15BA82" w14:textId="77777777" w:rsidR="00EF3E07" w:rsidRDefault="00EF3E07" w:rsidP="00EF39FC">
      <w:pPr>
        <w:pStyle w:val="a3"/>
        <w:bidi/>
        <w:jc w:val="center"/>
        <w:rPr>
          <w:rFonts w:cs="Times New Roman"/>
          <w:color w:val="215E99"/>
          <w:rtl/>
        </w:rPr>
      </w:pPr>
    </w:p>
    <w:p w14:paraId="143FDD5A" w14:textId="050724A6" w:rsidR="00EF3E07" w:rsidRDefault="00EF3E07" w:rsidP="00EF3E07">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36</w:t>
      </w:r>
      <w:r w:rsidRPr="00EF39FC">
        <w:rPr>
          <w:color w:val="215E99"/>
        </w:rPr>
        <w:fldChar w:fldCharType="end"/>
      </w:r>
      <w:r w:rsidRPr="00EF39FC">
        <w:rPr>
          <w:color w:val="215E99"/>
        </w:rPr>
        <w:t xml:space="preserve"> </w:t>
      </w:r>
      <w:r>
        <w:rPr>
          <w:color w:val="215E99"/>
          <w:rtl/>
        </w:rPr>
        <w:t>: معاملات تحليل الانحدار المتعدد</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35"/>
        <w:gridCol w:w="2117"/>
        <w:gridCol w:w="825"/>
        <w:gridCol w:w="1099"/>
        <w:gridCol w:w="1724"/>
        <w:gridCol w:w="685"/>
        <w:gridCol w:w="585"/>
      </w:tblGrid>
      <w:tr w:rsidR="00084A8F" w14:paraId="15FA8E1A" w14:textId="77777777" w:rsidTr="009E2138">
        <w:trPr>
          <w:cantSplit/>
          <w:jc w:val="center"/>
        </w:trPr>
        <w:tc>
          <w:tcPr>
            <w:tcW w:w="0" w:type="auto"/>
            <w:gridSpan w:val="7"/>
            <w:tcBorders>
              <w:top w:val="single" w:sz="8" w:space="0" w:color="auto"/>
            </w:tcBorders>
            <w:shd w:val="clear" w:color="auto" w:fill="FFFFFF"/>
            <w:vAlign w:val="center"/>
          </w:tcPr>
          <w:p w14:paraId="770F0332" w14:textId="13046448"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Coefficients</w:t>
            </w:r>
            <w:r>
              <w:rPr>
                <w:rFonts w:ascii="Arial" w:hAnsi="Arial" w:cs="Arial"/>
                <w:b/>
                <w:bCs/>
                <w:color w:val="010205"/>
                <w:sz w:val="22"/>
                <w:szCs w:val="22"/>
                <w:vertAlign w:val="superscript"/>
              </w:rPr>
              <w:t>a</w:t>
            </w:r>
          </w:p>
        </w:tc>
      </w:tr>
      <w:tr w:rsidR="00084A8F" w14:paraId="5A6DB541" w14:textId="77777777" w:rsidTr="009E2138">
        <w:trPr>
          <w:cantSplit/>
          <w:jc w:val="center"/>
        </w:trPr>
        <w:tc>
          <w:tcPr>
            <w:tcW w:w="0" w:type="auto"/>
            <w:gridSpan w:val="2"/>
            <w:vMerge w:val="restart"/>
            <w:shd w:val="clear" w:color="auto" w:fill="FFFFFF"/>
            <w:vAlign w:val="center"/>
          </w:tcPr>
          <w:p w14:paraId="482A3584"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Model</w:t>
            </w:r>
          </w:p>
        </w:tc>
        <w:tc>
          <w:tcPr>
            <w:tcW w:w="0" w:type="auto"/>
            <w:gridSpan w:val="2"/>
            <w:shd w:val="clear" w:color="auto" w:fill="FFFFFF"/>
            <w:vAlign w:val="center"/>
          </w:tcPr>
          <w:p w14:paraId="1653DA0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Unstandardized Coefficients</w:t>
            </w:r>
          </w:p>
        </w:tc>
        <w:tc>
          <w:tcPr>
            <w:tcW w:w="0" w:type="auto"/>
            <w:shd w:val="clear" w:color="auto" w:fill="FFFFFF"/>
            <w:vAlign w:val="center"/>
          </w:tcPr>
          <w:p w14:paraId="29E0068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Standardized Coefficients</w:t>
            </w:r>
          </w:p>
        </w:tc>
        <w:tc>
          <w:tcPr>
            <w:tcW w:w="0" w:type="auto"/>
            <w:vMerge w:val="restart"/>
            <w:shd w:val="clear" w:color="auto" w:fill="FFFFFF"/>
            <w:vAlign w:val="center"/>
          </w:tcPr>
          <w:p w14:paraId="1268180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w:t>
            </w:r>
          </w:p>
        </w:tc>
        <w:tc>
          <w:tcPr>
            <w:tcW w:w="0" w:type="auto"/>
            <w:vMerge w:val="restart"/>
            <w:shd w:val="clear" w:color="auto" w:fill="FFFFFF"/>
            <w:vAlign w:val="center"/>
          </w:tcPr>
          <w:p w14:paraId="3E6F99D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Sig.</w:t>
            </w:r>
          </w:p>
        </w:tc>
      </w:tr>
      <w:tr w:rsidR="00084A8F" w14:paraId="57259192" w14:textId="77777777" w:rsidTr="009E2138">
        <w:trPr>
          <w:cantSplit/>
          <w:jc w:val="center"/>
        </w:trPr>
        <w:tc>
          <w:tcPr>
            <w:tcW w:w="0" w:type="auto"/>
            <w:gridSpan w:val="2"/>
            <w:vMerge/>
            <w:shd w:val="clear" w:color="auto" w:fill="FFFFFF"/>
            <w:vAlign w:val="center"/>
          </w:tcPr>
          <w:p w14:paraId="3DCF6AE3" w14:textId="77777777" w:rsidR="00084A8F" w:rsidRDefault="00084A8F" w:rsidP="00EF39FC">
            <w:pPr>
              <w:bidi/>
              <w:rPr>
                <w:rFonts w:ascii="Arial" w:hAnsi="Arial" w:cs="Arial"/>
                <w:color w:val="264A60"/>
              </w:rPr>
            </w:pPr>
          </w:p>
        </w:tc>
        <w:tc>
          <w:tcPr>
            <w:tcW w:w="0" w:type="auto"/>
            <w:shd w:val="clear" w:color="auto" w:fill="FFFFFF"/>
            <w:vAlign w:val="center"/>
          </w:tcPr>
          <w:p w14:paraId="59444BF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B</w:t>
            </w:r>
          </w:p>
        </w:tc>
        <w:tc>
          <w:tcPr>
            <w:tcW w:w="0" w:type="auto"/>
            <w:shd w:val="clear" w:color="auto" w:fill="FFFFFF"/>
            <w:vAlign w:val="center"/>
          </w:tcPr>
          <w:p w14:paraId="2C24650E"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Std. Error</w:t>
            </w:r>
          </w:p>
        </w:tc>
        <w:tc>
          <w:tcPr>
            <w:tcW w:w="0" w:type="auto"/>
            <w:shd w:val="clear" w:color="auto" w:fill="FFFFFF"/>
            <w:vAlign w:val="center"/>
          </w:tcPr>
          <w:p w14:paraId="0B45A7C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Beta</w:t>
            </w:r>
          </w:p>
        </w:tc>
        <w:tc>
          <w:tcPr>
            <w:tcW w:w="0" w:type="auto"/>
            <w:vMerge/>
            <w:shd w:val="clear" w:color="auto" w:fill="FFFFFF"/>
            <w:vAlign w:val="center"/>
          </w:tcPr>
          <w:p w14:paraId="0A41262D" w14:textId="77777777" w:rsidR="00084A8F" w:rsidRDefault="00084A8F" w:rsidP="00EF39FC">
            <w:pPr>
              <w:bidi/>
              <w:rPr>
                <w:rFonts w:ascii="Arial" w:hAnsi="Arial" w:cs="Arial"/>
                <w:color w:val="264A60"/>
              </w:rPr>
            </w:pPr>
          </w:p>
        </w:tc>
        <w:tc>
          <w:tcPr>
            <w:tcW w:w="0" w:type="auto"/>
            <w:vMerge/>
            <w:shd w:val="clear" w:color="auto" w:fill="FFFFFF"/>
            <w:vAlign w:val="center"/>
          </w:tcPr>
          <w:p w14:paraId="00625362" w14:textId="77777777" w:rsidR="00084A8F" w:rsidRDefault="00084A8F" w:rsidP="00EF39FC">
            <w:pPr>
              <w:bidi/>
              <w:rPr>
                <w:rFonts w:ascii="Arial" w:hAnsi="Arial" w:cs="Arial"/>
                <w:color w:val="264A60"/>
              </w:rPr>
            </w:pPr>
          </w:p>
        </w:tc>
      </w:tr>
      <w:tr w:rsidR="00084A8F" w14:paraId="29F55C71" w14:textId="77777777" w:rsidTr="009E2138">
        <w:trPr>
          <w:cantSplit/>
          <w:jc w:val="center"/>
        </w:trPr>
        <w:tc>
          <w:tcPr>
            <w:tcW w:w="0" w:type="auto"/>
            <w:vMerge w:val="restart"/>
            <w:shd w:val="clear" w:color="auto" w:fill="E0E0E0"/>
            <w:vAlign w:val="center"/>
          </w:tcPr>
          <w:p w14:paraId="574E660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75AC260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(Constant)</w:t>
            </w:r>
          </w:p>
        </w:tc>
        <w:tc>
          <w:tcPr>
            <w:tcW w:w="0" w:type="auto"/>
            <w:shd w:val="clear" w:color="auto" w:fill="F9F9FB"/>
            <w:vAlign w:val="center"/>
          </w:tcPr>
          <w:p w14:paraId="683BC96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1.497</w:t>
            </w:r>
          </w:p>
        </w:tc>
        <w:tc>
          <w:tcPr>
            <w:tcW w:w="0" w:type="auto"/>
            <w:shd w:val="clear" w:color="auto" w:fill="F9F9FB"/>
            <w:vAlign w:val="center"/>
          </w:tcPr>
          <w:p w14:paraId="58ABA0E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4B49C318"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9F9FB"/>
            <w:vAlign w:val="center"/>
          </w:tcPr>
          <w:p w14:paraId="67CE5A7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7.022</w:t>
            </w:r>
          </w:p>
        </w:tc>
        <w:tc>
          <w:tcPr>
            <w:tcW w:w="0" w:type="auto"/>
            <w:shd w:val="clear" w:color="auto" w:fill="F9F9FB"/>
            <w:vAlign w:val="center"/>
          </w:tcPr>
          <w:p w14:paraId="7272676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.000</w:t>
            </w:r>
          </w:p>
        </w:tc>
      </w:tr>
      <w:tr w:rsidR="00084A8F" w14:paraId="0C64339F" w14:textId="77777777" w:rsidTr="009E2138">
        <w:trPr>
          <w:cantSplit/>
          <w:jc w:val="center"/>
        </w:trPr>
        <w:tc>
          <w:tcPr>
            <w:tcW w:w="0" w:type="auto"/>
            <w:vMerge/>
            <w:shd w:val="clear" w:color="auto" w:fill="E0E0E0"/>
            <w:vAlign w:val="center"/>
          </w:tcPr>
          <w:p w14:paraId="44E8314B" w14:textId="77777777" w:rsidR="00084A8F" w:rsidRDefault="00084A8F" w:rsidP="00EF39FC">
            <w:pPr>
              <w:bidi/>
              <w:rPr>
                <w:rFonts w:ascii="Arial" w:hAnsi="Arial" w:cs="Arial"/>
                <w:color w:val="010205"/>
              </w:rPr>
            </w:pPr>
          </w:p>
        </w:tc>
        <w:tc>
          <w:tcPr>
            <w:tcW w:w="0" w:type="auto"/>
            <w:shd w:val="clear" w:color="auto" w:fill="E0E0E0"/>
            <w:vAlign w:val="center"/>
          </w:tcPr>
          <w:p w14:paraId="1AB7E6B6"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كثافة استخدام الإعلام الرقمي ومواقع التواصل الاجتماعي</w:t>
            </w:r>
          </w:p>
        </w:tc>
        <w:tc>
          <w:tcPr>
            <w:tcW w:w="0" w:type="auto"/>
            <w:shd w:val="clear" w:color="auto" w:fill="F9F9FB"/>
            <w:vAlign w:val="center"/>
          </w:tcPr>
          <w:p w14:paraId="1C1A8D2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.330</w:t>
            </w:r>
          </w:p>
        </w:tc>
        <w:tc>
          <w:tcPr>
            <w:tcW w:w="0" w:type="auto"/>
            <w:shd w:val="clear" w:color="auto" w:fill="F9F9FB"/>
            <w:vAlign w:val="center"/>
          </w:tcPr>
          <w:p w14:paraId="41A55A5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.058</w:t>
            </w:r>
          </w:p>
        </w:tc>
        <w:tc>
          <w:tcPr>
            <w:tcW w:w="0" w:type="auto"/>
            <w:shd w:val="clear" w:color="auto" w:fill="F9F9FB"/>
            <w:vAlign w:val="center"/>
          </w:tcPr>
          <w:p w14:paraId="7F86D72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.299</w:t>
            </w:r>
          </w:p>
        </w:tc>
        <w:tc>
          <w:tcPr>
            <w:tcW w:w="0" w:type="auto"/>
            <w:shd w:val="clear" w:color="auto" w:fill="F9F9FB"/>
            <w:vAlign w:val="center"/>
          </w:tcPr>
          <w:p w14:paraId="72F7D092"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5.654</w:t>
            </w:r>
          </w:p>
        </w:tc>
        <w:tc>
          <w:tcPr>
            <w:tcW w:w="0" w:type="auto"/>
            <w:shd w:val="clear" w:color="auto" w:fill="F9F9FB"/>
            <w:vAlign w:val="center"/>
          </w:tcPr>
          <w:p w14:paraId="28096B4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.000</w:t>
            </w:r>
          </w:p>
        </w:tc>
      </w:tr>
      <w:tr w:rsidR="00084A8F" w14:paraId="0A7B1C84" w14:textId="77777777" w:rsidTr="009E2138">
        <w:trPr>
          <w:cantSplit/>
          <w:jc w:val="center"/>
        </w:trPr>
        <w:tc>
          <w:tcPr>
            <w:tcW w:w="0" w:type="auto"/>
            <w:vMerge/>
            <w:shd w:val="clear" w:color="auto" w:fill="E0E0E0"/>
            <w:vAlign w:val="center"/>
          </w:tcPr>
          <w:p w14:paraId="7B1D052B" w14:textId="77777777" w:rsidR="00084A8F" w:rsidRDefault="00084A8F" w:rsidP="00EF39FC">
            <w:pPr>
              <w:bidi/>
              <w:rPr>
                <w:rFonts w:ascii="Arial" w:hAnsi="Arial" w:cs="Arial"/>
                <w:color w:val="010205"/>
              </w:rPr>
            </w:pPr>
          </w:p>
        </w:tc>
        <w:tc>
          <w:tcPr>
            <w:tcW w:w="0" w:type="auto"/>
            <w:shd w:val="clear" w:color="auto" w:fill="E0E0E0"/>
            <w:vAlign w:val="center"/>
          </w:tcPr>
          <w:p w14:paraId="235C3B7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التعرض للمحتوى غير العربي في المنصات الرقمية</w:t>
            </w:r>
          </w:p>
        </w:tc>
        <w:tc>
          <w:tcPr>
            <w:tcW w:w="0" w:type="auto"/>
            <w:shd w:val="clear" w:color="auto" w:fill="F9F9FB"/>
            <w:vAlign w:val="center"/>
          </w:tcPr>
          <w:p w14:paraId="2462B71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.229</w:t>
            </w:r>
          </w:p>
        </w:tc>
        <w:tc>
          <w:tcPr>
            <w:tcW w:w="0" w:type="auto"/>
            <w:shd w:val="clear" w:color="auto" w:fill="F9F9FB"/>
            <w:vAlign w:val="center"/>
          </w:tcPr>
          <w:p w14:paraId="7A16222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.054</w:t>
            </w:r>
          </w:p>
        </w:tc>
        <w:tc>
          <w:tcPr>
            <w:tcW w:w="0" w:type="auto"/>
            <w:shd w:val="clear" w:color="auto" w:fill="F9F9FB"/>
            <w:vAlign w:val="center"/>
          </w:tcPr>
          <w:p w14:paraId="3E2817B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.225</w:t>
            </w:r>
          </w:p>
        </w:tc>
        <w:tc>
          <w:tcPr>
            <w:tcW w:w="0" w:type="auto"/>
            <w:shd w:val="clear" w:color="auto" w:fill="F9F9FB"/>
            <w:vAlign w:val="center"/>
          </w:tcPr>
          <w:p w14:paraId="2323A01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4.254</w:t>
            </w:r>
          </w:p>
        </w:tc>
        <w:tc>
          <w:tcPr>
            <w:tcW w:w="0" w:type="auto"/>
            <w:shd w:val="clear" w:color="auto" w:fill="F9F9FB"/>
            <w:vAlign w:val="center"/>
          </w:tcPr>
          <w:p w14:paraId="28C0E0C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.000</w:t>
            </w:r>
          </w:p>
        </w:tc>
      </w:tr>
      <w:tr w:rsidR="00084A8F" w14:paraId="2D9E685A" w14:textId="77777777" w:rsidTr="009E2138">
        <w:trPr>
          <w:cantSplit/>
          <w:jc w:val="center"/>
        </w:trPr>
        <w:tc>
          <w:tcPr>
            <w:tcW w:w="0" w:type="auto"/>
            <w:vMerge/>
            <w:shd w:val="clear" w:color="auto" w:fill="E0E0E0"/>
            <w:vAlign w:val="center"/>
          </w:tcPr>
          <w:p w14:paraId="3001A39C" w14:textId="77777777" w:rsidR="00084A8F" w:rsidRDefault="00084A8F" w:rsidP="00EF39FC">
            <w:pPr>
              <w:bidi/>
              <w:rPr>
                <w:rFonts w:ascii="Arial" w:hAnsi="Arial" w:cs="Arial"/>
                <w:color w:val="010205"/>
              </w:rPr>
            </w:pPr>
          </w:p>
        </w:tc>
        <w:tc>
          <w:tcPr>
            <w:tcW w:w="0" w:type="auto"/>
            <w:shd w:val="clear" w:color="auto" w:fill="E0E0E0"/>
            <w:vAlign w:val="center"/>
          </w:tcPr>
          <w:p w14:paraId="49EE5F3A"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tl/>
              </w:rPr>
              <w:t>الاتجاه نحو استخدام اللغة العربية في الإعلام الرقمي</w:t>
            </w:r>
          </w:p>
        </w:tc>
        <w:tc>
          <w:tcPr>
            <w:tcW w:w="0" w:type="auto"/>
            <w:shd w:val="clear" w:color="auto" w:fill="F9F9FB"/>
            <w:vAlign w:val="center"/>
          </w:tcPr>
          <w:p w14:paraId="58C81FD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1079766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.059</w:t>
            </w:r>
          </w:p>
        </w:tc>
        <w:tc>
          <w:tcPr>
            <w:tcW w:w="0" w:type="auto"/>
            <w:shd w:val="clear" w:color="auto" w:fill="F9F9FB"/>
            <w:vAlign w:val="center"/>
          </w:tcPr>
          <w:p w14:paraId="1EC059B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.265</w:t>
            </w:r>
          </w:p>
        </w:tc>
        <w:tc>
          <w:tcPr>
            <w:tcW w:w="0" w:type="auto"/>
            <w:shd w:val="clear" w:color="auto" w:fill="F9F9FB"/>
            <w:vAlign w:val="center"/>
          </w:tcPr>
          <w:p w14:paraId="543D699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5.032</w:t>
            </w:r>
          </w:p>
        </w:tc>
        <w:tc>
          <w:tcPr>
            <w:tcW w:w="0" w:type="auto"/>
            <w:shd w:val="clear" w:color="auto" w:fill="F9F9FB"/>
            <w:vAlign w:val="center"/>
          </w:tcPr>
          <w:p w14:paraId="53097A1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.000</w:t>
            </w:r>
          </w:p>
        </w:tc>
      </w:tr>
      <w:tr w:rsidR="00084A8F" w14:paraId="37C6A924" w14:textId="77777777" w:rsidTr="009E2138">
        <w:trPr>
          <w:cantSplit/>
          <w:jc w:val="center"/>
        </w:trPr>
        <w:tc>
          <w:tcPr>
            <w:tcW w:w="0" w:type="auto"/>
            <w:gridSpan w:val="7"/>
            <w:tcBorders>
              <w:bottom w:val="single" w:sz="8" w:space="0" w:color="auto"/>
            </w:tcBorders>
            <w:shd w:val="clear" w:color="auto" w:fill="FFFFFF"/>
            <w:vAlign w:val="center"/>
          </w:tcPr>
          <w:p w14:paraId="311618EA" w14:textId="77777777" w:rsidR="00084A8F" w:rsidRDefault="00084A8F" w:rsidP="00494C11">
            <w:pPr>
              <w:keepNext/>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المحافظة على اللغة العربية واستخدامها</w:t>
            </w:r>
          </w:p>
        </w:tc>
      </w:tr>
    </w:tbl>
    <w:p w14:paraId="33065D12" w14:textId="77777777" w:rsidR="00084A8F" w:rsidRPr="00EF39FC" w:rsidRDefault="00084A8F" w:rsidP="00EF39FC">
      <w:pPr>
        <w:pStyle w:val="a3"/>
        <w:bidi/>
        <w:jc w:val="center"/>
        <w:rPr>
          <w:color w:val="215E99"/>
          <w:szCs w:val="24"/>
        </w:rPr>
      </w:pPr>
    </w:p>
    <w:p w14:paraId="162D42E0" w14:textId="77777777" w:rsidR="00EF39FC" w:rsidRDefault="00EF39FC" w:rsidP="00EF39FC">
      <w:pPr>
        <w:bidi/>
        <w:rPr>
          <w:rFonts w:ascii="Arial" w:hAnsi="Arial" w:cs="Arial"/>
          <w:b/>
          <w:bCs/>
          <w:sz w:val="20"/>
          <w:szCs w:val="20"/>
        </w:rPr>
      </w:pPr>
    </w:p>
    <w:p w14:paraId="616B3BDA" w14:textId="77777777" w:rsidR="00084A8F" w:rsidRDefault="00084A8F" w:rsidP="00EF39FC">
      <w:pPr>
        <w:bidi/>
        <w:rPr>
          <w:rFonts w:ascii="Arial" w:hAnsi="Arial" w:cs="Arial"/>
          <w:b/>
          <w:bCs/>
          <w:sz w:val="20"/>
          <w:szCs w:val="20"/>
        </w:rPr>
      </w:pPr>
    </w:p>
    <w:p w14:paraId="69E4080A" w14:textId="4CEFA45A"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0ADC9AC8" wp14:editId="6EFF2307">
            <wp:extent cx="5943600" cy="3962400"/>
            <wp:effectExtent l="0" t="0" r="0" b="0"/>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C154C69" w14:textId="4008E96E"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32</w:t>
      </w:r>
      <w:r w:rsidRPr="00EF39FC">
        <w:rPr>
          <w:color w:val="215E99"/>
        </w:rPr>
        <w:fldChar w:fldCharType="end"/>
      </w:r>
      <w:r w:rsidRPr="00EF39FC">
        <w:rPr>
          <w:color w:val="215E99"/>
        </w:rPr>
        <w:t xml:space="preserve"> </w:t>
      </w:r>
      <w:r>
        <w:rPr>
          <w:color w:val="215E99"/>
          <w:rtl/>
        </w:rPr>
        <w:t>: شكل الانتشار للبواقي</w:t>
      </w:r>
    </w:p>
    <w:p w14:paraId="08213DC0" w14:textId="77777777" w:rsidR="00084A8F" w:rsidRPr="00EF39FC" w:rsidRDefault="00084A8F" w:rsidP="00EF39FC">
      <w:pPr>
        <w:pStyle w:val="a3"/>
        <w:bidi/>
        <w:jc w:val="center"/>
        <w:rPr>
          <w:color w:val="215E99"/>
          <w:szCs w:val="24"/>
        </w:rPr>
      </w:pPr>
    </w:p>
    <w:p w14:paraId="7E4AADE9" w14:textId="7A16234B" w:rsidR="00EF39FC" w:rsidRDefault="00BE0D6E" w:rsidP="00EF39FC">
      <w:pPr>
        <w:keepNext/>
        <w:bidi/>
        <w:jc w:val="center"/>
      </w:pPr>
      <w:r>
        <w:rPr>
          <w:rFonts w:ascii="Times New Roman" w:hAnsi="Times New Roman" w:cs="Times New Roman"/>
          <w:noProof/>
          <w:color w:val="auto"/>
          <w:sz w:val="24"/>
          <w:szCs w:val="24"/>
        </w:rPr>
        <w:drawing>
          <wp:inline distT="0" distB="0" distL="0" distR="0" wp14:anchorId="4C2A9D4F" wp14:editId="3DA4E5F1">
            <wp:extent cx="5943600" cy="3962400"/>
            <wp:effectExtent l="0" t="0" r="0" b="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1FEC892" w14:textId="303A431E" w:rsidR="00EF39FC" w:rsidRDefault="00EF39FC" w:rsidP="00EF39FC">
      <w:pPr>
        <w:pStyle w:val="a3"/>
        <w:bidi/>
        <w:jc w:val="center"/>
        <w:rPr>
          <w:rFonts w:cs="Times New Roman"/>
          <w:color w:val="215E99"/>
          <w:rtl/>
        </w:rPr>
      </w:pPr>
      <w:r w:rsidRPr="00EF39FC">
        <w:rPr>
          <w:color w:val="215E99"/>
          <w:rtl/>
        </w:rPr>
        <w:t>شكل توضيحي</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شكل_توضيحي</w:instrText>
      </w:r>
      <w:r w:rsidRPr="00EF39FC">
        <w:rPr>
          <w:color w:val="215E99"/>
        </w:rPr>
        <w:instrText xml:space="preserve"> \* ARABIC </w:instrText>
      </w:r>
      <w:r w:rsidRPr="00EF39FC">
        <w:rPr>
          <w:color w:val="215E99"/>
        </w:rPr>
        <w:fldChar w:fldCharType="separate"/>
      </w:r>
      <w:r w:rsidR="00EF3E07">
        <w:rPr>
          <w:noProof/>
          <w:color w:val="215E99"/>
        </w:rPr>
        <w:t>33</w:t>
      </w:r>
      <w:r w:rsidRPr="00EF39FC">
        <w:rPr>
          <w:color w:val="215E99"/>
        </w:rPr>
        <w:fldChar w:fldCharType="end"/>
      </w:r>
      <w:r w:rsidRPr="00EF39FC">
        <w:rPr>
          <w:color w:val="215E99"/>
        </w:rPr>
        <w:t xml:space="preserve"> </w:t>
      </w:r>
      <w:r>
        <w:rPr>
          <w:color w:val="215E99"/>
          <w:rtl/>
        </w:rPr>
        <w:t>: مصفوفة شكل الانتشار</w:t>
      </w:r>
    </w:p>
    <w:p w14:paraId="76614581" w14:textId="77777777" w:rsidR="00084A8F" w:rsidRPr="00EF39FC" w:rsidRDefault="00084A8F" w:rsidP="00EF39FC">
      <w:pPr>
        <w:pStyle w:val="a3"/>
        <w:bidi/>
        <w:jc w:val="center"/>
        <w:rPr>
          <w:color w:val="215E99"/>
          <w:szCs w:val="24"/>
        </w:rPr>
      </w:pPr>
    </w:p>
    <w:p w14:paraId="0E0082BE" w14:textId="1938FF9F" w:rsidR="00494C11" w:rsidRPr="00494C11" w:rsidRDefault="00EF39FC" w:rsidP="00494C11">
      <w:pPr>
        <w:numPr>
          <w:ilvl w:val="0"/>
          <w:numId w:val="1"/>
        </w:numPr>
        <w:bidi/>
        <w:spacing w:line="360" w:lineRule="auto"/>
        <w:ind w:left="425" w:hanging="425"/>
        <w:jc w:val="both"/>
        <w:rPr>
          <w:rFonts w:ascii="Sakkal Majalla" w:hAnsi="Sakkal Majalla" w:cs="Sakkal Majalla"/>
          <w:b/>
          <w:bCs/>
          <w:sz w:val="28"/>
          <w:szCs w:val="28"/>
          <w:rtl/>
        </w:rPr>
      </w:pPr>
      <w:r w:rsidRPr="009E2138">
        <w:rPr>
          <w:rFonts w:ascii="Sakkal Majalla" w:hAnsi="Sakkal Majalla" w:cs="Sakkal Majalla"/>
          <w:b/>
          <w:bCs/>
          <w:sz w:val="28"/>
          <w:szCs w:val="28"/>
          <w:rtl/>
        </w:rPr>
        <w:t xml:space="preserve">اختبار التباين الأحادي لمتغيرات الدراسة </w:t>
      </w:r>
    </w:p>
    <w:p w14:paraId="7413B61D" w14:textId="77777777" w:rsidR="00494C11" w:rsidRPr="00E612AA" w:rsidRDefault="00494C11" w:rsidP="00E612AA">
      <w:pPr>
        <w:pStyle w:val="a4"/>
      </w:pPr>
      <w:r w:rsidRPr="00E612AA">
        <w:rPr>
          <w:rtl/>
        </w:rPr>
        <w:t>النظرة الفاحصة لمعطيات تحليل التباين والملحقة بنموذج معامل بايز تضع النقاط على الحروف فيما يخص كفاءة النموذج التنبؤي، حيث سجلت قيمة الاختبار مستوى عالياً بلغ 11.070 بدلالة 0.000 مدعومة بقيمة خيالية لمعامل بايز تتجاوز المليارات؛ هذا الاصطفاف الإحصائي المرعب بين المدرسة التقليدية والمدرسة البايزية ينفي أي احتمالية للصدفة ويؤكد بما لا يدع مجالاً للشك أن المتغيرات المستقلة تتضافر بصورة حقيقية ومؤثرة لإحداث فرق جوهري في سلوك المحافظة على اللغة لدى أفراد العينة. هذا الحسم الإحصائي يوجه رسالة حازمة للقيادات العليا بأن السياسات اللغوية في المؤسسات لا ينبغي أن تُبنى على الاجتهادات الشخصية بل يجب أن تستند إلى هذه المعطيات القاطعة التي تثبت أن بيئة العمل الرقمية تعيد تشكيل هوية الأفراد وتؤثر في مخرجاتهم؛ فـالتجاهل أو التقاعس في إدارة هذا الملف سيؤدي حتماً إلى تآكل تدريجي في جودة الاتصال المؤسسي الداخلي والخارجي. لغوياً، يبرهن هذا الاختبار المتين على أن اللغة كائن حي يتنفس ويتأثر ببيئته صعوداً وهبوطاً، وتفاعلها مع المنصات وكثافة استخدامها والمحتوى الأجنبي ليس مجرد ترفيه بل هو إعادة هندسة مستمرة للدوائر العصبية المسؤولة عن التعبير والتحليل؛ مما يلزمنا بحماية هذا الفضاء المعرفي بكل ما أوتينا من أدوات علمية واستراتيجيات رصينة لضمان استدامة لغتنا في العصر الرقمي المتسارع</w:t>
      </w:r>
      <w:r w:rsidRPr="00E612AA">
        <w:t>.</w:t>
      </w:r>
    </w:p>
    <w:p w14:paraId="0E4F4B32" w14:textId="77777777" w:rsidR="00EF3E07" w:rsidRDefault="00EF3E07" w:rsidP="00EF39FC">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37</w:t>
      </w:r>
      <w:r w:rsidRPr="00EF39FC">
        <w:rPr>
          <w:color w:val="215E99"/>
        </w:rPr>
        <w:fldChar w:fldCharType="end"/>
      </w:r>
      <w:r w:rsidRPr="00EF39FC">
        <w:rPr>
          <w:color w:val="215E99"/>
        </w:rPr>
        <w:t xml:space="preserve"> </w:t>
      </w:r>
      <w:r>
        <w:rPr>
          <w:color w:val="215E99"/>
          <w:rtl/>
        </w:rPr>
        <w:t xml:space="preserve">: اختبار التباين الأحادي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63"/>
        <w:gridCol w:w="1710"/>
        <w:gridCol w:w="731"/>
        <w:gridCol w:w="1495"/>
        <w:gridCol w:w="1072"/>
        <w:gridCol w:w="799"/>
      </w:tblGrid>
      <w:tr w:rsidR="00084A8F" w14:paraId="0F819AAD" w14:textId="77777777" w:rsidTr="009E2138">
        <w:trPr>
          <w:cantSplit/>
          <w:jc w:val="center"/>
        </w:trPr>
        <w:tc>
          <w:tcPr>
            <w:tcW w:w="0" w:type="auto"/>
            <w:gridSpan w:val="6"/>
            <w:tcBorders>
              <w:top w:val="single" w:sz="8" w:space="0" w:color="auto"/>
            </w:tcBorders>
            <w:shd w:val="clear" w:color="auto" w:fill="FFFFFF"/>
            <w:vAlign w:val="center"/>
          </w:tcPr>
          <w:p w14:paraId="39F1E241" w14:textId="10F20C43"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ANOVA</w:t>
            </w:r>
            <w:r>
              <w:rPr>
                <w:rFonts w:ascii="Arial" w:hAnsi="Arial" w:cs="Arial"/>
                <w:b/>
                <w:bCs/>
                <w:color w:val="010205"/>
                <w:sz w:val="22"/>
                <w:szCs w:val="22"/>
                <w:vertAlign w:val="superscript"/>
              </w:rPr>
              <w:t>a,b</w:t>
            </w:r>
          </w:p>
        </w:tc>
      </w:tr>
      <w:tr w:rsidR="00084A8F" w14:paraId="5AA656F2" w14:textId="77777777" w:rsidTr="009E2138">
        <w:trPr>
          <w:cantSplit/>
          <w:jc w:val="center"/>
        </w:trPr>
        <w:tc>
          <w:tcPr>
            <w:tcW w:w="0" w:type="auto"/>
            <w:shd w:val="clear" w:color="auto" w:fill="FFFFFF"/>
            <w:vAlign w:val="center"/>
          </w:tcPr>
          <w:p w14:paraId="7A17A82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7899C63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3E55154D"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611EFA2C"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7C70439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79DE27B5"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Sig.</w:t>
            </w:r>
          </w:p>
        </w:tc>
      </w:tr>
      <w:tr w:rsidR="00084A8F" w14:paraId="3716D95C" w14:textId="77777777" w:rsidTr="009E2138">
        <w:trPr>
          <w:cantSplit/>
          <w:jc w:val="center"/>
        </w:trPr>
        <w:tc>
          <w:tcPr>
            <w:tcW w:w="0" w:type="auto"/>
            <w:shd w:val="clear" w:color="auto" w:fill="E0E0E0"/>
            <w:vAlign w:val="center"/>
          </w:tcPr>
          <w:p w14:paraId="3A62560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698C569D"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146.998</w:t>
            </w:r>
          </w:p>
        </w:tc>
        <w:tc>
          <w:tcPr>
            <w:tcW w:w="0" w:type="auto"/>
            <w:shd w:val="clear" w:color="auto" w:fill="F9F9FB"/>
            <w:vAlign w:val="center"/>
          </w:tcPr>
          <w:p w14:paraId="47E3A4B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12</w:t>
            </w:r>
          </w:p>
        </w:tc>
        <w:tc>
          <w:tcPr>
            <w:tcW w:w="0" w:type="auto"/>
            <w:shd w:val="clear" w:color="auto" w:fill="F9F9FB"/>
            <w:vAlign w:val="center"/>
          </w:tcPr>
          <w:p w14:paraId="0332FEF7"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12.250</w:t>
            </w:r>
          </w:p>
        </w:tc>
        <w:tc>
          <w:tcPr>
            <w:tcW w:w="0" w:type="auto"/>
            <w:shd w:val="clear" w:color="auto" w:fill="F9F9FB"/>
            <w:vAlign w:val="center"/>
          </w:tcPr>
          <w:p w14:paraId="566BEE38"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11.070</w:t>
            </w:r>
          </w:p>
        </w:tc>
        <w:tc>
          <w:tcPr>
            <w:tcW w:w="0" w:type="auto"/>
            <w:shd w:val="clear" w:color="auto" w:fill="F9F9FB"/>
            <w:vAlign w:val="center"/>
          </w:tcPr>
          <w:p w14:paraId="059EC5C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.000</w:t>
            </w:r>
          </w:p>
        </w:tc>
      </w:tr>
      <w:tr w:rsidR="00084A8F" w14:paraId="09D5FDDC" w14:textId="77777777" w:rsidTr="009E2138">
        <w:trPr>
          <w:cantSplit/>
          <w:jc w:val="center"/>
        </w:trPr>
        <w:tc>
          <w:tcPr>
            <w:tcW w:w="0" w:type="auto"/>
            <w:shd w:val="clear" w:color="auto" w:fill="E0E0E0"/>
            <w:vAlign w:val="center"/>
          </w:tcPr>
          <w:p w14:paraId="029D6562"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6B47149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294.357</w:t>
            </w:r>
          </w:p>
        </w:tc>
        <w:tc>
          <w:tcPr>
            <w:tcW w:w="0" w:type="auto"/>
            <w:shd w:val="clear" w:color="auto" w:fill="F9F9FB"/>
            <w:vAlign w:val="center"/>
          </w:tcPr>
          <w:p w14:paraId="20EE3409"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266</w:t>
            </w:r>
          </w:p>
        </w:tc>
        <w:tc>
          <w:tcPr>
            <w:tcW w:w="0" w:type="auto"/>
            <w:shd w:val="clear" w:color="auto" w:fill="F9F9FB"/>
            <w:vAlign w:val="center"/>
          </w:tcPr>
          <w:p w14:paraId="6D4F10D0"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1.107</w:t>
            </w:r>
          </w:p>
        </w:tc>
        <w:tc>
          <w:tcPr>
            <w:tcW w:w="0" w:type="auto"/>
            <w:shd w:val="clear" w:color="auto" w:fill="F9F9FB"/>
            <w:vAlign w:val="center"/>
          </w:tcPr>
          <w:p w14:paraId="0D44E9B6"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9F9FB"/>
            <w:vAlign w:val="center"/>
          </w:tcPr>
          <w:p w14:paraId="27C69F32" w14:textId="77777777" w:rsidR="00084A8F" w:rsidRDefault="00084A8F" w:rsidP="00EF39FC">
            <w:pPr>
              <w:bidi/>
              <w:jc w:val="center"/>
              <w:rPr>
                <w:rFonts w:ascii="Times New Roman" w:hAnsi="Times New Roman" w:cs="Times New Roman"/>
                <w:color w:val="auto"/>
                <w:sz w:val="24"/>
                <w:szCs w:val="24"/>
              </w:rPr>
            </w:pPr>
          </w:p>
        </w:tc>
      </w:tr>
      <w:tr w:rsidR="00084A8F" w14:paraId="5583F066" w14:textId="77777777" w:rsidTr="009E2138">
        <w:trPr>
          <w:cantSplit/>
          <w:jc w:val="center"/>
        </w:trPr>
        <w:tc>
          <w:tcPr>
            <w:tcW w:w="0" w:type="auto"/>
            <w:shd w:val="clear" w:color="auto" w:fill="E0E0E0"/>
            <w:vAlign w:val="center"/>
          </w:tcPr>
          <w:p w14:paraId="71789957"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A9F9631"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441.355</w:t>
            </w:r>
          </w:p>
        </w:tc>
        <w:tc>
          <w:tcPr>
            <w:tcW w:w="0" w:type="auto"/>
            <w:shd w:val="clear" w:color="auto" w:fill="F9F9FB"/>
            <w:vAlign w:val="center"/>
          </w:tcPr>
          <w:p w14:paraId="1751ABBF"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278</w:t>
            </w:r>
          </w:p>
        </w:tc>
        <w:tc>
          <w:tcPr>
            <w:tcW w:w="0" w:type="auto"/>
            <w:shd w:val="clear" w:color="auto" w:fill="F9F9FB"/>
            <w:vAlign w:val="center"/>
          </w:tcPr>
          <w:p w14:paraId="33367EFA"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9F9FB"/>
            <w:vAlign w:val="center"/>
          </w:tcPr>
          <w:p w14:paraId="4CB20653" w14:textId="77777777" w:rsidR="00084A8F" w:rsidRDefault="00084A8F" w:rsidP="00EF39FC">
            <w:pPr>
              <w:bidi/>
              <w:jc w:val="center"/>
              <w:rPr>
                <w:rFonts w:ascii="Times New Roman" w:hAnsi="Times New Roman" w:cs="Times New Roman"/>
                <w:color w:val="auto"/>
                <w:sz w:val="24"/>
                <w:szCs w:val="24"/>
              </w:rPr>
            </w:pPr>
          </w:p>
        </w:tc>
        <w:tc>
          <w:tcPr>
            <w:tcW w:w="0" w:type="auto"/>
            <w:shd w:val="clear" w:color="auto" w:fill="F9F9FB"/>
            <w:vAlign w:val="center"/>
          </w:tcPr>
          <w:p w14:paraId="64A97F42" w14:textId="77777777" w:rsidR="00084A8F" w:rsidRDefault="00084A8F" w:rsidP="00EF39FC">
            <w:pPr>
              <w:bidi/>
              <w:jc w:val="center"/>
              <w:rPr>
                <w:rFonts w:ascii="Times New Roman" w:hAnsi="Times New Roman" w:cs="Times New Roman"/>
                <w:color w:val="auto"/>
                <w:sz w:val="24"/>
                <w:szCs w:val="24"/>
              </w:rPr>
            </w:pPr>
          </w:p>
        </w:tc>
      </w:tr>
      <w:tr w:rsidR="00084A8F" w14:paraId="417F673B" w14:textId="77777777" w:rsidTr="009E2138">
        <w:trPr>
          <w:cantSplit/>
          <w:jc w:val="center"/>
        </w:trPr>
        <w:tc>
          <w:tcPr>
            <w:tcW w:w="0" w:type="auto"/>
            <w:gridSpan w:val="6"/>
            <w:shd w:val="clear" w:color="auto" w:fill="FFFFFF"/>
            <w:vAlign w:val="center"/>
          </w:tcPr>
          <w:p w14:paraId="41AA68B3" w14:textId="77777777" w:rsidR="00084A8F" w:rsidRDefault="00084A8F" w:rsidP="00494C11">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المحافظة على اللغة العربية واستخدامها</w:t>
            </w:r>
          </w:p>
        </w:tc>
      </w:tr>
      <w:tr w:rsidR="00084A8F" w14:paraId="7DC1ED13" w14:textId="77777777" w:rsidTr="009E2138">
        <w:trPr>
          <w:cantSplit/>
          <w:jc w:val="center"/>
        </w:trPr>
        <w:tc>
          <w:tcPr>
            <w:tcW w:w="0" w:type="auto"/>
            <w:gridSpan w:val="6"/>
            <w:tcBorders>
              <w:bottom w:val="single" w:sz="8" w:space="0" w:color="auto"/>
            </w:tcBorders>
            <w:shd w:val="clear" w:color="auto" w:fill="FFFFFF"/>
            <w:vAlign w:val="center"/>
          </w:tcPr>
          <w:p w14:paraId="4FA811DB" w14:textId="77777777" w:rsidR="00084A8F" w:rsidRDefault="00084A8F" w:rsidP="00494C11">
            <w:pPr>
              <w:keepNext/>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كثافة استخدام الإعلام الرقمي ومواقع التواصل الاجتماعي, الاتجاه نحو استخدام اللغة العربية في الإعلام الرقمي, التعرض للمحتوى غير العربي في المنصات الرقمية</w:t>
            </w:r>
          </w:p>
        </w:tc>
      </w:tr>
    </w:tbl>
    <w:p w14:paraId="57FC4C47" w14:textId="77777777" w:rsidR="00EF3E07" w:rsidRDefault="00EF3E07" w:rsidP="00EF39FC">
      <w:pPr>
        <w:pStyle w:val="a3"/>
        <w:bidi/>
        <w:jc w:val="center"/>
        <w:rPr>
          <w:rFonts w:cs="Times New Roman"/>
          <w:color w:val="215E99"/>
          <w:rtl/>
        </w:rPr>
      </w:pPr>
    </w:p>
    <w:p w14:paraId="64725349" w14:textId="1554242B" w:rsidR="00EF3E07" w:rsidRDefault="00EF3E07" w:rsidP="00EF3E07">
      <w:pPr>
        <w:pStyle w:val="a3"/>
        <w:bidi/>
        <w:jc w:val="center"/>
        <w:rPr>
          <w:rFonts w:cs="Times New Roman"/>
          <w:color w:val="215E99"/>
          <w:rtl/>
        </w:rPr>
      </w:pPr>
      <w:r w:rsidRPr="00EF39FC">
        <w:rPr>
          <w:color w:val="215E99"/>
          <w:rtl/>
        </w:rPr>
        <w:t>جدول</w:t>
      </w:r>
      <w:r w:rsidRPr="00EF39FC">
        <w:rPr>
          <w:color w:val="215E99"/>
        </w:rPr>
        <w:t xml:space="preserve"> </w:t>
      </w:r>
      <w:r w:rsidRPr="00EF39FC">
        <w:rPr>
          <w:color w:val="215E99"/>
        </w:rPr>
        <w:fldChar w:fldCharType="begin"/>
      </w:r>
      <w:r w:rsidRPr="00EF39FC">
        <w:rPr>
          <w:color w:val="215E99"/>
        </w:rPr>
        <w:instrText xml:space="preserve"> SEQ </w:instrText>
      </w:r>
      <w:r w:rsidRPr="00EF39FC">
        <w:rPr>
          <w:color w:val="215E99"/>
          <w:rtl/>
        </w:rPr>
        <w:instrText>جدول</w:instrText>
      </w:r>
      <w:r w:rsidRPr="00EF39FC">
        <w:rPr>
          <w:color w:val="215E99"/>
        </w:rPr>
        <w:instrText xml:space="preserve"> \* ARABIC </w:instrText>
      </w:r>
      <w:r w:rsidRPr="00EF39FC">
        <w:rPr>
          <w:color w:val="215E99"/>
        </w:rPr>
        <w:fldChar w:fldCharType="separate"/>
      </w:r>
      <w:r>
        <w:rPr>
          <w:noProof/>
          <w:color w:val="215E99"/>
        </w:rPr>
        <w:t>38</w:t>
      </w:r>
      <w:r w:rsidRPr="00EF39FC">
        <w:rPr>
          <w:color w:val="215E99"/>
        </w:rPr>
        <w:fldChar w:fldCharType="end"/>
      </w:r>
      <w:r w:rsidRPr="00EF39FC">
        <w:rPr>
          <w:color w:val="215E99"/>
        </w:rPr>
        <w:t xml:space="preserve"> </w:t>
      </w:r>
      <w:r>
        <w:rPr>
          <w:color w:val="215E99"/>
          <w:rtl/>
        </w:rPr>
        <w:t>: ملخص نموذج معامل بايز</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234"/>
        <w:gridCol w:w="693"/>
        <w:gridCol w:w="1064"/>
        <w:gridCol w:w="1550"/>
        <w:gridCol w:w="1829"/>
      </w:tblGrid>
      <w:tr w:rsidR="00084A8F" w14:paraId="1B5C0999" w14:textId="77777777" w:rsidTr="009E2138">
        <w:trPr>
          <w:cantSplit/>
          <w:jc w:val="center"/>
        </w:trPr>
        <w:tc>
          <w:tcPr>
            <w:tcW w:w="0" w:type="auto"/>
            <w:gridSpan w:val="5"/>
            <w:tcBorders>
              <w:top w:val="single" w:sz="8" w:space="0" w:color="auto"/>
            </w:tcBorders>
            <w:shd w:val="clear" w:color="auto" w:fill="FFFFFF"/>
            <w:vAlign w:val="center"/>
          </w:tcPr>
          <w:p w14:paraId="6E645D4B" w14:textId="4EB536E4" w:rsidR="00084A8F" w:rsidRDefault="00084A8F" w:rsidP="00EF3E0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Bayes Factor Model Summary</w:t>
            </w:r>
            <w:r>
              <w:rPr>
                <w:rFonts w:ascii="Arial" w:hAnsi="Arial" w:cs="Arial"/>
                <w:b/>
                <w:bCs/>
                <w:color w:val="010205"/>
                <w:sz w:val="22"/>
                <w:szCs w:val="22"/>
                <w:vertAlign w:val="superscript"/>
              </w:rPr>
              <w:t>a,b</w:t>
            </w:r>
          </w:p>
        </w:tc>
      </w:tr>
      <w:tr w:rsidR="00084A8F" w14:paraId="149FA29D" w14:textId="77777777" w:rsidTr="009E2138">
        <w:trPr>
          <w:cantSplit/>
          <w:jc w:val="center"/>
        </w:trPr>
        <w:tc>
          <w:tcPr>
            <w:tcW w:w="0" w:type="auto"/>
            <w:shd w:val="clear" w:color="auto" w:fill="FFFFFF"/>
            <w:vAlign w:val="center"/>
          </w:tcPr>
          <w:p w14:paraId="34E8F61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Bayes Factor</w:t>
            </w:r>
            <w:r>
              <w:rPr>
                <w:rFonts w:ascii="Arial" w:hAnsi="Arial" w:cs="Arial"/>
                <w:color w:val="264A60"/>
                <w:vertAlign w:val="superscript"/>
              </w:rPr>
              <w:t>c</w:t>
            </w:r>
          </w:p>
        </w:tc>
        <w:tc>
          <w:tcPr>
            <w:tcW w:w="0" w:type="auto"/>
            <w:shd w:val="clear" w:color="auto" w:fill="FFFFFF"/>
            <w:vAlign w:val="center"/>
          </w:tcPr>
          <w:p w14:paraId="6835C371"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7197C640"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669D7D48"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42DC330F" w14:textId="77777777" w:rsidR="00084A8F" w:rsidRDefault="00084A8F" w:rsidP="00EF39FC">
            <w:pPr>
              <w:bidi/>
              <w:spacing w:line="320" w:lineRule="atLeast"/>
              <w:ind w:left="60" w:right="60"/>
              <w:jc w:val="center"/>
              <w:rPr>
                <w:rFonts w:ascii="Arial" w:hAnsi="Arial" w:cs="Arial"/>
                <w:color w:val="264A60"/>
              </w:rPr>
            </w:pPr>
            <w:r>
              <w:rPr>
                <w:rFonts w:ascii="Arial" w:hAnsi="Arial" w:cs="Arial"/>
                <w:color w:val="264A60"/>
              </w:rPr>
              <w:t>Std. Error of the Estimate</w:t>
            </w:r>
          </w:p>
        </w:tc>
      </w:tr>
      <w:tr w:rsidR="00084A8F" w14:paraId="07A0D401" w14:textId="77777777" w:rsidTr="009E2138">
        <w:trPr>
          <w:cantSplit/>
          <w:jc w:val="center"/>
        </w:trPr>
        <w:tc>
          <w:tcPr>
            <w:tcW w:w="0" w:type="auto"/>
            <w:shd w:val="clear" w:color="auto" w:fill="F9F9FB"/>
            <w:vAlign w:val="center"/>
          </w:tcPr>
          <w:p w14:paraId="4B2E248C"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4127013771318.047</w:t>
            </w:r>
          </w:p>
        </w:tc>
        <w:tc>
          <w:tcPr>
            <w:tcW w:w="0" w:type="auto"/>
            <w:shd w:val="clear" w:color="auto" w:fill="F9F9FB"/>
            <w:vAlign w:val="center"/>
          </w:tcPr>
          <w:p w14:paraId="443CDB96"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.577</w:t>
            </w:r>
          </w:p>
        </w:tc>
        <w:tc>
          <w:tcPr>
            <w:tcW w:w="0" w:type="auto"/>
            <w:shd w:val="clear" w:color="auto" w:fill="F9F9FB"/>
            <w:vAlign w:val="center"/>
          </w:tcPr>
          <w:p w14:paraId="6DC0E354"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.333</w:t>
            </w:r>
          </w:p>
        </w:tc>
        <w:tc>
          <w:tcPr>
            <w:tcW w:w="0" w:type="auto"/>
            <w:shd w:val="clear" w:color="auto" w:fill="F9F9FB"/>
            <w:vAlign w:val="center"/>
          </w:tcPr>
          <w:p w14:paraId="1BDE058E"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.303</w:t>
            </w:r>
          </w:p>
        </w:tc>
        <w:tc>
          <w:tcPr>
            <w:tcW w:w="0" w:type="auto"/>
            <w:shd w:val="clear" w:color="auto" w:fill="F9F9FB"/>
            <w:vAlign w:val="center"/>
          </w:tcPr>
          <w:p w14:paraId="2F87CBC3" w14:textId="77777777" w:rsidR="00084A8F" w:rsidRDefault="00084A8F" w:rsidP="00EF39FC">
            <w:pPr>
              <w:bidi/>
              <w:spacing w:line="320" w:lineRule="atLeast"/>
              <w:ind w:left="60" w:right="60"/>
              <w:jc w:val="center"/>
              <w:rPr>
                <w:rFonts w:ascii="Arial" w:hAnsi="Arial" w:cs="Arial"/>
                <w:color w:val="010205"/>
              </w:rPr>
            </w:pPr>
            <w:r>
              <w:rPr>
                <w:rFonts w:ascii="Arial" w:hAnsi="Arial" w:cs="Arial"/>
                <w:color w:val="010205"/>
              </w:rPr>
              <w:t>1.05</w:t>
            </w:r>
          </w:p>
        </w:tc>
      </w:tr>
      <w:tr w:rsidR="00084A8F" w14:paraId="3F3F771A" w14:textId="77777777" w:rsidTr="009E2138">
        <w:trPr>
          <w:cantSplit/>
          <w:jc w:val="center"/>
        </w:trPr>
        <w:tc>
          <w:tcPr>
            <w:tcW w:w="0" w:type="auto"/>
            <w:gridSpan w:val="5"/>
            <w:shd w:val="clear" w:color="auto" w:fill="FFFFFF"/>
            <w:vAlign w:val="center"/>
          </w:tcPr>
          <w:p w14:paraId="3FF1EDE0" w14:textId="77777777" w:rsidR="00084A8F" w:rsidRDefault="00084A8F" w:rsidP="00494C11">
            <w:pPr>
              <w:spacing w:line="320" w:lineRule="atLeast"/>
              <w:ind w:left="60" w:right="60"/>
              <w:jc w:val="center"/>
              <w:rPr>
                <w:rFonts w:ascii="Arial" w:hAnsi="Arial" w:cs="Arial"/>
                <w:color w:val="010205"/>
              </w:rPr>
            </w:pPr>
            <w:r>
              <w:rPr>
                <w:rFonts w:ascii="Arial" w:hAnsi="Arial" w:cs="Arial"/>
                <w:color w:val="010205"/>
              </w:rPr>
              <w:t>a. Method: JZS</w:t>
            </w:r>
          </w:p>
        </w:tc>
      </w:tr>
      <w:tr w:rsidR="00084A8F" w14:paraId="39369431" w14:textId="77777777" w:rsidTr="009E2138">
        <w:trPr>
          <w:cantSplit/>
          <w:jc w:val="center"/>
        </w:trPr>
        <w:tc>
          <w:tcPr>
            <w:tcW w:w="0" w:type="auto"/>
            <w:gridSpan w:val="5"/>
            <w:shd w:val="clear" w:color="auto" w:fill="FFFFFF"/>
            <w:vAlign w:val="center"/>
          </w:tcPr>
          <w:p w14:paraId="00C8FA4A" w14:textId="77777777" w:rsidR="00084A8F" w:rsidRDefault="00084A8F" w:rsidP="00494C11">
            <w:pPr>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كثافة استخدام الإعلام الرقمي ومواقع التواصل الاجتماعي, الاتجاه نحو استخدام اللغة العربية في الإعلام الرقمي, التعرض للمحتوى غير العربي في المنصات الرقمية</w:t>
            </w:r>
          </w:p>
        </w:tc>
      </w:tr>
      <w:tr w:rsidR="00084A8F" w14:paraId="13CE327E" w14:textId="77777777" w:rsidTr="009E2138">
        <w:trPr>
          <w:cantSplit/>
          <w:jc w:val="center"/>
        </w:trPr>
        <w:tc>
          <w:tcPr>
            <w:tcW w:w="0" w:type="auto"/>
            <w:gridSpan w:val="5"/>
            <w:tcBorders>
              <w:bottom w:val="single" w:sz="8" w:space="0" w:color="auto"/>
            </w:tcBorders>
            <w:shd w:val="clear" w:color="auto" w:fill="FFFFFF"/>
            <w:vAlign w:val="center"/>
          </w:tcPr>
          <w:p w14:paraId="7DDFF530" w14:textId="77777777" w:rsidR="00084A8F" w:rsidRDefault="00084A8F" w:rsidP="00494C11">
            <w:pPr>
              <w:keepNext/>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3DEF6FBB" w14:textId="77777777" w:rsidR="00084A8F" w:rsidRPr="00EF39FC" w:rsidRDefault="00084A8F" w:rsidP="00EF39FC">
      <w:pPr>
        <w:pStyle w:val="a3"/>
        <w:bidi/>
        <w:jc w:val="center"/>
        <w:rPr>
          <w:rFonts w:cs="Times New Roman"/>
          <w:color w:val="215E99"/>
          <w:rtl/>
        </w:rPr>
      </w:pPr>
    </w:p>
    <w:sectPr w:rsidR="00084A8F" w:rsidRPr="00EF39FC" w:rsidSect="00123397">
      <w:footerReference w:type="default" r:id="rId42"/>
      <w:pgSz w:w="12242" w:h="15842"/>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C918B8" w14:textId="77777777" w:rsidR="00DD4D30" w:rsidRDefault="00DD4D30" w:rsidP="00123397">
      <w:r>
        <w:separator/>
      </w:r>
    </w:p>
  </w:endnote>
  <w:endnote w:type="continuationSeparator" w:id="0">
    <w:p w14:paraId="54E11836" w14:textId="77777777" w:rsidR="00DD4D30" w:rsidRDefault="00DD4D30" w:rsidP="00123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6045511"/>
      <w:docPartObj>
        <w:docPartGallery w:val="Page Numbers (Bottom of Page)"/>
        <w:docPartUnique/>
      </w:docPartObj>
    </w:sdtPr>
    <w:sdtEndPr>
      <w:rPr>
        <w:noProof/>
      </w:rPr>
    </w:sdtEndPr>
    <w:sdtContent>
      <w:p w14:paraId="107C9665" w14:textId="71128CDB" w:rsidR="00123397" w:rsidRDefault="00123397">
        <w:pPr>
          <w:pStyle w:val="a6"/>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74E072C8" w14:textId="77777777" w:rsidR="00123397" w:rsidRDefault="0012339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C6957" w14:textId="77777777" w:rsidR="00DD4D30" w:rsidRDefault="00DD4D30" w:rsidP="00123397">
      <w:r>
        <w:separator/>
      </w:r>
    </w:p>
  </w:footnote>
  <w:footnote w:type="continuationSeparator" w:id="0">
    <w:p w14:paraId="188C4EA1" w14:textId="77777777" w:rsidR="00DD4D30" w:rsidRDefault="00DD4D30" w:rsidP="001233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63A84"/>
    <w:multiLevelType w:val="singleLevel"/>
    <w:tmpl w:val="04090001"/>
    <w:lvl w:ilvl="0">
      <w:start w:val="1"/>
      <w:numFmt w:val="bullet"/>
      <w:lvlText w:val=""/>
      <w:lvlJc w:val="left"/>
      <w:pPr>
        <w:ind w:left="720" w:hanging="360"/>
      </w:pPr>
      <w:rPr>
        <w:rFonts w:ascii="Symbol" w:hAnsi="Symbol" w:hint="default"/>
      </w:rPr>
    </w:lvl>
  </w:abstractNum>
  <w:abstractNum w:abstractNumId="1" w15:restartNumberingAfterBreak="0">
    <w:nsid w:val="708025E4"/>
    <w:multiLevelType w:val="hybridMultilevel"/>
    <w:tmpl w:val="D1BE1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0404914">
    <w:abstractNumId w:val="0"/>
  </w:num>
  <w:num w:numId="2" w16cid:durableId="1977292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embedSystemFonts/>
  <w:bordersDoNotSurroundHeader/>
  <w:bordersDoNotSurroundFooter/>
  <w:proofState w:spelling="clean"/>
  <w:revisionView w:inkAnnotation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9FC"/>
    <w:rsid w:val="00064B77"/>
    <w:rsid w:val="00084A8F"/>
    <w:rsid w:val="00123397"/>
    <w:rsid w:val="003409C7"/>
    <w:rsid w:val="00363A6E"/>
    <w:rsid w:val="00494C11"/>
    <w:rsid w:val="004C5FDB"/>
    <w:rsid w:val="005D7306"/>
    <w:rsid w:val="00767AA1"/>
    <w:rsid w:val="00791AE3"/>
    <w:rsid w:val="00956254"/>
    <w:rsid w:val="009E2138"/>
    <w:rsid w:val="00A035EE"/>
    <w:rsid w:val="00B242FC"/>
    <w:rsid w:val="00B47C27"/>
    <w:rsid w:val="00BE0D6E"/>
    <w:rsid w:val="00BE29C0"/>
    <w:rsid w:val="00CD1D4C"/>
    <w:rsid w:val="00DD4D30"/>
    <w:rsid w:val="00EF39FC"/>
    <w:rsid w:val="00EF3E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15D566"/>
  <w14:defaultImageDpi w14:val="0"/>
  <w15:docId w15:val="{935DE2FF-47FC-4EE6-A139-B463B78E4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qFormat="1"/>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Courier New" w:hAnsi="Courier New" w:cs="Courier New"/>
      <w:color w:val="000000"/>
      <w:kern w:val="0"/>
      <w:sz w:val="18"/>
      <w:szCs w:val="18"/>
    </w:rPr>
  </w:style>
  <w:style w:type="paragraph" w:styleId="1">
    <w:name w:val="heading 1"/>
    <w:basedOn w:val="a"/>
    <w:next w:val="a"/>
    <w:link w:val="1Char"/>
    <w:uiPriority w:val="9"/>
    <w:qFormat/>
    <w:pPr>
      <w:outlineLvl w:val="0"/>
    </w:pPr>
    <w:rPr>
      <w:b/>
      <w:bCs/>
      <w:sz w:val="32"/>
      <w:szCs w:val="32"/>
    </w:rPr>
  </w:style>
  <w:style w:type="paragraph" w:styleId="2">
    <w:name w:val="heading 2"/>
    <w:basedOn w:val="a"/>
    <w:next w:val="a"/>
    <w:link w:val="2Char"/>
    <w:uiPriority w:val="99"/>
    <w:qFormat/>
    <w:pPr>
      <w:outlineLvl w:val="1"/>
    </w:pPr>
    <w:rPr>
      <w:b/>
      <w:bCs/>
      <w:i/>
      <w:iCs/>
      <w:sz w:val="28"/>
      <w:szCs w:val="28"/>
    </w:rPr>
  </w:style>
  <w:style w:type="paragraph" w:styleId="3">
    <w:name w:val="heading 3"/>
    <w:basedOn w:val="a"/>
    <w:next w:val="a"/>
    <w:link w:val="3Char"/>
    <w:uiPriority w:val="99"/>
    <w:qFormat/>
    <w:pPr>
      <w:outlineLvl w:val="2"/>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Pr>
      <w:rFonts w:asciiTheme="majorHAnsi" w:eastAsiaTheme="majorEastAsia" w:hAnsiTheme="majorHAnsi" w:cs="Times New Roman"/>
      <w:b/>
      <w:bCs/>
      <w:kern w:val="32"/>
      <w:sz w:val="32"/>
      <w:szCs w:val="32"/>
    </w:rPr>
  </w:style>
  <w:style w:type="character" w:customStyle="1" w:styleId="2Char">
    <w:name w:val="عنوان 2 Char"/>
    <w:basedOn w:val="a0"/>
    <w:link w:val="2"/>
    <w:uiPriority w:val="9"/>
    <w:semiHidden/>
    <w:rPr>
      <w:rFonts w:asciiTheme="majorHAnsi" w:eastAsiaTheme="majorEastAsia" w:hAnsiTheme="majorHAnsi" w:cs="Times New Roman"/>
      <w:b/>
      <w:bCs/>
      <w:i/>
      <w:iCs/>
      <w:sz w:val="28"/>
      <w:szCs w:val="28"/>
    </w:rPr>
  </w:style>
  <w:style w:type="character" w:customStyle="1" w:styleId="3Char">
    <w:name w:val="عنوان 3 Char"/>
    <w:basedOn w:val="a0"/>
    <w:link w:val="3"/>
    <w:uiPriority w:val="9"/>
    <w:semiHidden/>
    <w:rPr>
      <w:rFonts w:asciiTheme="majorHAnsi" w:eastAsiaTheme="majorEastAsia" w:hAnsiTheme="majorHAnsi" w:cs="Times New Roman"/>
      <w:b/>
      <w:bCs/>
      <w:sz w:val="26"/>
      <w:szCs w:val="26"/>
    </w:rPr>
  </w:style>
  <w:style w:type="paragraph" w:styleId="a3">
    <w:name w:val="caption"/>
    <w:basedOn w:val="a"/>
    <w:next w:val="a"/>
    <w:uiPriority w:val="35"/>
    <w:unhideWhenUsed/>
    <w:qFormat/>
    <w:rsid w:val="00EF39FC"/>
    <w:rPr>
      <w:rFonts w:ascii="Calibri" w:hAnsi="Calibri" w:cs="Calibri"/>
      <w:b/>
      <w:bCs/>
      <w:sz w:val="22"/>
      <w:szCs w:val="20"/>
    </w:rPr>
  </w:style>
  <w:style w:type="paragraph" w:customStyle="1" w:styleId="a4">
    <w:name w:val="فقرة"/>
    <w:basedOn w:val="a"/>
    <w:link w:val="Char"/>
    <w:qFormat/>
    <w:rsid w:val="00494C11"/>
    <w:pPr>
      <w:bidi/>
      <w:spacing w:line="360" w:lineRule="auto"/>
      <w:jc w:val="both"/>
    </w:pPr>
    <w:rPr>
      <w:rFonts w:ascii="Sakkal Majalla" w:eastAsia="Aptos" w:hAnsi="Sakkal Majalla" w:cs="Sakkal Majalla"/>
      <w:sz w:val="28"/>
      <w:szCs w:val="28"/>
    </w:rPr>
  </w:style>
  <w:style w:type="character" w:customStyle="1" w:styleId="Char">
    <w:name w:val="فقرة Char"/>
    <w:link w:val="a4"/>
    <w:rsid w:val="00494C11"/>
    <w:rPr>
      <w:rFonts w:ascii="Sakkal Majalla" w:eastAsia="Aptos" w:hAnsi="Sakkal Majalla" w:cs="Sakkal Majalla"/>
      <w:color w:val="000000"/>
      <w:kern w:val="0"/>
      <w:sz w:val="28"/>
      <w:szCs w:val="28"/>
    </w:rPr>
  </w:style>
  <w:style w:type="paragraph" w:styleId="a5">
    <w:name w:val="header"/>
    <w:basedOn w:val="a"/>
    <w:link w:val="Char0"/>
    <w:uiPriority w:val="99"/>
    <w:unhideWhenUsed/>
    <w:rsid w:val="00123397"/>
    <w:pPr>
      <w:tabs>
        <w:tab w:val="center" w:pos="4680"/>
        <w:tab w:val="right" w:pos="9360"/>
      </w:tabs>
    </w:pPr>
  </w:style>
  <w:style w:type="character" w:customStyle="1" w:styleId="Char0">
    <w:name w:val="رأس الصفحة Char"/>
    <w:basedOn w:val="a0"/>
    <w:link w:val="a5"/>
    <w:uiPriority w:val="99"/>
    <w:rsid w:val="00123397"/>
    <w:rPr>
      <w:rFonts w:ascii="Courier New" w:hAnsi="Courier New" w:cs="Courier New"/>
      <w:color w:val="000000"/>
      <w:kern w:val="0"/>
      <w:sz w:val="18"/>
      <w:szCs w:val="18"/>
    </w:rPr>
  </w:style>
  <w:style w:type="paragraph" w:styleId="a6">
    <w:name w:val="footer"/>
    <w:basedOn w:val="a"/>
    <w:link w:val="Char1"/>
    <w:uiPriority w:val="99"/>
    <w:unhideWhenUsed/>
    <w:rsid w:val="00123397"/>
    <w:pPr>
      <w:tabs>
        <w:tab w:val="center" w:pos="4680"/>
        <w:tab w:val="right" w:pos="9360"/>
      </w:tabs>
    </w:pPr>
  </w:style>
  <w:style w:type="character" w:customStyle="1" w:styleId="Char1">
    <w:name w:val="تذييل الصفحة Char"/>
    <w:basedOn w:val="a0"/>
    <w:link w:val="a6"/>
    <w:uiPriority w:val="99"/>
    <w:rsid w:val="00123397"/>
    <w:rPr>
      <w:rFonts w:ascii="Courier New" w:hAnsi="Courier New" w:cs="Courier New"/>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image" Target="media/image34.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image" Target="media/image33.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4"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89FC5-66D8-4FE8-94A6-0616273A88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9071</Words>
  <Characters>49326</Characters>
  <Application>Microsoft Office Word</Application>
  <DocSecurity>0</DocSecurity>
  <Lines>411</Lines>
  <Paragraphs>116</Paragraphs>
  <ScaleCrop>false</ScaleCrop>
  <Company/>
  <LinksUpToDate>false</LinksUpToDate>
  <CharactersWithSpaces>58281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Elsayed Alhanafy Abulfutooh</dc:creator>
  <cp:keywords/>
  <dc:description/>
  <cp:lastModifiedBy>مستخدم ضيف</cp:lastModifiedBy>
  <cp:revision>2</cp:revision>
  <dcterms:created xsi:type="dcterms:W3CDTF">2026-07-28T17:51:00Z</dcterms:created>
  <dcterms:modified xsi:type="dcterms:W3CDTF">2026-07-28T17:51:00Z</dcterms:modified>
</cp:coreProperties>
</file>