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507F35D"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ميدأوشن </w:t>
      </w:r>
    </w:p>
    <w:p w14:paraId="10D9E638"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 xml:space="preserve">  </w:t>
      </w:r>
      <w:r w:rsidRPr="001955FA">
        <w:rPr>
          <w:rFonts w:ascii="Sakkal Majalla" w:eastAsia="Calibri" w:hAnsi="Sakkal Majalla" w:cs="Sakkal Majalla"/>
          <w:b/>
          <w:bCs/>
          <w:sz w:val="28"/>
          <w:szCs w:val="28"/>
          <w:rtl/>
          <w:lang w:bidi="ar-EG"/>
        </w:rPr>
        <w:t xml:space="preserve">كلية الإدارة </w:t>
      </w:r>
    </w:p>
    <w:p w14:paraId="12619E2E"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sidRPr="001955FA">
        <w:rPr>
          <w:rFonts w:ascii="Sakkal Majalla" w:eastAsia="Calibri" w:hAnsi="Sakkal Majalla" w:cs="Sakkal Majalla"/>
          <w:b/>
          <w:bCs/>
          <w:sz w:val="28"/>
          <w:szCs w:val="28"/>
          <w:rtl/>
          <w:lang w:bidi="ar-EG"/>
        </w:rPr>
        <w:t>................</w:t>
      </w:r>
    </w:p>
    <w:p w14:paraId="45FE0827" w14:textId="77777777" w:rsidR="001955FA" w:rsidRPr="001955FA" w:rsidRDefault="001955FA" w:rsidP="001955FA">
      <w:pPr>
        <w:bidi/>
        <w:spacing w:line="240" w:lineRule="auto"/>
        <w:jc w:val="lowKashida"/>
        <w:rPr>
          <w:rFonts w:ascii="Sakkal Majalla" w:eastAsia="Calibri" w:hAnsi="Sakkal Majalla" w:cs="Sakkal Majalla"/>
          <w:sz w:val="28"/>
          <w:szCs w:val="28"/>
          <w:rtl/>
          <w:lang w:bidi="ar-EG"/>
        </w:rPr>
      </w:pPr>
    </w:p>
    <w:p w14:paraId="3D8B97E9" w14:textId="77777777" w:rsidR="001955FA" w:rsidRPr="001955FA" w:rsidRDefault="001955FA" w:rsidP="001955FA">
      <w:pPr>
        <w:bidi/>
        <w:spacing w:line="240" w:lineRule="auto"/>
        <w:jc w:val="lowKashida"/>
        <w:rPr>
          <w:rFonts w:ascii="Sakkal Majalla" w:eastAsia="Calibri" w:hAnsi="Sakkal Majalla" w:cs="Sakkal Majalla"/>
          <w:b/>
          <w:bCs/>
          <w:sz w:val="32"/>
          <w:szCs w:val="32"/>
          <w:rtl/>
          <w:lang w:bidi="ar-EG"/>
        </w:rPr>
      </w:pPr>
    </w:p>
    <w:p w14:paraId="2F4F9405" w14:textId="77777777" w:rsidR="001955FA" w:rsidRPr="001955FA" w:rsidRDefault="001955FA" w:rsidP="001955FA">
      <w:pPr>
        <w:bidi/>
        <w:spacing w:line="240" w:lineRule="auto"/>
        <w:jc w:val="lowKashida"/>
        <w:rPr>
          <w:rFonts w:ascii="Sakkal Majalla" w:eastAsia="Calibri" w:hAnsi="Sakkal Majalla" w:cs="Sakkal Majalla"/>
          <w:b/>
          <w:bCs/>
          <w:sz w:val="32"/>
          <w:szCs w:val="32"/>
          <w:rtl/>
          <w:lang w:bidi="ar-EG"/>
        </w:rPr>
      </w:pPr>
      <w:r w:rsidRPr="001955FA">
        <w:rPr>
          <w:rFonts w:ascii="Sakkal Majalla" w:eastAsia="Calibri" w:hAnsi="Sakkal Majalla" w:cs="Sakkal Majalla" w:hint="cs"/>
          <w:b/>
          <w:bCs/>
          <w:sz w:val="32"/>
          <w:szCs w:val="32"/>
          <w:rtl/>
          <w:lang w:bidi="ar-EG"/>
        </w:rPr>
        <w:t>عنوان البحث</w:t>
      </w:r>
    </w:p>
    <w:p w14:paraId="1AEE5D82" w14:textId="77777777" w:rsidR="001955FA" w:rsidRPr="001955FA" w:rsidRDefault="001955FA" w:rsidP="001955FA">
      <w:pPr>
        <w:numPr>
          <w:ilvl w:val="0"/>
          <w:numId w:val="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أن يكون واضح</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ا، محدد</w:t>
      </w:r>
      <w:r w:rsidRPr="001955FA">
        <w:rPr>
          <w:rFonts w:ascii="Sakkal Majalla" w:eastAsia="Times New Roman" w:hAnsi="Sakkal Majalla" w:cs="Sakkal Majalla" w:hint="cs"/>
          <w:color w:val="0F1115"/>
          <w:sz w:val="28"/>
          <w:szCs w:val="28"/>
          <w:rtl/>
        </w:rPr>
        <w:t>ًا، و</w:t>
      </w:r>
      <w:r w:rsidRPr="001955FA">
        <w:rPr>
          <w:rFonts w:ascii="Sakkal Majalla" w:eastAsia="Times New Roman" w:hAnsi="Sakkal Majalla" w:cs="Sakkal Majalla"/>
          <w:color w:val="0F1115"/>
          <w:sz w:val="28"/>
          <w:szCs w:val="28"/>
          <w:rtl/>
        </w:rPr>
        <w:t>يعكس جوهر البحث</w:t>
      </w:r>
    </w:p>
    <w:p w14:paraId="458607F6" w14:textId="77777777" w:rsidR="001955FA" w:rsidRPr="001955FA" w:rsidRDefault="001955FA" w:rsidP="001955FA">
      <w:pPr>
        <w:numPr>
          <w:ilvl w:val="0"/>
          <w:numId w:val="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يشمل المتغيرات الرئيسية والسياق الجغرافي/القطاعي</w:t>
      </w:r>
    </w:p>
    <w:p w14:paraId="41EC4A00" w14:textId="77777777" w:rsidR="001955FA" w:rsidRPr="001955FA" w:rsidRDefault="001955FA" w:rsidP="001955FA">
      <w:pPr>
        <w:numPr>
          <w:ilvl w:val="0"/>
          <w:numId w:val="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طول مناسب (عادة</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b/>
          <w:bCs/>
          <w:color w:val="0F1115"/>
          <w:sz w:val="28"/>
          <w:szCs w:val="28"/>
          <w:rtl/>
        </w:rPr>
        <w:t xml:space="preserve"> 10-15</w:t>
      </w:r>
      <w:r w:rsidRPr="001955FA">
        <w:rPr>
          <w:rFonts w:ascii="Sakkal Majalla" w:eastAsia="Times New Roman" w:hAnsi="Sakkal Majalla" w:cs="Sakkal Majalla"/>
          <w:color w:val="0F1115"/>
          <w:sz w:val="28"/>
          <w:szCs w:val="28"/>
          <w:rtl/>
        </w:rPr>
        <w:t xml:space="preserve"> كلمة)</w:t>
      </w:r>
    </w:p>
    <w:p w14:paraId="20DFAF7A" w14:textId="77777777" w:rsidR="001955FA" w:rsidRPr="001955FA" w:rsidRDefault="001955FA" w:rsidP="001955FA">
      <w:pPr>
        <w:shd w:val="clear" w:color="auto" w:fill="FFFFFF"/>
        <w:bidi/>
        <w:spacing w:before="240" w:after="240" w:line="240" w:lineRule="auto"/>
        <w:jc w:val="both"/>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مثال</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t>"</w:t>
      </w:r>
      <w:r w:rsidRPr="001955FA">
        <w:rPr>
          <w:rFonts w:ascii="Sakkal Majalla" w:eastAsia="Times New Roman" w:hAnsi="Sakkal Majalla" w:cs="Sakkal Majalla"/>
          <w:color w:val="0F1115"/>
          <w:sz w:val="28"/>
          <w:szCs w:val="28"/>
          <w:rtl/>
        </w:rPr>
        <w:t>أثر الابتكار في سلسلة التوريد الخضراء على الأداء البيئي والمالي للشركات الصناعية في المملكة العربية السعودية</w:t>
      </w:r>
      <w:r w:rsidRPr="001955FA">
        <w:rPr>
          <w:rFonts w:ascii="Sakkal Majalla" w:eastAsia="Times New Roman" w:hAnsi="Sakkal Majalla" w:cs="Sakkal Majalla"/>
          <w:color w:val="0F1115"/>
          <w:sz w:val="28"/>
          <w:szCs w:val="28"/>
        </w:rPr>
        <w:t>"</w:t>
      </w:r>
    </w:p>
    <w:p w14:paraId="405BAE1E" w14:textId="77777777" w:rsidR="001955FA" w:rsidRPr="001955FA" w:rsidRDefault="001955FA" w:rsidP="001955FA">
      <w:pPr>
        <w:bidi/>
        <w:spacing w:line="240" w:lineRule="auto"/>
        <w:jc w:val="center"/>
        <w:rPr>
          <w:rFonts w:ascii="Sakkal Majalla" w:eastAsia="Calibri" w:hAnsi="Sakkal Majalla" w:cs="Sakkal Majalla"/>
          <w:sz w:val="28"/>
          <w:szCs w:val="28"/>
          <w:rtl/>
          <w:lang w:bidi="ar-EG"/>
        </w:rPr>
      </w:pPr>
    </w:p>
    <w:p w14:paraId="183383BA" w14:textId="2CFCEB14"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إعداد الطالب</w:t>
      </w:r>
      <w:r>
        <w:rPr>
          <w:rFonts w:ascii="Sakkal Majalla" w:eastAsia="Calibri" w:hAnsi="Sakkal Majalla" w:cs="Sakkal Majalla"/>
          <w:b/>
          <w:bCs/>
          <w:sz w:val="28"/>
          <w:szCs w:val="28"/>
          <w:lang w:bidi="ar-EG"/>
        </w:rPr>
        <w:t>:</w:t>
      </w:r>
    </w:p>
    <w:p w14:paraId="0B512D59" w14:textId="77777777"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p>
    <w:p w14:paraId="44455A57" w14:textId="4C26DE20"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إشراف</w:t>
      </w:r>
      <w:r>
        <w:rPr>
          <w:rFonts w:ascii="Sakkal Majalla" w:eastAsia="Calibri" w:hAnsi="Sakkal Majalla" w:cs="Sakkal Majalla"/>
          <w:b/>
          <w:bCs/>
          <w:sz w:val="28"/>
          <w:szCs w:val="28"/>
          <w:lang w:bidi="ar-EG"/>
        </w:rPr>
        <w:t>:</w:t>
      </w:r>
    </w:p>
    <w:p w14:paraId="33A79F7C"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p>
    <w:p w14:paraId="409E36C2" w14:textId="77777777"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العام الدراسي:</w:t>
      </w:r>
    </w:p>
    <w:p w14:paraId="10A77ABC" w14:textId="77777777"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2026</w:t>
      </w:r>
    </w:p>
    <w:p w14:paraId="041C3200"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p>
    <w:p w14:paraId="270024D1" w14:textId="77777777" w:rsidR="001955FA" w:rsidRDefault="001955FA" w:rsidP="001955FA">
      <w:pPr>
        <w:bidi/>
        <w:spacing w:line="240" w:lineRule="auto"/>
        <w:rPr>
          <w:rFonts w:ascii="Sakkal Majalla" w:eastAsia="Calibri" w:hAnsi="Sakkal Majalla" w:cs="Sakkal Majalla"/>
          <w:b/>
          <w:bCs/>
          <w:sz w:val="28"/>
          <w:szCs w:val="28"/>
          <w:u w:val="single"/>
        </w:rPr>
      </w:pPr>
    </w:p>
    <w:p w14:paraId="5EB1D357" w14:textId="7DD31CAD" w:rsidR="001955FA" w:rsidRPr="001955FA" w:rsidRDefault="001955FA" w:rsidP="001955FA">
      <w:pPr>
        <w:bidi/>
        <w:spacing w:line="36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lastRenderedPageBreak/>
        <w:t>فهرس المحتويات</w:t>
      </w:r>
    </w:p>
    <w:p w14:paraId="5C9CB211"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مقدمة: ................................................................................</w:t>
      </w:r>
      <w:r w:rsidRPr="001955FA">
        <w:rPr>
          <w:rFonts w:ascii="Sakkal Majalla" w:eastAsia="Calibri" w:hAnsi="Sakkal Majalla" w:cs="Sakkal Majalla" w:hint="cs"/>
          <w:kern w:val="0"/>
          <w:sz w:val="28"/>
          <w:szCs w:val="28"/>
          <w:rtl/>
        </w:rPr>
        <w:t>رقم الصفحة</w:t>
      </w:r>
      <w:r w:rsidRPr="001955FA">
        <w:rPr>
          <w:rFonts w:ascii="Sakkal Majalla" w:eastAsia="Calibri" w:hAnsi="Sakkal Majalla" w:cs="Sakkal Majalla"/>
          <w:kern w:val="0"/>
          <w:sz w:val="28"/>
          <w:szCs w:val="28"/>
          <w:rtl/>
        </w:rPr>
        <w:t xml:space="preserve"> </w:t>
      </w:r>
    </w:p>
    <w:p w14:paraId="02680AEC"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مشكلة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p>
    <w:p w14:paraId="6C77C3EB"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أهمية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p>
    <w:p w14:paraId="49A3F374"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أهداف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p>
    <w:p w14:paraId="31BF74E5"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تساؤلات </w:t>
      </w:r>
      <w:r w:rsidRPr="001955FA">
        <w:rPr>
          <w:rFonts w:ascii="Sakkal Majalla" w:eastAsia="Calibri" w:hAnsi="Sakkal Majalla" w:cs="Sakkal Majalla" w:hint="cs"/>
          <w:kern w:val="0"/>
          <w:sz w:val="28"/>
          <w:szCs w:val="28"/>
          <w:rtl/>
        </w:rPr>
        <w:t>الدراسة ...............................................................................</w:t>
      </w:r>
    </w:p>
    <w:p w14:paraId="18F4412C"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فروض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p>
    <w:p w14:paraId="6D74EF80"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hint="cs"/>
          <w:kern w:val="0"/>
          <w:sz w:val="28"/>
          <w:szCs w:val="28"/>
          <w:rtl/>
        </w:rPr>
        <w:t>الدراسات</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السابقة:</w:t>
      </w:r>
      <w:r w:rsidRPr="001955FA">
        <w:rPr>
          <w:rFonts w:ascii="Sakkal Majalla" w:eastAsia="Calibri" w:hAnsi="Sakkal Majalla" w:cs="Sakkal Majalla"/>
          <w:kern w:val="0"/>
          <w:sz w:val="28"/>
          <w:szCs w:val="28"/>
          <w:rtl/>
        </w:rPr>
        <w:t xml:space="preserve"> ............................................................................</w:t>
      </w:r>
    </w:p>
    <w:p w14:paraId="3A14FC62"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الفجوة البحثية: ................................................................................. </w:t>
      </w:r>
    </w:p>
    <w:p w14:paraId="5223113E"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المنطلقات النظرية </w:t>
      </w:r>
      <w:r w:rsidRPr="001955FA">
        <w:rPr>
          <w:rFonts w:ascii="Sakkal Majalla" w:eastAsia="Calibri" w:hAnsi="Sakkal Majalla" w:cs="Sakkal Majalla" w:hint="cs"/>
          <w:kern w:val="0"/>
          <w:sz w:val="28"/>
          <w:szCs w:val="28"/>
          <w:rtl/>
        </w:rPr>
        <w:t>للدراسة:</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p>
    <w:p w14:paraId="265968F7"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المنهجية وطرق </w:t>
      </w:r>
      <w:r w:rsidRPr="001955FA">
        <w:rPr>
          <w:rFonts w:ascii="Sakkal Majalla" w:eastAsia="Calibri" w:hAnsi="Sakkal Majalla" w:cs="Sakkal Majalla" w:hint="cs"/>
          <w:kern w:val="0"/>
          <w:sz w:val="28"/>
          <w:szCs w:val="28"/>
          <w:rtl/>
        </w:rPr>
        <w:t>البحث:</w:t>
      </w:r>
      <w:r w:rsidRPr="001955FA">
        <w:rPr>
          <w:rFonts w:ascii="Sakkal Majalla" w:eastAsia="Calibri" w:hAnsi="Sakkal Majalla" w:cs="Sakkal Majalla"/>
          <w:kern w:val="0"/>
          <w:sz w:val="28"/>
          <w:szCs w:val="28"/>
          <w:rtl/>
        </w:rPr>
        <w:t xml:space="preserve"> .......................................................................</w:t>
      </w:r>
    </w:p>
    <w:p w14:paraId="4F1CA5B8"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1955FA">
        <w:rPr>
          <w:rFonts w:ascii="Sakkal Majalla" w:eastAsia="Calibri" w:hAnsi="Sakkal Majalla" w:cs="Sakkal Majalla" w:hint="cs"/>
          <w:kern w:val="0"/>
          <w:sz w:val="28"/>
          <w:szCs w:val="28"/>
          <w:rtl/>
        </w:rPr>
        <w:t>مجتمع وعينة الدراسة ........................................................................</w:t>
      </w:r>
    </w:p>
    <w:p w14:paraId="190E6374"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أداة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p>
    <w:p w14:paraId="580A2A49"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أساليب التحليل </w:t>
      </w:r>
      <w:r w:rsidRPr="001955FA">
        <w:rPr>
          <w:rFonts w:ascii="Sakkal Majalla" w:eastAsia="Calibri" w:hAnsi="Sakkal Majalla" w:cs="Sakkal Majalla" w:hint="cs"/>
          <w:kern w:val="0"/>
          <w:sz w:val="28"/>
          <w:szCs w:val="28"/>
          <w:rtl/>
        </w:rPr>
        <w:t>الإحصائ</w:t>
      </w:r>
      <w:r w:rsidRPr="001955FA">
        <w:rPr>
          <w:rFonts w:ascii="Sakkal Majalla" w:eastAsia="Calibri" w:hAnsi="Sakkal Majalla" w:cs="Sakkal Majalla" w:hint="eastAsia"/>
          <w:kern w:val="0"/>
          <w:sz w:val="28"/>
          <w:szCs w:val="28"/>
          <w:rtl/>
        </w:rPr>
        <w:t>ي</w:t>
      </w:r>
      <w:r w:rsidRPr="001955FA">
        <w:rPr>
          <w:rFonts w:ascii="Sakkal Majalla" w:eastAsia="Calibri" w:hAnsi="Sakkal Majalla" w:cs="Sakkal Majalla" w:hint="cs"/>
          <w:kern w:val="0"/>
          <w:sz w:val="28"/>
          <w:szCs w:val="28"/>
          <w:rtl/>
        </w:rPr>
        <w:t xml:space="preserve"> </w:t>
      </w:r>
      <w:r w:rsidRPr="001955FA">
        <w:rPr>
          <w:rFonts w:ascii="Sakkal Majalla" w:eastAsia="Calibri" w:hAnsi="Sakkal Majalla" w:cs="Sakkal Majalla"/>
          <w:kern w:val="0"/>
          <w:sz w:val="28"/>
          <w:szCs w:val="28"/>
          <w:rtl/>
        </w:rPr>
        <w:t>...............................................................</w:t>
      </w:r>
      <w:r w:rsidRPr="001955FA">
        <w:rPr>
          <w:rFonts w:ascii="Sakkal Majalla" w:eastAsia="Calibri" w:hAnsi="Sakkal Majalla" w:cs="Sakkal Majalla" w:hint="cs"/>
          <w:kern w:val="0"/>
          <w:sz w:val="28"/>
          <w:szCs w:val="28"/>
          <w:rtl/>
        </w:rPr>
        <w:t>..</w:t>
      </w:r>
    </w:p>
    <w:p w14:paraId="190527DC"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خامس</w:t>
      </w:r>
      <w:r w:rsidRPr="001955FA">
        <w:rPr>
          <w:rFonts w:ascii="Sakkal Majalla" w:eastAsia="Calibri" w:hAnsi="Sakkal Majalla" w:cs="Sakkal Majalla" w:hint="cs"/>
          <w:kern w:val="0"/>
          <w:sz w:val="28"/>
          <w:szCs w:val="28"/>
          <w:rtl/>
        </w:rPr>
        <w:t>ً</w:t>
      </w:r>
      <w:r w:rsidRPr="001955FA">
        <w:rPr>
          <w:rFonts w:ascii="Sakkal Majalla" w:eastAsia="Calibri" w:hAnsi="Sakkal Majalla" w:cs="Sakkal Majalla"/>
          <w:kern w:val="0"/>
          <w:sz w:val="28"/>
          <w:szCs w:val="28"/>
          <w:rtl/>
        </w:rPr>
        <w:t xml:space="preserve">ا: حدود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p>
    <w:p w14:paraId="75D6E7A1" w14:textId="77777777" w:rsidR="001955FA" w:rsidRPr="001955FA" w:rsidRDefault="001955FA" w:rsidP="001955FA">
      <w:pPr>
        <w:bidi/>
        <w:spacing w:line="360" w:lineRule="auto"/>
        <w:jc w:val="lowKashida"/>
        <w:rPr>
          <w:rFonts w:ascii="Sakkal Majalla" w:eastAsia="Calibri" w:hAnsi="Sakkal Majalla" w:cs="Sakkal Majalla"/>
          <w:b/>
          <w:bCs/>
          <w:sz w:val="28"/>
          <w:szCs w:val="28"/>
          <w:rtl/>
        </w:rPr>
      </w:pPr>
      <w:r w:rsidRPr="001955FA">
        <w:rPr>
          <w:rFonts w:ascii="Sakkal Majalla" w:eastAsia="Calibri" w:hAnsi="Sakkal Majalla" w:cs="Sakkal Majalla" w:hint="cs"/>
          <w:kern w:val="0"/>
          <w:sz w:val="28"/>
          <w:szCs w:val="28"/>
          <w:rtl/>
        </w:rPr>
        <w:t>المراجع</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p>
    <w:p w14:paraId="17A52E41" w14:textId="77777777" w:rsidR="001955FA" w:rsidRDefault="001955FA" w:rsidP="001955FA">
      <w:pPr>
        <w:bidi/>
        <w:spacing w:line="240" w:lineRule="auto"/>
        <w:rPr>
          <w:rFonts w:ascii="Sakkal Majalla" w:eastAsia="Calibri" w:hAnsi="Sakkal Majalla" w:cs="Sakkal Majalla"/>
          <w:b/>
          <w:bCs/>
          <w:sz w:val="28"/>
          <w:szCs w:val="28"/>
        </w:rPr>
      </w:pPr>
    </w:p>
    <w:p w14:paraId="4A99A065" w14:textId="77777777" w:rsidR="001955FA" w:rsidRDefault="001955FA" w:rsidP="001955FA">
      <w:pPr>
        <w:bidi/>
        <w:spacing w:line="240" w:lineRule="auto"/>
        <w:rPr>
          <w:rFonts w:ascii="Sakkal Majalla" w:eastAsia="Calibri" w:hAnsi="Sakkal Majalla" w:cs="Sakkal Majalla"/>
          <w:b/>
          <w:bCs/>
          <w:sz w:val="32"/>
          <w:szCs w:val="32"/>
        </w:rPr>
      </w:pPr>
    </w:p>
    <w:p w14:paraId="631E79B3" w14:textId="22810496" w:rsidR="001955FA" w:rsidRPr="001955FA" w:rsidRDefault="001955FA" w:rsidP="001955FA">
      <w:pPr>
        <w:bidi/>
        <w:spacing w:line="240" w:lineRule="auto"/>
        <w:jc w:val="center"/>
        <w:rPr>
          <w:rFonts w:ascii="Sakkal Majalla" w:eastAsia="Calibri" w:hAnsi="Sakkal Majalla" w:cs="Sakkal Majalla"/>
          <w:sz w:val="32"/>
          <w:szCs w:val="32"/>
          <w:lang w:bidi="ar-EG"/>
        </w:rPr>
      </w:pPr>
      <w:r w:rsidRPr="001955FA">
        <w:rPr>
          <w:rFonts w:ascii="Sakkal Majalla" w:eastAsia="Calibri" w:hAnsi="Sakkal Majalla" w:cs="Sakkal Majalla"/>
          <w:b/>
          <w:bCs/>
          <w:sz w:val="32"/>
          <w:szCs w:val="32"/>
          <w:rtl/>
        </w:rPr>
        <w:lastRenderedPageBreak/>
        <w:t>مقدمة</w:t>
      </w:r>
    </w:p>
    <w:p w14:paraId="232FAFA8"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tl/>
          <w:lang w:bidi="ar-SY"/>
        </w:rPr>
      </w:pPr>
      <w:r w:rsidRPr="001955FA">
        <w:rPr>
          <w:rFonts w:ascii="Sakkal Majalla" w:eastAsia="Times New Roman" w:hAnsi="Sakkal Majalla" w:cs="Sakkal Majalla" w:hint="cs"/>
          <w:b/>
          <w:bCs/>
          <w:color w:val="0F1115"/>
          <w:sz w:val="28"/>
          <w:szCs w:val="28"/>
          <w:rtl/>
        </w:rPr>
        <w:t>المطلو</w:t>
      </w:r>
      <w:r w:rsidRPr="001955FA">
        <w:rPr>
          <w:rFonts w:ascii="Sakkal Majalla" w:eastAsia="Times New Roman" w:hAnsi="Sakkal Majalla" w:cs="Sakkal Majalla" w:hint="eastAsia"/>
          <w:b/>
          <w:bCs/>
          <w:color w:val="0F1115"/>
          <w:sz w:val="28"/>
          <w:szCs w:val="28"/>
          <w:rtl/>
        </w:rPr>
        <w:t>ب</w:t>
      </w:r>
      <w:r w:rsidRPr="001955FA">
        <w:rPr>
          <w:rFonts w:ascii="Sakkal Majalla" w:eastAsia="Times New Roman" w:hAnsi="Sakkal Majalla" w:cs="Sakkal Majalla" w:hint="cs"/>
          <w:b/>
          <w:bCs/>
          <w:color w:val="0F1115"/>
          <w:sz w:val="28"/>
          <w:szCs w:val="28"/>
          <w:rtl/>
          <w:lang w:bidi="ar-SY"/>
        </w:rPr>
        <w:t xml:space="preserve"> في المقدمة:</w:t>
      </w:r>
    </w:p>
    <w:p w14:paraId="77727B85" w14:textId="77777777" w:rsidR="001955FA" w:rsidRPr="001955FA" w:rsidRDefault="001955FA" w:rsidP="001955FA">
      <w:pPr>
        <w:numPr>
          <w:ilvl w:val="0"/>
          <w:numId w:val="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تقديم عام للمجال البحثي</w:t>
      </w:r>
    </w:p>
    <w:p w14:paraId="7DF9A60F" w14:textId="77777777" w:rsidR="001955FA" w:rsidRPr="001955FA" w:rsidRDefault="001955FA" w:rsidP="001955FA">
      <w:pPr>
        <w:numPr>
          <w:ilvl w:val="0"/>
          <w:numId w:val="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أهمية الموضوع في السياق العالمي والمحلي</w:t>
      </w:r>
    </w:p>
    <w:p w14:paraId="6D647A51" w14:textId="77777777" w:rsidR="001955FA" w:rsidRPr="001955FA" w:rsidRDefault="001955FA" w:rsidP="001955FA">
      <w:pPr>
        <w:numPr>
          <w:ilvl w:val="0"/>
          <w:numId w:val="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الإشارة إلى الفجوة البحثية</w:t>
      </w:r>
    </w:p>
    <w:p w14:paraId="42B572C8" w14:textId="77777777" w:rsidR="001955FA" w:rsidRPr="001955FA" w:rsidRDefault="001955FA" w:rsidP="001955FA">
      <w:pPr>
        <w:numPr>
          <w:ilvl w:val="0"/>
          <w:numId w:val="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نظرة عامة على ما سيتضمنه البحث</w:t>
      </w:r>
    </w:p>
    <w:p w14:paraId="37D3ED4F"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مشكلة الدراسة</w:t>
      </w:r>
    </w:p>
    <w:p w14:paraId="5843D1EE"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3CD97652" w14:textId="77777777" w:rsidR="001955FA" w:rsidRPr="001955FA" w:rsidRDefault="001955FA" w:rsidP="001955FA">
      <w:pPr>
        <w:numPr>
          <w:ilvl w:val="0"/>
          <w:numId w:val="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صياغة المشكلة كسلسلة من التساؤلات أو كإشكالية</w:t>
      </w:r>
    </w:p>
    <w:p w14:paraId="7D9CFFFA" w14:textId="77777777" w:rsidR="001955FA" w:rsidRPr="001955FA" w:rsidRDefault="001955FA" w:rsidP="001955FA">
      <w:pPr>
        <w:numPr>
          <w:ilvl w:val="0"/>
          <w:numId w:val="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توضيح الفجوة بين الواقع الحالي والمأمول</w:t>
      </w:r>
    </w:p>
    <w:p w14:paraId="0B151202" w14:textId="77777777" w:rsidR="001955FA" w:rsidRPr="001955FA" w:rsidRDefault="001955FA" w:rsidP="001955FA">
      <w:pPr>
        <w:numPr>
          <w:ilvl w:val="0"/>
          <w:numId w:val="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تقديم أدلة على وجود المشكلة (إحصائيات، تقارير، دراسات سابقة)</w:t>
      </w:r>
    </w:p>
    <w:p w14:paraId="0EA8274A"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أهمية الدراس</w:t>
      </w:r>
      <w:r w:rsidRPr="001955FA">
        <w:rPr>
          <w:rFonts w:ascii="Sakkal Majalla" w:eastAsia="Calibri" w:hAnsi="Sakkal Majalla" w:cs="Sakkal Majalla" w:hint="cs"/>
          <w:b/>
          <w:bCs/>
          <w:sz w:val="32"/>
          <w:szCs w:val="32"/>
          <w:rtl/>
        </w:rPr>
        <w:t>ة</w:t>
      </w:r>
    </w:p>
    <w:p w14:paraId="63F7E805" w14:textId="77777777" w:rsidR="001955FA" w:rsidRPr="001955FA" w:rsidRDefault="001955FA" w:rsidP="001955FA">
      <w:pPr>
        <w:shd w:val="clear" w:color="auto" w:fill="FFFFFF"/>
        <w:bidi/>
        <w:spacing w:before="240" w:after="240" w:line="240" w:lineRule="auto"/>
        <w:jc w:val="both"/>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r>
      <w:r w:rsidRPr="001955FA">
        <w:rPr>
          <w:rFonts w:ascii="Sakkal Majalla" w:eastAsia="Times New Roman" w:hAnsi="Sakkal Majalla" w:cs="Sakkal Majalla"/>
          <w:b/>
          <w:bCs/>
          <w:color w:val="0F1115"/>
          <w:sz w:val="28"/>
          <w:szCs w:val="28"/>
          <w:rtl/>
        </w:rPr>
        <w:t>أ) الأهمية العلمية</w:t>
      </w:r>
      <w:r w:rsidRPr="001955FA">
        <w:rPr>
          <w:rFonts w:ascii="Sakkal Majalla" w:eastAsia="Times New Roman" w:hAnsi="Sakkal Majalla" w:cs="Sakkal Majalla"/>
          <w:b/>
          <w:bCs/>
          <w:color w:val="0F1115"/>
          <w:sz w:val="28"/>
          <w:szCs w:val="28"/>
        </w:rPr>
        <w:t>:</w:t>
      </w:r>
    </w:p>
    <w:p w14:paraId="388CF31D" w14:textId="77777777" w:rsidR="001955FA" w:rsidRPr="001955FA" w:rsidRDefault="001955FA" w:rsidP="001955FA">
      <w:pPr>
        <w:numPr>
          <w:ilvl w:val="0"/>
          <w:numId w:val="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إثراء المعرفة النظرية في مجال </w:t>
      </w:r>
      <w:r w:rsidRPr="001955FA">
        <w:rPr>
          <w:rFonts w:ascii="Sakkal Majalla" w:eastAsia="Times New Roman" w:hAnsi="Sakkal Majalla" w:cs="Sakkal Majalla" w:hint="cs"/>
          <w:color w:val="0F1115"/>
          <w:sz w:val="28"/>
          <w:szCs w:val="28"/>
          <w:rtl/>
        </w:rPr>
        <w:t>.......</w:t>
      </w:r>
    </w:p>
    <w:p w14:paraId="12577D93" w14:textId="77777777" w:rsidR="001955FA" w:rsidRPr="001955FA" w:rsidRDefault="001955FA" w:rsidP="001955FA">
      <w:pPr>
        <w:numPr>
          <w:ilvl w:val="0"/>
          <w:numId w:val="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سد فجوة في الأدبيات</w:t>
      </w:r>
    </w:p>
    <w:p w14:paraId="4179224E" w14:textId="77777777" w:rsidR="001955FA" w:rsidRPr="001955FA" w:rsidRDefault="001955FA" w:rsidP="001955FA">
      <w:pPr>
        <w:numPr>
          <w:ilvl w:val="0"/>
          <w:numId w:val="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تقديم إطار نظري متكامل</w:t>
      </w:r>
    </w:p>
    <w:p w14:paraId="5F25E320"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ب) الأهمية التطبيقية</w:t>
      </w:r>
      <w:r w:rsidRPr="001955FA">
        <w:rPr>
          <w:rFonts w:ascii="Sakkal Majalla" w:eastAsia="Times New Roman" w:hAnsi="Sakkal Majalla" w:cs="Sakkal Majalla"/>
          <w:b/>
          <w:bCs/>
          <w:color w:val="0F1115"/>
          <w:sz w:val="28"/>
          <w:szCs w:val="28"/>
        </w:rPr>
        <w:t>:</w:t>
      </w:r>
    </w:p>
    <w:p w14:paraId="4B8725D4" w14:textId="77777777" w:rsidR="001955FA" w:rsidRPr="001955FA" w:rsidRDefault="001955FA" w:rsidP="001955FA">
      <w:pPr>
        <w:numPr>
          <w:ilvl w:val="0"/>
          <w:numId w:val="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تقديم توصيات للمؤسسات</w:t>
      </w:r>
    </w:p>
    <w:p w14:paraId="1AC322BD" w14:textId="77777777" w:rsidR="001955FA" w:rsidRPr="001955FA" w:rsidRDefault="001955FA" w:rsidP="001955FA">
      <w:pPr>
        <w:numPr>
          <w:ilvl w:val="0"/>
          <w:numId w:val="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مساعدة صانعي السياسات</w:t>
      </w:r>
    </w:p>
    <w:p w14:paraId="4B1875A4" w14:textId="77777777" w:rsidR="001955FA" w:rsidRPr="001955FA" w:rsidRDefault="001955FA" w:rsidP="001955FA">
      <w:pPr>
        <w:numPr>
          <w:ilvl w:val="0"/>
          <w:numId w:val="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تطوير أدوات قياس وتقييم</w:t>
      </w:r>
    </w:p>
    <w:p w14:paraId="794A20E3" w14:textId="77777777" w:rsidR="001955FA" w:rsidRDefault="001955FA" w:rsidP="001955FA">
      <w:pPr>
        <w:bidi/>
        <w:spacing w:line="240" w:lineRule="auto"/>
        <w:rPr>
          <w:rFonts w:ascii="Sakkal Majalla" w:eastAsia="Calibri" w:hAnsi="Sakkal Majalla" w:cs="Sakkal Majalla"/>
          <w:b/>
          <w:bCs/>
          <w:sz w:val="28"/>
          <w:szCs w:val="28"/>
        </w:rPr>
      </w:pPr>
    </w:p>
    <w:p w14:paraId="0A1A532D" w14:textId="02AB1B7C"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lastRenderedPageBreak/>
        <w:t>أهداف الدراسة</w:t>
      </w:r>
    </w:p>
    <w:p w14:paraId="2EF5ABB5"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21C907BC" w14:textId="77777777" w:rsidR="001955FA" w:rsidRPr="001955FA" w:rsidRDefault="001955FA" w:rsidP="001955FA">
      <w:pPr>
        <w:numPr>
          <w:ilvl w:val="0"/>
          <w:numId w:val="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صياغة أهداف واضحة وقابلة للتحقيق</w:t>
      </w:r>
    </w:p>
    <w:p w14:paraId="383A8DFD" w14:textId="77777777" w:rsidR="001955FA" w:rsidRPr="001955FA" w:rsidRDefault="001955FA" w:rsidP="001955FA">
      <w:pPr>
        <w:numPr>
          <w:ilvl w:val="0"/>
          <w:numId w:val="6"/>
        </w:numPr>
        <w:shd w:val="clear" w:color="auto" w:fill="FFFFFF"/>
        <w:bidi/>
        <w:spacing w:before="100" w:beforeAutospacing="1" w:after="12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تقسيمها إلى</w:t>
      </w:r>
      <w:r w:rsidRPr="001955FA">
        <w:rPr>
          <w:rFonts w:ascii="Sakkal Majalla" w:eastAsia="Times New Roman" w:hAnsi="Sakkal Majalla" w:cs="Sakkal Majalla"/>
          <w:color w:val="0F1115"/>
          <w:sz w:val="28"/>
          <w:szCs w:val="28"/>
        </w:rPr>
        <w:t>:</w:t>
      </w:r>
    </w:p>
    <w:p w14:paraId="396602D2" w14:textId="77777777" w:rsidR="001955FA" w:rsidRPr="001955FA" w:rsidRDefault="001955FA" w:rsidP="001955FA">
      <w:pPr>
        <w:numPr>
          <w:ilvl w:val="1"/>
          <w:numId w:val="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أهداف عامة</w:t>
      </w:r>
    </w:p>
    <w:p w14:paraId="1986F8F3" w14:textId="77777777" w:rsidR="001955FA" w:rsidRPr="001955FA" w:rsidRDefault="001955FA" w:rsidP="001955FA">
      <w:pPr>
        <w:numPr>
          <w:ilvl w:val="1"/>
          <w:numId w:val="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أهداف خاصة/تفصيلية</w:t>
      </w:r>
    </w:p>
    <w:p w14:paraId="6A0940C4" w14:textId="77777777" w:rsidR="001955FA" w:rsidRPr="001955FA" w:rsidRDefault="001955FA" w:rsidP="001955FA">
      <w:pPr>
        <w:shd w:val="clear" w:color="auto" w:fill="FFFFFF"/>
        <w:bidi/>
        <w:spacing w:before="240" w:after="240" w:line="240" w:lineRule="auto"/>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مثال</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r>
      <w:r w:rsidRPr="001955FA">
        <w:rPr>
          <w:rFonts w:ascii="Sakkal Majalla" w:eastAsia="Times New Roman" w:hAnsi="Sakkal Majalla" w:cs="Sakkal Majalla"/>
          <w:b/>
          <w:bCs/>
          <w:color w:val="0F1115"/>
          <w:sz w:val="28"/>
          <w:szCs w:val="28"/>
          <w:rtl/>
        </w:rPr>
        <w:t>الهدف العام</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r>
      <w:r w:rsidRPr="001955FA">
        <w:rPr>
          <w:rFonts w:ascii="Sakkal Majalla" w:eastAsia="Times New Roman" w:hAnsi="Sakkal Majalla" w:cs="Sakkal Majalla"/>
          <w:color w:val="0F1115"/>
          <w:sz w:val="28"/>
          <w:szCs w:val="28"/>
          <w:rtl/>
        </w:rPr>
        <w:t>تحليل أثر الابتكار في نماذج الأعمال على تحقيق الاستدامة في الشركات الصناعية السعودية</w:t>
      </w:r>
      <w:r w:rsidRPr="001955FA">
        <w:rPr>
          <w:rFonts w:ascii="Sakkal Majalla" w:eastAsia="Times New Roman" w:hAnsi="Sakkal Majalla" w:cs="Sakkal Majalla"/>
          <w:color w:val="0F1115"/>
          <w:sz w:val="28"/>
          <w:szCs w:val="28"/>
        </w:rPr>
        <w:t>.</w:t>
      </w:r>
    </w:p>
    <w:p w14:paraId="00068BC7"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الأهداف الخاصة</w:t>
      </w:r>
      <w:r w:rsidRPr="001955FA">
        <w:rPr>
          <w:rFonts w:ascii="Sakkal Majalla" w:eastAsia="Times New Roman" w:hAnsi="Sakkal Majalla" w:cs="Sakkal Majalla"/>
          <w:b/>
          <w:bCs/>
          <w:color w:val="0F1115"/>
          <w:sz w:val="28"/>
          <w:szCs w:val="28"/>
        </w:rPr>
        <w:t>:</w:t>
      </w:r>
    </w:p>
    <w:p w14:paraId="162D0C57" w14:textId="77777777" w:rsidR="001955FA" w:rsidRPr="001955FA" w:rsidRDefault="001955FA" w:rsidP="001955FA">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تحديد أنواع الابتكارات المستخدمة في تحويل النماذج التقليدية إلى دائرية</w:t>
      </w:r>
      <w:r w:rsidRPr="001955FA">
        <w:rPr>
          <w:rFonts w:ascii="Sakkal Majalla" w:eastAsia="Times New Roman" w:hAnsi="Sakkal Majalla" w:cs="Sakkal Majalla"/>
          <w:color w:val="0F1115"/>
          <w:sz w:val="28"/>
          <w:szCs w:val="28"/>
        </w:rPr>
        <w:t>.</w:t>
      </w:r>
    </w:p>
    <w:p w14:paraId="593F1E2D" w14:textId="77777777" w:rsidR="001955FA" w:rsidRPr="001955FA" w:rsidRDefault="001955FA" w:rsidP="001955FA">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قياس تأثير الابتكار في النموذج التشغيلي على الأداء البيئي</w:t>
      </w:r>
      <w:r w:rsidRPr="001955FA">
        <w:rPr>
          <w:rFonts w:ascii="Sakkal Majalla" w:eastAsia="Times New Roman" w:hAnsi="Sakkal Majalla" w:cs="Sakkal Majalla"/>
          <w:color w:val="0F1115"/>
          <w:sz w:val="28"/>
          <w:szCs w:val="28"/>
        </w:rPr>
        <w:t>.</w:t>
      </w:r>
    </w:p>
    <w:p w14:paraId="65759129" w14:textId="77777777" w:rsidR="001955FA" w:rsidRPr="001955FA" w:rsidRDefault="001955FA" w:rsidP="001955FA">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تقييم العوائق التنظيمية والتقنية أمام الابتكار من أجل الاستدامة</w:t>
      </w:r>
      <w:r w:rsidRPr="001955FA">
        <w:rPr>
          <w:rFonts w:ascii="Sakkal Majalla" w:eastAsia="Times New Roman" w:hAnsi="Sakkal Majalla" w:cs="Sakkal Majalla"/>
          <w:color w:val="0F1115"/>
          <w:sz w:val="28"/>
          <w:szCs w:val="28"/>
        </w:rPr>
        <w:t>.</w:t>
      </w:r>
    </w:p>
    <w:p w14:paraId="6A4EC056" w14:textId="77777777" w:rsidR="001955FA" w:rsidRPr="001955FA" w:rsidRDefault="001955FA" w:rsidP="001955FA">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تقديم إطار مقترح لتبني نماذج أعمال دائرية مبتكرة</w:t>
      </w:r>
      <w:r w:rsidRPr="001955FA">
        <w:rPr>
          <w:rFonts w:ascii="Sakkal Majalla" w:eastAsia="Times New Roman" w:hAnsi="Sakkal Majalla" w:cs="Sakkal Majalla"/>
          <w:color w:val="0F1115"/>
          <w:sz w:val="28"/>
          <w:szCs w:val="28"/>
        </w:rPr>
        <w:t>.</w:t>
      </w:r>
    </w:p>
    <w:p w14:paraId="6A359967"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254AEF6B"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تساؤلات الدراسة</w:t>
      </w:r>
    </w:p>
    <w:p w14:paraId="46CF9E08"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25EE81A8" w14:textId="77777777" w:rsidR="001955FA" w:rsidRPr="001955FA" w:rsidRDefault="001955FA" w:rsidP="001955FA">
      <w:pPr>
        <w:numPr>
          <w:ilvl w:val="0"/>
          <w:numId w:val="8"/>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صياغة أسئلة محددة تغطي جميع جوانب البحث</w:t>
      </w:r>
    </w:p>
    <w:p w14:paraId="49F0E153" w14:textId="77777777" w:rsidR="001955FA" w:rsidRPr="001955FA" w:rsidRDefault="001955FA" w:rsidP="001955FA">
      <w:pPr>
        <w:numPr>
          <w:ilvl w:val="0"/>
          <w:numId w:val="8"/>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أن تكون قابلة للإجابة عبر البحث</w:t>
      </w:r>
    </w:p>
    <w:p w14:paraId="3900F815" w14:textId="77777777" w:rsidR="001955FA" w:rsidRPr="001955FA" w:rsidRDefault="001955FA" w:rsidP="001955FA">
      <w:pPr>
        <w:numPr>
          <w:ilvl w:val="0"/>
          <w:numId w:val="8"/>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ترتبط بأهداف الدراسة</w:t>
      </w:r>
    </w:p>
    <w:p w14:paraId="47BABE6C" w14:textId="77777777" w:rsidR="001955FA" w:rsidRDefault="001955FA" w:rsidP="001955FA">
      <w:pPr>
        <w:shd w:val="clear" w:color="auto" w:fill="FFFFFF"/>
        <w:bidi/>
        <w:spacing w:before="240" w:after="240" w:line="240" w:lineRule="auto"/>
        <w:jc w:val="lowKashida"/>
        <w:rPr>
          <w:rFonts w:ascii="Sakkal Majalla" w:eastAsia="Times New Roman" w:hAnsi="Sakkal Majalla" w:cs="Sakkal Majalla"/>
          <w:b/>
          <w:bCs/>
          <w:color w:val="0F1115"/>
          <w:sz w:val="28"/>
          <w:szCs w:val="28"/>
        </w:rPr>
      </w:pPr>
    </w:p>
    <w:p w14:paraId="753A09AE" w14:textId="2BDC9131"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lastRenderedPageBreak/>
        <w:t>مثال</w:t>
      </w:r>
      <w:r w:rsidRPr="001955FA">
        <w:rPr>
          <w:rFonts w:ascii="Sakkal Majalla" w:eastAsia="Times New Roman" w:hAnsi="Sakkal Majalla" w:cs="Sakkal Majalla"/>
          <w:b/>
          <w:bCs/>
          <w:color w:val="0F1115"/>
          <w:sz w:val="28"/>
          <w:szCs w:val="28"/>
        </w:rPr>
        <w:t>:</w:t>
      </w:r>
    </w:p>
    <w:p w14:paraId="4E924010" w14:textId="77777777" w:rsidR="001955FA" w:rsidRPr="001955FA" w:rsidRDefault="001955FA" w:rsidP="001955FA">
      <w:pPr>
        <w:numPr>
          <w:ilvl w:val="0"/>
          <w:numId w:val="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ما أنواع الابتكارات التي يمكن تطبيقها في تحويل نماذج الأعمال التقليدية إلى دائرية؟</w:t>
      </w:r>
    </w:p>
    <w:p w14:paraId="5BB0765C" w14:textId="77777777" w:rsidR="001955FA" w:rsidRPr="001955FA" w:rsidRDefault="001955FA" w:rsidP="001955FA">
      <w:pPr>
        <w:numPr>
          <w:ilvl w:val="0"/>
          <w:numId w:val="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كيف يؤثر الابتكار في سلسلة التوريد على تقليل الهدر البيئي؟</w:t>
      </w:r>
    </w:p>
    <w:p w14:paraId="1BB98B61" w14:textId="77777777" w:rsidR="001955FA" w:rsidRPr="001955FA" w:rsidRDefault="001955FA" w:rsidP="001955FA">
      <w:pPr>
        <w:numPr>
          <w:ilvl w:val="0"/>
          <w:numId w:val="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ما العوائق الرئيسية التي تواجه الشركات في تبني نماذج الأعمال الدائرية المبتكرة؟</w:t>
      </w:r>
    </w:p>
    <w:p w14:paraId="3824C78E" w14:textId="77777777" w:rsidR="001955FA" w:rsidRPr="001955FA" w:rsidRDefault="001955FA" w:rsidP="001955FA">
      <w:pPr>
        <w:numPr>
          <w:ilvl w:val="0"/>
          <w:numId w:val="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ما العلاقة بين مستوى الابتكار في النموذج التشغيلي والأداء المالي؟</w:t>
      </w:r>
    </w:p>
    <w:p w14:paraId="760858B7"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39406548"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767A5E49" w14:textId="77777777" w:rsidR="001955FA" w:rsidRPr="001955FA" w:rsidRDefault="001955FA" w:rsidP="001955FA">
      <w:pPr>
        <w:bidi/>
        <w:spacing w:line="240" w:lineRule="auto"/>
        <w:jc w:val="center"/>
        <w:rPr>
          <w:rFonts w:ascii="Sakkal Majalla" w:eastAsia="Calibri" w:hAnsi="Sakkal Majalla" w:cs="Sakkal Majalla"/>
          <w:b/>
          <w:bCs/>
          <w:sz w:val="28"/>
          <w:szCs w:val="28"/>
          <w:rtl/>
        </w:rPr>
      </w:pPr>
      <w:r w:rsidRPr="001955FA">
        <w:rPr>
          <w:rFonts w:ascii="Sakkal Majalla" w:eastAsia="Calibri" w:hAnsi="Sakkal Majalla" w:cs="Sakkal Majalla" w:hint="cs"/>
          <w:b/>
          <w:bCs/>
          <w:sz w:val="28"/>
          <w:szCs w:val="28"/>
          <w:rtl/>
        </w:rPr>
        <w:t>فروض الدراسة</w:t>
      </w:r>
    </w:p>
    <w:p w14:paraId="4F7FFC46"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 (في حالة البحث الكمي)</w:t>
      </w:r>
      <w:r w:rsidRPr="001955FA">
        <w:rPr>
          <w:rFonts w:ascii="Sakkal Majalla" w:eastAsia="Times New Roman" w:hAnsi="Sakkal Majalla" w:cs="Sakkal Majalla"/>
          <w:b/>
          <w:bCs/>
          <w:color w:val="0F1115"/>
          <w:sz w:val="28"/>
          <w:szCs w:val="28"/>
        </w:rPr>
        <w:t>:</w:t>
      </w:r>
    </w:p>
    <w:p w14:paraId="7BFDD6AD" w14:textId="77777777" w:rsidR="001955FA" w:rsidRPr="001955FA" w:rsidRDefault="001955FA" w:rsidP="001955FA">
      <w:pPr>
        <w:numPr>
          <w:ilvl w:val="0"/>
          <w:numId w:val="1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صياغة فرضيات قابلة للاختبار إحصائياً</w:t>
      </w:r>
    </w:p>
    <w:p w14:paraId="5421B577" w14:textId="77777777" w:rsidR="001955FA" w:rsidRPr="001955FA" w:rsidRDefault="001955FA" w:rsidP="001955FA">
      <w:pPr>
        <w:numPr>
          <w:ilvl w:val="0"/>
          <w:numId w:val="1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تضمين الفرضية البديلة والفرضية الصفرية</w:t>
      </w:r>
    </w:p>
    <w:p w14:paraId="2C3B7192"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مثال</w:t>
      </w:r>
      <w:r w:rsidRPr="001955FA">
        <w:rPr>
          <w:rFonts w:ascii="Sakkal Majalla" w:eastAsia="Times New Roman" w:hAnsi="Sakkal Majalla" w:cs="Sakkal Majalla"/>
          <w:b/>
          <w:bCs/>
          <w:color w:val="0F1115"/>
          <w:sz w:val="28"/>
          <w:szCs w:val="28"/>
        </w:rPr>
        <w:t>:</w:t>
      </w:r>
    </w:p>
    <w:p w14:paraId="7F80B19F"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الفرضية الرئيسية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r w:rsidRPr="001955FA">
        <w:rPr>
          <w:rFonts w:ascii="Sakkal Majalla" w:eastAsia="Times New Roman" w:hAnsi="Sakkal Majalla" w:cs="Sakkal Majalla"/>
          <w:color w:val="0F1115"/>
          <w:sz w:val="28"/>
          <w:szCs w:val="28"/>
          <w:rtl/>
        </w:rPr>
        <w:t>يوجد تأثير ذو دلالة إحصائية لتبني الابتكار في نماذج الأعمال على تحسين الأداء البيئي للشركات</w:t>
      </w:r>
      <w:r w:rsidRPr="001955FA">
        <w:rPr>
          <w:rFonts w:ascii="Sakkal Majalla" w:eastAsia="Times New Roman" w:hAnsi="Sakkal Majalla" w:cs="Sakkal Majalla"/>
          <w:color w:val="0F1115"/>
          <w:sz w:val="28"/>
          <w:szCs w:val="28"/>
        </w:rPr>
        <w:t>.</w:t>
      </w:r>
    </w:p>
    <w:p w14:paraId="072B1AD3" w14:textId="77777777" w:rsidR="001955FA" w:rsidRPr="001955FA" w:rsidRDefault="001955FA" w:rsidP="001955FA">
      <w:pPr>
        <w:numPr>
          <w:ilvl w:val="0"/>
          <w:numId w:val="11"/>
        </w:numPr>
        <w:shd w:val="clear" w:color="auto" w:fill="FFFFFF"/>
        <w:bidi/>
        <w:spacing w:before="100" w:beforeAutospacing="1" w:after="0" w:line="240" w:lineRule="auto"/>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الفرضيات الفرعية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t>H</w:t>
      </w:r>
      <w:r w:rsidRPr="001955FA">
        <w:rPr>
          <w:rFonts w:ascii="Sakkal Majalla" w:eastAsia="Times New Roman" w:hAnsi="Sakkal Majalla" w:cs="Sakkal Majalla" w:hint="cs"/>
          <w:color w:val="0F1115"/>
          <w:sz w:val="28"/>
          <w:szCs w:val="28"/>
          <w:rtl/>
        </w:rPr>
        <w:t xml:space="preserve">1: </w:t>
      </w:r>
      <w:r w:rsidRPr="001955FA">
        <w:rPr>
          <w:rFonts w:ascii="Sakkal Majalla" w:eastAsia="Times New Roman" w:hAnsi="Sakkal Majalla" w:cs="Sakkal Majalla"/>
          <w:color w:val="0F1115"/>
          <w:sz w:val="28"/>
          <w:szCs w:val="28"/>
          <w:rtl/>
        </w:rPr>
        <w:t>توجد علاقة إيجابية بين مستوى الابتكار في التصميم وتقليل البصمة الكربونية</w:t>
      </w:r>
      <w:r w:rsidRPr="001955FA">
        <w:rPr>
          <w:rFonts w:ascii="Sakkal Majalla" w:eastAsia="Times New Roman" w:hAnsi="Sakkal Majalla" w:cs="Sakkal Majalla"/>
          <w:color w:val="0F1115"/>
          <w:sz w:val="28"/>
          <w:szCs w:val="28"/>
        </w:rPr>
        <w:t>.</w:t>
      </w:r>
      <w:r w:rsidRPr="001955FA">
        <w:rPr>
          <w:rFonts w:ascii="Sakkal Majalla" w:eastAsia="Times New Roman" w:hAnsi="Sakkal Majalla" w:cs="Sakkal Majalla"/>
          <w:color w:val="0F1115"/>
          <w:sz w:val="28"/>
          <w:szCs w:val="28"/>
        </w:rPr>
        <w:br/>
        <w:t>H</w:t>
      </w:r>
      <w:r w:rsidRPr="001955FA">
        <w:rPr>
          <w:rFonts w:ascii="Sakkal Majalla" w:eastAsia="Times New Roman" w:hAnsi="Sakkal Majalla" w:cs="Sakkal Majalla" w:hint="cs"/>
          <w:color w:val="0F1115"/>
          <w:sz w:val="28"/>
          <w:szCs w:val="28"/>
          <w:rtl/>
        </w:rPr>
        <w:t xml:space="preserve">2: </w:t>
      </w:r>
      <w:r w:rsidRPr="001955FA">
        <w:rPr>
          <w:rFonts w:ascii="Sakkal Majalla" w:eastAsia="Times New Roman" w:hAnsi="Sakkal Majalla" w:cs="Sakkal Majalla"/>
          <w:color w:val="0F1115"/>
          <w:sz w:val="28"/>
          <w:szCs w:val="28"/>
          <w:rtl/>
        </w:rPr>
        <w:t>يؤثر الابتكار في عمليات الإنتاج بشكل إيجابي على كفاءة استخدام الموارد</w:t>
      </w:r>
      <w:r w:rsidRPr="001955FA">
        <w:rPr>
          <w:rFonts w:ascii="Sakkal Majalla" w:eastAsia="Times New Roman" w:hAnsi="Sakkal Majalla" w:cs="Sakkal Majalla"/>
          <w:color w:val="0F1115"/>
          <w:sz w:val="28"/>
          <w:szCs w:val="28"/>
        </w:rPr>
        <w:t>.</w:t>
      </w:r>
    </w:p>
    <w:p w14:paraId="1BB0C016"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66C5BEA4"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الدراسات السابقة</w:t>
      </w:r>
    </w:p>
    <w:p w14:paraId="4B2F91B0"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t xml:space="preserve">أولًا: </w:t>
      </w:r>
      <w:r w:rsidRPr="001955FA">
        <w:rPr>
          <w:rFonts w:ascii="Sakkal Majalla" w:eastAsia="Times New Roman" w:hAnsi="Sakkal Majalla" w:cs="Sakkal Majalla"/>
          <w:b/>
          <w:bCs/>
          <w:color w:val="0F1115"/>
          <w:sz w:val="28"/>
          <w:szCs w:val="28"/>
          <w:rtl/>
        </w:rPr>
        <w:t>كيف تُكتب الدراسات السابقة؟</w:t>
      </w:r>
    </w:p>
    <w:p w14:paraId="340292A8" w14:textId="77777777" w:rsid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p>
    <w:p w14:paraId="43CE4DEC" w14:textId="77777777" w:rsid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p>
    <w:p w14:paraId="7AF4ED4B" w14:textId="61C0FD9D"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lastRenderedPageBreak/>
        <w:t>يجب أن تكتب الدراسات السابقة بطريقة تحليلية نقدية وليس وصفية فقط، مع التركيز على</w:t>
      </w:r>
      <w:r w:rsidRPr="001955FA">
        <w:rPr>
          <w:rFonts w:ascii="Sakkal Majalla" w:eastAsia="Times New Roman" w:hAnsi="Sakkal Majalla" w:cs="Sakkal Majalla" w:hint="cs"/>
          <w:color w:val="0F1115"/>
          <w:sz w:val="28"/>
          <w:szCs w:val="28"/>
          <w:rtl/>
        </w:rPr>
        <w:t xml:space="preserve"> </w:t>
      </w:r>
      <w:r w:rsidRPr="001955FA">
        <w:rPr>
          <w:rFonts w:ascii="Sakkal Majalla" w:eastAsia="Times New Roman" w:hAnsi="Sakkal Majalla" w:cs="Sakkal Majalla"/>
          <w:color w:val="0F1115"/>
          <w:sz w:val="28"/>
          <w:szCs w:val="28"/>
          <w:rtl/>
        </w:rPr>
        <w:t>العناصر الأساسية لكل دراسة</w:t>
      </w:r>
      <w:r w:rsidRPr="001955FA">
        <w:rPr>
          <w:rFonts w:ascii="Sakkal Majalla" w:eastAsia="Times New Roman" w:hAnsi="Sakkal Majalla" w:cs="Sakkal Majalla"/>
          <w:color w:val="0F1115"/>
          <w:sz w:val="28"/>
          <w:szCs w:val="28"/>
        </w:rPr>
        <w:t>:</w:t>
      </w:r>
    </w:p>
    <w:p w14:paraId="214046B7"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المرجع الكامل</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 xml:space="preserve"> </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حسب دليل التنسيق المطلو</w:t>
      </w:r>
      <w:r w:rsidRPr="001955FA">
        <w:rPr>
          <w:rFonts w:ascii="Sakkal Majalla" w:eastAsia="Times New Roman" w:hAnsi="Sakkal Majalla" w:cs="Sakkal Majalla" w:hint="cs"/>
          <w:color w:val="0F1115"/>
          <w:sz w:val="28"/>
          <w:szCs w:val="28"/>
          <w:rtl/>
        </w:rPr>
        <w:t xml:space="preserve">ب </w:t>
      </w:r>
      <w:r w:rsidRPr="001955FA">
        <w:rPr>
          <w:rFonts w:ascii="Sakkal Majalla" w:eastAsia="Times New Roman" w:hAnsi="Sakkal Majalla" w:cs="Sakkal Majalla"/>
          <w:color w:val="0F1115"/>
          <w:sz w:val="28"/>
          <w:szCs w:val="28"/>
        </w:rPr>
        <w:t>APA</w:t>
      </w:r>
      <w:r w:rsidRPr="001955FA">
        <w:rPr>
          <w:rFonts w:ascii="Sakkal Majalla" w:eastAsia="Times New Roman" w:hAnsi="Sakkal Majalla" w:cs="Sakkal Majalla" w:hint="cs"/>
          <w:color w:val="0F1115"/>
          <w:sz w:val="28"/>
          <w:szCs w:val="28"/>
          <w:rtl/>
          <w:lang w:bidi="ar-SY"/>
        </w:rPr>
        <w:t xml:space="preserve"> ....)</w:t>
      </w:r>
    </w:p>
    <w:p w14:paraId="39E5A6AF"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 xml:space="preserve">هدف </w:t>
      </w:r>
      <w:r w:rsidRPr="001955FA">
        <w:rPr>
          <w:rFonts w:ascii="Sakkal Majalla" w:eastAsia="Times New Roman" w:hAnsi="Sakkal Majalla" w:cs="Sakkal Majalla" w:hint="cs"/>
          <w:b/>
          <w:bCs/>
          <w:color w:val="0F1115"/>
          <w:sz w:val="28"/>
          <w:szCs w:val="28"/>
          <w:rtl/>
        </w:rPr>
        <w:t>الدراسة</w:t>
      </w:r>
      <w:r w:rsidRPr="001955FA">
        <w:rPr>
          <w:rFonts w:ascii="Sakkal Majalla" w:eastAsia="Times New Roman" w:hAnsi="Sakkal Majalla" w:cs="Sakkal Majalla" w:hint="cs"/>
          <w:color w:val="0F1115"/>
          <w:sz w:val="28"/>
          <w:szCs w:val="28"/>
          <w:rtl/>
        </w:rPr>
        <w:t xml:space="preserve">: </w:t>
      </w:r>
      <w:r w:rsidRPr="001955FA">
        <w:rPr>
          <w:rFonts w:ascii="Sakkal Majalla" w:eastAsia="Times New Roman" w:hAnsi="Sakkal Majalla" w:cs="Sakkal Majalla"/>
          <w:color w:val="0F1115"/>
          <w:sz w:val="28"/>
          <w:szCs w:val="28"/>
          <w:rtl/>
        </w:rPr>
        <w:t>ما الذي حاول الباحث الإجابة عليه</w:t>
      </w:r>
      <w:r w:rsidRPr="001955FA">
        <w:rPr>
          <w:rFonts w:ascii="Sakkal Majalla" w:eastAsia="Times New Roman" w:hAnsi="Sakkal Majalla" w:cs="Sakkal Majalla" w:hint="cs"/>
          <w:color w:val="0F1115"/>
          <w:sz w:val="28"/>
          <w:szCs w:val="28"/>
          <w:rtl/>
        </w:rPr>
        <w:t>؟</w:t>
      </w:r>
    </w:p>
    <w:p w14:paraId="3A385700"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 xml:space="preserve">منهجية </w:t>
      </w:r>
      <w:r w:rsidRPr="001955FA">
        <w:rPr>
          <w:rFonts w:ascii="Sakkal Majalla" w:eastAsia="Times New Roman" w:hAnsi="Sakkal Majalla" w:cs="Sakkal Majalla" w:hint="cs"/>
          <w:b/>
          <w:bCs/>
          <w:color w:val="0F1115"/>
          <w:sz w:val="28"/>
          <w:szCs w:val="28"/>
          <w:rtl/>
        </w:rPr>
        <w:t>البحث</w:t>
      </w:r>
      <w:r w:rsidRPr="001955FA">
        <w:rPr>
          <w:rFonts w:ascii="Sakkal Majalla" w:eastAsia="Times New Roman" w:hAnsi="Sakkal Majalla" w:cs="Sakkal Majalla" w:hint="cs"/>
          <w:color w:val="0F1115"/>
          <w:sz w:val="28"/>
          <w:szCs w:val="28"/>
          <w:rtl/>
        </w:rPr>
        <w:t>: عينة</w:t>
      </w:r>
      <w:r w:rsidRPr="001955FA">
        <w:rPr>
          <w:rFonts w:ascii="Sakkal Majalla" w:eastAsia="Times New Roman" w:hAnsi="Sakkal Majalla" w:cs="Sakkal Majalla"/>
          <w:color w:val="0F1115"/>
          <w:sz w:val="28"/>
          <w:szCs w:val="28"/>
          <w:rtl/>
        </w:rPr>
        <w:t>، أدوات، تصميم بحثي</w:t>
      </w:r>
      <w:r w:rsidRPr="001955FA">
        <w:rPr>
          <w:rFonts w:ascii="Sakkal Majalla" w:eastAsia="Times New Roman" w:hAnsi="Sakkal Majalla" w:cs="Sakkal Majalla" w:hint="cs"/>
          <w:color w:val="0F1115"/>
          <w:sz w:val="28"/>
          <w:szCs w:val="28"/>
          <w:rtl/>
        </w:rPr>
        <w:t>.</w:t>
      </w:r>
    </w:p>
    <w:p w14:paraId="1E6E6329"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 xml:space="preserve">أهم </w:t>
      </w:r>
      <w:r w:rsidRPr="001955FA">
        <w:rPr>
          <w:rFonts w:ascii="Sakkal Majalla" w:eastAsia="Times New Roman" w:hAnsi="Sakkal Majalla" w:cs="Sakkal Majalla" w:hint="cs"/>
          <w:b/>
          <w:bCs/>
          <w:color w:val="0F1115"/>
          <w:sz w:val="28"/>
          <w:szCs w:val="28"/>
          <w:rtl/>
        </w:rPr>
        <w:t>النتائج</w:t>
      </w:r>
      <w:r w:rsidRPr="001955FA">
        <w:rPr>
          <w:rFonts w:ascii="Sakkal Majalla" w:eastAsia="Times New Roman" w:hAnsi="Sakkal Majalla" w:cs="Sakkal Majalla" w:hint="cs"/>
          <w:color w:val="0F1115"/>
          <w:sz w:val="28"/>
          <w:szCs w:val="28"/>
          <w:rtl/>
        </w:rPr>
        <w:t xml:space="preserve">: </w:t>
      </w:r>
      <w:r w:rsidRPr="001955FA">
        <w:rPr>
          <w:rFonts w:ascii="Sakkal Majalla" w:eastAsia="Times New Roman" w:hAnsi="Sakkal Majalla" w:cs="Sakkal Majalla"/>
          <w:color w:val="0F1115"/>
          <w:sz w:val="28"/>
          <w:szCs w:val="28"/>
          <w:rtl/>
        </w:rPr>
        <w:t>النتائج ذات الصلة المباشرة ببحثك</w:t>
      </w:r>
      <w:r w:rsidRPr="001955FA">
        <w:rPr>
          <w:rFonts w:ascii="Sakkal Majalla" w:eastAsia="Times New Roman" w:hAnsi="Sakkal Majalla" w:cs="Sakkal Majalla" w:hint="cs"/>
          <w:color w:val="0F1115"/>
          <w:sz w:val="28"/>
          <w:szCs w:val="28"/>
          <w:rtl/>
        </w:rPr>
        <w:t>.</w:t>
      </w:r>
    </w:p>
    <w:p w14:paraId="0BDECC4D"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 xml:space="preserve">العلاقة </w:t>
      </w:r>
      <w:r w:rsidRPr="001955FA">
        <w:rPr>
          <w:rFonts w:ascii="Sakkal Majalla" w:eastAsia="Times New Roman" w:hAnsi="Sakkal Majalla" w:cs="Sakkal Majalla" w:hint="cs"/>
          <w:b/>
          <w:bCs/>
          <w:color w:val="0F1115"/>
          <w:sz w:val="28"/>
          <w:szCs w:val="28"/>
          <w:rtl/>
        </w:rPr>
        <w:t>ببحثك</w:t>
      </w:r>
      <w:r w:rsidRPr="001955FA">
        <w:rPr>
          <w:rFonts w:ascii="Sakkal Majalla" w:eastAsia="Times New Roman" w:hAnsi="Sakkal Majalla" w:cs="Sakkal Majalla" w:hint="cs"/>
          <w:color w:val="0F1115"/>
          <w:sz w:val="28"/>
          <w:szCs w:val="28"/>
          <w:rtl/>
        </w:rPr>
        <w:t xml:space="preserve">: </w:t>
      </w:r>
      <w:r w:rsidRPr="001955FA">
        <w:rPr>
          <w:rFonts w:ascii="Sakkal Majalla" w:eastAsia="Times New Roman" w:hAnsi="Sakkal Majalla" w:cs="Sakkal Majalla"/>
          <w:color w:val="0F1115"/>
          <w:sz w:val="28"/>
          <w:szCs w:val="28"/>
          <w:rtl/>
        </w:rPr>
        <w:t>كيف ترتبط بمشكلة بحثك؟</w:t>
      </w:r>
    </w:p>
    <w:p w14:paraId="7D50667C"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hint="cs"/>
          <w:b/>
          <w:bCs/>
          <w:color w:val="0F1115"/>
          <w:sz w:val="28"/>
          <w:szCs w:val="28"/>
          <w:rtl/>
        </w:rPr>
        <w:t xml:space="preserve">ثانيًا: </w:t>
      </w:r>
      <w:r w:rsidRPr="001955FA">
        <w:rPr>
          <w:rFonts w:ascii="Sakkal Majalla" w:eastAsia="Times New Roman" w:hAnsi="Sakkal Majalla" w:cs="Sakkal Majalla"/>
          <w:b/>
          <w:bCs/>
          <w:color w:val="0F1115"/>
          <w:sz w:val="28"/>
          <w:szCs w:val="28"/>
          <w:rtl/>
        </w:rPr>
        <w:t>كيفية ترتيب الدراسات السابقة</w:t>
      </w:r>
    </w:p>
    <w:p w14:paraId="10788BF3"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هناك ثلاث</w:t>
      </w:r>
      <w:r w:rsidRPr="001955FA">
        <w:rPr>
          <w:rFonts w:ascii="Sakkal Majalla" w:eastAsia="Times New Roman" w:hAnsi="Sakkal Majalla" w:cs="Sakkal Majalla" w:hint="cs"/>
          <w:color w:val="0F1115"/>
          <w:sz w:val="28"/>
          <w:szCs w:val="28"/>
          <w:rtl/>
        </w:rPr>
        <w:t>ة</w:t>
      </w:r>
      <w:r w:rsidRPr="001955FA">
        <w:rPr>
          <w:rFonts w:ascii="Sakkal Majalla" w:eastAsia="Times New Roman" w:hAnsi="Sakkal Majalla" w:cs="Sakkal Majalla"/>
          <w:color w:val="0F1115"/>
          <w:sz w:val="28"/>
          <w:szCs w:val="28"/>
          <w:rtl/>
        </w:rPr>
        <w:t xml:space="preserve"> طرق رئيسية للترتيب (اختر الأنسب لبحثك)</w:t>
      </w:r>
      <w:r w:rsidRPr="001955FA">
        <w:rPr>
          <w:rFonts w:ascii="Sakkal Majalla" w:eastAsia="Times New Roman" w:hAnsi="Sakkal Majalla" w:cs="Sakkal Majalla"/>
          <w:color w:val="0F1115"/>
          <w:sz w:val="28"/>
          <w:szCs w:val="28"/>
        </w:rPr>
        <w:t>:</w:t>
      </w:r>
    </w:p>
    <w:tbl>
      <w:tblPr>
        <w:tblW w:w="10170" w:type="dxa"/>
        <w:tblCellSpacing w:w="15" w:type="dxa"/>
        <w:tblInd w:w="-993" w:type="dxa"/>
        <w:tblBorders>
          <w:top w:val="single" w:sz="2" w:space="0" w:color="E3E3E3"/>
          <w:left w:val="single" w:sz="2" w:space="0" w:color="E3E3E3"/>
          <w:bottom w:val="single" w:sz="2" w:space="0" w:color="E3E3E3"/>
          <w:right w:val="single" w:sz="2" w:space="0" w:color="E3E3E3"/>
        </w:tblBorders>
        <w:tblCellMar>
          <w:left w:w="0" w:type="dxa"/>
          <w:right w:w="0" w:type="dxa"/>
        </w:tblCellMar>
        <w:tblLook w:val="04A0" w:firstRow="1" w:lastRow="0" w:firstColumn="1" w:lastColumn="0" w:noHBand="0" w:noVBand="1"/>
      </w:tblPr>
      <w:tblGrid>
        <w:gridCol w:w="4109"/>
        <w:gridCol w:w="4111"/>
        <w:gridCol w:w="1950"/>
      </w:tblGrid>
      <w:tr w:rsidR="001955FA" w:rsidRPr="001955FA" w14:paraId="172071EF" w14:textId="77777777" w:rsidTr="001539C7">
        <w:trPr>
          <w:tblHeader/>
          <w:tblCellSpacing w:w="15" w:type="dxa"/>
        </w:trPr>
        <w:tc>
          <w:tcPr>
            <w:tcW w:w="4064" w:type="dxa"/>
            <w:tcBorders>
              <w:top w:val="single" w:sz="2" w:space="0" w:color="E3E3E3"/>
              <w:left w:val="single" w:sz="2" w:space="0" w:color="E3E3E3"/>
              <w:bottom w:val="single" w:sz="6" w:space="0" w:color="E1E3EA"/>
              <w:right w:val="single" w:sz="6" w:space="0" w:color="E1E3EA"/>
            </w:tcBorders>
            <w:shd w:val="clear" w:color="auto" w:fill="F7F8FC"/>
            <w:vAlign w:val="center"/>
            <w:hideMark/>
          </w:tcPr>
          <w:p w14:paraId="7B9DA824"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t>المزايا</w:t>
            </w:r>
          </w:p>
        </w:tc>
        <w:tc>
          <w:tcPr>
            <w:tcW w:w="4081" w:type="dxa"/>
            <w:tcBorders>
              <w:top w:val="single" w:sz="2" w:space="0" w:color="E3E3E3"/>
              <w:left w:val="single" w:sz="2" w:space="0" w:color="E3E3E3"/>
              <w:bottom w:val="single" w:sz="6" w:space="0" w:color="E1E3EA"/>
              <w:right w:val="single" w:sz="6" w:space="0" w:color="E1E3EA"/>
            </w:tcBorders>
            <w:shd w:val="clear" w:color="auto" w:fill="F7F8FC"/>
            <w:vAlign w:val="center"/>
            <w:hideMark/>
          </w:tcPr>
          <w:p w14:paraId="6A485620"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t>الوصف</w:t>
            </w:r>
          </w:p>
        </w:tc>
        <w:tc>
          <w:tcPr>
            <w:tcW w:w="1905" w:type="dxa"/>
            <w:tcBorders>
              <w:top w:val="single" w:sz="2" w:space="0" w:color="E3E3E3"/>
              <w:left w:val="single" w:sz="2" w:space="0" w:color="E3E3E3"/>
              <w:bottom w:val="single" w:sz="6" w:space="0" w:color="E1E3EA"/>
              <w:right w:val="nil"/>
            </w:tcBorders>
            <w:shd w:val="clear" w:color="auto" w:fill="F7F8FC"/>
            <w:vAlign w:val="center"/>
            <w:hideMark/>
          </w:tcPr>
          <w:p w14:paraId="741CFCF0"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t>الطريقة</w:t>
            </w:r>
          </w:p>
        </w:tc>
      </w:tr>
      <w:tr w:rsidR="001955FA" w:rsidRPr="001955FA" w14:paraId="13716AC5" w14:textId="77777777" w:rsidTr="001539C7">
        <w:trPr>
          <w:tblCellSpacing w:w="15" w:type="dxa"/>
        </w:trPr>
        <w:tc>
          <w:tcPr>
            <w:tcW w:w="4064" w:type="dxa"/>
            <w:tcBorders>
              <w:top w:val="single" w:sz="2" w:space="0" w:color="E3E3E3"/>
              <w:left w:val="single" w:sz="2" w:space="0" w:color="E3E3E3"/>
              <w:bottom w:val="single" w:sz="6" w:space="0" w:color="E1E3EA"/>
              <w:right w:val="single" w:sz="6" w:space="0" w:color="E1E3EA"/>
            </w:tcBorders>
            <w:vAlign w:val="center"/>
          </w:tcPr>
          <w:p w14:paraId="52BFA348"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color w:val="0F1115"/>
                <w:sz w:val="28"/>
                <w:szCs w:val="28"/>
                <w:rtl/>
              </w:rPr>
              <w:t>يظهر تطور الفكرة عبر الزمن</w:t>
            </w:r>
            <w:r w:rsidRPr="001955FA">
              <w:rPr>
                <w:rFonts w:ascii="Sakkal Majalla" w:eastAsia="Times New Roman" w:hAnsi="Sakkal Majalla" w:cs="Sakkal Majalla" w:hint="cs"/>
                <w:color w:val="0F1115"/>
                <w:sz w:val="28"/>
                <w:szCs w:val="28"/>
                <w:rtl/>
              </w:rPr>
              <w:t xml:space="preserve">  </w:t>
            </w:r>
          </w:p>
        </w:tc>
        <w:tc>
          <w:tcPr>
            <w:tcW w:w="4081" w:type="dxa"/>
            <w:tcBorders>
              <w:top w:val="single" w:sz="2" w:space="0" w:color="E3E3E3"/>
              <w:left w:val="single" w:sz="2" w:space="0" w:color="E3E3E3"/>
              <w:bottom w:val="single" w:sz="6" w:space="0" w:color="E1E3EA"/>
              <w:right w:val="single" w:sz="6" w:space="0" w:color="E1E3EA"/>
            </w:tcBorders>
            <w:vAlign w:val="center"/>
            <w:hideMark/>
          </w:tcPr>
          <w:p w14:paraId="1CE7E99C"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من الأقدم إلى الأحدث (أو العكس)</w:t>
            </w:r>
          </w:p>
        </w:tc>
        <w:tc>
          <w:tcPr>
            <w:tcW w:w="1905" w:type="dxa"/>
            <w:tcBorders>
              <w:top w:val="single" w:sz="2" w:space="0" w:color="E3E3E3"/>
              <w:left w:val="single" w:sz="2" w:space="0" w:color="E3E3E3"/>
              <w:bottom w:val="single" w:sz="6" w:space="0" w:color="E1E3EA"/>
              <w:right w:val="nil"/>
            </w:tcBorders>
            <w:vAlign w:val="center"/>
            <w:hideMark/>
          </w:tcPr>
          <w:p w14:paraId="07F9C118"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b/>
                <w:bCs/>
                <w:color w:val="0F1115"/>
                <w:sz w:val="28"/>
                <w:szCs w:val="28"/>
                <w:rtl/>
              </w:rPr>
              <w:t>الترتيب الزمني</w:t>
            </w:r>
          </w:p>
        </w:tc>
      </w:tr>
      <w:tr w:rsidR="001955FA" w:rsidRPr="001955FA" w14:paraId="1BB004BC" w14:textId="77777777" w:rsidTr="001539C7">
        <w:trPr>
          <w:tblCellSpacing w:w="15" w:type="dxa"/>
        </w:trPr>
        <w:tc>
          <w:tcPr>
            <w:tcW w:w="4064" w:type="dxa"/>
            <w:tcBorders>
              <w:top w:val="single" w:sz="2" w:space="0" w:color="E3E3E3"/>
              <w:left w:val="single" w:sz="2" w:space="0" w:color="E3E3E3"/>
              <w:bottom w:val="single" w:sz="6" w:space="0" w:color="E1E3EA"/>
              <w:right w:val="single" w:sz="6" w:space="0" w:color="E1E3EA"/>
            </w:tcBorders>
            <w:vAlign w:val="center"/>
            <w:hideMark/>
          </w:tcPr>
          <w:p w14:paraId="0119D220"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color w:val="0F1115"/>
                <w:sz w:val="28"/>
                <w:szCs w:val="28"/>
                <w:rtl/>
              </w:rPr>
              <w:t xml:space="preserve">الأفضل والأكثر </w:t>
            </w:r>
            <w:r w:rsidRPr="001955FA">
              <w:rPr>
                <w:rFonts w:ascii="Sakkal Majalla" w:eastAsia="Times New Roman" w:hAnsi="Sakkal Majalla" w:cs="Sakkal Majalla" w:hint="cs"/>
                <w:color w:val="0F1115"/>
                <w:sz w:val="28"/>
                <w:szCs w:val="28"/>
                <w:rtl/>
              </w:rPr>
              <w:t>انتشارًا -</w:t>
            </w:r>
            <w:r w:rsidRPr="001955FA">
              <w:rPr>
                <w:rFonts w:ascii="Sakkal Majalla" w:eastAsia="Times New Roman" w:hAnsi="Sakkal Majalla" w:cs="Sakkal Majalla"/>
                <w:color w:val="0F1115"/>
                <w:sz w:val="28"/>
                <w:szCs w:val="28"/>
              </w:rPr>
              <w:t xml:space="preserve"> </w:t>
            </w:r>
            <w:r w:rsidRPr="001955FA">
              <w:rPr>
                <w:rFonts w:ascii="Sakkal Majalla" w:eastAsia="Times New Roman" w:hAnsi="Sakkal Majalla" w:cs="Sakkal Majalla"/>
                <w:color w:val="0F1115"/>
                <w:sz w:val="28"/>
                <w:szCs w:val="28"/>
                <w:rtl/>
              </w:rPr>
              <w:t>يخلق تدفق</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ا منطقي</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ا</w:t>
            </w:r>
          </w:p>
        </w:tc>
        <w:tc>
          <w:tcPr>
            <w:tcW w:w="4081" w:type="dxa"/>
            <w:tcBorders>
              <w:top w:val="single" w:sz="2" w:space="0" w:color="E3E3E3"/>
              <w:left w:val="single" w:sz="2" w:space="0" w:color="E3E3E3"/>
              <w:bottom w:val="single" w:sz="6" w:space="0" w:color="E1E3EA"/>
              <w:right w:val="single" w:sz="6" w:space="0" w:color="E1E3EA"/>
            </w:tcBorders>
            <w:vAlign w:val="center"/>
            <w:hideMark/>
          </w:tcPr>
          <w:p w14:paraId="569EBED6"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حسب المتغيرات أو المفاهيم (دراس</w:t>
            </w:r>
            <w:r w:rsidRPr="001955FA">
              <w:rPr>
                <w:rFonts w:ascii="Sakkal Majalla" w:eastAsia="Times New Roman" w:hAnsi="Sakkal Majalla" w:cs="Sakkal Majalla" w:hint="cs"/>
                <w:color w:val="0F1115"/>
                <w:sz w:val="28"/>
                <w:szCs w:val="28"/>
                <w:rtl/>
              </w:rPr>
              <w:t xml:space="preserve">ة </w:t>
            </w:r>
            <w:r w:rsidRPr="001955FA">
              <w:rPr>
                <w:rFonts w:ascii="Sakkal Majalla" w:eastAsia="Times New Roman" w:hAnsi="Sakkal Majalla" w:cs="Sakkal Majalla"/>
                <w:color w:val="0F1115"/>
                <w:sz w:val="28"/>
                <w:szCs w:val="28"/>
                <w:rtl/>
              </w:rPr>
              <w:t>المتغير المستقل أول</w:t>
            </w:r>
            <w:r w:rsidRPr="001955FA">
              <w:rPr>
                <w:rFonts w:ascii="Sakkal Majalla" w:eastAsia="Times New Roman" w:hAnsi="Sakkal Majalla" w:cs="Sakkal Majalla" w:hint="cs"/>
                <w:color w:val="0F1115"/>
                <w:sz w:val="28"/>
                <w:szCs w:val="28"/>
                <w:rtl/>
              </w:rPr>
              <w:t>ًا</w:t>
            </w:r>
            <w:r w:rsidRPr="001955FA">
              <w:rPr>
                <w:rFonts w:ascii="Sakkal Majalla" w:eastAsia="Times New Roman" w:hAnsi="Sakkal Majalla" w:cs="Sakkal Majalla"/>
                <w:color w:val="0F1115"/>
                <w:sz w:val="28"/>
                <w:szCs w:val="28"/>
                <w:rtl/>
              </w:rPr>
              <w:t>، ثم المتغير التابع، ثم العلاقة بينهما)</w:t>
            </w:r>
          </w:p>
        </w:tc>
        <w:tc>
          <w:tcPr>
            <w:tcW w:w="1905" w:type="dxa"/>
            <w:tcBorders>
              <w:top w:val="single" w:sz="2" w:space="0" w:color="E3E3E3"/>
              <w:left w:val="single" w:sz="2" w:space="0" w:color="E3E3E3"/>
              <w:bottom w:val="single" w:sz="6" w:space="0" w:color="E1E3EA"/>
              <w:right w:val="nil"/>
            </w:tcBorders>
            <w:vAlign w:val="center"/>
            <w:hideMark/>
          </w:tcPr>
          <w:p w14:paraId="230BEDD7"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b/>
                <w:bCs/>
                <w:color w:val="0F1115"/>
                <w:sz w:val="28"/>
                <w:szCs w:val="28"/>
                <w:rtl/>
              </w:rPr>
              <w:t>الترتيب الموضوعي</w:t>
            </w:r>
          </w:p>
        </w:tc>
      </w:tr>
      <w:tr w:rsidR="001955FA" w:rsidRPr="001955FA" w14:paraId="6F41AE14" w14:textId="77777777" w:rsidTr="001539C7">
        <w:trPr>
          <w:tblCellSpacing w:w="15" w:type="dxa"/>
        </w:trPr>
        <w:tc>
          <w:tcPr>
            <w:tcW w:w="4064" w:type="dxa"/>
            <w:tcBorders>
              <w:top w:val="single" w:sz="2" w:space="0" w:color="E3E3E3"/>
              <w:left w:val="single" w:sz="2" w:space="0" w:color="E3E3E3"/>
              <w:bottom w:val="nil"/>
              <w:right w:val="single" w:sz="6" w:space="0" w:color="E1E3EA"/>
            </w:tcBorders>
            <w:vAlign w:val="center"/>
            <w:hideMark/>
          </w:tcPr>
          <w:p w14:paraId="4AB2598B"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color w:val="0F1115"/>
                <w:sz w:val="28"/>
                <w:szCs w:val="28"/>
                <w:rtl/>
              </w:rPr>
              <w:t>يناسب المراجعات المنهجية</w:t>
            </w:r>
          </w:p>
        </w:tc>
        <w:tc>
          <w:tcPr>
            <w:tcW w:w="4081" w:type="dxa"/>
            <w:tcBorders>
              <w:top w:val="single" w:sz="2" w:space="0" w:color="E3E3E3"/>
              <w:left w:val="single" w:sz="2" w:space="0" w:color="E3E3E3"/>
              <w:bottom w:val="nil"/>
              <w:right w:val="single" w:sz="6" w:space="0" w:color="E1E3EA"/>
            </w:tcBorders>
            <w:vAlign w:val="center"/>
            <w:hideMark/>
          </w:tcPr>
          <w:p w14:paraId="3721FAA5"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حسب نوع المنهجية (كمي، كيف</w:t>
            </w:r>
            <w:r w:rsidRPr="001955FA">
              <w:rPr>
                <w:rFonts w:ascii="Sakkal Majalla" w:eastAsia="Times New Roman" w:hAnsi="Sakkal Majalla" w:cs="Sakkal Majalla" w:hint="cs"/>
                <w:color w:val="0F1115"/>
                <w:sz w:val="28"/>
                <w:szCs w:val="28"/>
                <w:rtl/>
              </w:rPr>
              <w:t>ي</w:t>
            </w:r>
            <w:r w:rsidRPr="001955FA">
              <w:rPr>
                <w:rFonts w:ascii="Sakkal Majalla" w:eastAsia="Times New Roman" w:hAnsi="Sakkal Majalla" w:cs="Sakkal Majalla"/>
                <w:color w:val="0F1115"/>
                <w:sz w:val="28"/>
                <w:szCs w:val="28"/>
                <w:rtl/>
              </w:rPr>
              <w:t>، مختلط)</w:t>
            </w:r>
          </w:p>
        </w:tc>
        <w:tc>
          <w:tcPr>
            <w:tcW w:w="1905" w:type="dxa"/>
            <w:tcBorders>
              <w:top w:val="single" w:sz="2" w:space="0" w:color="E3E3E3"/>
              <w:left w:val="single" w:sz="2" w:space="0" w:color="E3E3E3"/>
              <w:bottom w:val="nil"/>
              <w:right w:val="nil"/>
            </w:tcBorders>
            <w:vAlign w:val="center"/>
            <w:hideMark/>
          </w:tcPr>
          <w:p w14:paraId="2D995AEB"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b/>
                <w:bCs/>
                <w:color w:val="0F1115"/>
                <w:sz w:val="28"/>
                <w:szCs w:val="28"/>
                <w:rtl/>
              </w:rPr>
              <w:t>الترتيب المنهجي</w:t>
            </w:r>
          </w:p>
        </w:tc>
      </w:tr>
    </w:tbl>
    <w:p w14:paraId="45C024C2"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28"/>
          <w:szCs w:val="28"/>
          <w:rtl/>
        </w:rPr>
      </w:pPr>
    </w:p>
    <w:p w14:paraId="774F0B1A"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b/>
          <w:bCs/>
          <w:color w:val="0F1115"/>
          <w:sz w:val="28"/>
          <w:szCs w:val="28"/>
          <w:rtl/>
        </w:rPr>
        <w:t>مثال تطبيقي</w:t>
      </w:r>
      <w:r w:rsidRPr="001955FA">
        <w:rPr>
          <w:rFonts w:ascii="Sakkal Majalla" w:eastAsia="Times New Roman" w:hAnsi="Sakkal Majalla" w:cs="Sakkal Majalla"/>
          <w:b/>
          <w:bCs/>
          <w:color w:val="0F1115"/>
          <w:sz w:val="28"/>
          <w:szCs w:val="28"/>
        </w:rPr>
        <w:t>:</w:t>
      </w:r>
    </w:p>
    <w:p w14:paraId="2E69E27A"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أشارت دراسة العلي (2020) إلى وجود علاقة ذات دلالة إحصائية بين استخدام منصات التعلم الإلكتروني وتحصيل طلاب الجامعات (ع = 0.01)، حيث استخدمت عينة قوامها 300 طالب من ثلاث جامعات سعودية. ومع أن الدراسة قدمت أدلة كمية قوية، إلا أنها اقتصرت على قياس التحصيل عبر الاختبارات فقط دون النظر إلى المهارات التطبيقية، وهو ما يُعد فجوة يسعى البحث الحالي لمعالجتها</w:t>
      </w:r>
      <w:r w:rsidRPr="001955FA">
        <w:rPr>
          <w:rFonts w:ascii="Sakkal Majalla" w:eastAsia="Times New Roman" w:hAnsi="Sakkal Majalla" w:cs="Sakkal Majalla"/>
          <w:color w:val="0F1115"/>
          <w:sz w:val="28"/>
          <w:szCs w:val="28"/>
        </w:rPr>
        <w:t>.</w:t>
      </w:r>
    </w:p>
    <w:p w14:paraId="2F2229E1"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p>
    <w:p w14:paraId="0D652C81" w14:textId="77777777" w:rsidR="001955FA" w:rsidRDefault="001955FA" w:rsidP="001955FA">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12E45CF4" w14:textId="77777777" w:rsidR="001955FA" w:rsidRPr="001955FA" w:rsidRDefault="001955FA" w:rsidP="001955FA">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4CAD621F" w14:textId="68A497EC"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lastRenderedPageBreak/>
        <w:t>ثالثًا:</w:t>
      </w:r>
      <w:r w:rsidRPr="001955FA">
        <w:rPr>
          <w:rFonts w:ascii="Sakkal Majalla" w:eastAsia="Times New Roman" w:hAnsi="Sakkal Majalla" w:cs="Sakkal Majalla"/>
          <w:b/>
          <w:bCs/>
          <w:color w:val="0F1115"/>
          <w:sz w:val="28"/>
          <w:szCs w:val="28"/>
        </w:rPr>
        <w:t xml:space="preserve"> </w:t>
      </w:r>
      <w:r w:rsidRPr="001955FA">
        <w:rPr>
          <w:rFonts w:ascii="Sakkal Majalla" w:eastAsia="Times New Roman" w:hAnsi="Sakkal Majalla" w:cs="Sakkal Majalla"/>
          <w:b/>
          <w:bCs/>
          <w:color w:val="0F1115"/>
          <w:sz w:val="28"/>
          <w:szCs w:val="28"/>
          <w:rtl/>
        </w:rPr>
        <w:t>كيف تُحلل الدراسات السابقة؟</w:t>
      </w:r>
    </w:p>
    <w:p w14:paraId="329A20BF"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b/>
          <w:bCs/>
          <w:color w:val="0F1115"/>
          <w:sz w:val="28"/>
          <w:szCs w:val="28"/>
          <w:rtl/>
        </w:rPr>
        <w:t>مقارنة الدراسات مع بعضها</w:t>
      </w:r>
      <w:r w:rsidRPr="001955FA">
        <w:rPr>
          <w:rFonts w:ascii="Sakkal Majalla" w:eastAsia="Times New Roman" w:hAnsi="Sakkal Majalla" w:cs="Sakkal Majalla"/>
          <w:b/>
          <w:bCs/>
          <w:color w:val="0F1115"/>
          <w:sz w:val="28"/>
          <w:szCs w:val="28"/>
        </w:rPr>
        <w:t>:</w:t>
      </w:r>
    </w:p>
    <w:p w14:paraId="5DE6FEED" w14:textId="77777777" w:rsidR="001955FA" w:rsidRPr="001955FA" w:rsidRDefault="001955FA" w:rsidP="001955FA">
      <w:pPr>
        <w:numPr>
          <w:ilvl w:val="0"/>
          <w:numId w:val="2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هل النتائج متوافقة أم متضاربة؟</w:t>
      </w:r>
    </w:p>
    <w:p w14:paraId="01CEA524" w14:textId="77777777" w:rsidR="001955FA" w:rsidRPr="001955FA" w:rsidRDefault="001955FA" w:rsidP="001955FA">
      <w:pPr>
        <w:numPr>
          <w:ilvl w:val="0"/>
          <w:numId w:val="2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ما أوجه التشابه والاختلاف في المنهجيات؟</w:t>
      </w:r>
    </w:p>
    <w:p w14:paraId="6FA1FDCA" w14:textId="77777777" w:rsidR="001955FA" w:rsidRPr="001955FA" w:rsidRDefault="001955FA" w:rsidP="001955FA">
      <w:pPr>
        <w:numPr>
          <w:ilvl w:val="0"/>
          <w:numId w:val="2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لماذا اختلفت النتائج؟ (اختلاف العينة؟ البيئة؟ الأدوات؟)</w:t>
      </w:r>
    </w:p>
    <w:p w14:paraId="34921291"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t xml:space="preserve">رابعًا: </w:t>
      </w:r>
      <w:r w:rsidRPr="001955FA">
        <w:rPr>
          <w:rFonts w:ascii="Sakkal Majalla" w:eastAsia="Times New Roman" w:hAnsi="Sakkal Majalla" w:cs="Sakkal Majalla"/>
          <w:b/>
          <w:bCs/>
          <w:color w:val="0F1115"/>
          <w:sz w:val="28"/>
          <w:szCs w:val="28"/>
          <w:rtl/>
        </w:rPr>
        <w:t>كيف تحدد فجوة البحث؟</w:t>
      </w:r>
    </w:p>
    <w:p w14:paraId="62DF0988"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فجوة البحث هي الفراغ المعرفي الذي </w:t>
      </w:r>
      <w:r w:rsidRPr="001955FA">
        <w:rPr>
          <w:rFonts w:ascii="Sakkal Majalla" w:eastAsia="Times New Roman" w:hAnsi="Sakkal Majalla" w:cs="Sakkal Majalla" w:hint="cs"/>
          <w:color w:val="0F1115"/>
          <w:sz w:val="28"/>
          <w:szCs w:val="28"/>
          <w:rtl/>
        </w:rPr>
        <w:t>سيملأه</w:t>
      </w:r>
      <w:r w:rsidRPr="001955FA">
        <w:rPr>
          <w:rFonts w:ascii="Sakkal Majalla" w:eastAsia="Times New Roman" w:hAnsi="Sakkal Majalla" w:cs="Sakkal Majalla"/>
          <w:color w:val="0F1115"/>
          <w:sz w:val="28"/>
          <w:szCs w:val="28"/>
          <w:rtl/>
        </w:rPr>
        <w:t xml:space="preserve"> بحثك. تحدده</w:t>
      </w:r>
      <w:r w:rsidRPr="001955FA">
        <w:rPr>
          <w:rFonts w:ascii="Sakkal Majalla" w:eastAsia="Times New Roman" w:hAnsi="Sakkal Majalla" w:cs="Sakkal Majalla" w:hint="cs"/>
          <w:color w:val="0F1115"/>
          <w:sz w:val="28"/>
          <w:szCs w:val="28"/>
          <w:rtl/>
        </w:rPr>
        <w:t>ا عبر الخطوات التالية</w:t>
      </w:r>
      <w:r w:rsidRPr="001955FA">
        <w:rPr>
          <w:rFonts w:ascii="Sakkal Majalla" w:eastAsia="Times New Roman" w:hAnsi="Sakkal Majalla" w:cs="Sakkal Majalla"/>
          <w:color w:val="0F1115"/>
          <w:sz w:val="28"/>
          <w:szCs w:val="28"/>
        </w:rPr>
        <w:t>:</w:t>
      </w:r>
    </w:p>
    <w:p w14:paraId="217DA3D7"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قارن بين الدراسات</w:t>
      </w:r>
      <w:r w:rsidRPr="001955FA">
        <w:rPr>
          <w:rFonts w:ascii="Sakkal Majalla" w:eastAsia="Times New Roman" w:hAnsi="Sakkal Majalla" w:cs="Sakkal Majalla"/>
          <w:color w:val="0F1115"/>
          <w:sz w:val="28"/>
          <w:szCs w:val="28"/>
        </w:rPr>
        <w:t>:</w:t>
      </w:r>
    </w:p>
    <w:p w14:paraId="6C032520" w14:textId="77777777" w:rsidR="001955FA" w:rsidRPr="001955FA" w:rsidRDefault="001955FA" w:rsidP="001955FA">
      <w:pPr>
        <w:numPr>
          <w:ilvl w:val="0"/>
          <w:numId w:val="2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هل هناك متغيرات لم تُدرس مع</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ا؟</w:t>
      </w:r>
    </w:p>
    <w:p w14:paraId="4FB43B67" w14:textId="77777777" w:rsidR="001955FA" w:rsidRPr="001955FA" w:rsidRDefault="001955FA" w:rsidP="001955FA">
      <w:pPr>
        <w:numPr>
          <w:ilvl w:val="0"/>
          <w:numId w:val="2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هل هناك سياق جغرافي/ثقافي/تعليمي لم يُبحث فيه؟</w:t>
      </w:r>
    </w:p>
    <w:p w14:paraId="5057C525" w14:textId="77777777" w:rsidR="001955FA" w:rsidRPr="001955FA" w:rsidRDefault="001955FA" w:rsidP="001955FA">
      <w:pPr>
        <w:numPr>
          <w:ilvl w:val="0"/>
          <w:numId w:val="2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هل هناك فئة عمرية أو اجتماعية مهملة؟</w:t>
      </w:r>
    </w:p>
    <w:p w14:paraId="5232F767"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ابحث عن التناقضات</w:t>
      </w:r>
      <w:r w:rsidRPr="001955FA">
        <w:rPr>
          <w:rFonts w:ascii="Sakkal Majalla" w:eastAsia="Times New Roman" w:hAnsi="Sakkal Majalla" w:cs="Sakkal Majalla"/>
          <w:color w:val="0F1115"/>
          <w:sz w:val="28"/>
          <w:szCs w:val="28"/>
        </w:rPr>
        <w:t>:</w:t>
      </w:r>
    </w:p>
    <w:p w14:paraId="084A17E4" w14:textId="77777777" w:rsidR="001955FA" w:rsidRPr="001955FA" w:rsidRDefault="001955FA" w:rsidP="001955FA">
      <w:pPr>
        <w:numPr>
          <w:ilvl w:val="0"/>
          <w:numId w:val="2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دراسات وجدت علاقة إيجابية، وأخرى لم تجد علاقة </w:t>
      </w:r>
      <w:r w:rsidRPr="001955FA">
        <w:rPr>
          <w:rFonts w:ascii="Times New Roman" w:eastAsia="Times New Roman" w:hAnsi="Times New Roman" w:cs="Times New Roman"/>
          <w:color w:val="0F1115"/>
          <w:sz w:val="28"/>
          <w:szCs w:val="28"/>
          <w:rtl/>
        </w:rPr>
        <w:t>→</w:t>
      </w:r>
      <w:r w:rsidRPr="001955FA">
        <w:rPr>
          <w:rFonts w:ascii="Sakkal Majalla" w:eastAsia="Times New Roman" w:hAnsi="Sakkal Majalla" w:cs="Sakkal Majalla"/>
          <w:color w:val="0F1115"/>
          <w:sz w:val="28"/>
          <w:szCs w:val="28"/>
          <w:rtl/>
        </w:rPr>
        <w:t xml:space="preserve"> تحتاج دراسة توضح أسباب الاختلاف</w:t>
      </w:r>
    </w:p>
    <w:p w14:paraId="1D8347C4" w14:textId="77777777" w:rsidR="001955FA" w:rsidRPr="001955FA" w:rsidRDefault="001955FA" w:rsidP="001955FA">
      <w:pPr>
        <w:numPr>
          <w:ilvl w:val="0"/>
          <w:numId w:val="2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ظهور تقنيات جديدة (مثل الذكاء الاصطناعي في التعليم) لم تُدرس بعد</w:t>
      </w:r>
    </w:p>
    <w:p w14:paraId="5064FE0C"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افحص قيود الدراسات السابقة</w:t>
      </w:r>
      <w:r w:rsidRPr="001955FA">
        <w:rPr>
          <w:rFonts w:ascii="Sakkal Majalla" w:eastAsia="Times New Roman" w:hAnsi="Sakkal Majalla" w:cs="Sakkal Majalla"/>
          <w:color w:val="0F1115"/>
          <w:sz w:val="28"/>
          <w:szCs w:val="28"/>
        </w:rPr>
        <w:t>:</w:t>
      </w:r>
      <w:r w:rsidRPr="001955FA">
        <w:rPr>
          <w:rFonts w:ascii="Sakkal Majalla" w:eastAsia="Times New Roman" w:hAnsi="Sakkal Majalla" w:cs="Sakkal Majalla" w:hint="cs"/>
          <w:color w:val="0F1115"/>
          <w:sz w:val="28"/>
          <w:szCs w:val="28"/>
          <w:rtl/>
        </w:rPr>
        <w:t xml:space="preserve"> </w:t>
      </w:r>
    </w:p>
    <w:p w14:paraId="4D72F603" w14:textId="77777777" w:rsidR="001955FA" w:rsidRPr="001955FA" w:rsidRDefault="001955FA" w:rsidP="001955FA">
      <w:pPr>
        <w:numPr>
          <w:ilvl w:val="0"/>
          <w:numId w:val="2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معظم الدراسات اعترفت بأنها اقتصرت على عينة صغيرة </w:t>
      </w:r>
      <w:r w:rsidRPr="001955FA">
        <w:rPr>
          <w:rFonts w:ascii="Times New Roman" w:eastAsia="Times New Roman" w:hAnsi="Times New Roman" w:cs="Times New Roman"/>
          <w:color w:val="0F1115"/>
          <w:sz w:val="28"/>
          <w:szCs w:val="28"/>
          <w:rtl/>
        </w:rPr>
        <w:t>→</w:t>
      </w:r>
      <w:r w:rsidRPr="001955FA">
        <w:rPr>
          <w:rFonts w:ascii="Sakkal Majalla" w:eastAsia="Times New Roman" w:hAnsi="Sakkal Majalla" w:cs="Sakkal Majalla"/>
          <w:color w:val="0F1115"/>
          <w:sz w:val="28"/>
          <w:szCs w:val="28"/>
          <w:rtl/>
        </w:rPr>
        <w:t xml:space="preserve"> بحثك يستخدم عينة أكبر</w:t>
      </w:r>
      <w:r w:rsidRPr="001955FA">
        <w:rPr>
          <w:rFonts w:ascii="Sakkal Majalla" w:eastAsia="Times New Roman" w:hAnsi="Sakkal Majalla" w:cs="Sakkal Majalla" w:hint="cs"/>
          <w:color w:val="0F1115"/>
          <w:sz w:val="28"/>
          <w:szCs w:val="28"/>
          <w:rtl/>
        </w:rPr>
        <w:t>.</w:t>
      </w:r>
    </w:p>
    <w:p w14:paraId="4E54C142" w14:textId="77777777" w:rsidR="001955FA" w:rsidRPr="001955FA" w:rsidRDefault="001955FA" w:rsidP="001955FA">
      <w:pPr>
        <w:numPr>
          <w:ilvl w:val="0"/>
          <w:numId w:val="2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الدراسات السابقة استخدمت منهج</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ا كمي</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 xml:space="preserve">ا فقط </w:t>
      </w:r>
      <w:r w:rsidRPr="001955FA">
        <w:rPr>
          <w:rFonts w:ascii="Times New Roman" w:eastAsia="Times New Roman" w:hAnsi="Times New Roman" w:cs="Times New Roman"/>
          <w:color w:val="0F1115"/>
          <w:sz w:val="28"/>
          <w:szCs w:val="28"/>
          <w:rtl/>
        </w:rPr>
        <w:t>→</w:t>
      </w:r>
      <w:r w:rsidRPr="001955FA">
        <w:rPr>
          <w:rFonts w:ascii="Sakkal Majalla" w:eastAsia="Times New Roman" w:hAnsi="Sakkal Majalla" w:cs="Sakkal Majalla"/>
          <w:color w:val="0F1115"/>
          <w:sz w:val="28"/>
          <w:szCs w:val="28"/>
          <w:rtl/>
        </w:rPr>
        <w:t xml:space="preserve"> بحثك يدمج المنهج الكيفي</w:t>
      </w:r>
    </w:p>
    <w:p w14:paraId="2486D798"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tl/>
        </w:rPr>
      </w:pPr>
    </w:p>
    <w:p w14:paraId="6409BB28"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tl/>
        </w:rPr>
      </w:pPr>
    </w:p>
    <w:p w14:paraId="645DDEAC"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lastRenderedPageBreak/>
        <w:t>المنطلقات النظرية للدراسة</w:t>
      </w:r>
    </w:p>
    <w:p w14:paraId="003450F8"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7212DD75" w14:textId="77777777" w:rsidR="001955FA" w:rsidRPr="001955FA" w:rsidRDefault="001955FA" w:rsidP="001955FA">
      <w:pPr>
        <w:numPr>
          <w:ilvl w:val="0"/>
          <w:numId w:val="1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تحديد الإطار النظري الذي تستند إليه الدراسة</w:t>
      </w:r>
    </w:p>
    <w:p w14:paraId="58C6C784" w14:textId="77777777" w:rsidR="001955FA" w:rsidRPr="001955FA" w:rsidRDefault="001955FA" w:rsidP="001955FA">
      <w:pPr>
        <w:numPr>
          <w:ilvl w:val="0"/>
          <w:numId w:val="1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شرح النظريات المستخدمة (مثل: نظرية حيوية الموارد، نظرية أصحاب المصلحة، نظرية الابتكار)</w:t>
      </w:r>
    </w:p>
    <w:p w14:paraId="5CE0FE79" w14:textId="77777777" w:rsidR="001955FA" w:rsidRPr="001955FA" w:rsidRDefault="001955FA" w:rsidP="001955FA">
      <w:pPr>
        <w:numPr>
          <w:ilvl w:val="0"/>
          <w:numId w:val="1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كيفية تطبيق هذه النظريات في الدراسة الحالية</w:t>
      </w:r>
    </w:p>
    <w:p w14:paraId="3E8F5AE6"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1C9EF576"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المنهجية وطرق البحث</w:t>
      </w:r>
    </w:p>
    <w:p w14:paraId="193B636C"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1661D884" w14:textId="77777777" w:rsidR="001955FA" w:rsidRPr="001955FA" w:rsidRDefault="001955FA" w:rsidP="001955FA">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نوع البحث (استكشافي، وصفي، تفسيري، تطبيقي)</w:t>
      </w:r>
    </w:p>
    <w:p w14:paraId="42BBEEDC" w14:textId="77777777" w:rsidR="001955FA" w:rsidRPr="001955FA" w:rsidRDefault="001955FA" w:rsidP="001955FA">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المنهج (كمي، نوعي، مختلط)</w:t>
      </w:r>
    </w:p>
    <w:p w14:paraId="3EC73C86" w14:textId="77777777" w:rsidR="001955FA" w:rsidRPr="001955FA" w:rsidRDefault="001955FA" w:rsidP="001955FA">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خطة البحث وخطوات التنفيذ</w:t>
      </w:r>
    </w:p>
    <w:p w14:paraId="7C69A8E8" w14:textId="77777777" w:rsidR="001955FA" w:rsidRPr="001955FA" w:rsidRDefault="001955FA" w:rsidP="001955FA">
      <w:pPr>
        <w:shd w:val="clear" w:color="auto" w:fill="FFFFFF"/>
        <w:bidi/>
        <w:spacing w:before="100" w:beforeAutospacing="1" w:after="0" w:line="240" w:lineRule="auto"/>
        <w:jc w:val="both"/>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Pr>
        <w:t xml:space="preserve"> </w:t>
      </w:r>
      <w:r w:rsidRPr="001955FA">
        <w:rPr>
          <w:rFonts w:ascii="Sakkal Majalla" w:eastAsia="Times New Roman" w:hAnsi="Sakkal Majalla" w:cs="Sakkal Majalla"/>
          <w:b/>
          <w:bCs/>
          <w:color w:val="0F1115"/>
          <w:sz w:val="28"/>
          <w:szCs w:val="28"/>
          <w:rtl/>
        </w:rPr>
        <w:t>مثال</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t>"</w:t>
      </w:r>
      <w:r w:rsidRPr="001955FA">
        <w:rPr>
          <w:rFonts w:ascii="Sakkal Majalla" w:eastAsia="Times New Roman" w:hAnsi="Sakkal Majalla" w:cs="Sakkal Majalla"/>
          <w:color w:val="0F1115"/>
          <w:sz w:val="28"/>
          <w:szCs w:val="28"/>
          <w:rtl/>
        </w:rPr>
        <w:t>الدراسة تستخدم المنهج </w:t>
      </w:r>
      <w:r w:rsidRPr="001955FA">
        <w:rPr>
          <w:rFonts w:ascii="Sakkal Majalla" w:eastAsia="Times New Roman" w:hAnsi="Sakkal Majalla" w:cs="Sakkal Majalla" w:hint="cs"/>
          <w:b/>
          <w:bCs/>
          <w:color w:val="0F1115"/>
          <w:sz w:val="28"/>
          <w:szCs w:val="28"/>
          <w:rtl/>
        </w:rPr>
        <w:t>المختلط</w:t>
      </w:r>
      <w:r w:rsidRPr="001955FA">
        <w:rPr>
          <w:rFonts w:ascii="Sakkal Majalla" w:eastAsia="Times New Roman" w:hAnsi="Sakkal Majalla" w:cs="Sakkal Majalla"/>
          <w:color w:val="0F1115"/>
          <w:sz w:val="28"/>
          <w:szCs w:val="28"/>
        </w:rPr>
        <w:t xml:space="preserve"> (Mixed Methods):</w:t>
      </w:r>
    </w:p>
    <w:p w14:paraId="7C81D060" w14:textId="77777777" w:rsidR="001955FA" w:rsidRPr="001955FA" w:rsidRDefault="001955FA" w:rsidP="001955FA">
      <w:pPr>
        <w:numPr>
          <w:ilvl w:val="0"/>
          <w:numId w:val="1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المرحلة النوعية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r w:rsidRPr="001955FA">
        <w:rPr>
          <w:rFonts w:ascii="Sakkal Majalla" w:eastAsia="Times New Roman" w:hAnsi="Sakkal Majalla" w:cs="Sakkal Majalla"/>
          <w:color w:val="0F1115"/>
          <w:sz w:val="28"/>
          <w:szCs w:val="28"/>
          <w:rtl/>
        </w:rPr>
        <w:t>مقابلات مع خبراء ومديرين لاستكشاف العوائق والحلول</w:t>
      </w:r>
      <w:r w:rsidRPr="001955FA">
        <w:rPr>
          <w:rFonts w:ascii="Sakkal Majalla" w:eastAsia="Times New Roman" w:hAnsi="Sakkal Majalla" w:cs="Sakkal Majalla"/>
          <w:color w:val="0F1115"/>
          <w:sz w:val="28"/>
          <w:szCs w:val="28"/>
        </w:rPr>
        <w:t>.</w:t>
      </w:r>
    </w:p>
    <w:p w14:paraId="1B23FC12" w14:textId="77777777" w:rsidR="001955FA" w:rsidRPr="001955FA" w:rsidRDefault="001955FA" w:rsidP="001955FA">
      <w:pPr>
        <w:numPr>
          <w:ilvl w:val="0"/>
          <w:numId w:val="1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المرحلة الكمية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r w:rsidRPr="001955FA">
        <w:rPr>
          <w:rFonts w:ascii="Sakkal Majalla" w:eastAsia="Times New Roman" w:hAnsi="Sakkal Majalla" w:cs="Sakkal Majalla"/>
          <w:color w:val="0F1115"/>
          <w:sz w:val="28"/>
          <w:szCs w:val="28"/>
          <w:rtl/>
        </w:rPr>
        <w:t>استبيان لقياس العلاقات بين المتغيرات على عينة من الشركات الصناع</w:t>
      </w:r>
      <w:r w:rsidRPr="001955FA">
        <w:rPr>
          <w:rFonts w:ascii="Sakkal Majalla" w:eastAsia="Times New Roman" w:hAnsi="Sakkal Majalla" w:cs="Sakkal Majalla" w:hint="cs"/>
          <w:color w:val="0F1115"/>
          <w:sz w:val="28"/>
          <w:szCs w:val="28"/>
          <w:rtl/>
        </w:rPr>
        <w:t>ية.</w:t>
      </w:r>
    </w:p>
    <w:p w14:paraId="4E8A087E"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2074AE54"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 xml:space="preserve">أدوات </w:t>
      </w:r>
      <w:r w:rsidRPr="001955FA">
        <w:rPr>
          <w:rFonts w:ascii="Sakkal Majalla" w:eastAsia="Calibri" w:hAnsi="Sakkal Majalla" w:cs="Sakkal Majalla" w:hint="cs"/>
          <w:b/>
          <w:bCs/>
          <w:sz w:val="32"/>
          <w:szCs w:val="32"/>
          <w:rtl/>
        </w:rPr>
        <w:t>الدراسة</w:t>
      </w:r>
    </w:p>
    <w:p w14:paraId="37509D37"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2AAC1283" w14:textId="77777777" w:rsidR="001955FA" w:rsidRPr="001955FA" w:rsidRDefault="001955FA" w:rsidP="001955FA">
      <w:pPr>
        <w:numPr>
          <w:ilvl w:val="0"/>
          <w:numId w:val="1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تفصيل أدوات جمع البيانات</w:t>
      </w:r>
    </w:p>
    <w:p w14:paraId="7610B885" w14:textId="0077693E" w:rsidR="001955FA" w:rsidRPr="001955FA" w:rsidRDefault="001955FA" w:rsidP="001955FA">
      <w:pPr>
        <w:numPr>
          <w:ilvl w:val="0"/>
          <w:numId w:val="1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شرح كيفية بناء الأداة واختبارها</w:t>
      </w:r>
    </w:p>
    <w:p w14:paraId="41EB7F54" w14:textId="54665D28" w:rsidR="001955FA" w:rsidRPr="001955FA" w:rsidRDefault="001955FA" w:rsidP="001955F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lastRenderedPageBreak/>
        <w:t>مثال</w:t>
      </w:r>
      <w:r w:rsidRPr="001955FA">
        <w:rPr>
          <w:rFonts w:ascii="Sakkal Majalla" w:eastAsia="Times New Roman" w:hAnsi="Sakkal Majalla" w:cs="Sakkal Majalla"/>
          <w:b/>
          <w:bCs/>
          <w:color w:val="0F1115"/>
          <w:sz w:val="28"/>
          <w:szCs w:val="28"/>
        </w:rPr>
        <w:t>:</w:t>
      </w:r>
    </w:p>
    <w:p w14:paraId="02808832" w14:textId="77777777" w:rsidR="001955FA" w:rsidRPr="001955FA" w:rsidRDefault="001955FA" w:rsidP="001955FA">
      <w:pPr>
        <w:numPr>
          <w:ilvl w:val="0"/>
          <w:numId w:val="1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دليل المقابلة شبه المنظمة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r w:rsidRPr="001955FA">
        <w:rPr>
          <w:rFonts w:ascii="Sakkal Majalla" w:eastAsia="Times New Roman" w:hAnsi="Sakkal Majalla" w:cs="Sakkal Majalla"/>
          <w:color w:val="0F1115"/>
          <w:sz w:val="28"/>
          <w:szCs w:val="28"/>
          <w:rtl/>
        </w:rPr>
        <w:t>(</w:t>
      </w:r>
      <w:r w:rsidRPr="001955FA">
        <w:rPr>
          <w:rFonts w:ascii="Sakkal Majalla" w:eastAsia="Times New Roman" w:hAnsi="Sakkal Majalla" w:cs="Sakkal Majalla"/>
          <w:b/>
          <w:bCs/>
          <w:color w:val="0F1115"/>
          <w:sz w:val="28"/>
          <w:szCs w:val="28"/>
          <w:rtl/>
        </w:rPr>
        <w:t>10-12</w:t>
      </w:r>
      <w:r w:rsidRPr="001955FA">
        <w:rPr>
          <w:rFonts w:ascii="Sakkal Majalla" w:eastAsia="Times New Roman" w:hAnsi="Sakkal Majalla" w:cs="Sakkal Majalla"/>
          <w:color w:val="0F1115"/>
          <w:sz w:val="28"/>
          <w:szCs w:val="28"/>
          <w:rtl/>
        </w:rPr>
        <w:t xml:space="preserve"> سؤال) مع مديري الاستدامة والابتكار</w:t>
      </w:r>
    </w:p>
    <w:p w14:paraId="17F58F01" w14:textId="77777777" w:rsidR="001955FA" w:rsidRPr="001955FA" w:rsidRDefault="001955FA" w:rsidP="001955FA">
      <w:pPr>
        <w:numPr>
          <w:ilvl w:val="0"/>
          <w:numId w:val="16"/>
        </w:numPr>
        <w:shd w:val="clear" w:color="auto" w:fill="FFFFFF"/>
        <w:bidi/>
        <w:spacing w:before="100" w:beforeAutospacing="1" w:after="12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الاستبيان</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r w:rsidRPr="001955FA">
        <w:rPr>
          <w:rFonts w:ascii="Sakkal Majalla" w:eastAsia="Times New Roman" w:hAnsi="Sakkal Majalla" w:cs="Sakkal Majalla"/>
          <w:color w:val="0F1115"/>
          <w:sz w:val="28"/>
          <w:szCs w:val="28"/>
          <w:rtl/>
        </w:rPr>
        <w:t>مكون من</w:t>
      </w:r>
      <w:r w:rsidRPr="001955FA">
        <w:rPr>
          <w:rFonts w:ascii="Sakkal Majalla" w:eastAsia="Times New Roman" w:hAnsi="Sakkal Majalla" w:cs="Sakkal Majalla"/>
          <w:color w:val="0F1115"/>
          <w:sz w:val="28"/>
          <w:szCs w:val="28"/>
        </w:rPr>
        <w:t>:</w:t>
      </w:r>
    </w:p>
    <w:p w14:paraId="427BCC9E" w14:textId="77777777" w:rsidR="001955FA" w:rsidRPr="001955FA" w:rsidRDefault="001955FA" w:rsidP="001955FA">
      <w:pPr>
        <w:numPr>
          <w:ilvl w:val="1"/>
          <w:numId w:val="1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الجزء الأول: البيانات الديموغرافية</w:t>
      </w:r>
    </w:p>
    <w:p w14:paraId="22659D2C" w14:textId="77777777" w:rsidR="001955FA" w:rsidRPr="001955FA" w:rsidRDefault="001955FA" w:rsidP="001955FA">
      <w:pPr>
        <w:numPr>
          <w:ilvl w:val="1"/>
          <w:numId w:val="16"/>
        </w:numPr>
        <w:shd w:val="clear" w:color="auto" w:fill="FFFFFF"/>
        <w:bidi/>
        <w:spacing w:before="100" w:beforeAutospacing="1" w:after="12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الجزء الثاني: مقياس ليكرت الخماسي لقياس</w:t>
      </w:r>
      <w:r w:rsidRPr="001955FA">
        <w:rPr>
          <w:rFonts w:ascii="Sakkal Majalla" w:eastAsia="Times New Roman" w:hAnsi="Sakkal Majalla" w:cs="Sakkal Majalla"/>
          <w:color w:val="0F1115"/>
          <w:sz w:val="28"/>
          <w:szCs w:val="28"/>
        </w:rPr>
        <w:t>:</w:t>
      </w:r>
    </w:p>
    <w:p w14:paraId="2F4B574F" w14:textId="77777777" w:rsidR="001955FA" w:rsidRPr="001955FA" w:rsidRDefault="001955FA" w:rsidP="001955FA">
      <w:pPr>
        <w:numPr>
          <w:ilvl w:val="0"/>
          <w:numId w:val="25"/>
        </w:numPr>
        <w:shd w:val="clear" w:color="auto" w:fill="FFFFFF"/>
        <w:bidi/>
        <w:spacing w:before="100" w:beforeAutospacing="1" w:after="0" w:line="240" w:lineRule="auto"/>
        <w:contextualSpacing/>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درجة الابتكار في النموذج التشغيلي (10 بنود)</w:t>
      </w:r>
    </w:p>
    <w:p w14:paraId="78613F9F" w14:textId="77777777" w:rsidR="001955FA" w:rsidRPr="001955FA" w:rsidRDefault="001955FA" w:rsidP="001955FA">
      <w:pPr>
        <w:numPr>
          <w:ilvl w:val="0"/>
          <w:numId w:val="25"/>
        </w:numPr>
        <w:shd w:val="clear" w:color="auto" w:fill="FFFFFF"/>
        <w:bidi/>
        <w:spacing w:before="100" w:beforeAutospacing="1" w:after="0" w:line="240" w:lineRule="auto"/>
        <w:contextualSpacing/>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مستوى الأداء البيئي (8 بنود)</w:t>
      </w:r>
    </w:p>
    <w:p w14:paraId="45D2B35E" w14:textId="77777777" w:rsidR="001955FA" w:rsidRPr="001955FA" w:rsidRDefault="001955FA" w:rsidP="001955FA">
      <w:pPr>
        <w:numPr>
          <w:ilvl w:val="0"/>
          <w:numId w:val="25"/>
        </w:numPr>
        <w:shd w:val="clear" w:color="auto" w:fill="FFFFFF"/>
        <w:bidi/>
        <w:spacing w:before="100" w:beforeAutospacing="1" w:after="0" w:line="240" w:lineRule="auto"/>
        <w:contextualSpacing/>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الأداء المالي (6 بنود)</w:t>
      </w:r>
    </w:p>
    <w:p w14:paraId="3F37F9AF" w14:textId="77777777" w:rsidR="001955FA" w:rsidRPr="001955FA" w:rsidRDefault="001955FA" w:rsidP="001955FA">
      <w:pPr>
        <w:numPr>
          <w:ilvl w:val="0"/>
          <w:numId w:val="16"/>
        </w:numPr>
        <w:shd w:val="clear" w:color="auto" w:fill="FFFFFF"/>
        <w:bidi/>
        <w:spacing w:before="100" w:beforeAutospacing="1" w:after="12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اختبارات الصدق والثبات</w:t>
      </w:r>
      <w:r w:rsidRPr="001955FA">
        <w:rPr>
          <w:rFonts w:ascii="Sakkal Majalla" w:eastAsia="Times New Roman" w:hAnsi="Sakkal Majalla" w:cs="Sakkal Majalla"/>
          <w:b/>
          <w:bCs/>
          <w:color w:val="0F1115"/>
          <w:sz w:val="28"/>
          <w:szCs w:val="28"/>
        </w:rPr>
        <w:t>:</w:t>
      </w:r>
    </w:p>
    <w:p w14:paraId="617294ED" w14:textId="77777777" w:rsidR="001955FA" w:rsidRPr="001955FA" w:rsidRDefault="001955FA" w:rsidP="001955FA">
      <w:pPr>
        <w:numPr>
          <w:ilvl w:val="1"/>
          <w:numId w:val="1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صدق المحكمين</w:t>
      </w:r>
    </w:p>
    <w:p w14:paraId="03C82696" w14:textId="77777777" w:rsidR="001955FA" w:rsidRPr="001955FA" w:rsidRDefault="001955FA" w:rsidP="001955FA">
      <w:pPr>
        <w:numPr>
          <w:ilvl w:val="1"/>
          <w:numId w:val="1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معامل كرونباخ ألفا للتأكد من ثبات الاستبيان</w:t>
      </w:r>
    </w:p>
    <w:p w14:paraId="307CFDD8"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46230788"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t>حدود</w:t>
      </w:r>
      <w:r w:rsidRPr="001955FA">
        <w:rPr>
          <w:rFonts w:ascii="Sakkal Majalla" w:eastAsia="Calibri" w:hAnsi="Sakkal Majalla" w:cs="Sakkal Majalla"/>
          <w:b/>
          <w:bCs/>
          <w:sz w:val="32"/>
          <w:szCs w:val="32"/>
          <w:rtl/>
        </w:rPr>
        <w:t xml:space="preserve"> </w:t>
      </w:r>
      <w:r w:rsidRPr="001955FA">
        <w:rPr>
          <w:rFonts w:ascii="Sakkal Majalla" w:eastAsia="Calibri" w:hAnsi="Sakkal Majalla" w:cs="Sakkal Majalla" w:hint="cs"/>
          <w:b/>
          <w:bCs/>
          <w:sz w:val="32"/>
          <w:szCs w:val="32"/>
          <w:rtl/>
        </w:rPr>
        <w:t>الدراسة</w:t>
      </w:r>
    </w:p>
    <w:p w14:paraId="48E4D1DC" w14:textId="77777777" w:rsidR="001955FA" w:rsidRPr="001955FA" w:rsidRDefault="001955FA" w:rsidP="001955FA">
      <w:pPr>
        <w:shd w:val="clear" w:color="auto" w:fill="FFFFFF"/>
        <w:bidi/>
        <w:spacing w:before="240" w:after="240" w:line="240" w:lineRule="auto"/>
        <w:jc w:val="both"/>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r>
      <w:r w:rsidRPr="001955FA">
        <w:rPr>
          <w:rFonts w:ascii="Sakkal Majalla" w:eastAsia="Times New Roman" w:hAnsi="Sakkal Majalla" w:cs="Sakkal Majalla"/>
          <w:b/>
          <w:bCs/>
          <w:color w:val="0F1115"/>
          <w:sz w:val="28"/>
          <w:szCs w:val="28"/>
          <w:rtl/>
        </w:rPr>
        <w:t>أ) المجال البشري</w:t>
      </w:r>
      <w:r w:rsidRPr="001955FA">
        <w:rPr>
          <w:rFonts w:ascii="Sakkal Majalla" w:eastAsia="Times New Roman" w:hAnsi="Sakkal Majalla" w:cs="Sakkal Majalla"/>
          <w:b/>
          <w:bCs/>
          <w:color w:val="0F1115"/>
          <w:sz w:val="28"/>
          <w:szCs w:val="28"/>
        </w:rPr>
        <w:t>:</w:t>
      </w:r>
    </w:p>
    <w:p w14:paraId="0D53BC84" w14:textId="77777777" w:rsidR="001955FA" w:rsidRPr="001955FA" w:rsidRDefault="001955FA" w:rsidP="001955FA">
      <w:pPr>
        <w:numPr>
          <w:ilvl w:val="0"/>
          <w:numId w:val="1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مجتمع الدراسة (الشركات الصناعية السعودية)</w:t>
      </w:r>
    </w:p>
    <w:p w14:paraId="6073D464" w14:textId="77777777" w:rsidR="001955FA" w:rsidRPr="001955FA" w:rsidRDefault="001955FA" w:rsidP="001955FA">
      <w:pPr>
        <w:numPr>
          <w:ilvl w:val="0"/>
          <w:numId w:val="1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عينة الدراسة (50 شركة صناعية كبيرة في الرياض وجدة والدمام)</w:t>
      </w:r>
    </w:p>
    <w:p w14:paraId="56A7E242" w14:textId="77777777" w:rsidR="001955FA" w:rsidRPr="001955FA" w:rsidRDefault="001955FA" w:rsidP="001955FA">
      <w:pPr>
        <w:numPr>
          <w:ilvl w:val="0"/>
          <w:numId w:val="1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حجم العينة وطريقة اختيارها</w:t>
      </w:r>
    </w:p>
    <w:p w14:paraId="019FE754" w14:textId="77777777" w:rsidR="001955FA" w:rsidRDefault="001955FA" w:rsidP="001955FA">
      <w:pPr>
        <w:bidi/>
        <w:spacing w:line="240" w:lineRule="auto"/>
        <w:jc w:val="lowKashida"/>
        <w:rPr>
          <w:rFonts w:ascii="Sakkal Majalla" w:eastAsia="Calibri" w:hAnsi="Sakkal Majalla" w:cs="Sakkal Majalla"/>
          <w:b/>
          <w:bCs/>
          <w:sz w:val="28"/>
          <w:szCs w:val="28"/>
        </w:rPr>
      </w:pPr>
    </w:p>
    <w:p w14:paraId="3214CE9A" w14:textId="77777777" w:rsidR="001955FA" w:rsidRDefault="001955FA" w:rsidP="001955FA">
      <w:pPr>
        <w:bidi/>
        <w:spacing w:line="240" w:lineRule="auto"/>
        <w:jc w:val="lowKashida"/>
        <w:rPr>
          <w:rFonts w:ascii="Sakkal Majalla" w:eastAsia="Calibri" w:hAnsi="Sakkal Majalla" w:cs="Sakkal Majalla"/>
          <w:b/>
          <w:bCs/>
          <w:sz w:val="28"/>
          <w:szCs w:val="28"/>
        </w:rPr>
      </w:pPr>
    </w:p>
    <w:p w14:paraId="2A6203C2" w14:textId="77777777" w:rsidR="001955FA" w:rsidRDefault="001955FA" w:rsidP="001955FA">
      <w:pPr>
        <w:bidi/>
        <w:spacing w:line="240" w:lineRule="auto"/>
        <w:jc w:val="lowKashida"/>
        <w:rPr>
          <w:rFonts w:ascii="Sakkal Majalla" w:eastAsia="Calibri" w:hAnsi="Sakkal Majalla" w:cs="Sakkal Majalla"/>
          <w:b/>
          <w:bCs/>
          <w:sz w:val="28"/>
          <w:szCs w:val="28"/>
        </w:rPr>
      </w:pPr>
    </w:p>
    <w:p w14:paraId="0E7F1A87"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6E7A43D3"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lastRenderedPageBreak/>
        <w:t>ب) المجال المكاني</w:t>
      </w:r>
      <w:r w:rsidRPr="001955FA">
        <w:rPr>
          <w:rFonts w:ascii="Sakkal Majalla" w:eastAsia="Times New Roman" w:hAnsi="Sakkal Majalla" w:cs="Sakkal Majalla"/>
          <w:b/>
          <w:bCs/>
          <w:color w:val="0F1115"/>
          <w:sz w:val="28"/>
          <w:szCs w:val="28"/>
        </w:rPr>
        <w:t>:</w:t>
      </w:r>
    </w:p>
    <w:p w14:paraId="6388EC57" w14:textId="77777777" w:rsidR="001955FA" w:rsidRPr="001955FA" w:rsidRDefault="001955FA" w:rsidP="001955FA">
      <w:pPr>
        <w:numPr>
          <w:ilvl w:val="0"/>
          <w:numId w:val="18"/>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المنطقة الجغرافية (المملكة العربية السعودية)</w:t>
      </w:r>
    </w:p>
    <w:p w14:paraId="16DFA032"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ج) المجال الزمني</w:t>
      </w:r>
      <w:r w:rsidRPr="001955FA">
        <w:rPr>
          <w:rFonts w:ascii="Sakkal Majalla" w:eastAsia="Times New Roman" w:hAnsi="Sakkal Majalla" w:cs="Sakkal Majalla"/>
          <w:b/>
          <w:bCs/>
          <w:color w:val="0F1115"/>
          <w:sz w:val="28"/>
          <w:szCs w:val="28"/>
        </w:rPr>
        <w:t>:</w:t>
      </w:r>
    </w:p>
    <w:p w14:paraId="1C1168CC" w14:textId="77777777" w:rsidR="001955FA" w:rsidRPr="001955FA" w:rsidRDefault="001955FA" w:rsidP="001955FA">
      <w:pPr>
        <w:numPr>
          <w:ilvl w:val="0"/>
          <w:numId w:val="1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فترة جمع البيانات (ربع الثاني 2024)</w:t>
      </w:r>
    </w:p>
    <w:p w14:paraId="62EE0A49" w14:textId="77777777" w:rsidR="001955FA" w:rsidRPr="001955FA" w:rsidRDefault="001955FA" w:rsidP="001955FA">
      <w:pPr>
        <w:numPr>
          <w:ilvl w:val="0"/>
          <w:numId w:val="1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فترة الدراسة</w:t>
      </w:r>
      <w:r w:rsidRPr="001955FA">
        <w:rPr>
          <w:rFonts w:ascii="Sakkal Majalla" w:eastAsia="Times New Roman" w:hAnsi="Sakkal Majalla" w:cs="Sakkal Majalla"/>
          <w:color w:val="0F1115"/>
          <w:sz w:val="28"/>
          <w:szCs w:val="28"/>
        </w:rPr>
        <w:t xml:space="preserve"> (2023-2024)</w:t>
      </w:r>
    </w:p>
    <w:p w14:paraId="7A961B63" w14:textId="77777777" w:rsidR="001955FA" w:rsidRDefault="001955FA" w:rsidP="001955FA">
      <w:pPr>
        <w:bidi/>
        <w:spacing w:line="240" w:lineRule="auto"/>
        <w:jc w:val="center"/>
        <w:rPr>
          <w:rFonts w:ascii="Sakkal Majalla" w:eastAsia="Calibri" w:hAnsi="Sakkal Majalla" w:cs="Sakkal Majalla"/>
          <w:b/>
          <w:bCs/>
          <w:sz w:val="32"/>
          <w:szCs w:val="32"/>
        </w:rPr>
      </w:pPr>
    </w:p>
    <w:p w14:paraId="163FBBED" w14:textId="3D2975B9"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t>المراجع</w:t>
      </w:r>
    </w:p>
    <w:p w14:paraId="261930FE"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2F793519" w14:textId="77777777" w:rsidR="001955FA" w:rsidRPr="001955FA" w:rsidRDefault="001955FA" w:rsidP="001955FA">
      <w:pPr>
        <w:numPr>
          <w:ilvl w:val="0"/>
          <w:numId w:val="2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hint="cs"/>
          <w:b/>
          <w:bCs/>
          <w:color w:val="0F1115"/>
          <w:sz w:val="28"/>
          <w:szCs w:val="28"/>
          <w:rtl/>
        </w:rPr>
        <w:t>15-20</w:t>
      </w:r>
      <w:r w:rsidRPr="001955FA">
        <w:rPr>
          <w:rFonts w:ascii="Sakkal Majalla" w:eastAsia="Times New Roman" w:hAnsi="Sakkal Majalla" w:cs="Sakkal Majalla" w:hint="cs"/>
          <w:color w:val="0F1115"/>
          <w:sz w:val="28"/>
          <w:szCs w:val="28"/>
          <w:rtl/>
        </w:rPr>
        <w:t xml:space="preserve"> </w:t>
      </w:r>
      <w:r w:rsidRPr="001955FA">
        <w:rPr>
          <w:rFonts w:ascii="Sakkal Majalla" w:eastAsia="Times New Roman" w:hAnsi="Sakkal Majalla" w:cs="Sakkal Majalla"/>
          <w:color w:val="0F1115"/>
          <w:sz w:val="28"/>
          <w:szCs w:val="28"/>
          <w:rtl/>
        </w:rPr>
        <w:t>مرجع</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ا</w:t>
      </w:r>
      <w:r w:rsidRPr="001955FA">
        <w:rPr>
          <w:rFonts w:ascii="Sakkal Majalla" w:eastAsia="Times New Roman" w:hAnsi="Sakkal Majalla" w:cs="Sakkal Majalla" w:hint="cs"/>
          <w:color w:val="0F1115"/>
          <w:sz w:val="28"/>
          <w:szCs w:val="28"/>
          <w:rtl/>
        </w:rPr>
        <w:t xml:space="preserve"> </w:t>
      </w:r>
      <w:r w:rsidRPr="001955FA">
        <w:rPr>
          <w:rFonts w:ascii="Sakkal Majalla" w:eastAsia="Times New Roman" w:hAnsi="Sakkal Majalla" w:cs="Sakkal Majalla"/>
          <w:color w:val="0F1115"/>
          <w:sz w:val="28"/>
          <w:szCs w:val="28"/>
          <w:rtl/>
        </w:rPr>
        <w:t>على الأقل</w:t>
      </w:r>
    </w:p>
    <w:p w14:paraId="57F6DC18" w14:textId="77777777" w:rsidR="001955FA" w:rsidRPr="001955FA" w:rsidRDefault="001955FA" w:rsidP="001955FA">
      <w:pPr>
        <w:numPr>
          <w:ilvl w:val="0"/>
          <w:numId w:val="2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حديثة (في الغالب خلال </w:t>
      </w:r>
      <w:r w:rsidRPr="001955FA">
        <w:rPr>
          <w:rFonts w:ascii="Sakkal Majalla" w:eastAsia="Times New Roman" w:hAnsi="Sakkal Majalla" w:cs="Sakkal Majalla"/>
          <w:b/>
          <w:bCs/>
          <w:color w:val="0F1115"/>
          <w:sz w:val="28"/>
          <w:szCs w:val="28"/>
        </w:rPr>
        <w:t>5-10</w:t>
      </w:r>
      <w:r w:rsidRPr="001955FA">
        <w:rPr>
          <w:rFonts w:ascii="Sakkal Majalla" w:eastAsia="Times New Roman" w:hAnsi="Sakkal Majalla" w:cs="Sakkal Majalla"/>
          <w:color w:val="0F1115"/>
          <w:sz w:val="28"/>
          <w:szCs w:val="28"/>
        </w:rPr>
        <w:t xml:space="preserve"> </w:t>
      </w:r>
      <w:r w:rsidRPr="001955FA">
        <w:rPr>
          <w:rFonts w:ascii="Sakkal Majalla" w:eastAsia="Times New Roman" w:hAnsi="Sakkal Majalla" w:cs="Sakkal Majalla"/>
          <w:color w:val="0F1115"/>
          <w:sz w:val="28"/>
          <w:szCs w:val="28"/>
          <w:rtl/>
        </w:rPr>
        <w:t>س</w:t>
      </w:r>
      <w:r w:rsidRPr="001955FA">
        <w:rPr>
          <w:rFonts w:ascii="Sakkal Majalla" w:eastAsia="Times New Roman" w:hAnsi="Sakkal Majalla" w:cs="Sakkal Majalla" w:hint="cs"/>
          <w:color w:val="0F1115"/>
          <w:sz w:val="28"/>
          <w:szCs w:val="28"/>
          <w:rtl/>
        </w:rPr>
        <w:t>ن</w:t>
      </w:r>
      <w:r w:rsidRPr="001955FA">
        <w:rPr>
          <w:rFonts w:ascii="Sakkal Majalla" w:eastAsia="Times New Roman" w:hAnsi="Sakkal Majalla" w:cs="Sakkal Majalla"/>
          <w:color w:val="0F1115"/>
          <w:sz w:val="28"/>
          <w:szCs w:val="28"/>
          <w:rtl/>
        </w:rPr>
        <w:t>وات</w:t>
      </w:r>
      <w:r w:rsidRPr="001955FA">
        <w:rPr>
          <w:rFonts w:ascii="Sakkal Majalla" w:eastAsia="Times New Roman" w:hAnsi="Sakkal Majalla" w:cs="Sakkal Majalla" w:hint="cs"/>
          <w:color w:val="0F1115"/>
          <w:sz w:val="28"/>
          <w:szCs w:val="28"/>
          <w:rtl/>
        </w:rPr>
        <w:t>)</w:t>
      </w:r>
    </w:p>
    <w:p w14:paraId="346660A8" w14:textId="77777777" w:rsidR="001955FA" w:rsidRPr="001955FA" w:rsidRDefault="001955FA" w:rsidP="001955FA">
      <w:pPr>
        <w:numPr>
          <w:ilvl w:val="0"/>
          <w:numId w:val="2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متنوعة (كتب، مقالات محكمة، أطروحات، تقارير)</w:t>
      </w:r>
    </w:p>
    <w:p w14:paraId="5696E200" w14:textId="77777777" w:rsidR="001955FA" w:rsidRPr="001955FA" w:rsidRDefault="001955FA" w:rsidP="001955FA">
      <w:pPr>
        <w:numPr>
          <w:ilvl w:val="0"/>
          <w:numId w:val="2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مرتبة حسب</w:t>
      </w:r>
      <w:r w:rsidRPr="001955FA">
        <w:rPr>
          <w:rFonts w:ascii="Sakkal Majalla" w:eastAsia="Times New Roman" w:hAnsi="Sakkal Majalla" w:cs="Sakkal Majalla"/>
          <w:color w:val="0F1115"/>
          <w:sz w:val="28"/>
          <w:szCs w:val="28"/>
        </w:rPr>
        <w:t xml:space="preserve"> APA </w:t>
      </w:r>
      <w:r w:rsidRPr="001955FA">
        <w:rPr>
          <w:rFonts w:ascii="Sakkal Majalla" w:eastAsia="Times New Roman" w:hAnsi="Sakkal Majalla" w:cs="Sakkal Majalla"/>
          <w:color w:val="0F1115"/>
          <w:sz w:val="28"/>
          <w:szCs w:val="28"/>
          <w:rtl/>
        </w:rPr>
        <w:t>أو</w:t>
      </w:r>
      <w:r w:rsidRPr="001955FA">
        <w:rPr>
          <w:rFonts w:ascii="Sakkal Majalla" w:eastAsia="Times New Roman" w:hAnsi="Sakkal Majalla" w:cs="Sakkal Majalla"/>
          <w:color w:val="0F1115"/>
          <w:sz w:val="28"/>
          <w:szCs w:val="28"/>
        </w:rPr>
        <w:t xml:space="preserve"> Harvard</w:t>
      </w:r>
    </w:p>
    <w:p w14:paraId="7568F316"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b/>
          <w:bCs/>
          <w:color w:val="0F1115"/>
          <w:sz w:val="28"/>
          <w:szCs w:val="28"/>
          <w:rtl/>
        </w:rPr>
      </w:pPr>
      <w:r w:rsidRPr="001955FA">
        <w:rPr>
          <w:rFonts w:ascii="Sakkal Majalla" w:eastAsia="Times New Roman" w:hAnsi="Sakkal Majalla" w:cs="Sakkal Majalla"/>
          <w:b/>
          <w:bCs/>
          <w:color w:val="0F1115"/>
          <w:sz w:val="28"/>
          <w:szCs w:val="28"/>
          <w:rtl/>
        </w:rPr>
        <w:t>مثال</w:t>
      </w:r>
      <w:r w:rsidRPr="001955FA">
        <w:rPr>
          <w:rFonts w:ascii="Sakkal Majalla" w:eastAsia="Times New Roman" w:hAnsi="Sakkal Majalla" w:cs="Sakkal Majalla"/>
          <w:b/>
          <w:bCs/>
          <w:color w:val="0F1115"/>
          <w:sz w:val="28"/>
          <w:szCs w:val="28"/>
        </w:rPr>
        <w:t>:</w:t>
      </w:r>
    </w:p>
    <w:p w14:paraId="56429212" w14:textId="77777777" w:rsidR="001955FA" w:rsidRPr="001955FA" w:rsidRDefault="001955FA" w:rsidP="001955FA">
      <w:pPr>
        <w:numPr>
          <w:ilvl w:val="0"/>
          <w:numId w:val="20"/>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Pr>
        <w:t>Alshuwaikhat, H., &amp; Abubakar, I. (2020). Sustainable development in Saudi Arabia: Current status and future perspectives. Sustainability, 12(5), 212-230.</w:t>
      </w:r>
    </w:p>
    <w:p w14:paraId="52EA98C6" w14:textId="77777777" w:rsidR="001955FA" w:rsidRPr="001955FA" w:rsidRDefault="001955FA" w:rsidP="001955FA">
      <w:pPr>
        <w:numPr>
          <w:ilvl w:val="0"/>
          <w:numId w:val="20"/>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Pr>
        <w:t>Bocken, N., &amp; Geradts, T. (2020). Barriers and drivers to sustainable business model innovation. Journal of Cleaner Production, 120-135.</w:t>
      </w:r>
    </w:p>
    <w:p w14:paraId="0CF3D4C6" w14:textId="77777777" w:rsidR="001955FA" w:rsidRPr="001955FA" w:rsidRDefault="001955FA" w:rsidP="001955FA">
      <w:pPr>
        <w:numPr>
          <w:ilvl w:val="0"/>
          <w:numId w:val="2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وزارة الطاقة والصناعة والثروة المعدنية. (2022). التقرير السنوي للأداء البيئي للقطاع الصناعي. الرياض</w:t>
      </w:r>
      <w:r w:rsidRPr="001955FA">
        <w:rPr>
          <w:rFonts w:ascii="Sakkal Majalla" w:eastAsia="Times New Roman" w:hAnsi="Sakkal Majalla" w:cs="Sakkal Majalla"/>
          <w:color w:val="0F1115"/>
          <w:sz w:val="28"/>
          <w:szCs w:val="28"/>
        </w:rPr>
        <w:t>.</w:t>
      </w:r>
    </w:p>
    <w:p w14:paraId="21BAF9FC" w14:textId="77777777" w:rsidR="001955FA" w:rsidRPr="001955FA" w:rsidRDefault="001955FA" w:rsidP="001955FA">
      <w:pPr>
        <w:bidi/>
        <w:spacing w:line="240" w:lineRule="auto"/>
        <w:jc w:val="lowKashida"/>
        <w:rPr>
          <w:rFonts w:ascii="Sakkal Majalla" w:eastAsia="Calibri" w:hAnsi="Sakkal Majalla" w:cs="Sakkal Majalla"/>
          <w:sz w:val="28"/>
          <w:szCs w:val="28"/>
          <w:u w:val="single"/>
          <w:rtl/>
        </w:rPr>
      </w:pPr>
    </w:p>
    <w:p w14:paraId="4AAED150" w14:textId="000D100C" w:rsidR="001955FA" w:rsidRPr="001955FA" w:rsidRDefault="001955FA" w:rsidP="001955FA">
      <w:pPr>
        <w:bidi/>
        <w:spacing w:line="240" w:lineRule="auto"/>
        <w:jc w:val="lowKashida"/>
        <w:rPr>
          <w:rFonts w:ascii="Sakkal Majalla" w:eastAsia="Calibri" w:hAnsi="Sakkal Majalla" w:cs="Sakkal Majalla"/>
          <w:b/>
          <w:bCs/>
          <w:sz w:val="28"/>
          <w:szCs w:val="28"/>
          <w:rtl/>
        </w:rPr>
      </w:pPr>
      <w:r w:rsidRPr="001955FA">
        <w:rPr>
          <w:rFonts w:ascii="Sakkal Majalla" w:eastAsia="Calibri" w:hAnsi="Sakkal Majalla" w:cs="Sakkal Majalla" w:hint="cs"/>
          <w:b/>
          <w:bCs/>
          <w:sz w:val="28"/>
          <w:szCs w:val="28"/>
          <w:rtl/>
        </w:rPr>
        <w:t>إعداد</w:t>
      </w:r>
      <w:r>
        <w:rPr>
          <w:rFonts w:ascii="Sakkal Majalla" w:eastAsia="Calibri" w:hAnsi="Sakkal Majalla" w:cs="Sakkal Majalla"/>
          <w:b/>
          <w:bCs/>
          <w:sz w:val="28"/>
          <w:szCs w:val="28"/>
        </w:rPr>
        <w:t>:</w:t>
      </w:r>
    </w:p>
    <w:p w14:paraId="1076C8E7" w14:textId="102D4965" w:rsidR="002821F1" w:rsidRPr="001955FA" w:rsidRDefault="001955FA" w:rsidP="001955FA">
      <w:pPr>
        <w:bidi/>
        <w:spacing w:line="240" w:lineRule="auto"/>
        <w:jc w:val="lowKashida"/>
        <w:rPr>
          <w:rFonts w:ascii="Sakkal Majalla" w:eastAsia="Calibri" w:hAnsi="Sakkal Majalla" w:cs="Sakkal Majalla"/>
          <w:b/>
          <w:bCs/>
          <w:sz w:val="28"/>
          <w:szCs w:val="28"/>
        </w:rPr>
      </w:pPr>
      <w:r w:rsidRPr="001955FA">
        <w:rPr>
          <w:rFonts w:ascii="Sakkal Majalla" w:eastAsia="Calibri" w:hAnsi="Sakkal Majalla" w:cs="Sakkal Majalla" w:hint="cs"/>
          <w:b/>
          <w:bCs/>
          <w:sz w:val="28"/>
          <w:szCs w:val="28"/>
          <w:rtl/>
        </w:rPr>
        <w:t>أ.د. فايز علي جراد</w:t>
      </w:r>
    </w:p>
    <w:sectPr w:rsidR="002821F1" w:rsidRPr="001955FA">
      <w:headerReference w:type="even" r:id="rId10"/>
      <w:headerReference w:type="default" r:id="rId11"/>
      <w:footerReference w:type="even" r:id="rId12"/>
      <w:footerReference w:type="default" r:id="rId13"/>
      <w:headerReference w:type="first" r:id="rId14"/>
      <w:footerReference w:type="first" r:id="rId15"/>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A9A10" w14:textId="77777777" w:rsidR="00DB1713" w:rsidRDefault="00DB1713">
      <w:pPr>
        <w:spacing w:line="240" w:lineRule="auto"/>
      </w:pPr>
      <w:r>
        <w:separator/>
      </w:r>
    </w:p>
  </w:endnote>
  <w:endnote w:type="continuationSeparator" w:id="0">
    <w:p w14:paraId="11B2D93E" w14:textId="77777777" w:rsidR="00DB1713" w:rsidRDefault="00DB17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8C83F" w14:textId="77777777" w:rsidR="00F42000" w:rsidRDefault="00F42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20295652" w:rsidR="004C4D69" w:rsidRPr="00F42000" w:rsidRDefault="004C4D69" w:rsidP="00F42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23CCE" w14:textId="77777777" w:rsidR="00F42000" w:rsidRDefault="00F42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E4236" w14:textId="77777777" w:rsidR="00DB1713" w:rsidRDefault="00DB1713">
      <w:pPr>
        <w:spacing w:after="0"/>
      </w:pPr>
      <w:r>
        <w:separator/>
      </w:r>
    </w:p>
  </w:footnote>
  <w:footnote w:type="continuationSeparator" w:id="0">
    <w:p w14:paraId="3F4690C5" w14:textId="77777777" w:rsidR="00DB1713" w:rsidRDefault="00DB171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C07DB" w14:textId="77777777" w:rsidR="00F42000" w:rsidRDefault="00F42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E2301" w14:textId="77777777" w:rsidR="00F42000" w:rsidRDefault="00F42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795010">
    <w:abstractNumId w:val="12"/>
  </w:num>
  <w:num w:numId="2" w16cid:durableId="660280696">
    <w:abstractNumId w:val="23"/>
  </w:num>
  <w:num w:numId="3" w16cid:durableId="1203711420">
    <w:abstractNumId w:val="17"/>
  </w:num>
  <w:num w:numId="4" w16cid:durableId="2030525695">
    <w:abstractNumId w:val="9"/>
  </w:num>
  <w:num w:numId="5" w16cid:durableId="675350041">
    <w:abstractNumId w:val="1"/>
  </w:num>
  <w:num w:numId="6" w16cid:durableId="497693745">
    <w:abstractNumId w:val="21"/>
  </w:num>
  <w:num w:numId="7" w16cid:durableId="873619398">
    <w:abstractNumId w:val="4"/>
  </w:num>
  <w:num w:numId="8" w16cid:durableId="111291197">
    <w:abstractNumId w:val="0"/>
  </w:num>
  <w:num w:numId="9" w16cid:durableId="956444306">
    <w:abstractNumId w:val="19"/>
  </w:num>
  <w:num w:numId="10" w16cid:durableId="317072466">
    <w:abstractNumId w:val="6"/>
  </w:num>
  <w:num w:numId="11" w16cid:durableId="24063569">
    <w:abstractNumId w:val="2"/>
  </w:num>
  <w:num w:numId="12" w16cid:durableId="1296638569">
    <w:abstractNumId w:val="3"/>
  </w:num>
  <w:num w:numId="13" w16cid:durableId="1062142019">
    <w:abstractNumId w:val="16"/>
  </w:num>
  <w:num w:numId="14" w16cid:durableId="513153798">
    <w:abstractNumId w:val="14"/>
  </w:num>
  <w:num w:numId="15" w16cid:durableId="1376200577">
    <w:abstractNumId w:val="11"/>
  </w:num>
  <w:num w:numId="16" w16cid:durableId="1820220048">
    <w:abstractNumId w:val="22"/>
  </w:num>
  <w:num w:numId="17" w16cid:durableId="563875357">
    <w:abstractNumId w:val="15"/>
  </w:num>
  <w:num w:numId="18" w16cid:durableId="112099316">
    <w:abstractNumId w:val="5"/>
  </w:num>
  <w:num w:numId="19" w16cid:durableId="479881856">
    <w:abstractNumId w:val="13"/>
  </w:num>
  <w:num w:numId="20" w16cid:durableId="1934240249">
    <w:abstractNumId w:val="10"/>
  </w:num>
  <w:num w:numId="21" w16cid:durableId="1045641081">
    <w:abstractNumId w:val="7"/>
  </w:num>
  <w:num w:numId="22" w16cid:durableId="306470038">
    <w:abstractNumId w:val="18"/>
  </w:num>
  <w:num w:numId="23" w16cid:durableId="18315089">
    <w:abstractNumId w:val="8"/>
  </w:num>
  <w:num w:numId="24" w16cid:durableId="494808305">
    <w:abstractNumId w:val="24"/>
  </w:num>
  <w:num w:numId="25" w16cid:durableId="16184840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A0440"/>
    <w:rsid w:val="000A09B4"/>
    <w:rsid w:val="000A724C"/>
    <w:rsid w:val="000D501F"/>
    <w:rsid w:val="001955FA"/>
    <w:rsid w:val="001F6F22"/>
    <w:rsid w:val="002821F1"/>
    <w:rsid w:val="0028456B"/>
    <w:rsid w:val="0028538F"/>
    <w:rsid w:val="00302C00"/>
    <w:rsid w:val="0034109A"/>
    <w:rsid w:val="00383945"/>
    <w:rsid w:val="003855AC"/>
    <w:rsid w:val="00393FD2"/>
    <w:rsid w:val="004B753D"/>
    <w:rsid w:val="004C4D69"/>
    <w:rsid w:val="00503BF2"/>
    <w:rsid w:val="005D7B78"/>
    <w:rsid w:val="006729E2"/>
    <w:rsid w:val="0077719D"/>
    <w:rsid w:val="007B57D2"/>
    <w:rsid w:val="007D6E3C"/>
    <w:rsid w:val="00815A6D"/>
    <w:rsid w:val="00832A2B"/>
    <w:rsid w:val="00893642"/>
    <w:rsid w:val="008A4B41"/>
    <w:rsid w:val="008A5DB1"/>
    <w:rsid w:val="008E3E29"/>
    <w:rsid w:val="008F1759"/>
    <w:rsid w:val="00A549D0"/>
    <w:rsid w:val="00A809AB"/>
    <w:rsid w:val="00AD14FC"/>
    <w:rsid w:val="00AE40D8"/>
    <w:rsid w:val="00AE6E4B"/>
    <w:rsid w:val="00B2020D"/>
    <w:rsid w:val="00B24F35"/>
    <w:rsid w:val="00B703D9"/>
    <w:rsid w:val="00BF3465"/>
    <w:rsid w:val="00C11541"/>
    <w:rsid w:val="00C63ADA"/>
    <w:rsid w:val="00C66629"/>
    <w:rsid w:val="00C919CB"/>
    <w:rsid w:val="00DB1713"/>
    <w:rsid w:val="00DD7B4C"/>
    <w:rsid w:val="00DF2960"/>
    <w:rsid w:val="00E0682A"/>
    <w:rsid w:val="00EB6E1F"/>
    <w:rsid w:val="00F42000"/>
    <w:rsid w:val="00F4302D"/>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1110</Words>
  <Characters>6331</Characters>
  <Application>Microsoft Office Word</Application>
  <DocSecurity>0</DocSecurity>
  <Lines>52</Lines>
  <Paragraphs>14</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sara farid</cp:lastModifiedBy>
  <cp:revision>3</cp:revision>
  <cp:lastPrinted>2024-09-19T10:32:00Z</cp:lastPrinted>
  <dcterms:created xsi:type="dcterms:W3CDTF">2026-03-03T00:08:00Z</dcterms:created>
  <dcterms:modified xsi:type="dcterms:W3CDTF">2026-08-29T12:30:00Z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