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327B4" w:rsidRDefault="009125CE" w:rsidP="00646233">
      <w:pPr>
        <w:spacing w:line="276" w:lineRule="auto"/>
        <w:jc w:val="both"/>
        <w:rPr>
          <w:rFonts w:ascii="Simplified Arabic" w:hAnsi="Simplified Arabic" w:cs="Simplified Arabic"/>
          <w:b/>
          <w:bCs/>
          <w:sz w:val="28"/>
          <w:szCs w:val="28"/>
          <w:lang w:bidi="ar-EG"/>
        </w:rPr>
      </w:pPr>
      <w:r w:rsidRPr="00F327B4">
        <w:rPr>
          <w:rFonts w:ascii="Simplified Arabic" w:hAnsi="Simplified Arabic" w:cs="Simplified Arabic" w:hint="cs"/>
          <w:b/>
          <w:bCs/>
          <w:sz w:val="28"/>
          <w:szCs w:val="28"/>
          <w:rtl/>
          <w:lang w:bidi="ar-EG"/>
        </w:rPr>
        <w:t xml:space="preserve">جامعة </w:t>
      </w:r>
      <w:proofErr w:type="spellStart"/>
      <w:r w:rsidRPr="00F327B4">
        <w:rPr>
          <w:rFonts w:ascii="Simplified Arabic" w:hAnsi="Simplified Arabic" w:cs="Simplified Arabic" w:hint="cs"/>
          <w:b/>
          <w:bCs/>
          <w:sz w:val="28"/>
          <w:szCs w:val="28"/>
          <w:rtl/>
          <w:lang w:bidi="ar-EG"/>
        </w:rPr>
        <w:t>ميدأوشن</w:t>
      </w:r>
      <w:proofErr w:type="spellEnd"/>
      <w:r w:rsidRPr="00F327B4">
        <w:rPr>
          <w:rFonts w:ascii="Simplified Arabic" w:hAnsi="Simplified Arabic" w:cs="Simplified Arabic" w:hint="cs"/>
          <w:b/>
          <w:bCs/>
          <w:sz w:val="28"/>
          <w:szCs w:val="28"/>
          <w:rtl/>
          <w:lang w:bidi="ar-EG"/>
        </w:rPr>
        <w:t xml:space="preserve"> </w:t>
      </w:r>
    </w:p>
    <w:p w14:paraId="1E957002" w14:textId="349B34A9" w:rsidR="00F546CE" w:rsidRPr="00F327B4" w:rsidRDefault="009125CE" w:rsidP="00646233">
      <w:pPr>
        <w:spacing w:line="276" w:lineRule="auto"/>
        <w:jc w:val="both"/>
        <w:rPr>
          <w:rFonts w:ascii="Simplified Arabic" w:hAnsi="Simplified Arabic" w:cs="Simplified Arabic"/>
          <w:b/>
          <w:bCs/>
          <w:sz w:val="28"/>
          <w:szCs w:val="28"/>
          <w:rtl/>
          <w:lang w:bidi="ar-EG"/>
        </w:rPr>
      </w:pPr>
      <w:r w:rsidRPr="00F327B4">
        <w:rPr>
          <w:rFonts w:ascii="Simplified Arabic" w:hAnsi="Simplified Arabic" w:cs="Simplified Arabic" w:hint="cs"/>
          <w:b/>
          <w:b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327B4">
        <w:rPr>
          <w:rFonts w:ascii="Simplified Arabic" w:hAnsi="Simplified Arabic" w:cs="Simplified Arabic" w:hint="cs"/>
          <w:b/>
          <w:bCs/>
          <w:sz w:val="28"/>
          <w:szCs w:val="28"/>
          <w:lang w:bidi="ar-EG"/>
        </w:rPr>
        <w:t xml:space="preserve">    </w:t>
      </w:r>
      <w:r w:rsidRPr="00F327B4">
        <w:rPr>
          <w:rFonts w:ascii="Simplified Arabic" w:hAnsi="Simplified Arabic" w:cs="Simplified Arabic" w:hint="cs"/>
          <w:b/>
          <w:bCs/>
          <w:sz w:val="28"/>
          <w:szCs w:val="28"/>
          <w:rtl/>
          <w:lang w:bidi="ar-EG"/>
        </w:rPr>
        <w:t xml:space="preserve">كلية </w:t>
      </w:r>
      <w:r w:rsidR="008C42C1" w:rsidRPr="00F327B4">
        <w:rPr>
          <w:rFonts w:ascii="Simplified Arabic" w:hAnsi="Simplified Arabic" w:cs="Simplified Arabic" w:hint="cs"/>
          <w:b/>
          <w:bCs/>
          <w:sz w:val="28"/>
          <w:szCs w:val="28"/>
          <w:rtl/>
          <w:lang w:bidi="ar-EG"/>
        </w:rPr>
        <w:t>الإدارة</w:t>
      </w:r>
      <w:r w:rsidRPr="00F327B4">
        <w:rPr>
          <w:rFonts w:ascii="Simplified Arabic" w:hAnsi="Simplified Arabic" w:cs="Simplified Arabic" w:hint="cs"/>
          <w:b/>
          <w:bCs/>
          <w:sz w:val="28"/>
          <w:szCs w:val="28"/>
          <w:rtl/>
          <w:lang w:bidi="ar-EG"/>
        </w:rPr>
        <w:t xml:space="preserve"> </w:t>
      </w:r>
    </w:p>
    <w:p w14:paraId="5F6542BF" w14:textId="7AB470F6" w:rsidR="009125CE" w:rsidRPr="00646233" w:rsidRDefault="00F86421" w:rsidP="00646233">
      <w:pPr>
        <w:spacing w:line="276" w:lineRule="auto"/>
        <w:jc w:val="both"/>
        <w:rPr>
          <w:rFonts w:ascii="Simplified Arabic" w:hAnsi="Simplified Arabic" w:cs="Simplified Arabic"/>
          <w:sz w:val="28"/>
          <w:szCs w:val="28"/>
          <w:rtl/>
          <w:lang w:bidi="ar-EG"/>
        </w:rPr>
      </w:pPr>
      <w:r w:rsidRPr="00F327B4">
        <w:rPr>
          <w:rFonts w:ascii="Simplified Arabic" w:hAnsi="Simplified Arabic" w:cs="Simplified Arabic" w:hint="cs"/>
          <w:b/>
          <w:bCs/>
          <w:sz w:val="28"/>
          <w:szCs w:val="28"/>
          <w:rtl/>
          <w:lang w:bidi="ar-EG"/>
        </w:rPr>
        <w:t xml:space="preserve">ماجستير ادارة </w:t>
      </w:r>
      <w:r w:rsidR="00831576" w:rsidRPr="00F327B4">
        <w:rPr>
          <w:rFonts w:ascii="Simplified Arabic" w:hAnsi="Simplified Arabic" w:cs="Simplified Arabic" w:hint="cs"/>
          <w:b/>
          <w:bCs/>
          <w:sz w:val="28"/>
          <w:szCs w:val="28"/>
          <w:rtl/>
          <w:lang w:bidi="ar-EG"/>
        </w:rPr>
        <w:t>المخاطر</w:t>
      </w:r>
    </w:p>
    <w:p w14:paraId="6B449BCF" w14:textId="77777777" w:rsidR="00CC6261" w:rsidRPr="00646233" w:rsidRDefault="00CC6261" w:rsidP="00646233">
      <w:pPr>
        <w:spacing w:line="276" w:lineRule="auto"/>
        <w:jc w:val="both"/>
        <w:rPr>
          <w:rFonts w:ascii="Simplified Arabic" w:hAnsi="Simplified Arabic" w:cs="Simplified Arabic"/>
          <w:sz w:val="28"/>
          <w:szCs w:val="28"/>
          <w:rtl/>
        </w:rPr>
      </w:pPr>
    </w:p>
    <w:p w14:paraId="5DCF5A82" w14:textId="77777777" w:rsidR="001138AC" w:rsidRPr="00646233" w:rsidRDefault="001138AC" w:rsidP="00646233">
      <w:pPr>
        <w:spacing w:line="276" w:lineRule="auto"/>
        <w:jc w:val="both"/>
        <w:rPr>
          <w:rFonts w:ascii="Simplified Arabic" w:hAnsi="Simplified Arabic" w:cs="Simplified Arabic"/>
          <w:b/>
          <w:bCs/>
          <w:sz w:val="28"/>
          <w:szCs w:val="28"/>
          <w:rtl/>
        </w:rPr>
      </w:pPr>
    </w:p>
    <w:p w14:paraId="754BB6F9" w14:textId="77777777" w:rsidR="00831576" w:rsidRDefault="00831576" w:rsidP="00646233">
      <w:pPr>
        <w:spacing w:line="276" w:lineRule="auto"/>
        <w:jc w:val="center"/>
        <w:rPr>
          <w:rFonts w:ascii="Simplified Arabic" w:hAnsi="Simplified Arabic" w:cs="Simplified Arabic"/>
          <w:b/>
          <w:bCs/>
          <w:sz w:val="28"/>
          <w:szCs w:val="28"/>
          <w:rtl/>
        </w:rPr>
      </w:pPr>
      <w:r w:rsidRPr="00831576">
        <w:rPr>
          <w:rFonts w:ascii="Simplified Arabic" w:hAnsi="Simplified Arabic" w:cs="Simplified Arabic"/>
          <w:b/>
          <w:bCs/>
          <w:sz w:val="36"/>
          <w:szCs w:val="36"/>
          <w:rtl/>
        </w:rPr>
        <w:t xml:space="preserve">أثر إدارة المخاطر الاستباقية على نجاح المشاريع الإنشائية: دراسة ميدانية على شركات المقاولات الخاصة في المملكة العربية السعودية. </w:t>
      </w:r>
    </w:p>
    <w:p w14:paraId="751A7E65" w14:textId="210C70AF" w:rsidR="009125CE" w:rsidRPr="00646233" w:rsidRDefault="009125CE" w:rsidP="00646233">
      <w:pPr>
        <w:spacing w:line="276" w:lineRule="auto"/>
        <w:jc w:val="center"/>
        <w:rPr>
          <w:rFonts w:ascii="Simplified Arabic" w:hAnsi="Simplified Arabic" w:cs="Simplified Arabic"/>
          <w:b/>
          <w:bCs/>
          <w:sz w:val="28"/>
          <w:szCs w:val="28"/>
          <w:rtl/>
          <w:lang w:bidi="ar-EG"/>
        </w:rPr>
      </w:pPr>
      <w:r w:rsidRPr="00646233">
        <w:rPr>
          <w:rFonts w:ascii="Simplified Arabic" w:hAnsi="Simplified Arabic" w:cs="Simplified Arabic" w:hint="cs"/>
          <w:b/>
          <w:bCs/>
          <w:sz w:val="28"/>
          <w:szCs w:val="28"/>
          <w:rtl/>
          <w:lang w:bidi="ar-EG"/>
        </w:rPr>
        <w:t>إعداد الطالب/</w:t>
      </w:r>
    </w:p>
    <w:p w14:paraId="7F78DF83" w14:textId="414E82A1" w:rsidR="009A6DA0" w:rsidRPr="00F327B4" w:rsidRDefault="00F327B4" w:rsidP="00646233">
      <w:pPr>
        <w:spacing w:line="276" w:lineRule="auto"/>
        <w:jc w:val="center"/>
        <w:rPr>
          <w:rFonts w:ascii="Simplified Arabic" w:hAnsi="Simplified Arabic" w:cs="Simplified Arabic" w:hint="cs"/>
          <w:b/>
          <w:bCs/>
          <w:sz w:val="28"/>
          <w:szCs w:val="28"/>
          <w:rtl/>
        </w:rPr>
      </w:pPr>
      <w:r w:rsidRPr="00F327B4">
        <w:rPr>
          <w:rFonts w:ascii="Simplified Arabic" w:hAnsi="Simplified Arabic" w:cs="Simplified Arabic" w:hint="cs"/>
          <w:b/>
          <w:bCs/>
          <w:sz w:val="28"/>
          <w:szCs w:val="28"/>
          <w:rtl/>
        </w:rPr>
        <w:t>صالح علي صالح قريعة</w:t>
      </w:r>
    </w:p>
    <w:p w14:paraId="00DA3242" w14:textId="77777777" w:rsidR="00831576" w:rsidRDefault="00831576" w:rsidP="00646233">
      <w:pPr>
        <w:spacing w:line="276" w:lineRule="auto"/>
        <w:jc w:val="center"/>
        <w:rPr>
          <w:rFonts w:ascii="Simplified Arabic" w:hAnsi="Simplified Arabic" w:cs="Simplified Arabic"/>
          <w:sz w:val="28"/>
          <w:szCs w:val="28"/>
          <w:rtl/>
        </w:rPr>
      </w:pPr>
    </w:p>
    <w:p w14:paraId="5A57AF13" w14:textId="77777777" w:rsidR="00831576" w:rsidRDefault="00831576" w:rsidP="00646233">
      <w:pPr>
        <w:spacing w:line="276" w:lineRule="auto"/>
        <w:jc w:val="center"/>
        <w:rPr>
          <w:rFonts w:ascii="Simplified Arabic" w:hAnsi="Simplified Arabic" w:cs="Simplified Arabic"/>
          <w:sz w:val="28"/>
          <w:szCs w:val="28"/>
          <w:rtl/>
          <w:lang w:bidi="ar-EG"/>
        </w:rPr>
      </w:pPr>
    </w:p>
    <w:p w14:paraId="5F4EE2DE" w14:textId="5CB74FAF" w:rsidR="009125CE" w:rsidRPr="00F327B4" w:rsidRDefault="009125CE" w:rsidP="00646233">
      <w:pPr>
        <w:spacing w:line="276" w:lineRule="auto"/>
        <w:jc w:val="center"/>
        <w:rPr>
          <w:rFonts w:ascii="Simplified Arabic" w:hAnsi="Simplified Arabic" w:cs="Simplified Arabic"/>
          <w:b/>
          <w:bCs/>
          <w:sz w:val="28"/>
          <w:szCs w:val="28"/>
          <w:rtl/>
          <w:lang w:bidi="ar-EG"/>
        </w:rPr>
      </w:pPr>
      <w:r w:rsidRPr="00F327B4">
        <w:rPr>
          <w:rFonts w:ascii="Simplified Arabic" w:hAnsi="Simplified Arabic" w:cs="Simplified Arabic" w:hint="cs"/>
          <w:b/>
          <w:bCs/>
          <w:sz w:val="28"/>
          <w:szCs w:val="28"/>
          <w:rtl/>
          <w:lang w:bidi="ar-EG"/>
        </w:rPr>
        <w:t>إشراف/</w:t>
      </w:r>
    </w:p>
    <w:p w14:paraId="39900BA8" w14:textId="2AEEBC0B" w:rsidR="00D32470" w:rsidRPr="00F327B4" w:rsidRDefault="00BA5817" w:rsidP="00646233">
      <w:pPr>
        <w:spacing w:line="276" w:lineRule="auto"/>
        <w:ind w:firstLine="720"/>
        <w:jc w:val="center"/>
        <w:rPr>
          <w:rFonts w:ascii="Simplified Arabic" w:eastAsia="Calibri" w:hAnsi="Simplified Arabic" w:cs="Simplified Arabic"/>
          <w:b/>
          <w:bCs/>
          <w:kern w:val="0"/>
          <w:sz w:val="28"/>
          <w:szCs w:val="28"/>
          <w:rtl/>
          <w:lang w:bidi="ar-EG"/>
          <w14:ligatures w14:val="none"/>
        </w:rPr>
      </w:pPr>
      <w:r w:rsidRPr="00F327B4">
        <w:rPr>
          <w:rFonts w:ascii="Simplified Arabic" w:eastAsia="Calibri" w:hAnsi="Simplified Arabic" w:cs="Simplified Arabic" w:hint="cs"/>
          <w:b/>
          <w:bCs/>
          <w:kern w:val="0"/>
          <w:sz w:val="28"/>
          <w:szCs w:val="28"/>
          <w:rtl/>
          <w:lang w:bidi="ar-EG"/>
          <w14:ligatures w14:val="none"/>
        </w:rPr>
        <w:t>د. الفيصل عبد الحميد محمد حسن</w:t>
      </w:r>
    </w:p>
    <w:p w14:paraId="425D9CC5" w14:textId="7BF64422" w:rsidR="000A06E6" w:rsidRPr="00F327B4" w:rsidRDefault="000A06E6" w:rsidP="00646233">
      <w:pPr>
        <w:spacing w:line="276" w:lineRule="auto"/>
        <w:ind w:firstLine="720"/>
        <w:jc w:val="center"/>
        <w:rPr>
          <w:rFonts w:ascii="Simplified Arabic" w:eastAsia="Calibri" w:hAnsi="Simplified Arabic" w:cs="Simplified Arabic"/>
          <w:b/>
          <w:bCs/>
          <w:kern w:val="0"/>
          <w:sz w:val="28"/>
          <w:szCs w:val="28"/>
          <w:rtl/>
          <w:lang w:bidi="ar-EG"/>
          <w14:ligatures w14:val="none"/>
        </w:rPr>
      </w:pPr>
      <w:r w:rsidRPr="00F327B4">
        <w:rPr>
          <w:rFonts w:ascii="Simplified Arabic" w:eastAsia="Calibri" w:hAnsi="Simplified Arabic" w:cs="Simplified Arabic" w:hint="cs"/>
          <w:b/>
          <w:bCs/>
          <w:kern w:val="0"/>
          <w:sz w:val="28"/>
          <w:szCs w:val="28"/>
          <w:rtl/>
          <w:lang w:bidi="ar-EG"/>
          <w14:ligatures w14:val="none"/>
        </w:rPr>
        <w:t>د.</w:t>
      </w:r>
      <w:r w:rsidR="00F327B4">
        <w:rPr>
          <w:rFonts w:ascii="Simplified Arabic" w:eastAsia="Calibri" w:hAnsi="Simplified Arabic" w:cs="Simplified Arabic" w:hint="cs"/>
          <w:b/>
          <w:bCs/>
          <w:kern w:val="0"/>
          <w:sz w:val="28"/>
          <w:szCs w:val="28"/>
          <w:rtl/>
          <w:lang w:bidi="ar-EG"/>
          <w14:ligatures w14:val="none"/>
        </w:rPr>
        <w:t xml:space="preserve"> </w:t>
      </w:r>
      <w:r w:rsidRPr="00F327B4">
        <w:rPr>
          <w:rFonts w:ascii="Simplified Arabic" w:eastAsia="Calibri" w:hAnsi="Simplified Arabic" w:cs="Simplified Arabic" w:hint="cs"/>
          <w:b/>
          <w:bCs/>
          <w:kern w:val="0"/>
          <w:sz w:val="28"/>
          <w:szCs w:val="28"/>
          <w:rtl/>
          <w:lang w:bidi="ar-EG"/>
          <w14:ligatures w14:val="none"/>
        </w:rPr>
        <w:t>فايز جراد</w:t>
      </w:r>
    </w:p>
    <w:p w14:paraId="75185671" w14:textId="77777777" w:rsidR="004B118D" w:rsidRDefault="004B118D"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55582D5A" w14:textId="77777777" w:rsidR="00646233" w:rsidRPr="00646233" w:rsidRDefault="00646233"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05DD91B1" w14:textId="1ED07C4D" w:rsidR="00646233" w:rsidRDefault="009125CE" w:rsidP="00646233">
      <w:pPr>
        <w:spacing w:line="276" w:lineRule="auto"/>
        <w:jc w:val="center"/>
        <w:rPr>
          <w:rFonts w:ascii="Simplified Arabic" w:hAnsi="Simplified Arabic" w:cs="Simplified Arabic"/>
          <w:sz w:val="28"/>
          <w:szCs w:val="28"/>
          <w:rtl/>
        </w:rPr>
      </w:pPr>
      <w:r w:rsidRPr="00646233">
        <w:rPr>
          <w:rFonts w:ascii="Simplified Arabic" w:hAnsi="Simplified Arabic" w:cs="Simplified Arabic" w:hint="cs"/>
          <w:sz w:val="28"/>
          <w:szCs w:val="28"/>
          <w:rtl/>
          <w:lang w:bidi="ar-EG"/>
        </w:rPr>
        <w:t>العام الدراسي:</w:t>
      </w:r>
      <w:r w:rsidR="00F30BD7" w:rsidRPr="00646233">
        <w:rPr>
          <w:rFonts w:ascii="Simplified Arabic" w:hAnsi="Simplified Arabic" w:cs="Simplified Arabic" w:hint="cs"/>
          <w:sz w:val="28"/>
          <w:szCs w:val="28"/>
          <w:lang w:bidi="ar-EG"/>
        </w:rPr>
        <w:t>202</w:t>
      </w:r>
      <w:r w:rsidR="00E27D3B" w:rsidRPr="00646233">
        <w:rPr>
          <w:rFonts w:ascii="Simplified Arabic" w:hAnsi="Simplified Arabic" w:cs="Simplified Arabic" w:hint="cs"/>
          <w:sz w:val="28"/>
          <w:szCs w:val="28"/>
          <w:lang w:bidi="ar-EG"/>
        </w:rPr>
        <w:t>6</w:t>
      </w:r>
    </w:p>
    <w:p w14:paraId="3F3D5DD4" w14:textId="77777777" w:rsidR="00646233" w:rsidRDefault="0064623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sdt>
      <w:sdtPr>
        <w:rPr>
          <w:rFonts w:asciiTheme="minorHAnsi" w:eastAsiaTheme="minorHAnsi" w:hAnsiTheme="minorHAnsi" w:cstheme="minorBidi" w:hint="cs"/>
          <w:b w:val="0"/>
          <w:bCs w:val="0"/>
          <w:sz w:val="28"/>
          <w:szCs w:val="28"/>
          <w:rtl/>
        </w:rPr>
        <w:id w:val="879445717"/>
        <w:docPartObj>
          <w:docPartGallery w:val="Table of Contents"/>
          <w:docPartUnique/>
        </w:docPartObj>
      </w:sdtPr>
      <w:sdtEndPr>
        <w:rPr>
          <w:noProof/>
        </w:rPr>
      </w:sdtEndPr>
      <w:sdtContent>
        <w:p w14:paraId="202ADDF0" w14:textId="695E1567" w:rsidR="00377D51" w:rsidRPr="008F750F" w:rsidRDefault="00377D51" w:rsidP="00646233">
          <w:pPr>
            <w:pStyle w:val="Heading1"/>
            <w:jc w:val="both"/>
            <w:rPr>
              <w:b w:val="0"/>
              <w:bCs w:val="0"/>
              <w:rtl/>
            </w:rPr>
          </w:pPr>
        </w:p>
        <w:p w14:paraId="50C47CB6" w14:textId="1A227A54" w:rsidR="00A96B68" w:rsidRPr="00A96B68" w:rsidRDefault="00377D51">
          <w:pPr>
            <w:pStyle w:val="TOC1"/>
            <w:tabs>
              <w:tab w:val="right" w:leader="dot" w:pos="8822"/>
            </w:tabs>
            <w:rPr>
              <w:rFonts w:ascii="Simplified Arabic" w:eastAsiaTheme="minorEastAsia" w:hAnsi="Simplified Arabic" w:cs="Simplified Arabic"/>
              <w:noProof/>
              <w:sz w:val="28"/>
              <w:szCs w:val="28"/>
              <w:rtl/>
            </w:rPr>
          </w:pPr>
          <w:r w:rsidRPr="008F750F">
            <w:rPr>
              <w:rFonts w:ascii="Simplified Arabic" w:hAnsi="Simplified Arabic" w:cs="Simplified Arabic" w:hint="cs"/>
              <w:sz w:val="32"/>
              <w:szCs w:val="32"/>
            </w:rPr>
            <w:fldChar w:fldCharType="begin"/>
          </w:r>
          <w:r w:rsidRPr="008F750F">
            <w:rPr>
              <w:rFonts w:ascii="Simplified Arabic" w:hAnsi="Simplified Arabic" w:cs="Simplified Arabic" w:hint="cs"/>
              <w:sz w:val="32"/>
              <w:szCs w:val="32"/>
            </w:rPr>
            <w:instrText xml:space="preserve"> TOC \o "1-3" \h \z \u </w:instrText>
          </w:r>
          <w:r w:rsidRPr="008F750F">
            <w:rPr>
              <w:rFonts w:ascii="Simplified Arabic" w:hAnsi="Simplified Arabic" w:cs="Simplified Arabic" w:hint="cs"/>
              <w:sz w:val="32"/>
              <w:szCs w:val="32"/>
            </w:rPr>
            <w:fldChar w:fldCharType="separate"/>
          </w:r>
          <w:hyperlink w:anchor="_Toc231919267" w:history="1">
            <w:r w:rsidR="00A96B68" w:rsidRPr="00A96B68">
              <w:rPr>
                <w:rStyle w:val="Hyperlink"/>
                <w:rFonts w:ascii="Simplified Arabic" w:hAnsi="Simplified Arabic" w:cs="Simplified Arabic" w:hint="cs"/>
                <w:noProof/>
                <w:sz w:val="28"/>
                <w:szCs w:val="28"/>
                <w:rtl/>
              </w:rPr>
              <w:t>مقدمة:</w:t>
            </w:r>
            <w:r w:rsidR="00A96B68" w:rsidRPr="00A96B68">
              <w:rPr>
                <w:rFonts w:ascii="Simplified Arabic" w:hAnsi="Simplified Arabic" w:cs="Simplified Arabic" w:hint="cs"/>
                <w:noProof/>
                <w:webHidden/>
                <w:sz w:val="28"/>
                <w:szCs w:val="28"/>
                <w:rtl/>
              </w:rPr>
              <w:tab/>
            </w:r>
            <w:r w:rsidR="00A96B68" w:rsidRPr="00A96B68">
              <w:rPr>
                <w:rFonts w:ascii="Simplified Arabic" w:hAnsi="Simplified Arabic" w:cs="Simplified Arabic" w:hint="cs"/>
                <w:noProof/>
                <w:webHidden/>
                <w:sz w:val="28"/>
                <w:szCs w:val="28"/>
                <w:rtl/>
              </w:rPr>
              <w:fldChar w:fldCharType="begin"/>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Pr>
              <w:instrText>PAGEREF</w:instrText>
            </w:r>
            <w:r w:rsidR="00A96B68" w:rsidRPr="00A96B68">
              <w:rPr>
                <w:rFonts w:ascii="Simplified Arabic" w:hAnsi="Simplified Arabic" w:cs="Simplified Arabic" w:hint="cs"/>
                <w:noProof/>
                <w:webHidden/>
                <w:sz w:val="28"/>
                <w:szCs w:val="28"/>
                <w:rtl/>
              </w:rPr>
              <w:instrText xml:space="preserve"> _</w:instrText>
            </w:r>
            <w:r w:rsidR="00A96B68" w:rsidRPr="00A96B68">
              <w:rPr>
                <w:rFonts w:ascii="Simplified Arabic" w:hAnsi="Simplified Arabic" w:cs="Simplified Arabic" w:hint="cs"/>
                <w:noProof/>
                <w:webHidden/>
                <w:sz w:val="28"/>
                <w:szCs w:val="28"/>
              </w:rPr>
              <w:instrText>Toc231919267 \h</w:instrText>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tl/>
              </w:rPr>
            </w:r>
            <w:r w:rsidR="00A96B68" w:rsidRPr="00A96B68">
              <w:rPr>
                <w:rFonts w:ascii="Simplified Arabic" w:hAnsi="Simplified Arabic" w:cs="Simplified Arabic" w:hint="cs"/>
                <w:noProof/>
                <w:webHidden/>
                <w:sz w:val="28"/>
                <w:szCs w:val="28"/>
                <w:rtl/>
              </w:rPr>
              <w:fldChar w:fldCharType="separate"/>
            </w:r>
            <w:r w:rsidR="0016531A">
              <w:rPr>
                <w:rFonts w:ascii="Simplified Arabic" w:hAnsi="Simplified Arabic" w:cs="Simplified Arabic"/>
                <w:noProof/>
                <w:webHidden/>
                <w:sz w:val="28"/>
                <w:szCs w:val="28"/>
                <w:rtl/>
              </w:rPr>
              <w:t>3</w:t>
            </w:r>
            <w:r w:rsidR="00A96B68" w:rsidRPr="00A96B68">
              <w:rPr>
                <w:rFonts w:ascii="Simplified Arabic" w:hAnsi="Simplified Arabic" w:cs="Simplified Arabic" w:hint="cs"/>
                <w:noProof/>
                <w:webHidden/>
                <w:sz w:val="28"/>
                <w:szCs w:val="28"/>
                <w:rtl/>
              </w:rPr>
              <w:fldChar w:fldCharType="end"/>
            </w:r>
          </w:hyperlink>
        </w:p>
        <w:p w14:paraId="1CF1400A" w14:textId="33C3AC4A"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68" w:history="1">
            <w:r w:rsidRPr="00A96B68">
              <w:rPr>
                <w:rStyle w:val="Hyperlink"/>
                <w:rFonts w:ascii="Simplified Arabic" w:hAnsi="Simplified Arabic" w:cs="Simplified Arabic" w:hint="cs"/>
                <w:noProof/>
                <w:sz w:val="28"/>
                <w:szCs w:val="28"/>
                <w:rtl/>
              </w:rPr>
              <w:t>مشكلة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Toc231919268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6531A">
              <w:rPr>
                <w:rFonts w:ascii="Simplified Arabic" w:hAnsi="Simplified Arabic" w:cs="Simplified Arabic"/>
                <w:noProof/>
                <w:webHidden/>
                <w:sz w:val="28"/>
                <w:szCs w:val="28"/>
                <w:rtl/>
              </w:rPr>
              <w:t>4</w:t>
            </w:r>
            <w:r w:rsidRPr="00A96B68">
              <w:rPr>
                <w:rFonts w:ascii="Simplified Arabic" w:hAnsi="Simplified Arabic" w:cs="Simplified Arabic" w:hint="cs"/>
                <w:noProof/>
                <w:webHidden/>
                <w:sz w:val="28"/>
                <w:szCs w:val="28"/>
                <w:rtl/>
              </w:rPr>
              <w:fldChar w:fldCharType="end"/>
            </w:r>
          </w:hyperlink>
        </w:p>
        <w:p w14:paraId="6E328504" w14:textId="6FCAFEDC"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69" w:history="1">
            <w:r w:rsidRPr="00A96B68">
              <w:rPr>
                <w:rStyle w:val="Hyperlink"/>
                <w:rFonts w:ascii="Simplified Arabic" w:eastAsia="Times New Roman" w:hAnsi="Simplified Arabic" w:cs="Simplified Arabic" w:hint="cs"/>
                <w:noProof/>
                <w:kern w:val="36"/>
                <w:sz w:val="28"/>
                <w:szCs w:val="28"/>
                <w:rtl/>
                <w14:ligatures w14:val="none"/>
              </w:rPr>
              <w:t>أهداف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Toc231919269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6531A">
              <w:rPr>
                <w:rFonts w:ascii="Simplified Arabic" w:hAnsi="Simplified Arabic" w:cs="Simplified Arabic"/>
                <w:noProof/>
                <w:webHidden/>
                <w:sz w:val="28"/>
                <w:szCs w:val="28"/>
                <w:rtl/>
              </w:rPr>
              <w:t>6</w:t>
            </w:r>
            <w:r w:rsidRPr="00A96B68">
              <w:rPr>
                <w:rFonts w:ascii="Simplified Arabic" w:hAnsi="Simplified Arabic" w:cs="Simplified Arabic" w:hint="cs"/>
                <w:noProof/>
                <w:webHidden/>
                <w:sz w:val="28"/>
                <w:szCs w:val="28"/>
                <w:rtl/>
              </w:rPr>
              <w:fldChar w:fldCharType="end"/>
            </w:r>
          </w:hyperlink>
        </w:p>
        <w:p w14:paraId="2325CBF0" w14:textId="6F9F4FDB"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0" w:history="1">
            <w:r w:rsidRPr="00A96B68">
              <w:rPr>
                <w:rStyle w:val="Hyperlink"/>
                <w:rFonts w:ascii="Simplified Arabic" w:hAnsi="Simplified Arabic" w:cs="Simplified Arabic" w:hint="cs"/>
                <w:noProof/>
                <w:sz w:val="28"/>
                <w:szCs w:val="28"/>
                <w:rtl/>
              </w:rPr>
              <w:t>أسئلة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Toc231919270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6531A">
              <w:rPr>
                <w:rFonts w:ascii="Simplified Arabic" w:hAnsi="Simplified Arabic" w:cs="Simplified Arabic"/>
                <w:noProof/>
                <w:webHidden/>
                <w:sz w:val="28"/>
                <w:szCs w:val="28"/>
                <w:rtl/>
              </w:rPr>
              <w:t>7</w:t>
            </w:r>
            <w:r w:rsidRPr="00A96B68">
              <w:rPr>
                <w:rFonts w:ascii="Simplified Arabic" w:hAnsi="Simplified Arabic" w:cs="Simplified Arabic" w:hint="cs"/>
                <w:noProof/>
                <w:webHidden/>
                <w:sz w:val="28"/>
                <w:szCs w:val="28"/>
                <w:rtl/>
              </w:rPr>
              <w:fldChar w:fldCharType="end"/>
            </w:r>
          </w:hyperlink>
        </w:p>
        <w:p w14:paraId="7C0D75CC" w14:textId="7AF21683"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1" w:history="1">
            <w:r w:rsidRPr="00A96B68">
              <w:rPr>
                <w:rStyle w:val="Hyperlink"/>
                <w:rFonts w:ascii="Simplified Arabic" w:hAnsi="Simplified Arabic" w:cs="Simplified Arabic" w:hint="cs"/>
                <w:noProof/>
                <w:sz w:val="28"/>
                <w:szCs w:val="28"/>
                <w:rtl/>
              </w:rPr>
              <w:t>فروض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Toc231919271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6531A">
              <w:rPr>
                <w:rFonts w:ascii="Simplified Arabic" w:hAnsi="Simplified Arabic" w:cs="Simplified Arabic"/>
                <w:noProof/>
                <w:webHidden/>
                <w:sz w:val="28"/>
                <w:szCs w:val="28"/>
                <w:rtl/>
              </w:rPr>
              <w:t>7</w:t>
            </w:r>
            <w:r w:rsidRPr="00A96B68">
              <w:rPr>
                <w:rFonts w:ascii="Simplified Arabic" w:hAnsi="Simplified Arabic" w:cs="Simplified Arabic" w:hint="cs"/>
                <w:noProof/>
                <w:webHidden/>
                <w:sz w:val="28"/>
                <w:szCs w:val="28"/>
                <w:rtl/>
              </w:rPr>
              <w:fldChar w:fldCharType="end"/>
            </w:r>
          </w:hyperlink>
        </w:p>
        <w:p w14:paraId="2B6D1B7B" w14:textId="77D8BC1C"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2" w:history="1">
            <w:r w:rsidRPr="00A96B68">
              <w:rPr>
                <w:rStyle w:val="Hyperlink"/>
                <w:rFonts w:ascii="Simplified Arabic" w:hAnsi="Simplified Arabic" w:cs="Simplified Arabic" w:hint="cs"/>
                <w:noProof/>
                <w:sz w:val="28"/>
                <w:szCs w:val="28"/>
                <w:rtl/>
              </w:rPr>
              <w:t>أهمية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Toc231919272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6531A">
              <w:rPr>
                <w:rFonts w:ascii="Simplified Arabic" w:hAnsi="Simplified Arabic" w:cs="Simplified Arabic"/>
                <w:noProof/>
                <w:webHidden/>
                <w:sz w:val="28"/>
                <w:szCs w:val="28"/>
                <w:rtl/>
              </w:rPr>
              <w:t>8</w:t>
            </w:r>
            <w:r w:rsidRPr="00A96B68">
              <w:rPr>
                <w:rFonts w:ascii="Simplified Arabic" w:hAnsi="Simplified Arabic" w:cs="Simplified Arabic" w:hint="cs"/>
                <w:noProof/>
                <w:webHidden/>
                <w:sz w:val="28"/>
                <w:szCs w:val="28"/>
                <w:rtl/>
              </w:rPr>
              <w:fldChar w:fldCharType="end"/>
            </w:r>
          </w:hyperlink>
        </w:p>
        <w:p w14:paraId="13C407A4" w14:textId="5F140B4E"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3" w:history="1">
            <w:r w:rsidRPr="00A96B68">
              <w:rPr>
                <w:rStyle w:val="Hyperlink"/>
                <w:rFonts w:ascii="Simplified Arabic" w:hAnsi="Simplified Arabic" w:cs="Simplified Arabic" w:hint="cs"/>
                <w:noProof/>
                <w:sz w:val="28"/>
                <w:szCs w:val="28"/>
                <w:rtl/>
              </w:rPr>
              <w:t>الدراسات السابقة: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Toc231919273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6531A">
              <w:rPr>
                <w:rFonts w:ascii="Simplified Arabic" w:hAnsi="Simplified Arabic" w:cs="Simplified Arabic"/>
                <w:noProof/>
                <w:webHidden/>
                <w:sz w:val="28"/>
                <w:szCs w:val="28"/>
                <w:rtl/>
              </w:rPr>
              <w:t>9</w:t>
            </w:r>
            <w:r w:rsidRPr="00A96B68">
              <w:rPr>
                <w:rFonts w:ascii="Simplified Arabic" w:hAnsi="Simplified Arabic" w:cs="Simplified Arabic" w:hint="cs"/>
                <w:noProof/>
                <w:webHidden/>
                <w:sz w:val="28"/>
                <w:szCs w:val="28"/>
                <w:rtl/>
              </w:rPr>
              <w:fldChar w:fldCharType="end"/>
            </w:r>
          </w:hyperlink>
        </w:p>
        <w:p w14:paraId="6265DCC4" w14:textId="4299CF63"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4" w:history="1">
            <w:r w:rsidRPr="00A96B68">
              <w:rPr>
                <w:rStyle w:val="Hyperlink"/>
                <w:rFonts w:ascii="Simplified Arabic" w:eastAsia="Times New Roman" w:hAnsi="Simplified Arabic" w:cs="Simplified Arabic" w:hint="cs"/>
                <w:noProof/>
                <w:kern w:val="36"/>
                <w:sz w:val="28"/>
                <w:szCs w:val="28"/>
                <w:rtl/>
                <w14:ligatures w14:val="none"/>
              </w:rPr>
              <w:t>الفجوة البحثية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Toc231919274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6531A">
              <w:rPr>
                <w:rFonts w:ascii="Simplified Arabic" w:hAnsi="Simplified Arabic" w:cs="Simplified Arabic"/>
                <w:noProof/>
                <w:webHidden/>
                <w:sz w:val="28"/>
                <w:szCs w:val="28"/>
                <w:rtl/>
              </w:rPr>
              <w:t>9</w:t>
            </w:r>
            <w:r w:rsidRPr="00A96B68">
              <w:rPr>
                <w:rFonts w:ascii="Simplified Arabic" w:hAnsi="Simplified Arabic" w:cs="Simplified Arabic" w:hint="cs"/>
                <w:noProof/>
                <w:webHidden/>
                <w:sz w:val="28"/>
                <w:szCs w:val="28"/>
                <w:rtl/>
              </w:rPr>
              <w:fldChar w:fldCharType="end"/>
            </w:r>
          </w:hyperlink>
        </w:p>
        <w:p w14:paraId="78D34243" w14:textId="583B3C7C"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5" w:history="1">
            <w:r w:rsidRPr="00A96B68">
              <w:rPr>
                <w:rStyle w:val="Hyperlink"/>
                <w:rFonts w:ascii="Simplified Arabic" w:hAnsi="Simplified Arabic" w:cs="Simplified Arabic" w:hint="cs"/>
                <w:noProof/>
                <w:sz w:val="28"/>
                <w:szCs w:val="28"/>
                <w:rtl/>
              </w:rPr>
              <w:t>المنطلقات النظرية للدراسة: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Toc231919275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6531A">
              <w:rPr>
                <w:rFonts w:ascii="Simplified Arabic" w:hAnsi="Simplified Arabic" w:cs="Simplified Arabic"/>
                <w:noProof/>
                <w:webHidden/>
                <w:sz w:val="28"/>
                <w:szCs w:val="28"/>
                <w:rtl/>
              </w:rPr>
              <w:t>17</w:t>
            </w:r>
            <w:r w:rsidRPr="00A96B68">
              <w:rPr>
                <w:rFonts w:ascii="Simplified Arabic" w:hAnsi="Simplified Arabic" w:cs="Simplified Arabic" w:hint="cs"/>
                <w:noProof/>
                <w:webHidden/>
                <w:sz w:val="28"/>
                <w:szCs w:val="28"/>
                <w:rtl/>
              </w:rPr>
              <w:fldChar w:fldCharType="end"/>
            </w:r>
          </w:hyperlink>
        </w:p>
        <w:p w14:paraId="5BA1F63B" w14:textId="65460D70"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6" w:history="1">
            <w:r w:rsidRPr="00A96B68">
              <w:rPr>
                <w:rStyle w:val="Hyperlink"/>
                <w:rFonts w:ascii="Simplified Arabic" w:hAnsi="Simplified Arabic" w:cs="Simplified Arabic" w:hint="cs"/>
                <w:noProof/>
                <w:sz w:val="28"/>
                <w:szCs w:val="28"/>
                <w:rtl/>
              </w:rPr>
              <w:t>المنهجية وطرق البحث:</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Toc231919276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6531A">
              <w:rPr>
                <w:rFonts w:ascii="Simplified Arabic" w:hAnsi="Simplified Arabic" w:cs="Simplified Arabic"/>
                <w:noProof/>
                <w:webHidden/>
                <w:sz w:val="28"/>
                <w:szCs w:val="28"/>
                <w:rtl/>
              </w:rPr>
              <w:t>17</w:t>
            </w:r>
            <w:r w:rsidRPr="00A96B68">
              <w:rPr>
                <w:rFonts w:ascii="Simplified Arabic" w:hAnsi="Simplified Arabic" w:cs="Simplified Arabic" w:hint="cs"/>
                <w:noProof/>
                <w:webHidden/>
                <w:sz w:val="28"/>
                <w:szCs w:val="28"/>
                <w:rtl/>
              </w:rPr>
              <w:fldChar w:fldCharType="end"/>
            </w:r>
          </w:hyperlink>
        </w:p>
        <w:p w14:paraId="6F7012DE" w14:textId="4BCEC197"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7" w:history="1">
            <w:r w:rsidRPr="00A96B68">
              <w:rPr>
                <w:rStyle w:val="Hyperlink"/>
                <w:rFonts w:ascii="Simplified Arabic" w:hAnsi="Simplified Arabic" w:cs="Simplified Arabic" w:hint="cs"/>
                <w:noProof/>
                <w:sz w:val="28"/>
                <w:szCs w:val="28"/>
                <w:rtl/>
              </w:rPr>
              <w:t>المراجع:</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Toc231919277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16531A">
              <w:rPr>
                <w:rFonts w:ascii="Simplified Arabic" w:hAnsi="Simplified Arabic" w:cs="Simplified Arabic"/>
                <w:noProof/>
                <w:webHidden/>
                <w:sz w:val="28"/>
                <w:szCs w:val="28"/>
                <w:rtl/>
              </w:rPr>
              <w:t>22</w:t>
            </w:r>
            <w:r w:rsidRPr="00A96B68">
              <w:rPr>
                <w:rFonts w:ascii="Simplified Arabic" w:hAnsi="Simplified Arabic" w:cs="Simplified Arabic" w:hint="cs"/>
                <w:noProof/>
                <w:webHidden/>
                <w:sz w:val="28"/>
                <w:szCs w:val="28"/>
                <w:rtl/>
              </w:rPr>
              <w:fldChar w:fldCharType="end"/>
            </w:r>
          </w:hyperlink>
        </w:p>
        <w:p w14:paraId="2791013A" w14:textId="0C530172" w:rsidR="00377D51" w:rsidRPr="00646233" w:rsidRDefault="00377D51" w:rsidP="00646233">
          <w:pPr>
            <w:spacing w:line="276" w:lineRule="auto"/>
            <w:jc w:val="both"/>
            <w:rPr>
              <w:rFonts w:ascii="Simplified Arabic" w:hAnsi="Simplified Arabic" w:cs="Simplified Arabic"/>
              <w:sz w:val="28"/>
              <w:szCs w:val="28"/>
            </w:rPr>
          </w:pPr>
          <w:r w:rsidRPr="008F750F">
            <w:rPr>
              <w:rFonts w:ascii="Simplified Arabic" w:hAnsi="Simplified Arabic" w:cs="Simplified Arabic" w:hint="cs"/>
              <w:noProof/>
              <w:sz w:val="32"/>
              <w:szCs w:val="32"/>
            </w:rPr>
            <w:fldChar w:fldCharType="end"/>
          </w:r>
        </w:p>
      </w:sdtContent>
    </w:sdt>
    <w:p w14:paraId="609C6800" w14:textId="77777777" w:rsidR="008F750F" w:rsidRDefault="008F750F">
      <w:pPr>
        <w:bidi w:val="0"/>
        <w:rPr>
          <w:rFonts w:ascii="Simplified Arabic" w:eastAsiaTheme="majorEastAsia" w:hAnsi="Simplified Arabic" w:cs="Simplified Arabic"/>
          <w:b/>
          <w:bCs/>
          <w:sz w:val="28"/>
          <w:szCs w:val="28"/>
          <w:rtl/>
        </w:rPr>
      </w:pPr>
      <w:bookmarkStart w:id="0" w:name="_Toc169790487"/>
      <w:r>
        <w:rPr>
          <w:sz w:val="28"/>
          <w:szCs w:val="28"/>
          <w:rtl/>
        </w:rPr>
        <w:br w:type="page"/>
      </w:r>
    </w:p>
    <w:p w14:paraId="035BF540" w14:textId="129105E9" w:rsidR="009125CE" w:rsidRPr="00646233" w:rsidRDefault="00A74F76" w:rsidP="00646233">
      <w:pPr>
        <w:pStyle w:val="Heading1"/>
        <w:jc w:val="both"/>
        <w:rPr>
          <w:sz w:val="28"/>
          <w:szCs w:val="28"/>
          <w:rtl/>
        </w:rPr>
      </w:pPr>
      <w:bookmarkStart w:id="1" w:name="_Toc231919267"/>
      <w:r w:rsidRPr="00646233">
        <w:rPr>
          <w:rFonts w:hint="cs"/>
          <w:sz w:val="28"/>
          <w:szCs w:val="28"/>
          <w:rtl/>
        </w:rPr>
        <w:t>مقدمة</w:t>
      </w:r>
      <w:r w:rsidR="009125CE" w:rsidRPr="00646233">
        <w:rPr>
          <w:rFonts w:hint="cs"/>
          <w:sz w:val="28"/>
          <w:szCs w:val="28"/>
          <w:rtl/>
        </w:rPr>
        <w:t>:</w:t>
      </w:r>
      <w:bookmarkEnd w:id="0"/>
      <w:bookmarkEnd w:id="1"/>
    </w:p>
    <w:p w14:paraId="5BBD9CE2"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bookmarkStart w:id="2" w:name="_Hlk172151144"/>
      <w:bookmarkStart w:id="3" w:name="_Toc169790489"/>
      <w:r w:rsidRPr="0016531A">
        <w:rPr>
          <w:rFonts w:ascii="Simplified Arabic" w:hAnsi="Simplified Arabic" w:cs="Simplified Arabic"/>
          <w:sz w:val="28"/>
          <w:szCs w:val="28"/>
          <w:rtl/>
        </w:rPr>
        <w:t>يُعد قطاع البناء والتشييد من الركائز الأساسية للتنمية الاقتصادية والاجتماعية في مختلف دول العالم، إذ يُسهم بشكل مباشر في تطوير البنية التحتية وتوفير فرص العمل وتحريك عجلة الاقتصاد الوطني</w:t>
      </w:r>
      <w:r w:rsidRPr="0016531A">
        <w:rPr>
          <w:rFonts w:ascii="Simplified Arabic" w:hAnsi="Simplified Arabic" w:cs="Simplified Arabic"/>
          <w:sz w:val="28"/>
          <w:szCs w:val="28"/>
        </w:rPr>
        <w:t xml:space="preserve">. </w:t>
      </w:r>
      <w:r w:rsidRPr="0016531A">
        <w:rPr>
          <w:rFonts w:ascii="Simplified Arabic" w:hAnsi="Simplified Arabic" w:cs="Simplified Arabic"/>
          <w:sz w:val="28"/>
          <w:szCs w:val="28"/>
          <w:rtl/>
        </w:rPr>
        <w:t>غير أن هذا القطاع يتسم بطبيعة معقدة وديناميكية تنطوي على مستويات عالية من عدم اليقين والمخاطر المتشعبة، مما يجعل المشاريع الإنشائية عرضة للتأخير وتجاوز التكاليف وتدني مستويات الجودة. وفي ظل التحولات المتسارعة في بيئة الأعمال المعاصرة والمنافسة المتزايدة بين الشركات، أصبحت الحاجة ملحّة لتبني مقاربات إدارية منهجية واستباقية قادرة على التعامل مع هذه المخاطر والحد من تداعياتها السلبية على مخرجات المشاريع</w:t>
      </w:r>
      <w:r w:rsidRPr="0016531A">
        <w:rPr>
          <w:rFonts w:ascii="Simplified Arabic" w:hAnsi="Simplified Arabic" w:cs="Simplified Arabic"/>
          <w:sz w:val="28"/>
          <w:szCs w:val="28"/>
        </w:rPr>
        <w:t xml:space="preserve"> (Shayan, Kim &amp; Tam, 2022).</w:t>
      </w:r>
    </w:p>
    <w:p w14:paraId="143878EC"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تمثل إدارة المخاطر أحد المداخل الإدارية الجوهرية التي تُمكّن المنظمات من التعرف المنهجي على التهديدات المحتملة وتقييم احتمالية حدوثها وتأثيرها، ومن ثم وضع الاستراتيجيات الملائمة للتعامل معها قبل أن تتحول إلى مشكلات فعلية تعيق تحقيق الأهداف المرجوة</w:t>
      </w:r>
      <w:r w:rsidRPr="0016531A">
        <w:rPr>
          <w:rFonts w:ascii="Simplified Arabic" w:hAnsi="Simplified Arabic" w:cs="Simplified Arabic"/>
          <w:sz w:val="28"/>
          <w:szCs w:val="28"/>
        </w:rPr>
        <w:t xml:space="preserve">. </w:t>
      </w:r>
      <w:r w:rsidRPr="0016531A">
        <w:rPr>
          <w:rFonts w:ascii="Simplified Arabic" w:hAnsi="Simplified Arabic" w:cs="Simplified Arabic"/>
          <w:sz w:val="28"/>
          <w:szCs w:val="28"/>
          <w:rtl/>
        </w:rPr>
        <w:t xml:space="preserve">وتتضمن عمليات إدارة المخاطر مجموعة من الأنشطة المتكاملة والمترابطة التي تبدأ بتحديد المخاطر وتصنيفها، مروراً بتقييمها وتحليلها كمياً ونوعياً، وصولاً إلى تطوير خطط الاستجابة المناسبة ومراقبة المخاطر بشكل مستمر طوال دورة حياة المشروع. وقد أكدت الأدبيات الإدارية المعاصرة أن التطبيق المنهجي لهذه العمليات يُعزز من قدرة المنظمات على مواجهة حالات عدم اليقين ويُحسّن من أدائها التشغيلي والاستراتيجي (الحسني </w:t>
      </w:r>
      <w:proofErr w:type="spellStart"/>
      <w:r w:rsidRPr="0016531A">
        <w:rPr>
          <w:rFonts w:ascii="Simplified Arabic" w:hAnsi="Simplified Arabic" w:cs="Simplified Arabic"/>
          <w:sz w:val="28"/>
          <w:szCs w:val="28"/>
          <w:rtl/>
        </w:rPr>
        <w:t>والخشالي</w:t>
      </w:r>
      <w:proofErr w:type="spellEnd"/>
      <w:r w:rsidRPr="0016531A">
        <w:rPr>
          <w:rFonts w:ascii="Simplified Arabic" w:hAnsi="Simplified Arabic" w:cs="Simplified Arabic"/>
          <w:sz w:val="28"/>
          <w:szCs w:val="28"/>
          <w:rtl/>
        </w:rPr>
        <w:t>، 2022)</w:t>
      </w:r>
      <w:r w:rsidRPr="0016531A">
        <w:rPr>
          <w:rFonts w:ascii="Simplified Arabic" w:hAnsi="Simplified Arabic" w:cs="Simplified Arabic"/>
          <w:sz w:val="28"/>
          <w:szCs w:val="28"/>
        </w:rPr>
        <w:t>.</w:t>
      </w:r>
    </w:p>
    <w:p w14:paraId="5583C203"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إن الطبيعة الاستباقية لإدارة المخاطر تُميزها عن الأساليب التقليدية الردّية التي تتعامل مع المشكلات بعد وقوعها فحسب، حيث إن التحديد المبكر للمخاطر يُتيح لفرق المشاريع اتخاذ قرارات مدروسة مبنية على أسس تحليلية، مما يُقلل من احتمالية التعرض لمفاجآت سلبية قد تُهدد استمرارية المشروع أو تُضعف من جودة مخرجاته. كما أن دمج عمليات إدارة المخاطر في مراحل التخطيط والتنفيذ يُعزز من مرونة المشروع وقدرته على التكيف مع التغيرات البيئية الداخلية والخارجية، ويُوفر إطاراً موحداً لتنسيق الجهود بين مختلف أصحاب المصلحة</w:t>
      </w:r>
      <w:r w:rsidRPr="0016531A">
        <w:rPr>
          <w:rFonts w:ascii="Simplified Arabic" w:hAnsi="Simplified Arabic" w:cs="Simplified Arabic"/>
          <w:sz w:val="28"/>
          <w:szCs w:val="28"/>
        </w:rPr>
        <w:t xml:space="preserve"> (</w:t>
      </w:r>
      <w:proofErr w:type="spellStart"/>
      <w:r w:rsidRPr="0016531A">
        <w:rPr>
          <w:rFonts w:ascii="Simplified Arabic" w:hAnsi="Simplified Arabic" w:cs="Simplified Arabic"/>
          <w:sz w:val="28"/>
          <w:szCs w:val="28"/>
        </w:rPr>
        <w:t>Pomaza</w:t>
      </w:r>
      <w:proofErr w:type="spellEnd"/>
      <w:r w:rsidRPr="0016531A">
        <w:rPr>
          <w:rFonts w:ascii="Simplified Arabic" w:hAnsi="Simplified Arabic" w:cs="Simplified Arabic"/>
          <w:sz w:val="28"/>
          <w:szCs w:val="28"/>
        </w:rPr>
        <w:t>-Ponomarenko et al., 2023).</w:t>
      </w:r>
    </w:p>
    <w:p w14:paraId="3AB6C37C"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من جهة أخرى، يُشكّل نجاح المشاريع الغاية المركزية التي تسعى جميع المنظمات إلى تحقيقها، إذ يُعبّر عن مدى قدرة المشروع على تحقيق أهدافه المحددة ضمن القيود الزمنية والمالية والنوعية المتفق عليها، فضلاً عن تلبية توقعات أصحاب المصلحة وتحقيق رضاهم. وقد تطور مفهوم نجاح المشاريع من مجرد الالتزام بثالوث الوقت والتكلفة والجودة إلى مفهوم أشمل يتضمن أبعاداً متعددة كرضا العملاء وتحقيق الأهداف الاستراتيجية والاستدامة طويلة المدى</w:t>
      </w:r>
      <w:r w:rsidRPr="0016531A">
        <w:rPr>
          <w:rFonts w:ascii="Simplified Arabic" w:hAnsi="Simplified Arabic" w:cs="Simplified Arabic"/>
          <w:sz w:val="28"/>
          <w:szCs w:val="28"/>
        </w:rPr>
        <w:t xml:space="preserve"> (Bhatti &amp; Nazir, 2024).</w:t>
      </w:r>
    </w:p>
    <w:p w14:paraId="10763016"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 xml:space="preserve">يتأثر نجاح المشاريع الإنشائية بمجموعة واسعة من العوامل التي تتفاعل فيما بينها بصورة معقدة، ومن أبرز هذه العوامل المخاطر المتنوعة التي تواجه المشاريع خلال مراحل دورة حياتها المختلفة، سواء كانت </w:t>
      </w:r>
      <w:proofErr w:type="gramStart"/>
      <w:r w:rsidRPr="0016531A">
        <w:rPr>
          <w:rFonts w:ascii="Simplified Arabic" w:hAnsi="Simplified Arabic" w:cs="Simplified Arabic"/>
          <w:sz w:val="28"/>
          <w:szCs w:val="28"/>
          <w:rtl/>
        </w:rPr>
        <w:t>مخاطر</w:t>
      </w:r>
      <w:proofErr w:type="gramEnd"/>
      <w:r w:rsidRPr="0016531A">
        <w:rPr>
          <w:rFonts w:ascii="Simplified Arabic" w:hAnsi="Simplified Arabic" w:cs="Simplified Arabic"/>
          <w:sz w:val="28"/>
          <w:szCs w:val="28"/>
          <w:rtl/>
        </w:rPr>
        <w:t xml:space="preserve"> </w:t>
      </w:r>
      <w:proofErr w:type="gramStart"/>
      <w:r w:rsidRPr="0016531A">
        <w:rPr>
          <w:rFonts w:ascii="Simplified Arabic" w:hAnsi="Simplified Arabic" w:cs="Simplified Arabic"/>
          <w:sz w:val="28"/>
          <w:szCs w:val="28"/>
          <w:rtl/>
        </w:rPr>
        <w:t>اقتصادية</w:t>
      </w:r>
      <w:proofErr w:type="gramEnd"/>
      <w:r w:rsidRPr="0016531A">
        <w:rPr>
          <w:rFonts w:ascii="Simplified Arabic" w:hAnsi="Simplified Arabic" w:cs="Simplified Arabic"/>
          <w:sz w:val="28"/>
          <w:szCs w:val="28"/>
          <w:rtl/>
        </w:rPr>
        <w:t xml:space="preserve"> أو بيئية أو تنظيمية أو فنية. وقد أثبتت الدراسات أن المشاريع التي تفتقر إلى ممارسات إدارة </w:t>
      </w:r>
      <w:proofErr w:type="gramStart"/>
      <w:r w:rsidRPr="0016531A">
        <w:rPr>
          <w:rFonts w:ascii="Simplified Arabic" w:hAnsi="Simplified Arabic" w:cs="Simplified Arabic"/>
          <w:sz w:val="28"/>
          <w:szCs w:val="28"/>
          <w:rtl/>
        </w:rPr>
        <w:t>مخاطر</w:t>
      </w:r>
      <w:proofErr w:type="gramEnd"/>
      <w:r w:rsidRPr="0016531A">
        <w:rPr>
          <w:rFonts w:ascii="Simplified Arabic" w:hAnsi="Simplified Arabic" w:cs="Simplified Arabic"/>
          <w:sz w:val="28"/>
          <w:szCs w:val="28"/>
          <w:rtl/>
        </w:rPr>
        <w:t xml:space="preserve"> فعالة هي الأكثر عرضة للفشل وتجاوز الميزانيات والتأخر عن الجداول الزمنية المحددة، في حين أن المشاريع التي تتبنى نهجاً استباقياً ومنظماً لإدارة المخاطر تُحقق معدلات نجاح أعلى بشكل ملحوظ</w:t>
      </w:r>
      <w:r w:rsidRPr="0016531A">
        <w:rPr>
          <w:rFonts w:ascii="Simplified Arabic" w:hAnsi="Simplified Arabic" w:cs="Simplified Arabic"/>
          <w:sz w:val="28"/>
          <w:szCs w:val="28"/>
        </w:rPr>
        <w:t xml:space="preserve"> (Al-Kateb, 2024).</w:t>
      </w:r>
    </w:p>
    <w:p w14:paraId="211F6CC6"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 xml:space="preserve">إن العلاقة بين إدارة المخاطر ونجاح المشاريع ليست علاقة خطية بسيطة، بل هي علاقة متعددة الأبعاد تتوسطها وتُعدّلها عوامل تنظيمية وبيئية متعددة كالشفافية في تبادل المعلومات وقدرة المنظمة على التعامل مع المخاطر ومستوى الدعم </w:t>
      </w:r>
      <w:proofErr w:type="spellStart"/>
      <w:r w:rsidRPr="0016531A">
        <w:rPr>
          <w:rFonts w:ascii="Simplified Arabic" w:hAnsi="Simplified Arabic" w:cs="Simplified Arabic"/>
          <w:sz w:val="28"/>
          <w:szCs w:val="28"/>
          <w:rtl/>
        </w:rPr>
        <w:t>المنظمي</w:t>
      </w:r>
      <w:proofErr w:type="spellEnd"/>
      <w:r w:rsidRPr="0016531A">
        <w:rPr>
          <w:rFonts w:ascii="Simplified Arabic" w:hAnsi="Simplified Arabic" w:cs="Simplified Arabic"/>
          <w:sz w:val="28"/>
          <w:szCs w:val="28"/>
          <w:rtl/>
        </w:rPr>
        <w:t xml:space="preserve"> والتمكين الإداري. وهذا ما يجعل دراسة هذه العلاقة في سياقات بيئية وتنظيمية مختلفة أمراً ضرورياً لفهم الآليات والعمليات التي من خلالها تُسهم إدارة المخاطر في تعزيز نجاح المشاريع</w:t>
      </w:r>
      <w:r w:rsidRPr="0016531A">
        <w:rPr>
          <w:rFonts w:ascii="Simplified Arabic" w:hAnsi="Simplified Arabic" w:cs="Simplified Arabic"/>
          <w:sz w:val="28"/>
          <w:szCs w:val="28"/>
        </w:rPr>
        <w:t xml:space="preserve"> (</w:t>
      </w:r>
      <w:proofErr w:type="spellStart"/>
      <w:r w:rsidRPr="0016531A">
        <w:rPr>
          <w:rFonts w:ascii="Simplified Arabic" w:hAnsi="Simplified Arabic" w:cs="Simplified Arabic"/>
          <w:sz w:val="28"/>
          <w:szCs w:val="28"/>
        </w:rPr>
        <w:t>Kallow</w:t>
      </w:r>
      <w:proofErr w:type="spellEnd"/>
      <w:r w:rsidRPr="0016531A">
        <w:rPr>
          <w:rFonts w:ascii="Simplified Arabic" w:hAnsi="Simplified Arabic" w:cs="Simplified Arabic"/>
          <w:sz w:val="28"/>
          <w:szCs w:val="28"/>
        </w:rPr>
        <w:t xml:space="preserve"> et al., 2023).</w:t>
      </w:r>
    </w:p>
    <w:p w14:paraId="4D9CA4EC"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في ضوء ما تقدم، وانطلاقاً من أهمية قطاع المقاولات في الاقتصاد الأردني ومعاناته من تحديات متعددة تتعلق بتعثر المشاريع وتأخرها، تأتي هذه الدراسة لتبحث في أثر إدارة المخاطر بأبعادها (تحديد المخاطر، تقييم المخاطر، الاستجابة للمخاطر، مراقبة المخاطر) على نجاح المشاريع في شركات المقاولات الأردنية المصنفة في مدينة عمّان، وذلك بهدف تقديم إطار علمي وعملي يُساعد هذه الشركات على تحسين ممارساتها في إدارة المخاطر وتعزيز مستويات نجاح مشاريعها (العنزي وحسن وجراد، 2024)</w:t>
      </w:r>
      <w:r w:rsidRPr="0016531A">
        <w:rPr>
          <w:rFonts w:ascii="Simplified Arabic" w:hAnsi="Simplified Arabic" w:cs="Simplified Arabic"/>
          <w:sz w:val="28"/>
          <w:szCs w:val="28"/>
        </w:rPr>
        <w:t>.</w:t>
      </w:r>
    </w:p>
    <w:p w14:paraId="287BEB69" w14:textId="2AD5EDBF" w:rsidR="00EE0BB8" w:rsidRPr="00646233" w:rsidRDefault="00EE0BB8" w:rsidP="00646233">
      <w:pPr>
        <w:pStyle w:val="Heading1"/>
        <w:jc w:val="both"/>
        <w:rPr>
          <w:sz w:val="28"/>
          <w:szCs w:val="28"/>
          <w:rtl/>
        </w:rPr>
      </w:pPr>
      <w:bookmarkStart w:id="4" w:name="_Toc231919268"/>
      <w:r w:rsidRPr="00646233">
        <w:rPr>
          <w:rFonts w:hint="cs"/>
          <w:sz w:val="28"/>
          <w:szCs w:val="28"/>
          <w:rtl/>
        </w:rPr>
        <w:t>مشكلة الدراسة</w:t>
      </w:r>
      <w:bookmarkEnd w:id="4"/>
    </w:p>
    <w:p w14:paraId="1DA842B5"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bookmarkStart w:id="5" w:name="_Toc169790500"/>
      <w:bookmarkEnd w:id="2"/>
      <w:bookmarkEnd w:id="3"/>
      <w:r w:rsidRPr="0016531A">
        <w:rPr>
          <w:rFonts w:ascii="Simplified Arabic" w:hAnsi="Simplified Arabic" w:cs="Simplified Arabic"/>
          <w:sz w:val="28"/>
          <w:szCs w:val="28"/>
          <w:rtl/>
        </w:rPr>
        <w:t>يُواجه قطاع المقاولات والبناء في المملكة الأردنية الهاشمية تحديات جوهرية ومتراكمة تتمثل في ارتفاع معدلات تعثر المشاريع الإنشائية وتأخرها عن الجداول الزمنية المعتمدة وتجاوز تكاليفها للميزانيات المرصودة، وهو ما يُلقي بظلاله السلبية على الاقتصاد الوطني ويُضعف من ثقة أصحاب المصلحة في قدرة هذا القطاع على الوفاء بالتزاماته</w:t>
      </w:r>
      <w:r w:rsidRPr="0016531A">
        <w:rPr>
          <w:rFonts w:ascii="Simplified Arabic" w:hAnsi="Simplified Arabic" w:cs="Simplified Arabic"/>
          <w:sz w:val="28"/>
          <w:szCs w:val="28"/>
        </w:rPr>
        <w:t xml:space="preserve">. </w:t>
      </w:r>
      <w:r w:rsidRPr="0016531A">
        <w:rPr>
          <w:rFonts w:ascii="Simplified Arabic" w:hAnsi="Simplified Arabic" w:cs="Simplified Arabic"/>
          <w:sz w:val="28"/>
          <w:szCs w:val="28"/>
          <w:rtl/>
        </w:rPr>
        <w:t>وتُشير المؤشرات الميدانية إلى أن نسبة كبيرة من المشاريع الإنشائية في الأردن تُعاني من تجاوزات في التكلفة تتراوح بين 10% و30% من الميزانيات الأصلية، وتأخيرات زمنية تمتد في بعض الأحيان إلى ما يزيد عن 50% من المدة المخططة، مما يُشكّل إشكالية مركّبة تستدعي البحث في جذورها والعوامل المؤثرة فيها</w:t>
      </w:r>
      <w:r w:rsidRPr="0016531A">
        <w:rPr>
          <w:rFonts w:ascii="Simplified Arabic" w:hAnsi="Simplified Arabic" w:cs="Simplified Arabic"/>
          <w:sz w:val="28"/>
          <w:szCs w:val="28"/>
        </w:rPr>
        <w:t>.</w:t>
      </w:r>
    </w:p>
    <w:p w14:paraId="5B13D073"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 xml:space="preserve">وعلى الرغم من الأهمية المتزايدة لإدارة المخاطر كأداة إدارية استباقية لتعزيز أداء المشاريع وتحقيق نجاحها، إلا أن الواقع العملي يكشف عن وجود فجوة واضحة بين الأطر النظرية لإدارة المخاطر وبين مستوى تطبيقها الفعلي في شركات المقاولات الأردنية. إذ تعتمد كثير من هذه الشركات على أساليب تقليدية وردّية في التعامل مع المخاطر، تفتقر إلى المنهجية والشمولية والاستباقية المطلوبة، مما يُؤدي إلى تفاقم الآثار السلبية للمخاطر على مخرجات المشاريع. وقد أشارت دراسة الحسني </w:t>
      </w:r>
      <w:proofErr w:type="spellStart"/>
      <w:r w:rsidRPr="0016531A">
        <w:rPr>
          <w:rFonts w:ascii="Simplified Arabic" w:hAnsi="Simplified Arabic" w:cs="Simplified Arabic"/>
          <w:sz w:val="28"/>
          <w:szCs w:val="28"/>
          <w:rtl/>
        </w:rPr>
        <w:t>والخشالي</w:t>
      </w:r>
      <w:proofErr w:type="spellEnd"/>
      <w:r w:rsidRPr="0016531A">
        <w:rPr>
          <w:rFonts w:ascii="Simplified Arabic" w:hAnsi="Simplified Arabic" w:cs="Simplified Arabic"/>
          <w:sz w:val="28"/>
          <w:szCs w:val="28"/>
          <w:rtl/>
        </w:rPr>
        <w:t xml:space="preserve"> </w:t>
      </w:r>
      <w:r w:rsidRPr="0016531A">
        <w:rPr>
          <w:rFonts w:ascii="Simplified Arabic" w:hAnsi="Simplified Arabic" w:cs="Simplified Arabic"/>
          <w:sz w:val="28"/>
          <w:szCs w:val="28"/>
        </w:rPr>
        <w:t xml:space="preserve">(2022) </w:t>
      </w:r>
      <w:r w:rsidRPr="0016531A">
        <w:rPr>
          <w:rFonts w:ascii="Simplified Arabic" w:hAnsi="Simplified Arabic" w:cs="Simplified Arabic"/>
          <w:sz w:val="28"/>
          <w:szCs w:val="28"/>
          <w:rtl/>
        </w:rPr>
        <w:t>إلى أن شركات المقاولات تُعاني من ضعف في ممارسات إدارة المخاطر رغم ارتفاع مستويات التفكير الاستراتيجي لدى مديريها، كما أكدت دراسة جبر والشوابكة (2025) أن غياب الأدوات التحليلية المتقدمة يُحدّ من فاعلية إدارة المخاطر في تحقيق نجاح المشاريع الإنشائية</w:t>
      </w:r>
      <w:r w:rsidRPr="0016531A">
        <w:rPr>
          <w:rFonts w:ascii="Simplified Arabic" w:hAnsi="Simplified Arabic" w:cs="Simplified Arabic"/>
          <w:sz w:val="28"/>
          <w:szCs w:val="28"/>
        </w:rPr>
        <w:t>.</w:t>
      </w:r>
    </w:p>
    <w:p w14:paraId="2230BC8C"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 xml:space="preserve">وتتفاقم هذه الإشكالية في ظل البيئة الأردنية التي تتسم بمحدودية الموارد المالية والبشرية المتاحة لشركات المقاولات، وتقلبات أسعار مواد البناء، والتغييرات المتكررة في التشريعات والأنظمة، فضلاً عن المنافسة الشديدة التي تدفع بعض الشركات إلى تقديم عروض أسعار متدنية دون إجراء تقييم كافٍ للمخاطر المرتبطة بالمشروع. وقد أكدت دراسة </w:t>
      </w:r>
      <w:proofErr w:type="spellStart"/>
      <w:r w:rsidRPr="0016531A">
        <w:rPr>
          <w:rFonts w:ascii="Simplified Arabic" w:hAnsi="Simplified Arabic" w:cs="Simplified Arabic"/>
          <w:sz w:val="28"/>
          <w:szCs w:val="28"/>
        </w:rPr>
        <w:t>Alblooshi</w:t>
      </w:r>
      <w:proofErr w:type="spellEnd"/>
      <w:r w:rsidRPr="0016531A">
        <w:rPr>
          <w:rFonts w:ascii="Simplified Arabic" w:hAnsi="Simplified Arabic" w:cs="Simplified Arabic"/>
          <w:sz w:val="28"/>
          <w:szCs w:val="28"/>
        </w:rPr>
        <w:t xml:space="preserve"> et al. (2025) </w:t>
      </w:r>
      <w:r w:rsidRPr="0016531A">
        <w:rPr>
          <w:rFonts w:ascii="Simplified Arabic" w:hAnsi="Simplified Arabic" w:cs="Simplified Arabic"/>
          <w:sz w:val="28"/>
          <w:szCs w:val="28"/>
          <w:rtl/>
        </w:rPr>
        <w:t>أن عوامل المخاطر الحرجة كالمخاطر الاقتصادية والبيئية والمتعلقة بالمقاول تُؤثر سلباً وبشكل جوهري على نجاح المشاريع الإنشائية، وأن ممارسات إدارة المخاطر يمكن أن تُعدّل من هذا التأثير السلبي وتُخفف من حدته. كما أوضحت دراسة</w:t>
      </w:r>
      <w:r w:rsidRPr="0016531A">
        <w:rPr>
          <w:rFonts w:ascii="Simplified Arabic" w:hAnsi="Simplified Arabic" w:cs="Simplified Arabic"/>
          <w:sz w:val="28"/>
          <w:szCs w:val="28"/>
        </w:rPr>
        <w:t xml:space="preserve"> </w:t>
      </w:r>
      <w:proofErr w:type="spellStart"/>
      <w:r w:rsidRPr="0016531A">
        <w:rPr>
          <w:rFonts w:ascii="Simplified Arabic" w:hAnsi="Simplified Arabic" w:cs="Simplified Arabic"/>
          <w:sz w:val="28"/>
          <w:szCs w:val="28"/>
        </w:rPr>
        <w:t>Okiye</w:t>
      </w:r>
      <w:proofErr w:type="spellEnd"/>
      <w:r w:rsidRPr="0016531A">
        <w:rPr>
          <w:rFonts w:ascii="Simplified Arabic" w:hAnsi="Simplified Arabic" w:cs="Simplified Arabic"/>
          <w:sz w:val="28"/>
          <w:szCs w:val="28"/>
        </w:rPr>
        <w:t xml:space="preserve"> et al. (2022) </w:t>
      </w:r>
      <w:r w:rsidRPr="0016531A">
        <w:rPr>
          <w:rFonts w:ascii="Simplified Arabic" w:hAnsi="Simplified Arabic" w:cs="Simplified Arabic"/>
          <w:sz w:val="28"/>
          <w:szCs w:val="28"/>
          <w:rtl/>
        </w:rPr>
        <w:t>أن غياب نماذج التحديد المبكر للمخاطر يُعد من أبرز أسباب تدني أداء التكلفة والجدول الزمني في المشاريع الإنشائية</w:t>
      </w:r>
      <w:r w:rsidRPr="0016531A">
        <w:rPr>
          <w:rFonts w:ascii="Simplified Arabic" w:hAnsi="Simplified Arabic" w:cs="Simplified Arabic"/>
          <w:sz w:val="28"/>
          <w:szCs w:val="28"/>
        </w:rPr>
        <w:t>.</w:t>
      </w:r>
    </w:p>
    <w:p w14:paraId="42BE087F"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 xml:space="preserve">ومما يُعمّق من حدة المشكلة البحثية، ندرة الدراسات العلمية التي تناولت أثر إدارة المخاطر بأبعادها المتكاملة (تحديد المخاطر، تقييم المخاطر، الاستجابة للمخاطر، مراقبة المخاطر) على نجاح المشاريع في سياق شركات المقاولات الأردنية تحديداً، إذ ركّزت معظم الدراسات السابقة على بيئات تنظيمية وجغرافية مختلفة كالبيئة العمانية (الحسني </w:t>
      </w:r>
      <w:proofErr w:type="spellStart"/>
      <w:r w:rsidRPr="0016531A">
        <w:rPr>
          <w:rFonts w:ascii="Simplified Arabic" w:hAnsi="Simplified Arabic" w:cs="Simplified Arabic"/>
          <w:sz w:val="28"/>
          <w:szCs w:val="28"/>
          <w:rtl/>
        </w:rPr>
        <w:t>والخشالي</w:t>
      </w:r>
      <w:proofErr w:type="spellEnd"/>
      <w:r w:rsidRPr="0016531A">
        <w:rPr>
          <w:rFonts w:ascii="Simplified Arabic" w:hAnsi="Simplified Arabic" w:cs="Simplified Arabic"/>
          <w:sz w:val="28"/>
          <w:szCs w:val="28"/>
          <w:rtl/>
        </w:rPr>
        <w:t>، 2022) والسعودية (العنزي وحسن وجراد، 2024) والعراقية (جبر والشوابكة، 2025) والباكستانية</w:t>
      </w:r>
      <w:r w:rsidRPr="0016531A">
        <w:rPr>
          <w:rFonts w:ascii="Simplified Arabic" w:hAnsi="Simplified Arabic" w:cs="Simplified Arabic"/>
          <w:sz w:val="28"/>
          <w:szCs w:val="28"/>
        </w:rPr>
        <w:t xml:space="preserve"> (</w:t>
      </w:r>
      <w:proofErr w:type="spellStart"/>
      <w:r w:rsidRPr="0016531A">
        <w:rPr>
          <w:rFonts w:ascii="Simplified Arabic" w:hAnsi="Simplified Arabic" w:cs="Simplified Arabic"/>
          <w:sz w:val="28"/>
          <w:szCs w:val="28"/>
        </w:rPr>
        <w:t>Kallow</w:t>
      </w:r>
      <w:proofErr w:type="spellEnd"/>
      <w:r w:rsidRPr="0016531A">
        <w:rPr>
          <w:rFonts w:ascii="Simplified Arabic" w:hAnsi="Simplified Arabic" w:cs="Simplified Arabic"/>
          <w:sz w:val="28"/>
          <w:szCs w:val="28"/>
        </w:rPr>
        <w:t xml:space="preserve"> et al., 2023) </w:t>
      </w:r>
      <w:r w:rsidRPr="0016531A">
        <w:rPr>
          <w:rFonts w:ascii="Simplified Arabic" w:hAnsi="Simplified Arabic" w:cs="Simplified Arabic"/>
          <w:sz w:val="28"/>
          <w:szCs w:val="28"/>
          <w:rtl/>
        </w:rPr>
        <w:t xml:space="preserve">واليمنية </w:t>
      </w:r>
      <w:r w:rsidRPr="0016531A">
        <w:rPr>
          <w:rFonts w:ascii="Simplified Arabic" w:hAnsi="Simplified Arabic" w:cs="Simplified Arabic"/>
          <w:sz w:val="28"/>
          <w:szCs w:val="28"/>
        </w:rPr>
        <w:t>(Al-Kateb, 2024)</w:t>
      </w:r>
      <w:r w:rsidRPr="0016531A">
        <w:rPr>
          <w:rFonts w:ascii="Simplified Arabic" w:hAnsi="Simplified Arabic" w:cs="Simplified Arabic"/>
          <w:sz w:val="28"/>
          <w:szCs w:val="28"/>
          <w:rtl/>
        </w:rPr>
        <w:t>، مما يُثير تساؤلات جوهرية حول مدى قابلية تعميم نتائج هذه الدراسات على البيئة الأردنية التي تمتلك خصائصها المميزة وتحدياتها الفريدة</w:t>
      </w:r>
      <w:r w:rsidRPr="0016531A">
        <w:rPr>
          <w:rFonts w:ascii="Simplified Arabic" w:hAnsi="Simplified Arabic" w:cs="Simplified Arabic"/>
          <w:sz w:val="28"/>
          <w:szCs w:val="28"/>
        </w:rPr>
        <w:t>.</w:t>
      </w:r>
    </w:p>
    <w:p w14:paraId="0F58CE7A" w14:textId="77777777" w:rsidR="0016531A" w:rsidRPr="0016531A" w:rsidRDefault="0016531A" w:rsidP="0016531A">
      <w:pPr>
        <w:pStyle w:val="NormalWeb"/>
        <w:bidi/>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وبناءً على ما سبق، تتبلور مشكلة الدراسة الحالية في التساؤل الرئيسي التالي</w:t>
      </w:r>
      <w:r w:rsidRPr="0016531A">
        <w:rPr>
          <w:rFonts w:ascii="Simplified Arabic" w:hAnsi="Simplified Arabic" w:cs="Simplified Arabic"/>
          <w:sz w:val="28"/>
          <w:szCs w:val="28"/>
        </w:rPr>
        <w:t xml:space="preserve">: </w:t>
      </w:r>
      <w:r w:rsidRPr="0016531A">
        <w:rPr>
          <w:rFonts w:ascii="Simplified Arabic" w:hAnsi="Simplified Arabic" w:cs="Simplified Arabic"/>
          <w:b/>
          <w:bCs/>
          <w:sz w:val="28"/>
          <w:szCs w:val="28"/>
          <w:rtl/>
        </w:rPr>
        <w:t>ما أثر إدارة المخاطر بأبعادها (تحديد المخاطر، تقييم المخاطر، الاستجابة للمخاطر، مراقبة المخاطر) على نجاح المشاريع في شركات المقاولات الأردنية المصنفة في مدينة عمّان؟</w:t>
      </w:r>
    </w:p>
    <w:p w14:paraId="0A6A1D6C" w14:textId="0CCC4398" w:rsidR="00E23058" w:rsidRPr="00646233" w:rsidRDefault="00646233"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6" w:name="_Toc231919269"/>
      <w:r>
        <w:rPr>
          <w:rFonts w:ascii="Simplified Arabic" w:eastAsia="Times New Roman" w:hAnsi="Simplified Arabic" w:cs="Simplified Arabic" w:hint="cs"/>
          <w:b/>
          <w:bCs/>
          <w:kern w:val="36"/>
          <w:sz w:val="28"/>
          <w:szCs w:val="28"/>
          <w:rtl/>
          <w14:ligatures w14:val="none"/>
        </w:rPr>
        <w:t>أ</w:t>
      </w:r>
      <w:r w:rsidR="00E23058" w:rsidRPr="00646233">
        <w:rPr>
          <w:rFonts w:ascii="Simplified Arabic" w:eastAsia="Times New Roman" w:hAnsi="Simplified Arabic" w:cs="Simplified Arabic" w:hint="cs"/>
          <w:b/>
          <w:bCs/>
          <w:kern w:val="36"/>
          <w:sz w:val="28"/>
          <w:szCs w:val="28"/>
          <w:rtl/>
          <w14:ligatures w14:val="none"/>
        </w:rPr>
        <w:t>هد</w:t>
      </w:r>
      <w:r>
        <w:rPr>
          <w:rFonts w:ascii="Simplified Arabic" w:eastAsia="Times New Roman" w:hAnsi="Simplified Arabic" w:cs="Simplified Arabic" w:hint="cs"/>
          <w:b/>
          <w:bCs/>
          <w:kern w:val="36"/>
          <w:sz w:val="28"/>
          <w:szCs w:val="28"/>
          <w:rtl/>
          <w14:ligatures w14:val="none"/>
        </w:rPr>
        <w:t>ا</w:t>
      </w:r>
      <w:r w:rsidR="00E23058" w:rsidRPr="00646233">
        <w:rPr>
          <w:rFonts w:ascii="Simplified Arabic" w:eastAsia="Times New Roman" w:hAnsi="Simplified Arabic" w:cs="Simplified Arabic" w:hint="cs"/>
          <w:b/>
          <w:bCs/>
          <w:kern w:val="36"/>
          <w:sz w:val="28"/>
          <w:szCs w:val="28"/>
          <w:rtl/>
          <w14:ligatures w14:val="none"/>
        </w:rPr>
        <w:t>ف الدراسة</w:t>
      </w:r>
      <w:bookmarkEnd w:id="6"/>
    </w:p>
    <w:p w14:paraId="0D4C80DF" w14:textId="77777777" w:rsidR="0016531A" w:rsidRPr="0016531A" w:rsidRDefault="0016531A" w:rsidP="0016531A">
      <w:pPr>
        <w:spacing w:line="276" w:lineRule="auto"/>
        <w:ind w:left="360"/>
        <w:jc w:val="both"/>
        <w:rPr>
          <w:rFonts w:ascii="Simplified Arabic" w:hAnsi="Simplified Arabic" w:cs="Simplified Arabic"/>
          <w:sz w:val="28"/>
          <w:szCs w:val="28"/>
        </w:rPr>
      </w:pPr>
      <w:r w:rsidRPr="0016531A">
        <w:rPr>
          <w:rFonts w:ascii="Simplified Arabic" w:hAnsi="Simplified Arabic" w:cs="Simplified Arabic"/>
          <w:sz w:val="28"/>
          <w:szCs w:val="28"/>
          <w:rtl/>
        </w:rPr>
        <w:t>تهدف هذه الدراسة إلى التعرف على أثر إدارة المخاطر بأبعادها (تحديد المخاطر، تقييم المخاطر، الاستجابة للمخاطر، مراقبة المخاطر) على نجاح المشاريع في شركات المقاولات الأردنية المصنفة في مدينة عمّان.</w:t>
      </w:r>
    </w:p>
    <w:p w14:paraId="214FE8E6" w14:textId="77777777" w:rsidR="0016531A" w:rsidRPr="0016531A" w:rsidRDefault="0016531A" w:rsidP="0016531A">
      <w:pPr>
        <w:spacing w:line="276" w:lineRule="auto"/>
        <w:ind w:left="360"/>
        <w:jc w:val="both"/>
        <w:rPr>
          <w:rFonts w:ascii="Simplified Arabic" w:hAnsi="Simplified Arabic" w:cs="Simplified Arabic"/>
          <w:sz w:val="28"/>
          <w:szCs w:val="28"/>
        </w:rPr>
      </w:pPr>
      <w:r w:rsidRPr="0016531A">
        <w:rPr>
          <w:rFonts w:ascii="Simplified Arabic" w:hAnsi="Simplified Arabic" w:cs="Simplified Arabic"/>
          <w:sz w:val="28"/>
          <w:szCs w:val="28"/>
          <w:rtl/>
        </w:rPr>
        <w:t>يتفرع من الهدف الرئيسي الأهداف الفرعية التالية:</w:t>
      </w:r>
    </w:p>
    <w:p w14:paraId="3E96F207" w14:textId="2E08CCC4" w:rsidR="0016531A" w:rsidRPr="0016531A" w:rsidRDefault="0016531A" w:rsidP="0016531A">
      <w:pPr>
        <w:pStyle w:val="ListParagraph"/>
        <w:numPr>
          <w:ilvl w:val="0"/>
          <w:numId w:val="36"/>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التعرف على مستوى تطبيق إدارة المخاطر بأبعادها (تحديد المخاطر، تقييم المخاطر، الاستجابة للمخاطر، مراقبة المخاطر) في شركات المقاولات الأردنية المصنفة في مدينة عمّان.</w:t>
      </w:r>
    </w:p>
    <w:p w14:paraId="238B24FD" w14:textId="67FAF8A4" w:rsidR="0016531A" w:rsidRPr="0016531A" w:rsidRDefault="0016531A" w:rsidP="0016531A">
      <w:pPr>
        <w:pStyle w:val="ListParagraph"/>
        <w:numPr>
          <w:ilvl w:val="0"/>
          <w:numId w:val="36"/>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التعرف على مستوى نجاح المشاريع في شركات المقاولات الأردنية المصنفة في مدينة عمّان.</w:t>
      </w:r>
    </w:p>
    <w:p w14:paraId="0220A0C8" w14:textId="6FA14861" w:rsidR="0016531A" w:rsidRPr="0016531A" w:rsidRDefault="0016531A" w:rsidP="0016531A">
      <w:pPr>
        <w:pStyle w:val="ListParagraph"/>
        <w:numPr>
          <w:ilvl w:val="0"/>
          <w:numId w:val="36"/>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قياس أثر تحديد المخاطر على نجاح المشاريع في شركات المقاولات الأردنية المصنفة في مدينة عمّان.</w:t>
      </w:r>
    </w:p>
    <w:p w14:paraId="7056ABD8" w14:textId="645EC448" w:rsidR="0016531A" w:rsidRPr="0016531A" w:rsidRDefault="0016531A" w:rsidP="0016531A">
      <w:pPr>
        <w:pStyle w:val="ListParagraph"/>
        <w:numPr>
          <w:ilvl w:val="0"/>
          <w:numId w:val="36"/>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قياس أثر تقييم المخاطر على نجاح المشاريع في شركات المقاولات الأردنية المصنفة في مدينة عمّان.</w:t>
      </w:r>
    </w:p>
    <w:p w14:paraId="788E2782" w14:textId="4E4D8FDD" w:rsidR="0016531A" w:rsidRPr="0016531A" w:rsidRDefault="0016531A" w:rsidP="0016531A">
      <w:pPr>
        <w:pStyle w:val="ListParagraph"/>
        <w:numPr>
          <w:ilvl w:val="0"/>
          <w:numId w:val="36"/>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قياس أثر الاستجابة للمخاطر على نجاح المشاريع في شركات المقاولات الأردنية المصنفة في مدينة عمّان.</w:t>
      </w:r>
    </w:p>
    <w:p w14:paraId="7B62BDFA" w14:textId="7C4FE358" w:rsidR="0016531A" w:rsidRPr="0016531A" w:rsidRDefault="0016531A" w:rsidP="0016531A">
      <w:pPr>
        <w:pStyle w:val="ListParagraph"/>
        <w:numPr>
          <w:ilvl w:val="0"/>
          <w:numId w:val="36"/>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قياس أثر مراقبة المخاطر على نجاح المشاريع في شركات المقاولات الأردنية المصنفة في مدينة عمّان.</w:t>
      </w:r>
    </w:p>
    <w:p w14:paraId="065B41EB" w14:textId="6159FD19" w:rsidR="00DB7429" w:rsidRPr="0016531A" w:rsidRDefault="0016531A" w:rsidP="0016531A">
      <w:pPr>
        <w:pStyle w:val="ListParagraph"/>
        <w:numPr>
          <w:ilvl w:val="0"/>
          <w:numId w:val="36"/>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تقديم توصيات عملية لشركات المقاولات الأردنية لتعزيز ممارسات إدارة المخاطر بما يُسهم في تحسين نجاح مشاريعها</w:t>
      </w:r>
      <w:r w:rsidR="00DB7429" w:rsidRPr="0016531A">
        <w:rPr>
          <w:rFonts w:ascii="Simplified Arabic" w:hAnsi="Simplified Arabic" w:cs="Simplified Arabic"/>
          <w:sz w:val="28"/>
          <w:szCs w:val="28"/>
        </w:rPr>
        <w:t>.</w:t>
      </w:r>
    </w:p>
    <w:p w14:paraId="7695033D" w14:textId="77777777" w:rsidR="00DB7429" w:rsidRPr="00DB7429" w:rsidRDefault="00DB7429" w:rsidP="00A96B68">
      <w:pPr>
        <w:pStyle w:val="Heading1"/>
        <w:jc w:val="both"/>
        <w:rPr>
          <w:sz w:val="28"/>
          <w:szCs w:val="28"/>
        </w:rPr>
      </w:pPr>
      <w:bookmarkStart w:id="7" w:name="_Toc231919270"/>
      <w:r w:rsidRPr="00DB7429">
        <w:rPr>
          <w:sz w:val="28"/>
          <w:szCs w:val="28"/>
          <w:rtl/>
        </w:rPr>
        <w:t>أسئلة الدراسة</w:t>
      </w:r>
      <w:bookmarkEnd w:id="7"/>
    </w:p>
    <w:p w14:paraId="2A05C6B5" w14:textId="1F868024" w:rsidR="0016531A" w:rsidRPr="0016531A" w:rsidRDefault="00DB7429" w:rsidP="0016531A">
      <w:pPr>
        <w:spacing w:line="276" w:lineRule="auto"/>
        <w:jc w:val="both"/>
        <w:rPr>
          <w:rFonts w:ascii="Simplified Arabic" w:hAnsi="Simplified Arabic" w:cs="Simplified Arabic"/>
          <w:sz w:val="28"/>
          <w:szCs w:val="28"/>
        </w:rPr>
      </w:pPr>
      <w:r w:rsidRPr="00DB7429">
        <w:rPr>
          <w:rFonts w:ascii="Simplified Arabic" w:hAnsi="Simplified Arabic" w:cs="Simplified Arabic"/>
          <w:b/>
          <w:bCs/>
          <w:sz w:val="28"/>
          <w:szCs w:val="28"/>
          <w:rtl/>
        </w:rPr>
        <w:t xml:space="preserve">السؤال </w:t>
      </w:r>
      <w:proofErr w:type="spellStart"/>
      <w:r w:rsidRPr="00DB7429">
        <w:rPr>
          <w:rFonts w:ascii="Simplified Arabic" w:hAnsi="Simplified Arabic" w:cs="Simplified Arabic"/>
          <w:b/>
          <w:bCs/>
          <w:sz w:val="28"/>
          <w:szCs w:val="28"/>
          <w:rtl/>
        </w:rPr>
        <w:t>الرئيسي</w:t>
      </w:r>
      <w:r w:rsidR="0016531A" w:rsidRPr="0016531A">
        <w:rPr>
          <w:rFonts w:ascii="Simplified Arabic" w:hAnsi="Simplified Arabic" w:cs="Simplified Arabic"/>
          <w:sz w:val="28"/>
          <w:szCs w:val="28"/>
          <w:rtl/>
        </w:rPr>
        <w:t>ما</w:t>
      </w:r>
      <w:proofErr w:type="spellEnd"/>
      <w:r w:rsidR="0016531A" w:rsidRPr="0016531A">
        <w:rPr>
          <w:rFonts w:ascii="Simplified Arabic" w:hAnsi="Simplified Arabic" w:cs="Simplified Arabic"/>
          <w:sz w:val="28"/>
          <w:szCs w:val="28"/>
          <w:rtl/>
        </w:rPr>
        <w:t xml:space="preserve"> أثر إدارة المخاطر بأبعادها (تحديد المخاطر، تقييم المخاطر، الاستجابة للمخاطر، مراقبة المخاطر) على نجاح المشاريع في شركات المقاولات الأردنية المصنفة في مدينة عمّان؟</w:t>
      </w:r>
    </w:p>
    <w:p w14:paraId="3AA4D1DD" w14:textId="77777777" w:rsidR="0016531A" w:rsidRPr="0016531A" w:rsidRDefault="0016531A" w:rsidP="0016531A">
      <w:pPr>
        <w:spacing w:line="276" w:lineRule="auto"/>
        <w:ind w:left="142"/>
        <w:jc w:val="both"/>
        <w:rPr>
          <w:rFonts w:ascii="Simplified Arabic" w:hAnsi="Simplified Arabic" w:cs="Simplified Arabic"/>
          <w:sz w:val="28"/>
          <w:szCs w:val="28"/>
        </w:rPr>
      </w:pPr>
      <w:r w:rsidRPr="0016531A">
        <w:rPr>
          <w:rFonts w:ascii="Simplified Arabic" w:hAnsi="Simplified Arabic" w:cs="Simplified Arabic"/>
          <w:sz w:val="28"/>
          <w:szCs w:val="28"/>
          <w:rtl/>
        </w:rPr>
        <w:t>الأسئلة الفرعية:</w:t>
      </w:r>
    </w:p>
    <w:p w14:paraId="431C4D14" w14:textId="6CBEF19C" w:rsidR="0016531A" w:rsidRPr="0016531A" w:rsidRDefault="0016531A" w:rsidP="0016531A">
      <w:pPr>
        <w:pStyle w:val="ListParagraph"/>
        <w:numPr>
          <w:ilvl w:val="0"/>
          <w:numId w:val="37"/>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ما أثر تحديد المخاطر على نجاح المشاريع في شركات المقاولات الأردنية المصنفة في مدينة عمّان؟</w:t>
      </w:r>
    </w:p>
    <w:p w14:paraId="53060863" w14:textId="5B915883" w:rsidR="0016531A" w:rsidRPr="0016531A" w:rsidRDefault="0016531A" w:rsidP="0016531A">
      <w:pPr>
        <w:pStyle w:val="ListParagraph"/>
        <w:numPr>
          <w:ilvl w:val="0"/>
          <w:numId w:val="37"/>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ما أثر تقييم المخاطر على نجاح المشاريع في شركات المقاولات الأردنية المصنفة في مدينة عمّان؟</w:t>
      </w:r>
    </w:p>
    <w:p w14:paraId="2A5A3CB6" w14:textId="0D73E9BB" w:rsidR="0016531A" w:rsidRPr="0016531A" w:rsidRDefault="0016531A" w:rsidP="0016531A">
      <w:pPr>
        <w:pStyle w:val="ListParagraph"/>
        <w:numPr>
          <w:ilvl w:val="0"/>
          <w:numId w:val="37"/>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ما أثر الاستجابة للمخاطر على نجاح المشاريع في شركات المقاولات الأردنية المصنفة في مدينة عمّان؟</w:t>
      </w:r>
    </w:p>
    <w:p w14:paraId="0C5977A9" w14:textId="356B28F0" w:rsidR="0016531A" w:rsidRPr="0016531A" w:rsidRDefault="0016531A" w:rsidP="0016531A">
      <w:pPr>
        <w:pStyle w:val="ListParagraph"/>
        <w:numPr>
          <w:ilvl w:val="0"/>
          <w:numId w:val="37"/>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ما أثر مراقبة المخاطر على نجاح المشاريع في شركات المقاولات الأردنية المصنفة في مدينة عمّان؟</w:t>
      </w:r>
    </w:p>
    <w:p w14:paraId="5143305E" w14:textId="77777777" w:rsidR="00DB7429" w:rsidRPr="00DB7429" w:rsidRDefault="00DB7429" w:rsidP="00A96B68">
      <w:pPr>
        <w:pStyle w:val="Heading1"/>
        <w:jc w:val="both"/>
        <w:rPr>
          <w:sz w:val="28"/>
          <w:szCs w:val="28"/>
        </w:rPr>
      </w:pPr>
      <w:bookmarkStart w:id="8" w:name="_Toc231919271"/>
      <w:r w:rsidRPr="00DB7429">
        <w:rPr>
          <w:sz w:val="28"/>
          <w:szCs w:val="28"/>
          <w:rtl/>
        </w:rPr>
        <w:t>فروض الدراسة</w:t>
      </w:r>
      <w:bookmarkEnd w:id="8"/>
    </w:p>
    <w:p w14:paraId="610914DA" w14:textId="77777777" w:rsidR="0016531A" w:rsidRDefault="00972755" w:rsidP="0016531A">
      <w:pPr>
        <w:spacing w:line="276" w:lineRule="auto"/>
        <w:jc w:val="both"/>
        <w:rPr>
          <w:rFonts w:ascii="Simplified Arabic" w:hAnsi="Simplified Arabic" w:cs="Simplified Arabic"/>
          <w:b/>
          <w:bCs/>
          <w:sz w:val="28"/>
          <w:szCs w:val="28"/>
          <w:rtl/>
        </w:rPr>
      </w:pPr>
      <w:r w:rsidRPr="00972755">
        <w:rPr>
          <w:rFonts w:ascii="Simplified Arabic" w:hAnsi="Simplified Arabic" w:cs="Simplified Arabic"/>
          <w:b/>
          <w:bCs/>
          <w:sz w:val="28"/>
          <w:szCs w:val="28"/>
          <w:rtl/>
        </w:rPr>
        <w:t>الفرض الرئيسي الأول</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0016531A" w:rsidRPr="0016531A">
        <w:rPr>
          <w:rFonts w:ascii="Simplified Arabic" w:hAnsi="Simplified Arabic" w:cs="Simplified Arabic"/>
          <w:sz w:val="28"/>
          <w:szCs w:val="28"/>
          <w:rtl/>
        </w:rPr>
        <w:t>لا يوجد أثر ذو دلالة إحصائية عند مستوى معنوية</w:t>
      </w:r>
      <w:r w:rsidR="0016531A" w:rsidRPr="0016531A">
        <w:rPr>
          <w:rFonts w:ascii="Simplified Arabic" w:hAnsi="Simplified Arabic" w:cs="Simplified Arabic"/>
          <w:sz w:val="28"/>
          <w:szCs w:val="28"/>
        </w:rPr>
        <w:t xml:space="preserve"> (</w:t>
      </w:r>
      <w:r w:rsidR="0016531A" w:rsidRPr="0016531A">
        <w:rPr>
          <w:rFonts w:ascii="Cambria" w:hAnsi="Cambria" w:cs="Cambria"/>
          <w:sz w:val="28"/>
          <w:szCs w:val="28"/>
        </w:rPr>
        <w:t>α≤</w:t>
      </w:r>
      <w:r w:rsidR="0016531A" w:rsidRPr="0016531A">
        <w:rPr>
          <w:rFonts w:ascii="Simplified Arabic" w:hAnsi="Simplified Arabic" w:cs="Simplified Arabic"/>
          <w:sz w:val="28"/>
          <w:szCs w:val="28"/>
        </w:rPr>
        <w:t xml:space="preserve">0.05) </w:t>
      </w:r>
      <w:r w:rsidR="0016531A" w:rsidRPr="0016531A">
        <w:rPr>
          <w:rFonts w:ascii="Simplified Arabic" w:hAnsi="Simplified Arabic" w:cs="Simplified Arabic"/>
          <w:sz w:val="28"/>
          <w:szCs w:val="28"/>
          <w:rtl/>
        </w:rPr>
        <w:t>لإدارة المخاطر بأبعادها (تحديد المخاطر، تقييم المخاطر، الاستجابة للمخاطر، مراقبة المخاطر) على نجاح المشاريع في شركات المقاولات الأردنية المصنفة في مدينة عمّان</w:t>
      </w:r>
      <w:r w:rsidR="0016531A" w:rsidRPr="0016531A">
        <w:rPr>
          <w:rFonts w:ascii="Simplified Arabic" w:hAnsi="Simplified Arabic" w:cs="Simplified Arabic"/>
          <w:sz w:val="28"/>
          <w:szCs w:val="28"/>
        </w:rPr>
        <w:t>.</w:t>
      </w:r>
    </w:p>
    <w:p w14:paraId="2FB5B5C4" w14:textId="79197777" w:rsidR="00972755" w:rsidRPr="00972755" w:rsidRDefault="00972755" w:rsidP="0016531A">
      <w:pPr>
        <w:spacing w:line="276" w:lineRule="auto"/>
        <w:jc w:val="both"/>
        <w:rPr>
          <w:rFonts w:ascii="Simplified Arabic" w:hAnsi="Simplified Arabic" w:cs="Simplified Arabic"/>
          <w:sz w:val="28"/>
          <w:szCs w:val="28"/>
        </w:rPr>
      </w:pPr>
      <w:r w:rsidRPr="00972755">
        <w:rPr>
          <w:rFonts w:ascii="Simplified Arabic" w:hAnsi="Simplified Arabic" w:cs="Simplified Arabic"/>
          <w:b/>
          <w:bCs/>
          <w:sz w:val="28"/>
          <w:szCs w:val="28"/>
          <w:rtl/>
        </w:rPr>
        <w:t>ويتفرع منه الفروض الفرعية الآتية</w:t>
      </w:r>
      <w:r w:rsidRPr="00972755">
        <w:rPr>
          <w:rFonts w:ascii="Simplified Arabic" w:hAnsi="Simplified Arabic" w:cs="Simplified Arabic"/>
          <w:b/>
          <w:bCs/>
          <w:sz w:val="28"/>
          <w:szCs w:val="28"/>
        </w:rPr>
        <w:t>:</w:t>
      </w:r>
    </w:p>
    <w:p w14:paraId="7134575E" w14:textId="77777777" w:rsidR="0016531A" w:rsidRPr="0016531A" w:rsidRDefault="0016531A" w:rsidP="0016531A">
      <w:pPr>
        <w:numPr>
          <w:ilvl w:val="0"/>
          <w:numId w:val="29"/>
        </w:numPr>
        <w:spacing w:line="276" w:lineRule="auto"/>
        <w:jc w:val="both"/>
        <w:rPr>
          <w:rFonts w:ascii="Simplified Arabic" w:hAnsi="Simplified Arabic" w:cs="Simplified Arabic"/>
          <w:sz w:val="28"/>
          <w:szCs w:val="28"/>
          <w:rtl/>
        </w:rPr>
      </w:pPr>
      <w:r w:rsidRPr="0016531A">
        <w:rPr>
          <w:rFonts w:ascii="Simplified Arabic" w:hAnsi="Simplified Arabic" w:cs="Simplified Arabic"/>
          <w:sz w:val="28"/>
          <w:szCs w:val="28"/>
        </w:rPr>
        <w:t>H01</w:t>
      </w:r>
      <w:r w:rsidRPr="0016531A">
        <w:rPr>
          <w:rFonts w:ascii="Simplified Arabic" w:hAnsi="Simplified Arabic" w:cs="Simplified Arabic"/>
          <w:sz w:val="28"/>
          <w:szCs w:val="28"/>
          <w:rtl/>
        </w:rPr>
        <w:t>: لا يوجد أثر ذو دلالة إحصائية عند مستوى معنوية (</w:t>
      </w:r>
      <w:r w:rsidRPr="0016531A">
        <w:rPr>
          <w:rFonts w:ascii="Cambria" w:hAnsi="Cambria" w:cs="Cambria"/>
          <w:sz w:val="28"/>
          <w:szCs w:val="28"/>
        </w:rPr>
        <w:t>α≤</w:t>
      </w:r>
      <w:r w:rsidRPr="0016531A">
        <w:rPr>
          <w:rFonts w:ascii="Simplified Arabic" w:hAnsi="Simplified Arabic" w:cs="Simplified Arabic"/>
          <w:sz w:val="28"/>
          <w:szCs w:val="28"/>
        </w:rPr>
        <w:t>0.05</w:t>
      </w:r>
      <w:r w:rsidRPr="0016531A">
        <w:rPr>
          <w:rFonts w:ascii="Simplified Arabic" w:hAnsi="Simplified Arabic" w:cs="Simplified Arabic"/>
          <w:sz w:val="28"/>
          <w:szCs w:val="28"/>
          <w:rtl/>
        </w:rPr>
        <w:t>) لتحديد المخاطر على نجاح المشاريع في شركات المقاولات الأردنية المصنفة في مدينة عمّان.</w:t>
      </w:r>
    </w:p>
    <w:p w14:paraId="68188069" w14:textId="77777777" w:rsidR="0016531A" w:rsidRPr="0016531A" w:rsidRDefault="0016531A" w:rsidP="0016531A">
      <w:pPr>
        <w:numPr>
          <w:ilvl w:val="0"/>
          <w:numId w:val="29"/>
        </w:numPr>
        <w:spacing w:line="276" w:lineRule="auto"/>
        <w:jc w:val="both"/>
        <w:rPr>
          <w:rFonts w:ascii="Simplified Arabic" w:hAnsi="Simplified Arabic" w:cs="Simplified Arabic"/>
          <w:sz w:val="28"/>
          <w:szCs w:val="28"/>
          <w:rtl/>
        </w:rPr>
      </w:pPr>
      <w:r w:rsidRPr="0016531A">
        <w:rPr>
          <w:rFonts w:ascii="Simplified Arabic" w:hAnsi="Simplified Arabic" w:cs="Simplified Arabic"/>
          <w:sz w:val="28"/>
          <w:szCs w:val="28"/>
        </w:rPr>
        <w:t>H02</w:t>
      </w:r>
      <w:r w:rsidRPr="0016531A">
        <w:rPr>
          <w:rFonts w:ascii="Simplified Arabic" w:hAnsi="Simplified Arabic" w:cs="Simplified Arabic"/>
          <w:sz w:val="28"/>
          <w:szCs w:val="28"/>
          <w:rtl/>
        </w:rPr>
        <w:t>: لا يوجد أثر ذو دلالة إحصائية عند مستوى معنوية (</w:t>
      </w:r>
      <w:r w:rsidRPr="0016531A">
        <w:rPr>
          <w:rFonts w:ascii="Cambria" w:hAnsi="Cambria" w:cs="Cambria"/>
          <w:sz w:val="28"/>
          <w:szCs w:val="28"/>
        </w:rPr>
        <w:t>α≤</w:t>
      </w:r>
      <w:r w:rsidRPr="0016531A">
        <w:rPr>
          <w:rFonts w:ascii="Simplified Arabic" w:hAnsi="Simplified Arabic" w:cs="Simplified Arabic"/>
          <w:sz w:val="28"/>
          <w:szCs w:val="28"/>
        </w:rPr>
        <w:t>0.05</w:t>
      </w:r>
      <w:r w:rsidRPr="0016531A">
        <w:rPr>
          <w:rFonts w:ascii="Simplified Arabic" w:hAnsi="Simplified Arabic" w:cs="Simplified Arabic"/>
          <w:sz w:val="28"/>
          <w:szCs w:val="28"/>
          <w:rtl/>
        </w:rPr>
        <w:t>) لتقييم المخاطر على نجاح المشاريع في شركات المقاولات الأردنية المصنفة في مدينة عمّان.</w:t>
      </w:r>
    </w:p>
    <w:p w14:paraId="0574D817" w14:textId="77777777" w:rsidR="0016531A" w:rsidRPr="0016531A" w:rsidRDefault="0016531A" w:rsidP="0016531A">
      <w:pPr>
        <w:numPr>
          <w:ilvl w:val="0"/>
          <w:numId w:val="29"/>
        </w:numPr>
        <w:spacing w:line="276" w:lineRule="auto"/>
        <w:jc w:val="both"/>
        <w:rPr>
          <w:rFonts w:ascii="Simplified Arabic" w:hAnsi="Simplified Arabic" w:cs="Simplified Arabic"/>
          <w:sz w:val="28"/>
          <w:szCs w:val="28"/>
          <w:rtl/>
        </w:rPr>
      </w:pPr>
      <w:r w:rsidRPr="0016531A">
        <w:rPr>
          <w:rFonts w:ascii="Simplified Arabic" w:hAnsi="Simplified Arabic" w:cs="Simplified Arabic"/>
          <w:sz w:val="28"/>
          <w:szCs w:val="28"/>
        </w:rPr>
        <w:t>H03</w:t>
      </w:r>
      <w:r w:rsidRPr="0016531A">
        <w:rPr>
          <w:rFonts w:ascii="Simplified Arabic" w:hAnsi="Simplified Arabic" w:cs="Simplified Arabic"/>
          <w:sz w:val="28"/>
          <w:szCs w:val="28"/>
          <w:rtl/>
        </w:rPr>
        <w:t>: لا يوجد أثر ذو دلالة إحصائية عند مستوى معنوية (</w:t>
      </w:r>
      <w:r w:rsidRPr="0016531A">
        <w:rPr>
          <w:rFonts w:ascii="Cambria" w:hAnsi="Cambria" w:cs="Cambria"/>
          <w:sz w:val="28"/>
          <w:szCs w:val="28"/>
        </w:rPr>
        <w:t>α≤</w:t>
      </w:r>
      <w:r w:rsidRPr="0016531A">
        <w:rPr>
          <w:rFonts w:ascii="Simplified Arabic" w:hAnsi="Simplified Arabic" w:cs="Simplified Arabic"/>
          <w:sz w:val="28"/>
          <w:szCs w:val="28"/>
        </w:rPr>
        <w:t>0.05</w:t>
      </w:r>
      <w:r w:rsidRPr="0016531A">
        <w:rPr>
          <w:rFonts w:ascii="Simplified Arabic" w:hAnsi="Simplified Arabic" w:cs="Simplified Arabic"/>
          <w:sz w:val="28"/>
          <w:szCs w:val="28"/>
          <w:rtl/>
        </w:rPr>
        <w:t>) للاستجابة للمخاطر على نجاح المشاريع في شركات المقاولات الأردنية المصنفة في مدينة عمّان.</w:t>
      </w:r>
    </w:p>
    <w:p w14:paraId="63CB7951" w14:textId="3805F847" w:rsidR="00972755" w:rsidRPr="0016531A" w:rsidRDefault="0016531A" w:rsidP="0016531A">
      <w:pPr>
        <w:numPr>
          <w:ilvl w:val="0"/>
          <w:numId w:val="29"/>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Pr>
        <w:t>H04</w:t>
      </w:r>
      <w:r w:rsidRPr="0016531A">
        <w:rPr>
          <w:rFonts w:ascii="Simplified Arabic" w:hAnsi="Simplified Arabic" w:cs="Simplified Arabic"/>
          <w:sz w:val="28"/>
          <w:szCs w:val="28"/>
          <w:rtl/>
        </w:rPr>
        <w:t>: لا يوجد أثر ذو دلالة إحصائية عند مستوى معنوية (</w:t>
      </w:r>
      <w:r w:rsidRPr="0016531A">
        <w:rPr>
          <w:rFonts w:ascii="Cambria" w:hAnsi="Cambria" w:cs="Cambria"/>
          <w:sz w:val="28"/>
          <w:szCs w:val="28"/>
        </w:rPr>
        <w:t>α≤</w:t>
      </w:r>
      <w:r w:rsidRPr="0016531A">
        <w:rPr>
          <w:rFonts w:ascii="Simplified Arabic" w:hAnsi="Simplified Arabic" w:cs="Simplified Arabic"/>
          <w:sz w:val="28"/>
          <w:szCs w:val="28"/>
        </w:rPr>
        <w:t>0.05</w:t>
      </w:r>
      <w:r w:rsidRPr="0016531A">
        <w:rPr>
          <w:rFonts w:ascii="Simplified Arabic" w:hAnsi="Simplified Arabic" w:cs="Simplified Arabic"/>
          <w:sz w:val="28"/>
          <w:szCs w:val="28"/>
          <w:rtl/>
        </w:rPr>
        <w:t>) لمراقبة المخاطر على نجاح المشاريع في شركات المقاولات الأردنية المصنفة في مدينة عمّان</w:t>
      </w:r>
      <w:r w:rsidR="00972755" w:rsidRPr="0016531A">
        <w:rPr>
          <w:rFonts w:ascii="Simplified Arabic" w:hAnsi="Simplified Arabic" w:cs="Simplified Arabic"/>
          <w:sz w:val="28"/>
          <w:szCs w:val="28"/>
        </w:rPr>
        <w:t>.</w:t>
      </w:r>
    </w:p>
    <w:p w14:paraId="212151CA" w14:textId="77777777" w:rsidR="00DB7429" w:rsidRPr="00DB7429" w:rsidRDefault="00DB7429" w:rsidP="00A96B68">
      <w:pPr>
        <w:pStyle w:val="Heading1"/>
        <w:jc w:val="both"/>
        <w:rPr>
          <w:sz w:val="28"/>
          <w:szCs w:val="28"/>
        </w:rPr>
      </w:pPr>
      <w:bookmarkStart w:id="9" w:name="_Toc231919272"/>
      <w:r w:rsidRPr="00DB7429">
        <w:rPr>
          <w:sz w:val="28"/>
          <w:szCs w:val="28"/>
          <w:rtl/>
        </w:rPr>
        <w:t>أهمية الدراسة</w:t>
      </w:r>
      <w:bookmarkEnd w:id="9"/>
    </w:p>
    <w:p w14:paraId="164B8029"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العلمية (النظرية)</w:t>
      </w:r>
    </w:p>
    <w:p w14:paraId="69806D33" w14:textId="2D55F31A" w:rsidR="00DB7429" w:rsidRPr="00972755" w:rsidRDefault="0016531A" w:rsidP="0016531A">
      <w:pPr>
        <w:pStyle w:val="ListParagraph"/>
        <w:numPr>
          <w:ilvl w:val="0"/>
          <w:numId w:val="30"/>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تستمد هذه الدراسة أهميتها العلمية من كونها تُسهم في إثراء الأدب النظري المتعلق بإدارة المخاطر ونجاح المشاريع في قطاع المقاولات، وهو من القطاعات الحيوية التي تفتقر إلى دراسات كافية في البيئة الأردنية. كما تُقدم الدراسة إطاراً نظرياً يربط بين أبعاد إدارة المخاطر (تحديد المخاطر، تقييم المخاطر، الاستجابة للمخاطر، مراقبة المخاطر) ونجاح المشاريع، مما يُوفر أساساً معرفياً يمكن للباحثين البناء عليه في دراسات مستقبلية. فضلاً عن أن الدراسة تُسهم في سد فجوة بحثية تتعلق بندرة الدراسات العربية التي تناولت هذا الموضوع في سياق شركات المقاولات الأردنية تحديداً، وتُضيف إلى المكتبة العربية مرجعاً علمياً متخصصاً يمكن أن يُفيد الباحثين والأكاديميين المهتمين بهذا المجال</w:t>
      </w:r>
      <w:r w:rsidR="00DB7429" w:rsidRPr="00972755">
        <w:rPr>
          <w:rFonts w:ascii="Simplified Arabic" w:hAnsi="Simplified Arabic" w:cs="Simplified Arabic"/>
          <w:sz w:val="28"/>
          <w:szCs w:val="28"/>
        </w:rPr>
        <w:t>.</w:t>
      </w:r>
    </w:p>
    <w:p w14:paraId="7EEA223A"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العملية (التطبيقية)</w:t>
      </w:r>
    </w:p>
    <w:p w14:paraId="77301011" w14:textId="1BC6EFB0" w:rsidR="00DB7429" w:rsidRPr="00972755" w:rsidRDefault="0016531A" w:rsidP="0016531A">
      <w:pPr>
        <w:pStyle w:val="ListParagraph"/>
        <w:numPr>
          <w:ilvl w:val="0"/>
          <w:numId w:val="38"/>
        </w:num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تكتسب الدراسة أهميتها العملية من خلال ما ستُقدمه من نتائج وتوصيات تُفيد صانعي القرار ومديري المشاريع في شركات المقاولات الأردنية في تعزيز ممارسات إدارة المخاطر وتحسين مستويات نجاح مشاريعهم. كما أن الدراسة ستُساعد الشركات على تحديد أولويات أبعاد إدارة المخاطر الأكثر تأثيراً على نجاح المشاريع، مما يُمكّنها من توجيه مواردها وجهودها نحو الأبعاد ذات الأثر الأكبر. إضافة إلى ذلك، فإن نتائج الدراسة ستُفيد الجهات الرقابية والتنظيمية كدائرة العطاءات الحكومية ونقابة المقاولين الأردنيين في وضع سياسات وتشريعات تُلزم الشركات بتطبيق معايير إدارة المخاطر لضمان نجاح المشاريع الإنشائية وتقليل حالات التعثر والتأخير</w:t>
      </w:r>
      <w:r w:rsidR="00DB7429" w:rsidRPr="00972755">
        <w:rPr>
          <w:rFonts w:ascii="Simplified Arabic" w:hAnsi="Simplified Arabic" w:cs="Simplified Arabic"/>
          <w:sz w:val="28"/>
          <w:szCs w:val="28"/>
        </w:rPr>
        <w:t>.</w:t>
      </w:r>
    </w:p>
    <w:p w14:paraId="2376397F" w14:textId="362EEA94" w:rsidR="001C42F9" w:rsidRPr="00646233" w:rsidRDefault="00D22171" w:rsidP="00646233">
      <w:pPr>
        <w:pStyle w:val="Heading1"/>
        <w:jc w:val="both"/>
        <w:rPr>
          <w:sz w:val="28"/>
          <w:szCs w:val="28"/>
          <w:rtl/>
        </w:rPr>
      </w:pPr>
      <w:bookmarkStart w:id="10" w:name="_Toc231919273"/>
      <w:r w:rsidRPr="00646233">
        <w:rPr>
          <w:rFonts w:hint="cs"/>
          <w:sz w:val="28"/>
          <w:szCs w:val="28"/>
          <w:rtl/>
        </w:rPr>
        <w:t>الدراسات السابقة</w:t>
      </w:r>
      <w:r w:rsidR="00A74F76" w:rsidRPr="00646233">
        <w:rPr>
          <w:rFonts w:hint="cs"/>
          <w:sz w:val="28"/>
          <w:szCs w:val="28"/>
          <w:rtl/>
        </w:rPr>
        <w:t>:</w:t>
      </w:r>
      <w:bookmarkStart w:id="11" w:name="_Toc170243312"/>
      <w:bookmarkEnd w:id="5"/>
      <w:bookmarkEnd w:id="10"/>
    </w:p>
    <w:p w14:paraId="3B91353E"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bookmarkStart w:id="12" w:name="_Toc231919274"/>
      <w:bookmarkStart w:id="13" w:name="_Toc169790501"/>
      <w:bookmarkEnd w:id="11"/>
      <w:r w:rsidRPr="00A31C44">
        <w:rPr>
          <w:rFonts w:ascii="Simplified Arabic" w:hAnsi="Simplified Arabic" w:cs="Simplified Arabic"/>
          <w:sz w:val="28"/>
          <w:szCs w:val="28"/>
          <w:rtl/>
        </w:rPr>
        <w:t>تُعد إدارة المخاطر من الموضوعات الحيوية التي استحوذت على اهتمام الباحثين والممارسين في مجال إدارة المشاريع، نظراً لدورها المحوري في تحقيق نجاح المشاريع وضمان تحقيق أهدافها ضمن الوقت والتكلفة والجودة المحددة. وقد تناولت العديد من الدراسات العربية والأجنبية هذا الموضوع من زوايا متعددة، حيث سعت إلى الكشف عن العلاقة بين عمليات إدارة المخاطر بأبعادها المختلفة (تحديد المخاطر، تقييم المخاطر، الاستجابة للمخاطر، مراقبة المخاطر) ومتغيرات تابعة متنوعة كنجاح المشاريع ومرونة سلاسل التوريد وفاعلية إدارة المخاطر. وفيما يلي عرض للدراسات السابقة مقسمة إلى محورين: المحور الأول يتناول الدراسات المتعلقة بالمتغير المستقل (إدارة المخاطر) وعلاقته بمتغيرات أخرى، والمحور الثاني يتناول الدراسات المتعلقة بالمتغير التابع (نجاح المشاريع) وعلاقته بمتغيرات أخرى</w:t>
      </w:r>
      <w:r w:rsidRPr="00A31C44">
        <w:rPr>
          <w:rFonts w:ascii="Simplified Arabic" w:hAnsi="Simplified Arabic" w:cs="Simplified Arabic"/>
          <w:sz w:val="28"/>
          <w:szCs w:val="28"/>
        </w:rPr>
        <w:t>.</w:t>
      </w:r>
    </w:p>
    <w:p w14:paraId="40288C61"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b/>
          <w:bCs/>
          <w:sz w:val="28"/>
          <w:szCs w:val="28"/>
        </w:rPr>
      </w:pPr>
      <w:r w:rsidRPr="00A31C44">
        <w:rPr>
          <w:rFonts w:ascii="Simplified Arabic" w:hAnsi="Simplified Arabic" w:cs="Simplified Arabic"/>
          <w:b/>
          <w:bCs/>
          <w:sz w:val="28"/>
          <w:szCs w:val="28"/>
          <w:rtl/>
        </w:rPr>
        <w:t>المحور الأول: الدراسات المتعلقة بالمتغير المستقل (إدارة المخاطر) وعلاقته بمتغيرات أخرى</w:t>
      </w:r>
    </w:p>
    <w:p w14:paraId="6E9E3CC1"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tl/>
        </w:rPr>
        <w:t xml:space="preserve">دراسة (الحسني </w:t>
      </w:r>
      <w:proofErr w:type="spellStart"/>
      <w:r w:rsidRPr="00A31C44">
        <w:rPr>
          <w:rFonts w:ascii="Simplified Arabic" w:hAnsi="Simplified Arabic" w:cs="Simplified Arabic"/>
          <w:b/>
          <w:bCs/>
          <w:sz w:val="28"/>
          <w:szCs w:val="28"/>
          <w:rtl/>
        </w:rPr>
        <w:t>والخشالي</w:t>
      </w:r>
      <w:proofErr w:type="spellEnd"/>
      <w:r w:rsidRPr="00A31C44">
        <w:rPr>
          <w:rFonts w:ascii="Simplified Arabic" w:hAnsi="Simplified Arabic" w:cs="Simplified Arabic"/>
          <w:b/>
          <w:bCs/>
          <w:sz w:val="28"/>
          <w:szCs w:val="28"/>
          <w:rtl/>
        </w:rPr>
        <w:t xml:space="preserve">، 2022): "أثر التفكير الاستراتيجي في إدارة المخاطر: الدور المعدل للدعم </w:t>
      </w:r>
      <w:proofErr w:type="spellStart"/>
      <w:r w:rsidRPr="00A31C44">
        <w:rPr>
          <w:rFonts w:ascii="Simplified Arabic" w:hAnsi="Simplified Arabic" w:cs="Simplified Arabic"/>
          <w:b/>
          <w:bCs/>
          <w:sz w:val="28"/>
          <w:szCs w:val="28"/>
          <w:rtl/>
        </w:rPr>
        <w:t>المنظمي</w:t>
      </w:r>
      <w:proofErr w:type="spellEnd"/>
      <w:r w:rsidRPr="00A31C44">
        <w:rPr>
          <w:rFonts w:ascii="Simplified Arabic" w:hAnsi="Simplified Arabic" w:cs="Simplified Arabic"/>
          <w:b/>
          <w:bCs/>
          <w:sz w:val="28"/>
          <w:szCs w:val="28"/>
          <w:rtl/>
        </w:rPr>
        <w:t xml:space="preserve"> في شركات المقاولات العمانية</w:t>
      </w:r>
      <w:r w:rsidRPr="00A31C44">
        <w:rPr>
          <w:rFonts w:ascii="Simplified Arabic" w:hAnsi="Simplified Arabic" w:cs="Simplified Arabic"/>
          <w:b/>
          <w:bCs/>
          <w:sz w:val="28"/>
          <w:szCs w:val="28"/>
        </w:rPr>
        <w:t>"</w:t>
      </w:r>
    </w:p>
    <w:p w14:paraId="478D97F2"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 xml:space="preserve">هدفت الدراسة إلى التعرف على أثر التفكير الاستراتيجي بأبعاده (القصد الاستراتيجي، والتصور النظمي، وصياغة الافتراضات، والتفكير في الوقت، واقتناص الفرص) على إدارة المخاطر بأبعادها (تحديد المخاطر، وتقييم المخاطر، والاستجابة للمخاطر، ومراقبة المخاطر) في شركات المقاولات العمانية، مع توضيح الدور المعدل للدعم </w:t>
      </w:r>
      <w:proofErr w:type="spellStart"/>
      <w:r w:rsidRPr="00A31C44">
        <w:rPr>
          <w:rFonts w:ascii="Simplified Arabic" w:hAnsi="Simplified Arabic" w:cs="Simplified Arabic"/>
          <w:sz w:val="28"/>
          <w:szCs w:val="28"/>
          <w:rtl/>
        </w:rPr>
        <w:t>المنظمي</w:t>
      </w:r>
      <w:proofErr w:type="spellEnd"/>
      <w:r w:rsidRPr="00A31C44">
        <w:rPr>
          <w:rFonts w:ascii="Simplified Arabic" w:hAnsi="Simplified Arabic" w:cs="Simplified Arabic"/>
          <w:sz w:val="28"/>
          <w:szCs w:val="28"/>
          <w:rtl/>
        </w:rPr>
        <w:t xml:space="preserve">. استخدمت الدراسة المنهج الوصفي الكمي، وتكون مجتمع الدراسة من (205) شركة مقاولات عمانية، حيث تم الاعتماد على أسلوب المسح الشامل وتوزيع (205) استبانات، وتم استرجاع (149) استبانة صالحة للتحليل الإحصائي. توصلت نتائج الدراسة إلى وجود أثر ذو دلالة إحصائية للتفكير الاستراتيجي في إدارة المخاطر، كما أكدت وجود دور للدعم </w:t>
      </w:r>
      <w:proofErr w:type="spellStart"/>
      <w:r w:rsidRPr="00A31C44">
        <w:rPr>
          <w:rFonts w:ascii="Simplified Arabic" w:hAnsi="Simplified Arabic" w:cs="Simplified Arabic"/>
          <w:sz w:val="28"/>
          <w:szCs w:val="28"/>
          <w:rtl/>
        </w:rPr>
        <w:t>المنظمي</w:t>
      </w:r>
      <w:proofErr w:type="spellEnd"/>
      <w:r w:rsidRPr="00A31C44">
        <w:rPr>
          <w:rFonts w:ascii="Simplified Arabic" w:hAnsi="Simplified Arabic" w:cs="Simplified Arabic"/>
          <w:sz w:val="28"/>
          <w:szCs w:val="28"/>
          <w:rtl/>
        </w:rPr>
        <w:t xml:space="preserve"> في تحسين هذا الأثر، ووجود مستويات مرتفعة لأبعاد التفكير الاستراتيجي باستثناء صياغة الفرضيات. وأوصت الدراسة بتطوير قدرات المديرين على استشراف المستقبل، وتشجيعهم على إعداد السيناريوهات والافتراضات، والاستعانة بأنظمة متطورة لمراقبة المخاطر، والاهتمام باستراتيجيات بديلة للاستجابة للمخاطر</w:t>
      </w:r>
      <w:r w:rsidRPr="00A31C44">
        <w:rPr>
          <w:rFonts w:ascii="Simplified Arabic" w:hAnsi="Simplified Arabic" w:cs="Simplified Arabic"/>
          <w:sz w:val="28"/>
          <w:szCs w:val="28"/>
        </w:rPr>
        <w:t>.</w:t>
      </w:r>
    </w:p>
    <w:p w14:paraId="27CD4094"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tl/>
        </w:rPr>
        <w:t>دراسة (الرواشدة والشورة، 2022): "أثر إدارة المخاطر في مرونة سلسلة التوريد: الدور المعدل للتمكين في شركة البوتاس العربية</w:t>
      </w:r>
      <w:r w:rsidRPr="00A31C44">
        <w:rPr>
          <w:rFonts w:ascii="Simplified Arabic" w:hAnsi="Simplified Arabic" w:cs="Simplified Arabic"/>
          <w:b/>
          <w:bCs/>
          <w:sz w:val="28"/>
          <w:szCs w:val="28"/>
        </w:rPr>
        <w:t>"</w:t>
      </w:r>
    </w:p>
    <w:p w14:paraId="08332F7B"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هدفت الدراسة إلى التعرف على أثر إدارة المخاطر بأبعادها (تحديد المخاطر، تقييم المخاطر، الاستجابة للمخاطر، الرقابة على المخاطر) في مرونة سلسلة التوريد بأبعادها (مرونة المنتج، مرونة التزويد، مرونة العمليات، مرونة التسليم، مرونة نظم المعلومات) في شركة البوتاس العربية. استخدمت الدراسة المنهج الوصفي التحليلي، وتكون مجتمع الدراسة من جميع الإداريين العاملين في المستويات العليا والوسطى والبالغ عددهم (135) إدارياً، حيث تم استخدام العينة القصدية وتوزيع</w:t>
      </w:r>
      <w:r w:rsidRPr="00A31C44">
        <w:rPr>
          <w:rFonts w:ascii="Simplified Arabic" w:hAnsi="Simplified Arabic" w:cs="Simplified Arabic"/>
          <w:sz w:val="28"/>
          <w:szCs w:val="28"/>
        </w:rPr>
        <w:t xml:space="preserve"> (135) </w:t>
      </w:r>
      <w:r w:rsidRPr="00A31C44">
        <w:rPr>
          <w:rFonts w:ascii="Simplified Arabic" w:hAnsi="Simplified Arabic" w:cs="Simplified Arabic"/>
          <w:sz w:val="28"/>
          <w:szCs w:val="28"/>
          <w:rtl/>
        </w:rPr>
        <w:t>استبانة وتم استرداد (122) استبانة صالحة للتحليل بنسبة (90.3%). توصلت نتائج الدراسة إلى وجود أثر ذو دلالة إحصائية عند مستوى معنوية</w:t>
      </w:r>
      <w:r w:rsidRPr="00A31C44">
        <w:rPr>
          <w:rFonts w:ascii="Simplified Arabic" w:hAnsi="Simplified Arabic" w:cs="Simplified Arabic"/>
          <w:sz w:val="28"/>
          <w:szCs w:val="28"/>
        </w:rPr>
        <w:t xml:space="preserve"> (</w:t>
      </w:r>
      <w:r w:rsidRPr="00A31C44">
        <w:rPr>
          <w:rFonts w:ascii="Cambria" w:hAnsi="Cambria" w:cs="Cambria"/>
          <w:sz w:val="28"/>
          <w:szCs w:val="28"/>
        </w:rPr>
        <w:t>α≤</w:t>
      </w:r>
      <w:r w:rsidRPr="00A31C44">
        <w:rPr>
          <w:rFonts w:ascii="Simplified Arabic" w:hAnsi="Simplified Arabic" w:cs="Simplified Arabic"/>
          <w:sz w:val="28"/>
          <w:szCs w:val="28"/>
        </w:rPr>
        <w:t xml:space="preserve">0.05) </w:t>
      </w:r>
      <w:r w:rsidRPr="00A31C44">
        <w:rPr>
          <w:rFonts w:ascii="Simplified Arabic" w:hAnsi="Simplified Arabic" w:cs="Simplified Arabic"/>
          <w:sz w:val="28"/>
          <w:szCs w:val="28"/>
          <w:rtl/>
        </w:rPr>
        <w:t>لإدارة المخاطر بأبعادها في مرونة سلسلة التوريد في شركة البوتاس العربية</w:t>
      </w:r>
      <w:r w:rsidRPr="00A31C44">
        <w:rPr>
          <w:rFonts w:ascii="Simplified Arabic" w:hAnsi="Simplified Arabic" w:cs="Simplified Arabic"/>
          <w:sz w:val="28"/>
          <w:szCs w:val="28"/>
        </w:rPr>
        <w:t xml:space="preserve">. </w:t>
      </w:r>
      <w:r w:rsidRPr="00A31C44">
        <w:rPr>
          <w:rFonts w:ascii="Simplified Arabic" w:hAnsi="Simplified Arabic" w:cs="Simplified Arabic"/>
          <w:sz w:val="28"/>
          <w:szCs w:val="28"/>
          <w:rtl/>
        </w:rPr>
        <w:t>وأوصت الدراسة باهتمام الشركة بتحديد المخاطر من خلال مراجعة المعايير العلمية، وتحديد مصفوفة المخاطر ومراجعتها بشكل دوري من قبل فريق متخصص، ومشاركة جميع الإداريين في عمليات صنع القرار وحل المشكلات، وإيجاد نظام حوافز وترقية عادل لدعم الأفكار الإبداعية</w:t>
      </w:r>
      <w:r w:rsidRPr="00A31C44">
        <w:rPr>
          <w:rFonts w:ascii="Simplified Arabic" w:hAnsi="Simplified Arabic" w:cs="Simplified Arabic"/>
          <w:sz w:val="28"/>
          <w:szCs w:val="28"/>
        </w:rPr>
        <w:t>.</w:t>
      </w:r>
    </w:p>
    <w:p w14:paraId="610903C7"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tl/>
        </w:rPr>
        <w:t>دراسة (</w:t>
      </w:r>
      <w:proofErr w:type="spellStart"/>
      <w:r w:rsidRPr="00A31C44">
        <w:rPr>
          <w:rFonts w:ascii="Simplified Arabic" w:hAnsi="Simplified Arabic" w:cs="Simplified Arabic"/>
          <w:b/>
          <w:bCs/>
          <w:sz w:val="28"/>
          <w:szCs w:val="28"/>
          <w:rtl/>
        </w:rPr>
        <w:t>الرزني</w:t>
      </w:r>
      <w:proofErr w:type="spellEnd"/>
      <w:r w:rsidRPr="00A31C44">
        <w:rPr>
          <w:rFonts w:ascii="Simplified Arabic" w:hAnsi="Simplified Arabic" w:cs="Simplified Arabic"/>
          <w:b/>
          <w:bCs/>
          <w:sz w:val="28"/>
          <w:szCs w:val="28"/>
          <w:rtl/>
        </w:rPr>
        <w:t xml:space="preserve"> والزغول، 2024): "أثر الحوكمة في تحسين فاعلية إدارة المخاطر: الدور المعدل للمراجعة الداخلية في البنوك التجارية السعودية</w:t>
      </w:r>
      <w:r w:rsidRPr="00A31C44">
        <w:rPr>
          <w:rFonts w:ascii="Simplified Arabic" w:hAnsi="Simplified Arabic" w:cs="Simplified Arabic"/>
          <w:b/>
          <w:bCs/>
          <w:sz w:val="28"/>
          <w:szCs w:val="28"/>
        </w:rPr>
        <w:t>"</w:t>
      </w:r>
    </w:p>
    <w:p w14:paraId="31E2D856"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 xml:space="preserve">هدفت الدراسة إلى التعرف على أثر الحوكمة بأبعادها (أنظمة العمل، المشاركة، الشفافية) في تحسين فاعلية إدارة المخاطر بأبعادها (المخاطر الاستراتيجية، المخاطر المالية، </w:t>
      </w:r>
      <w:proofErr w:type="gramStart"/>
      <w:r w:rsidRPr="00A31C44">
        <w:rPr>
          <w:rFonts w:ascii="Simplified Arabic" w:hAnsi="Simplified Arabic" w:cs="Simplified Arabic"/>
          <w:sz w:val="28"/>
          <w:szCs w:val="28"/>
          <w:rtl/>
        </w:rPr>
        <w:t>مخاطر</w:t>
      </w:r>
      <w:proofErr w:type="gramEnd"/>
      <w:r w:rsidRPr="00A31C44">
        <w:rPr>
          <w:rFonts w:ascii="Simplified Arabic" w:hAnsi="Simplified Arabic" w:cs="Simplified Arabic"/>
          <w:sz w:val="28"/>
          <w:szCs w:val="28"/>
          <w:rtl/>
        </w:rPr>
        <w:t xml:space="preserve"> العمليات) والدور المعدل للمراجعة الداخلية في البنوك التجارية السعودية. استخدمت الدراسة المنهج الوصفي التحليلي، وتكون مجتمع الدراسة من البنوك التجارية السعودية باستخدام أسلوب المسح الشامل، حيث تكونت العينة من الإدارات العليا والوسطى والدنيا، وتم توزيع (344) استبانة واسترداد (321) استبانة صالحة للتحليل</w:t>
      </w:r>
      <w:r w:rsidRPr="00A31C44">
        <w:rPr>
          <w:rFonts w:ascii="Simplified Arabic" w:hAnsi="Simplified Arabic" w:cs="Simplified Arabic"/>
          <w:sz w:val="28"/>
          <w:szCs w:val="28"/>
        </w:rPr>
        <w:t xml:space="preserve">. </w:t>
      </w:r>
      <w:r w:rsidRPr="00A31C44">
        <w:rPr>
          <w:rFonts w:ascii="Simplified Arabic" w:hAnsi="Simplified Arabic" w:cs="Simplified Arabic"/>
          <w:sz w:val="28"/>
          <w:szCs w:val="28"/>
          <w:rtl/>
        </w:rPr>
        <w:t>أظهرت نتائج الدراسة أن الحوكمة في البنوك التجارية السعودية جاءت ضمن المستوى المرتفع، وأن فاعلية إدارة المخاطر جاءت ضمن المستوى المتوسط، كما أن متغير المراجعة الداخلية يُعدّل من تأثير الحوكمة على إدارة المخاطر بنسبة (16.5%) من إجمالي التباين، ووجود أثر ذو دلالة إحصائية للحوكمة بأبعادها في فاعلية إدارة المخاطر. وأوصت الدراسة بتعزيز المشاركة في الحوكمة داخل البنوك، وتطبيق نموذج الدراسة على قطاعات أخرى، واستخدام متغيرات أخرى لفهم العلاقة بين المتغيرات المستقلة والتابعة</w:t>
      </w:r>
      <w:r w:rsidRPr="00A31C44">
        <w:rPr>
          <w:rFonts w:ascii="Simplified Arabic" w:hAnsi="Simplified Arabic" w:cs="Simplified Arabic"/>
          <w:sz w:val="28"/>
          <w:szCs w:val="28"/>
        </w:rPr>
        <w:t>.</w:t>
      </w:r>
    </w:p>
    <w:p w14:paraId="4A136290" w14:textId="77777777" w:rsidR="00A31C44" w:rsidRDefault="00A31C44" w:rsidP="00A31C44">
      <w:pPr>
        <w:spacing w:before="100" w:beforeAutospacing="1" w:after="100" w:afterAutospacing="1" w:line="276" w:lineRule="auto"/>
        <w:jc w:val="both"/>
        <w:outlineLvl w:val="0"/>
        <w:rPr>
          <w:rFonts w:ascii="Simplified Arabic" w:hAnsi="Simplified Arabic" w:cs="Simplified Arabic"/>
          <w:b/>
          <w:bCs/>
          <w:sz w:val="28"/>
          <w:szCs w:val="28"/>
        </w:rPr>
      </w:pPr>
      <w:r w:rsidRPr="00A31C44">
        <w:rPr>
          <w:rFonts w:ascii="Simplified Arabic" w:hAnsi="Simplified Arabic" w:cs="Simplified Arabic"/>
          <w:b/>
          <w:bCs/>
          <w:sz w:val="28"/>
          <w:szCs w:val="28"/>
          <w:rtl/>
        </w:rPr>
        <w:t>دراسة</w:t>
      </w:r>
      <w:r w:rsidRPr="00A31C44">
        <w:rPr>
          <w:rFonts w:ascii="Simplified Arabic" w:hAnsi="Simplified Arabic" w:cs="Simplified Arabic"/>
          <w:b/>
          <w:bCs/>
          <w:sz w:val="28"/>
          <w:szCs w:val="28"/>
        </w:rPr>
        <w:t xml:space="preserve"> (</w:t>
      </w:r>
      <w:proofErr w:type="spellStart"/>
      <w:r w:rsidRPr="00A31C44">
        <w:rPr>
          <w:rFonts w:ascii="Simplified Arabic" w:hAnsi="Simplified Arabic" w:cs="Simplified Arabic"/>
          <w:b/>
          <w:bCs/>
          <w:sz w:val="28"/>
          <w:szCs w:val="28"/>
        </w:rPr>
        <w:t>Pomaza</w:t>
      </w:r>
      <w:proofErr w:type="spellEnd"/>
      <w:r w:rsidRPr="00A31C44">
        <w:rPr>
          <w:rFonts w:ascii="Simplified Arabic" w:hAnsi="Simplified Arabic" w:cs="Simplified Arabic"/>
          <w:b/>
          <w:bCs/>
          <w:sz w:val="28"/>
          <w:szCs w:val="28"/>
        </w:rPr>
        <w:t xml:space="preserve">-Ponomarenko et al., 2023): </w:t>
      </w:r>
    </w:p>
    <w:p w14:paraId="1324EBA1" w14:textId="74BB21FA"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Pr>
        <w:t>"Innovative Risk Management: Identification, Assessment and Management of Risks in the Context of Innovative Project Management"</w:t>
      </w:r>
    </w:p>
    <w:p w14:paraId="0A7044A7"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هدفت الدراسة إلى التعرف على مشكلة إدارة المخاطر في سياق المشاريع الابتكارية وتطوير نهج مبتكر لإدارة المخاطر بأبعادها (المخاطر التكنولوجية، المخاطر المالية، المخاطر السوقية، المخاطر التنظيمية) لتحسين نجاح هذه المشاريع. استخدمت الدراسة المنهج التحليلي المعتمد على تحليل المصادر العلمية والبحوث التطبيقية، بالإضافة إلى النمذجة الرياضية وتحليل البيانات، وتكونت العينة من خمس مؤسسات محلية تعمل في مجال المشاريع الابتكارية. توصلت نتائج الدراسة إلى تقديم إطار شامل لإدارة المخاطر الابتكارية يتضمن خطوات محددة تشمل تحديد السياق، وتحديد المخاطر، وتقييمها، وتطوير استراتيجيات إدارتها، والمراقبة والسيطرة، كما قدمت توقعات لاتجاهات مؤشرات إدارة المخاطر حتى عام 2035. وأوصت الدراسة بتطوير تدابير استباقية لمنع المخاطر، وتحديد نقاط السيطرة، وتنفيذ خطط احتياطية، وتطوير نظام لمراقبة المخاطر والتحكم فيها في المشاريع الابتكارية</w:t>
      </w:r>
      <w:r w:rsidRPr="00A31C44">
        <w:rPr>
          <w:rFonts w:ascii="Simplified Arabic" w:hAnsi="Simplified Arabic" w:cs="Simplified Arabic"/>
          <w:sz w:val="28"/>
          <w:szCs w:val="28"/>
        </w:rPr>
        <w:t>.</w:t>
      </w:r>
    </w:p>
    <w:p w14:paraId="53656AB2" w14:textId="77777777" w:rsidR="00A31C44" w:rsidRDefault="00A31C44" w:rsidP="00A31C44">
      <w:pPr>
        <w:spacing w:before="100" w:beforeAutospacing="1" w:after="100" w:afterAutospacing="1" w:line="276" w:lineRule="auto"/>
        <w:jc w:val="both"/>
        <w:outlineLvl w:val="0"/>
        <w:rPr>
          <w:rFonts w:ascii="Simplified Arabic" w:hAnsi="Simplified Arabic" w:cs="Simplified Arabic"/>
          <w:b/>
          <w:bCs/>
          <w:sz w:val="28"/>
          <w:szCs w:val="28"/>
        </w:rPr>
      </w:pPr>
      <w:r w:rsidRPr="00A31C44">
        <w:rPr>
          <w:rFonts w:ascii="Simplified Arabic" w:hAnsi="Simplified Arabic" w:cs="Simplified Arabic"/>
          <w:b/>
          <w:bCs/>
          <w:sz w:val="28"/>
          <w:szCs w:val="28"/>
          <w:rtl/>
        </w:rPr>
        <w:t>دراسة</w:t>
      </w:r>
      <w:r w:rsidRPr="00A31C44">
        <w:rPr>
          <w:rFonts w:ascii="Simplified Arabic" w:hAnsi="Simplified Arabic" w:cs="Simplified Arabic"/>
          <w:b/>
          <w:bCs/>
          <w:sz w:val="28"/>
          <w:szCs w:val="28"/>
        </w:rPr>
        <w:t xml:space="preserve"> (</w:t>
      </w:r>
      <w:proofErr w:type="spellStart"/>
      <w:r w:rsidRPr="00A31C44">
        <w:rPr>
          <w:rFonts w:ascii="Simplified Arabic" w:hAnsi="Simplified Arabic" w:cs="Simplified Arabic"/>
          <w:b/>
          <w:bCs/>
          <w:sz w:val="28"/>
          <w:szCs w:val="28"/>
        </w:rPr>
        <w:t>Okiye</w:t>
      </w:r>
      <w:proofErr w:type="spellEnd"/>
      <w:r w:rsidRPr="00A31C44">
        <w:rPr>
          <w:rFonts w:ascii="Simplified Arabic" w:hAnsi="Simplified Arabic" w:cs="Simplified Arabic"/>
          <w:b/>
          <w:bCs/>
          <w:sz w:val="28"/>
          <w:szCs w:val="28"/>
        </w:rPr>
        <w:t xml:space="preserve"> et al., 2022): </w:t>
      </w:r>
    </w:p>
    <w:p w14:paraId="5FBF8A01" w14:textId="5FDA43BC"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Pr>
        <w:t>"Model for Early Risk Identification to Enhance Cost and Schedule Performance in Construction Projects"</w:t>
      </w:r>
    </w:p>
    <w:p w14:paraId="521E2247"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 xml:space="preserve">هدفت الدراسة إلى التعرف على دور التحديد المبكر للمخاطر في تحسين أداء التكلفة والجدول الزمني في المشاريع الإنشائية، من خلال تطوير نموذج استباقي يدمج منهجيات التحديد المبكر للمخاطر في تخطيط المشاريع الإنشائية. استخدمت الدراسة منهج البحث المختلط الذي يجمع بين الأساليب الكمية والنوعية، وتكونت العينة من المهنيين العاملين في مشاريع البناء المتوسطة والكبيرة في نيجيريا، حيث تم جمع البيانات من خلال استبانات مهيكلة ومقابلات شبه منظمة مع مديري المشاريع والمهندسين ومحللي المخاطر. توصلت نتائج الدراسة إلى أن التحديد المبكر للمخاطر يلعب دوراً محورياً في تعزيز أداء التكلفة والجدول الزمني، وقدمت إطاراً منظماً يتضمن مصفوفة تحديد المخاطر ونظام دعم القرار وآليات التغذية الراجعة. وأوصت الدراسة بضرورة اعتماد إطار إدارة </w:t>
      </w:r>
      <w:proofErr w:type="gramStart"/>
      <w:r w:rsidRPr="00A31C44">
        <w:rPr>
          <w:rFonts w:ascii="Simplified Arabic" w:hAnsi="Simplified Arabic" w:cs="Simplified Arabic"/>
          <w:sz w:val="28"/>
          <w:szCs w:val="28"/>
          <w:rtl/>
        </w:rPr>
        <w:t>مخاطر</w:t>
      </w:r>
      <w:proofErr w:type="gramEnd"/>
      <w:r w:rsidRPr="00A31C44">
        <w:rPr>
          <w:rFonts w:ascii="Simplified Arabic" w:hAnsi="Simplified Arabic" w:cs="Simplified Arabic"/>
          <w:sz w:val="28"/>
          <w:szCs w:val="28"/>
          <w:rtl/>
        </w:rPr>
        <w:t xml:space="preserve"> استباقي يعتمد على التحليلات التنبؤية والمراقبة الآنية واتخاذ القرارات المستندة إلى البيانات</w:t>
      </w:r>
      <w:r w:rsidRPr="00A31C44">
        <w:rPr>
          <w:rFonts w:ascii="Simplified Arabic" w:hAnsi="Simplified Arabic" w:cs="Simplified Arabic"/>
          <w:sz w:val="28"/>
          <w:szCs w:val="28"/>
        </w:rPr>
        <w:t>.</w:t>
      </w:r>
    </w:p>
    <w:p w14:paraId="05D03599"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b/>
          <w:bCs/>
          <w:sz w:val="28"/>
          <w:szCs w:val="28"/>
        </w:rPr>
      </w:pPr>
      <w:r w:rsidRPr="00A31C44">
        <w:rPr>
          <w:rFonts w:ascii="Simplified Arabic" w:hAnsi="Simplified Arabic" w:cs="Simplified Arabic"/>
          <w:b/>
          <w:bCs/>
          <w:sz w:val="28"/>
          <w:szCs w:val="28"/>
          <w:rtl/>
        </w:rPr>
        <w:t>المحور الثاني: الدراسات المتعلقة بالمتغير التابع (نجاح المشاريع) وعلاقته بمتغيرات أخرى</w:t>
      </w:r>
    </w:p>
    <w:p w14:paraId="1FA4D6D2"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tl/>
        </w:rPr>
        <w:t>دراسة (مكحل والشراري، 2024): "أثر عمليات إدارة المخاطر على نجاح المنهجيات المختلفة لإدارة المشاريع: دراسة مقارنة بين نموذجي الشلال والرشيق</w:t>
      </w:r>
      <w:r w:rsidRPr="00A31C44">
        <w:rPr>
          <w:rFonts w:ascii="Simplified Arabic" w:hAnsi="Simplified Arabic" w:cs="Simplified Arabic"/>
          <w:b/>
          <w:bCs/>
          <w:sz w:val="28"/>
          <w:szCs w:val="28"/>
        </w:rPr>
        <w:t>"</w:t>
      </w:r>
    </w:p>
    <w:p w14:paraId="11D1FE86"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هدفت الدراسة إلى التعرف على أثر عمليات إدارة المخاطر على نجاح المنهجيات المختلفة لإدارة المشاريع من خلال إجراء دراسة مقارنة بين نموذجي الشلال والرشيق في إدارة المشاريع. استخدمت الدراسة المنهج الوصفي التحليلي، وتكونت العينة من العاملين في مجال إدارة المشاريع الذين يستخدمون المنهجيات المختلفة. توصلت نتائج الدراسة إلى وجود أثر لعمليات إدارة المخاطر على نجاح منهجيات إدارة المشاريع مع وجود فروقات بين نموذجي الشلال والرشيق. وأوصت الدراسة بضرورة تكييف عمليات إدارة المخاطر وفقاً للمنهجية المستخدمة في إدارة المشاريع</w:t>
      </w:r>
      <w:r w:rsidRPr="00A31C44">
        <w:rPr>
          <w:rFonts w:ascii="Simplified Arabic" w:hAnsi="Simplified Arabic" w:cs="Simplified Arabic"/>
          <w:sz w:val="28"/>
          <w:szCs w:val="28"/>
        </w:rPr>
        <w:t>.</w:t>
      </w:r>
    </w:p>
    <w:p w14:paraId="5CA75F7A"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tl/>
        </w:rPr>
        <w:t>دراسة (العنزي وحسن وجراد، 2024)</w:t>
      </w:r>
      <w:r w:rsidRPr="00A31C44">
        <w:rPr>
          <w:rFonts w:ascii="Simplified Arabic" w:hAnsi="Simplified Arabic" w:cs="Simplified Arabic"/>
          <w:b/>
          <w:bCs/>
          <w:sz w:val="28"/>
          <w:szCs w:val="28"/>
        </w:rPr>
        <w:t>: "</w:t>
      </w:r>
      <w:r w:rsidRPr="00A31C44">
        <w:rPr>
          <w:rFonts w:ascii="Simplified Arabic" w:hAnsi="Simplified Arabic" w:cs="Simplified Arabic"/>
          <w:b/>
          <w:bCs/>
          <w:sz w:val="28"/>
          <w:szCs w:val="28"/>
          <w:rtl/>
        </w:rPr>
        <w:t>أثر تطبيق استراتيجيات إدارة المخاطر على نجاح المشروعات: دراسة تطبيقية على الشركات الخاصة بالمنطقة الشرقية</w:t>
      </w:r>
      <w:r w:rsidRPr="00A31C44">
        <w:rPr>
          <w:rFonts w:ascii="Simplified Arabic" w:hAnsi="Simplified Arabic" w:cs="Simplified Arabic"/>
          <w:b/>
          <w:bCs/>
          <w:sz w:val="28"/>
          <w:szCs w:val="28"/>
        </w:rPr>
        <w:t>"</w:t>
      </w:r>
    </w:p>
    <w:p w14:paraId="1C06B499"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 xml:space="preserve">هدفت الدراسة إلى التعرف على أثر إدارة </w:t>
      </w:r>
      <w:proofErr w:type="gramStart"/>
      <w:r w:rsidRPr="00A31C44">
        <w:rPr>
          <w:rFonts w:ascii="Simplified Arabic" w:hAnsi="Simplified Arabic" w:cs="Simplified Arabic"/>
          <w:sz w:val="28"/>
          <w:szCs w:val="28"/>
          <w:rtl/>
        </w:rPr>
        <w:t>مخاطر</w:t>
      </w:r>
      <w:proofErr w:type="gramEnd"/>
      <w:r w:rsidRPr="00A31C44">
        <w:rPr>
          <w:rFonts w:ascii="Simplified Arabic" w:hAnsi="Simplified Arabic" w:cs="Simplified Arabic"/>
          <w:sz w:val="28"/>
          <w:szCs w:val="28"/>
          <w:rtl/>
        </w:rPr>
        <w:t xml:space="preserve"> المشروع بأبعادها المختلفة (تحديد المخاطر، تقييم المخاطر، الاستجابة للمخاطر، مراقبة المخاطر) على نجاح المشروعات بأبعادها (تقليل المخاطر، تعزيز الشفافية والاستخدام الأمثل للموارد، خفض التكاليف) في الشركات الخاصة بالمنطقة الشرقية بالمملكة العربية السعودية. استخدمت الدراسة المنهج الوصفي التحليلي، وتكونت العينة من (400) فرد من العاملين في مشاريع الشركات الخاصة بالمنطقة الشرقية، وتم استخدام أسلوب العينات العشوائية البسيطة وبرنامج</w:t>
      </w:r>
      <w:r w:rsidRPr="00A31C44">
        <w:rPr>
          <w:rFonts w:ascii="Simplified Arabic" w:hAnsi="Simplified Arabic" w:cs="Simplified Arabic"/>
          <w:sz w:val="28"/>
          <w:szCs w:val="28"/>
        </w:rPr>
        <w:t xml:space="preserve"> (SPSS) </w:t>
      </w:r>
      <w:r w:rsidRPr="00A31C44">
        <w:rPr>
          <w:rFonts w:ascii="Simplified Arabic" w:hAnsi="Simplified Arabic" w:cs="Simplified Arabic"/>
          <w:sz w:val="28"/>
          <w:szCs w:val="28"/>
          <w:rtl/>
        </w:rPr>
        <w:t>لتحليل البيانات. توصلت نتائج الدراسة إلى وجود علاقة ذات دلالة إحصائية بين استراتيجيات إدارة المخاطر بأبعادها ونجاح المشاريع. وأوصت الدراسة بضرورة توفير الإمكانيات والموارد اللازمة لتطبيق استراتيجيات إدارة المخاطر بكفاءة وفعالية في كافة المشروعات، والعمل على زيادة قدرات ومهارات العاملين من خلال البرامج والدورات التدريبية</w:t>
      </w:r>
      <w:r w:rsidRPr="00A31C44">
        <w:rPr>
          <w:rFonts w:ascii="Simplified Arabic" w:hAnsi="Simplified Arabic" w:cs="Simplified Arabic"/>
          <w:sz w:val="28"/>
          <w:szCs w:val="28"/>
        </w:rPr>
        <w:t>.</w:t>
      </w:r>
    </w:p>
    <w:p w14:paraId="023BB48C"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tl/>
        </w:rPr>
        <w:t>دراسة (جبر والشوابكة، 2025): "أثر إدارة المخاطر على نجاح المشاريع في شركات المقاولات العراقية: الدور المعدل لتحليلات البيانات الضخمة</w:t>
      </w:r>
      <w:r w:rsidRPr="00A31C44">
        <w:rPr>
          <w:rFonts w:ascii="Simplified Arabic" w:hAnsi="Simplified Arabic" w:cs="Simplified Arabic"/>
          <w:b/>
          <w:bCs/>
          <w:sz w:val="28"/>
          <w:szCs w:val="28"/>
        </w:rPr>
        <w:t>"</w:t>
      </w:r>
    </w:p>
    <w:p w14:paraId="478A072C"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هدفت الدراسة إلى التعرف على أثر إدارة المخاطر على نجاح المشاريع في شركات المقاولات العراقية، مع بيان الدور المعدل لتحليلات البيانات الضخمة في تعزيز هذه العلاقة. استخدمت الدراسة المنهج الوصفي التحليلي، وتكونت العينة من العاملين في شركات المقاولات العراقية، وتم استخدام الاستبانة كأداة رئيسة لجمع البيانات. توصلت نتائج الدراسة إلى وجود أثر ذو دلالة إحصائية لإدارة المخاطر على نجاح المشاريع، وأن تحليلات البيانات الضخمة تلعب دوراً معدلاً في تعزيز العلاقة بين إدارة المخاطر ونجاح المشاريع. وأوصت الدراسة بضرورة تبني شركات المقاولات العراقية لتقنيات تحليلات البيانات الضخمة لتعزيز فاعلية إدارة المخاطر وتحسين نجاح المشاريع</w:t>
      </w:r>
      <w:r w:rsidRPr="00A31C44">
        <w:rPr>
          <w:rFonts w:ascii="Simplified Arabic" w:hAnsi="Simplified Arabic" w:cs="Simplified Arabic"/>
          <w:sz w:val="28"/>
          <w:szCs w:val="28"/>
        </w:rPr>
        <w:t>.</w:t>
      </w:r>
    </w:p>
    <w:p w14:paraId="138A3F1F" w14:textId="77777777" w:rsidR="00A31C44" w:rsidRDefault="00A31C44" w:rsidP="00A31C44">
      <w:pPr>
        <w:spacing w:before="100" w:beforeAutospacing="1" w:after="100" w:afterAutospacing="1" w:line="276" w:lineRule="auto"/>
        <w:jc w:val="both"/>
        <w:outlineLvl w:val="0"/>
        <w:rPr>
          <w:rFonts w:ascii="Simplified Arabic" w:hAnsi="Simplified Arabic" w:cs="Simplified Arabic"/>
          <w:b/>
          <w:bCs/>
          <w:sz w:val="28"/>
          <w:szCs w:val="28"/>
        </w:rPr>
      </w:pPr>
      <w:r w:rsidRPr="00A31C44">
        <w:rPr>
          <w:rFonts w:ascii="Simplified Arabic" w:hAnsi="Simplified Arabic" w:cs="Simplified Arabic"/>
          <w:b/>
          <w:bCs/>
          <w:sz w:val="28"/>
          <w:szCs w:val="28"/>
          <w:rtl/>
        </w:rPr>
        <w:t>دراسة</w:t>
      </w:r>
      <w:r w:rsidRPr="00A31C44">
        <w:rPr>
          <w:rFonts w:ascii="Simplified Arabic" w:hAnsi="Simplified Arabic" w:cs="Simplified Arabic"/>
          <w:b/>
          <w:bCs/>
          <w:sz w:val="28"/>
          <w:szCs w:val="28"/>
        </w:rPr>
        <w:t xml:space="preserve"> (</w:t>
      </w:r>
      <w:proofErr w:type="spellStart"/>
      <w:r w:rsidRPr="00A31C44">
        <w:rPr>
          <w:rFonts w:ascii="Simplified Arabic" w:hAnsi="Simplified Arabic" w:cs="Simplified Arabic"/>
          <w:b/>
          <w:bCs/>
          <w:sz w:val="28"/>
          <w:szCs w:val="28"/>
        </w:rPr>
        <w:t>Kallow</w:t>
      </w:r>
      <w:proofErr w:type="spellEnd"/>
      <w:r w:rsidRPr="00A31C44">
        <w:rPr>
          <w:rFonts w:ascii="Simplified Arabic" w:hAnsi="Simplified Arabic" w:cs="Simplified Arabic"/>
          <w:b/>
          <w:bCs/>
          <w:sz w:val="28"/>
          <w:szCs w:val="28"/>
        </w:rPr>
        <w:t xml:space="preserve"> et al., 2023): </w:t>
      </w:r>
    </w:p>
    <w:p w14:paraId="1DF4E5B2" w14:textId="6735BC6B"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Pr>
        <w:t>"How Do Risk Management Practices Lead to Project Success in the Construction Industry? The Mediated Moderation of Risk Coping Capacity and Risk Transparency"</w:t>
      </w:r>
    </w:p>
    <w:p w14:paraId="571C915D"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هدفت الدراسة إلى التعرف على أثر ممارسات إدارة المخاطر بأبعادها (تحديد المخاطر، مراقبة المخاطر، الوقاية من المخاطر) على نجاح المشاريع في صناعة البناء والتشييد، مع استكشاف الدور الوسيط لقدرة التعامل مع المخاطر والدور المعدل لشفافية المخاطر. استخدمت الدراسة المنهج الكمي المسحي، وتكونت العينة من (320) مدير مشروع في شركات المقاولات المسجلة لدى مجلس الهندسة الباكستاني، وتم جمع البيانات على مرحلتين بفارق زمني ثلاثة أشهر. توصلت نتائج الدراسة إلى أن ممارسات إدارة المخاطر تؤثر بشكل كبير على نجاح المشاريع، وأن قدرة التعامل مع المخاطر تتوسط العلاقة بين ممارسات إدارة المخاطر ونجاح المشاريع، كما أن شفافية المخاطر تعدّل العلاقة بين قدرة التعامل مع المخاطر ونجاح المشاريع. وأوصت الدراسة بضرورة تطبيق ممارسات إدارة المخاطر بشكل منهجي، وتعزيز شفافية المعلومات المتعلقة بالمخاطر بين أصحاب المصلحة، وتطوير قدرات التعامل مع المخاطر لدى فرق المشاريع</w:t>
      </w:r>
      <w:r w:rsidRPr="00A31C44">
        <w:rPr>
          <w:rFonts w:ascii="Simplified Arabic" w:hAnsi="Simplified Arabic" w:cs="Simplified Arabic"/>
          <w:sz w:val="28"/>
          <w:szCs w:val="28"/>
        </w:rPr>
        <w:t>.</w:t>
      </w:r>
    </w:p>
    <w:p w14:paraId="5152476F" w14:textId="77777777" w:rsidR="00A31C44" w:rsidRDefault="00A31C44" w:rsidP="00A31C44">
      <w:pPr>
        <w:spacing w:before="100" w:beforeAutospacing="1" w:after="100" w:afterAutospacing="1" w:line="276" w:lineRule="auto"/>
        <w:jc w:val="both"/>
        <w:outlineLvl w:val="0"/>
        <w:rPr>
          <w:rFonts w:ascii="Simplified Arabic" w:hAnsi="Simplified Arabic" w:cs="Simplified Arabic"/>
          <w:b/>
          <w:bCs/>
          <w:sz w:val="28"/>
          <w:szCs w:val="28"/>
        </w:rPr>
      </w:pPr>
      <w:r w:rsidRPr="00A31C44">
        <w:rPr>
          <w:rFonts w:ascii="Simplified Arabic" w:hAnsi="Simplified Arabic" w:cs="Simplified Arabic"/>
          <w:b/>
          <w:bCs/>
          <w:sz w:val="28"/>
          <w:szCs w:val="28"/>
          <w:rtl/>
        </w:rPr>
        <w:t>دراسة</w:t>
      </w:r>
      <w:r w:rsidRPr="00A31C44">
        <w:rPr>
          <w:rFonts w:ascii="Simplified Arabic" w:hAnsi="Simplified Arabic" w:cs="Simplified Arabic"/>
          <w:b/>
          <w:bCs/>
          <w:sz w:val="28"/>
          <w:szCs w:val="28"/>
        </w:rPr>
        <w:t xml:space="preserve"> (Al-Kateb, 2024): </w:t>
      </w:r>
    </w:p>
    <w:p w14:paraId="1B1953D0" w14:textId="2D16734E"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Pr>
        <w:t>"Enhancing Construction Project Success Through Proactive Risk Management in Yemen: A Quantitative Analysis"</w:t>
      </w:r>
    </w:p>
    <w:p w14:paraId="35B121EA"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هدفت الدراسة إلى التعرف على العلاقة بين أداء إدارة المخاطر الاستباقية بأبعادها (تحديد المخاطر، تحليل المخاطر، الاستجابة للمخاطر، المراقبة والسيطرة) ونجاح المشاريع الإنشائية في اليمن</w:t>
      </w:r>
      <w:r w:rsidRPr="00A31C44">
        <w:rPr>
          <w:rFonts w:ascii="Simplified Arabic" w:hAnsi="Simplified Arabic" w:cs="Simplified Arabic"/>
          <w:sz w:val="28"/>
          <w:szCs w:val="28"/>
        </w:rPr>
        <w:t xml:space="preserve">. </w:t>
      </w:r>
      <w:r w:rsidRPr="00A31C44">
        <w:rPr>
          <w:rFonts w:ascii="Simplified Arabic" w:hAnsi="Simplified Arabic" w:cs="Simplified Arabic"/>
          <w:sz w:val="28"/>
          <w:szCs w:val="28"/>
          <w:rtl/>
        </w:rPr>
        <w:t>استخدمت الدراسة المنهج الكمي باستخدام نمذجة المعادلات الهيكلية</w:t>
      </w:r>
      <w:r w:rsidRPr="00A31C44">
        <w:rPr>
          <w:rFonts w:ascii="Simplified Arabic" w:hAnsi="Simplified Arabic" w:cs="Simplified Arabic"/>
          <w:sz w:val="28"/>
          <w:szCs w:val="28"/>
        </w:rPr>
        <w:t xml:space="preserve"> (SEM) </w:t>
      </w:r>
      <w:r w:rsidRPr="00A31C44">
        <w:rPr>
          <w:rFonts w:ascii="Simplified Arabic" w:hAnsi="Simplified Arabic" w:cs="Simplified Arabic"/>
          <w:sz w:val="28"/>
          <w:szCs w:val="28"/>
          <w:rtl/>
        </w:rPr>
        <w:t>من خلال برنامج</w:t>
      </w:r>
      <w:r w:rsidRPr="00A31C44">
        <w:rPr>
          <w:rFonts w:ascii="Simplified Arabic" w:hAnsi="Simplified Arabic" w:cs="Simplified Arabic"/>
          <w:sz w:val="28"/>
          <w:szCs w:val="28"/>
        </w:rPr>
        <w:t xml:space="preserve"> </w:t>
      </w:r>
      <w:proofErr w:type="spellStart"/>
      <w:r w:rsidRPr="00A31C44">
        <w:rPr>
          <w:rFonts w:ascii="Simplified Arabic" w:hAnsi="Simplified Arabic" w:cs="Simplified Arabic"/>
          <w:sz w:val="28"/>
          <w:szCs w:val="28"/>
        </w:rPr>
        <w:t>SmartPLS</w:t>
      </w:r>
      <w:proofErr w:type="spellEnd"/>
      <w:r w:rsidRPr="00A31C44">
        <w:rPr>
          <w:rFonts w:ascii="Simplified Arabic" w:hAnsi="Simplified Arabic" w:cs="Simplified Arabic"/>
          <w:sz w:val="28"/>
          <w:szCs w:val="28"/>
        </w:rPr>
        <w:t xml:space="preserve"> </w:t>
      </w:r>
      <w:r w:rsidRPr="00A31C44">
        <w:rPr>
          <w:rFonts w:ascii="Simplified Arabic" w:hAnsi="Simplified Arabic" w:cs="Simplified Arabic"/>
          <w:sz w:val="28"/>
          <w:szCs w:val="28"/>
          <w:rtl/>
        </w:rPr>
        <w:t xml:space="preserve">الإصدار الثالث، وتكونت العينة من (171) مستجيباً من المستويات الإدارية المختلفة (الدنيا إلى العليا) في قطاع البناء والتشييد اليمني. توصلت نتائج الدراسة إلى تقديم أدلة تجريبية على التأثيرات الإيجابية لأساليب إدارة المخاطر القوية على نجاح المشاريع، مع التأكيد على الرابط القوي بين إدارة المخاطر ونتائج المشاريع وأهمية التحديد المبكر </w:t>
      </w:r>
      <w:proofErr w:type="gramStart"/>
      <w:r w:rsidRPr="00A31C44">
        <w:rPr>
          <w:rFonts w:ascii="Simplified Arabic" w:hAnsi="Simplified Arabic" w:cs="Simplified Arabic"/>
          <w:sz w:val="28"/>
          <w:szCs w:val="28"/>
          <w:rtl/>
        </w:rPr>
        <w:t>للمخاطر</w:t>
      </w:r>
      <w:proofErr w:type="gramEnd"/>
      <w:r w:rsidRPr="00A31C44">
        <w:rPr>
          <w:rFonts w:ascii="Simplified Arabic" w:hAnsi="Simplified Arabic" w:cs="Simplified Arabic"/>
          <w:sz w:val="28"/>
          <w:szCs w:val="28"/>
          <w:rtl/>
        </w:rPr>
        <w:t xml:space="preserve"> والتحليل والاستجابة والمراقبة. وأوصت الدراسة بضرورة إعطاء الأولوية لتقنيات إدارة المخاطر الفعالة واتخاذ القرارات المستندة إلى البيانات لتحسين نتائج المشاريع</w:t>
      </w:r>
      <w:r w:rsidRPr="00A31C44">
        <w:rPr>
          <w:rFonts w:ascii="Simplified Arabic" w:hAnsi="Simplified Arabic" w:cs="Simplified Arabic"/>
          <w:sz w:val="28"/>
          <w:szCs w:val="28"/>
        </w:rPr>
        <w:t>.</w:t>
      </w:r>
    </w:p>
    <w:p w14:paraId="4978228A" w14:textId="77777777" w:rsidR="00A31C44" w:rsidRDefault="00A31C44" w:rsidP="00A31C44">
      <w:pPr>
        <w:spacing w:before="100" w:beforeAutospacing="1" w:after="100" w:afterAutospacing="1" w:line="276" w:lineRule="auto"/>
        <w:jc w:val="both"/>
        <w:outlineLvl w:val="0"/>
        <w:rPr>
          <w:rFonts w:ascii="Simplified Arabic" w:hAnsi="Simplified Arabic" w:cs="Simplified Arabic"/>
          <w:b/>
          <w:bCs/>
          <w:sz w:val="28"/>
          <w:szCs w:val="28"/>
        </w:rPr>
      </w:pPr>
      <w:r w:rsidRPr="00A31C44">
        <w:rPr>
          <w:rFonts w:ascii="Simplified Arabic" w:hAnsi="Simplified Arabic" w:cs="Simplified Arabic"/>
          <w:b/>
          <w:bCs/>
          <w:sz w:val="28"/>
          <w:szCs w:val="28"/>
          <w:rtl/>
        </w:rPr>
        <w:t>دراسة</w:t>
      </w:r>
      <w:r w:rsidRPr="00A31C44">
        <w:rPr>
          <w:rFonts w:ascii="Simplified Arabic" w:hAnsi="Simplified Arabic" w:cs="Simplified Arabic"/>
          <w:b/>
          <w:bCs/>
          <w:sz w:val="28"/>
          <w:szCs w:val="28"/>
        </w:rPr>
        <w:t xml:space="preserve"> (Bhatti &amp; Nazir, 2024): </w:t>
      </w:r>
    </w:p>
    <w:p w14:paraId="210F8C0E" w14:textId="040EDE70"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Pr>
        <w:t>"The Impact of Project Process Management on Sustainable Project Success in the Construction Sector: The Moderating Role of Risk Management Practices"</w:t>
      </w:r>
    </w:p>
    <w:p w14:paraId="6C7CB539"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هدفت الدراسة إلى التعرف على أثر إدارة عمليات المشروع على نجاح المشروع المستدام بأبعاده (الوقت، التكلفة، النطاق) في قطاع البناء والتشييد، مع التركيز على الدور المعدل لممارسات إدارة المخاطر. استخدمت الدراسة المنهج الكمي، وتكونت العينة من (328) مهنياً من المديرين ومديري المشاريع ومديري المحافظ في قطاع البناء الباكستاني، وتم تحليل البيانات باستخدام برنامج</w:t>
      </w:r>
      <w:r w:rsidRPr="00A31C44">
        <w:rPr>
          <w:rFonts w:ascii="Simplified Arabic" w:hAnsi="Simplified Arabic" w:cs="Simplified Arabic"/>
          <w:sz w:val="28"/>
          <w:szCs w:val="28"/>
        </w:rPr>
        <w:t xml:space="preserve"> </w:t>
      </w:r>
      <w:proofErr w:type="spellStart"/>
      <w:r w:rsidRPr="00A31C44">
        <w:rPr>
          <w:rFonts w:ascii="Simplified Arabic" w:hAnsi="Simplified Arabic" w:cs="Simplified Arabic"/>
          <w:sz w:val="28"/>
          <w:szCs w:val="28"/>
        </w:rPr>
        <w:t>SmartPLS</w:t>
      </w:r>
      <w:proofErr w:type="spellEnd"/>
      <w:r w:rsidRPr="00A31C44">
        <w:rPr>
          <w:rFonts w:ascii="Simplified Arabic" w:hAnsi="Simplified Arabic" w:cs="Simplified Arabic"/>
          <w:sz w:val="28"/>
          <w:szCs w:val="28"/>
        </w:rPr>
        <w:t xml:space="preserve">. </w:t>
      </w:r>
      <w:r w:rsidRPr="00A31C44">
        <w:rPr>
          <w:rFonts w:ascii="Simplified Arabic" w:hAnsi="Simplified Arabic" w:cs="Simplified Arabic"/>
          <w:sz w:val="28"/>
          <w:szCs w:val="28"/>
          <w:rtl/>
        </w:rPr>
        <w:t>توصلت نتائج الدراسة إلى أن إدارة عمليات المشروع تؤثر بشكل كبير على الوقت والتكلفة والنطاق مما يعزز نجاح المشروع الشامل، وأن ممارسات إدارة المخاطر لها تأثير معدل على العلاقة بين إدارة عمليات المشروع ونتائج المشروع في بُعدي الوقت والتكلفة، لكن التأثير المعدل لم يكن ذو دلالة بالنسبة لنطاق المشروع. وأوصت الدراسة بضرورة تبني نهج إداري شامل يدمج بين إدارة العمليات الفعالة وإدارة المخاطر الاستباقية لتحقيق النجاح المستدام في مشاريع البناء</w:t>
      </w:r>
      <w:r w:rsidRPr="00A31C44">
        <w:rPr>
          <w:rFonts w:ascii="Simplified Arabic" w:hAnsi="Simplified Arabic" w:cs="Simplified Arabic"/>
          <w:sz w:val="28"/>
          <w:szCs w:val="28"/>
        </w:rPr>
        <w:t>.</w:t>
      </w:r>
    </w:p>
    <w:p w14:paraId="4C7ECA7C" w14:textId="77777777" w:rsidR="00A31C44" w:rsidRDefault="00A31C44" w:rsidP="00A31C44">
      <w:pPr>
        <w:spacing w:before="100" w:beforeAutospacing="1" w:after="100" w:afterAutospacing="1" w:line="276" w:lineRule="auto"/>
        <w:jc w:val="both"/>
        <w:outlineLvl w:val="0"/>
        <w:rPr>
          <w:rFonts w:ascii="Simplified Arabic" w:hAnsi="Simplified Arabic" w:cs="Simplified Arabic"/>
          <w:b/>
          <w:bCs/>
          <w:sz w:val="28"/>
          <w:szCs w:val="28"/>
        </w:rPr>
      </w:pPr>
      <w:r w:rsidRPr="00A31C44">
        <w:rPr>
          <w:rFonts w:ascii="Simplified Arabic" w:hAnsi="Simplified Arabic" w:cs="Simplified Arabic"/>
          <w:b/>
          <w:bCs/>
          <w:sz w:val="28"/>
          <w:szCs w:val="28"/>
          <w:rtl/>
        </w:rPr>
        <w:t>دراسة</w:t>
      </w:r>
      <w:r w:rsidRPr="00A31C44">
        <w:rPr>
          <w:rFonts w:ascii="Simplified Arabic" w:hAnsi="Simplified Arabic" w:cs="Simplified Arabic"/>
          <w:b/>
          <w:bCs/>
          <w:sz w:val="28"/>
          <w:szCs w:val="28"/>
        </w:rPr>
        <w:t xml:space="preserve"> (Shayan et al., 2022): "</w:t>
      </w:r>
    </w:p>
    <w:p w14:paraId="6C131D88" w14:textId="52F64340"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Pr>
        <w:t>Critical Success Factor Analysis for Effective Risk Management at the Execution Stage of a Construction Project"</w:t>
      </w:r>
    </w:p>
    <w:p w14:paraId="3460D88D"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هدفت الدراسة إلى التعرف على أهم عوامل النجاح الحرجة لإدارة المخاطر الفعالة في مرحلة تنفيذ المشاريع الإنشائية</w:t>
      </w:r>
      <w:r w:rsidRPr="00A31C44">
        <w:rPr>
          <w:rFonts w:ascii="Simplified Arabic" w:hAnsi="Simplified Arabic" w:cs="Simplified Arabic"/>
          <w:sz w:val="28"/>
          <w:szCs w:val="28"/>
        </w:rPr>
        <w:t xml:space="preserve">. </w:t>
      </w:r>
      <w:r w:rsidRPr="00A31C44">
        <w:rPr>
          <w:rFonts w:ascii="Simplified Arabic" w:hAnsi="Simplified Arabic" w:cs="Simplified Arabic"/>
          <w:sz w:val="28"/>
          <w:szCs w:val="28"/>
          <w:rtl/>
        </w:rPr>
        <w:t>استخدمت الدراسة المنهج المختلط الذي يجمع بين الأسلوبين الكمي والنوعي، حيث تم توزيع استبانات لتحديد أولويات عوامل النجاح، وإجراء مقابلات متابعة للحصول على رؤى أعمق من المهنيين في مجال البناء، وتكونت العينة من</w:t>
      </w:r>
      <w:r w:rsidRPr="00A31C44">
        <w:rPr>
          <w:rFonts w:ascii="Simplified Arabic" w:hAnsi="Simplified Arabic" w:cs="Simplified Arabic"/>
          <w:sz w:val="28"/>
          <w:szCs w:val="28"/>
        </w:rPr>
        <w:t xml:space="preserve"> (55) </w:t>
      </w:r>
      <w:r w:rsidRPr="00A31C44">
        <w:rPr>
          <w:rFonts w:ascii="Simplified Arabic" w:hAnsi="Simplified Arabic" w:cs="Simplified Arabic"/>
          <w:sz w:val="28"/>
          <w:szCs w:val="28"/>
          <w:rtl/>
        </w:rPr>
        <w:t>مهنياً في مجال البناء والتشييد. توصلت نتائج الدراسة إلى أن أهم عوامل النجاح الحرجة لإدارة المخاطر الفعالة في مرحلة التنفيذ هي: قدرة إدارة المشروع، المعرفة والخبرة، المشاركة المبكرة للمقاولين، والقوى الاجتماعية والثقافية. وأوصت الدراسة بضرورة إعطاء الأولوية لهذه العوامل عند وضع خطط إدارة المخاطر في مرحلة التنفيذ، واستخدام هذه النتائج كأداة داعمة لاتخاذ القرارات المتعلقة بالمخاطر</w:t>
      </w:r>
      <w:r w:rsidRPr="00A31C44">
        <w:rPr>
          <w:rFonts w:ascii="Simplified Arabic" w:hAnsi="Simplified Arabic" w:cs="Simplified Arabic"/>
          <w:sz w:val="28"/>
          <w:szCs w:val="28"/>
        </w:rPr>
        <w:t>.</w:t>
      </w:r>
    </w:p>
    <w:p w14:paraId="10C43A1E" w14:textId="77777777" w:rsidR="00A31C44" w:rsidRDefault="00A31C44" w:rsidP="00A31C44">
      <w:pPr>
        <w:spacing w:before="100" w:beforeAutospacing="1" w:after="100" w:afterAutospacing="1" w:line="276" w:lineRule="auto"/>
        <w:jc w:val="both"/>
        <w:outlineLvl w:val="0"/>
        <w:rPr>
          <w:rFonts w:ascii="Simplified Arabic" w:hAnsi="Simplified Arabic" w:cs="Simplified Arabic"/>
          <w:b/>
          <w:bCs/>
          <w:sz w:val="28"/>
          <w:szCs w:val="28"/>
        </w:rPr>
      </w:pPr>
      <w:r w:rsidRPr="00A31C44">
        <w:rPr>
          <w:rFonts w:ascii="Simplified Arabic" w:hAnsi="Simplified Arabic" w:cs="Simplified Arabic"/>
          <w:b/>
          <w:bCs/>
          <w:sz w:val="28"/>
          <w:szCs w:val="28"/>
          <w:rtl/>
        </w:rPr>
        <w:t>دراسة</w:t>
      </w:r>
      <w:r w:rsidRPr="00A31C44">
        <w:rPr>
          <w:rFonts w:ascii="Simplified Arabic" w:hAnsi="Simplified Arabic" w:cs="Simplified Arabic"/>
          <w:b/>
          <w:bCs/>
          <w:sz w:val="28"/>
          <w:szCs w:val="28"/>
        </w:rPr>
        <w:t xml:space="preserve"> (</w:t>
      </w:r>
      <w:proofErr w:type="spellStart"/>
      <w:r w:rsidRPr="00A31C44">
        <w:rPr>
          <w:rFonts w:ascii="Simplified Arabic" w:hAnsi="Simplified Arabic" w:cs="Simplified Arabic"/>
          <w:b/>
          <w:bCs/>
          <w:sz w:val="28"/>
          <w:szCs w:val="28"/>
        </w:rPr>
        <w:t>Alblooshi</w:t>
      </w:r>
      <w:proofErr w:type="spellEnd"/>
      <w:r w:rsidRPr="00A31C44">
        <w:rPr>
          <w:rFonts w:ascii="Simplified Arabic" w:hAnsi="Simplified Arabic" w:cs="Simplified Arabic"/>
          <w:b/>
          <w:bCs/>
          <w:sz w:val="28"/>
          <w:szCs w:val="28"/>
        </w:rPr>
        <w:t xml:space="preserve"> et al., 2025): </w:t>
      </w:r>
    </w:p>
    <w:p w14:paraId="4941FD73" w14:textId="2F8808BE"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b/>
          <w:bCs/>
          <w:sz w:val="28"/>
          <w:szCs w:val="28"/>
        </w:rPr>
        <w:t>"The Moderating Effect of Risk Management on the Relationship between Critical Risk Factors and Project Success: A Case of Construction Projects in the Oil and Gas Industry of the UAE"</w:t>
      </w:r>
    </w:p>
    <w:p w14:paraId="03A50391" w14:textId="77777777" w:rsidR="00A31C44" w:rsidRPr="00A31C44" w:rsidRDefault="00A31C44" w:rsidP="00A31C44">
      <w:pPr>
        <w:spacing w:before="100" w:beforeAutospacing="1" w:after="100" w:afterAutospacing="1" w:line="276" w:lineRule="auto"/>
        <w:jc w:val="both"/>
        <w:outlineLvl w:val="0"/>
        <w:rPr>
          <w:rFonts w:ascii="Simplified Arabic" w:hAnsi="Simplified Arabic" w:cs="Simplified Arabic"/>
          <w:sz w:val="28"/>
          <w:szCs w:val="28"/>
        </w:rPr>
      </w:pPr>
      <w:r w:rsidRPr="00A31C44">
        <w:rPr>
          <w:rFonts w:ascii="Simplified Arabic" w:hAnsi="Simplified Arabic" w:cs="Simplified Arabic"/>
          <w:sz w:val="28"/>
          <w:szCs w:val="28"/>
          <w:rtl/>
        </w:rPr>
        <w:t xml:space="preserve">هدفت الدراسة إلى التعرف على العلاقة بين عوامل المخاطر الحرجة (المخاطر الاقتصادية، المخاطر البيئية، </w:t>
      </w:r>
      <w:proofErr w:type="gramStart"/>
      <w:r w:rsidRPr="00A31C44">
        <w:rPr>
          <w:rFonts w:ascii="Simplified Arabic" w:hAnsi="Simplified Arabic" w:cs="Simplified Arabic"/>
          <w:sz w:val="28"/>
          <w:szCs w:val="28"/>
          <w:rtl/>
        </w:rPr>
        <w:t>مخاطر</w:t>
      </w:r>
      <w:proofErr w:type="gramEnd"/>
      <w:r w:rsidRPr="00A31C44">
        <w:rPr>
          <w:rFonts w:ascii="Simplified Arabic" w:hAnsi="Simplified Arabic" w:cs="Simplified Arabic"/>
          <w:sz w:val="28"/>
          <w:szCs w:val="28"/>
          <w:rtl/>
        </w:rPr>
        <w:t xml:space="preserve"> السكان المحليين، المخاطر المتعلقة بالمقاول) وتأثيرها على نجاح المشاريع الإنشائية في صناعة النفط والغاز بدولة الإمارات العربية المتحدة، مع دراسة الأثر المعدل لممارسات إدارة المخاطر. استخدمت الدراسة المنهج الكمي المسحي، وتكونت العينة من (353) مستجيباً ممن يلعبون دوراً جوهرياً في نجاح المشاريع، وتم تحليل البيانات باستخدام نماذج القياس والهيكلية ببرنامج </w:t>
      </w:r>
      <w:proofErr w:type="spellStart"/>
      <w:r w:rsidRPr="00A31C44">
        <w:rPr>
          <w:rFonts w:ascii="Simplified Arabic" w:hAnsi="Simplified Arabic" w:cs="Simplified Arabic"/>
          <w:sz w:val="28"/>
          <w:szCs w:val="28"/>
        </w:rPr>
        <w:t>SmartPLS</w:t>
      </w:r>
      <w:proofErr w:type="spellEnd"/>
      <w:r w:rsidRPr="00A31C44">
        <w:rPr>
          <w:rFonts w:ascii="Simplified Arabic" w:hAnsi="Simplified Arabic" w:cs="Simplified Arabic"/>
          <w:sz w:val="28"/>
          <w:szCs w:val="28"/>
        </w:rPr>
        <w:t xml:space="preserve"> 4.0. </w:t>
      </w:r>
      <w:r w:rsidRPr="00A31C44">
        <w:rPr>
          <w:rFonts w:ascii="Simplified Arabic" w:hAnsi="Simplified Arabic" w:cs="Simplified Arabic"/>
          <w:sz w:val="28"/>
          <w:szCs w:val="28"/>
          <w:rtl/>
        </w:rPr>
        <w:t xml:space="preserve">توصلت نتائج الدراسة إلى أن المخاطر الاقتصادية والبيئية والمتعلقة بالمقاول تؤثر سلباً بشكل كبير على نجاح المشاريع الإنشائية، بينما </w:t>
      </w:r>
      <w:proofErr w:type="gramStart"/>
      <w:r w:rsidRPr="00A31C44">
        <w:rPr>
          <w:rFonts w:ascii="Simplified Arabic" w:hAnsi="Simplified Arabic" w:cs="Simplified Arabic"/>
          <w:sz w:val="28"/>
          <w:szCs w:val="28"/>
          <w:rtl/>
        </w:rPr>
        <w:t>مخاطر</w:t>
      </w:r>
      <w:proofErr w:type="gramEnd"/>
      <w:r w:rsidRPr="00A31C44">
        <w:rPr>
          <w:rFonts w:ascii="Simplified Arabic" w:hAnsi="Simplified Arabic" w:cs="Simplified Arabic"/>
          <w:sz w:val="28"/>
          <w:szCs w:val="28"/>
          <w:rtl/>
        </w:rPr>
        <w:t xml:space="preserve"> السكان المحليين لها تأثير إيجابي، كما أن ممارسات إدارة المخاطر تعدّل بشكل كبير العلاقات بين المخاطر الاقتصادية ومخاطر السكان المحليين والمخاطر المتعلقة بالمقاول ونجاح المشاريع، باستثناء المخاطر البيئية. وأوصت الدراسة بتقديم توصيات سياسية لدعم أصحاب المصلحة بما فيهم مسؤولو المشاريع ومديرو المخاطر والعاملون الإداريون المرتبطون بمشاريع البناء في صناعة النفط والغاز بالإمارات</w:t>
      </w:r>
      <w:r w:rsidRPr="00A31C44">
        <w:rPr>
          <w:rFonts w:ascii="Simplified Arabic" w:hAnsi="Simplified Arabic" w:cs="Simplified Arabic"/>
          <w:sz w:val="28"/>
          <w:szCs w:val="28"/>
        </w:rPr>
        <w:t>.</w:t>
      </w:r>
    </w:p>
    <w:p w14:paraId="6FA6B7BD" w14:textId="77777777" w:rsidR="00CC6261" w:rsidRPr="00646233" w:rsidRDefault="00CC6261"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sidRPr="00646233">
        <w:rPr>
          <w:rFonts w:ascii="Simplified Arabic" w:eastAsia="Times New Roman" w:hAnsi="Simplified Arabic" w:cs="Simplified Arabic" w:hint="cs"/>
          <w:b/>
          <w:bCs/>
          <w:kern w:val="36"/>
          <w:sz w:val="28"/>
          <w:szCs w:val="28"/>
          <w:rtl/>
          <w14:ligatures w14:val="none"/>
        </w:rPr>
        <w:t>الفجوة البحثية</w:t>
      </w:r>
      <w:bookmarkEnd w:id="12"/>
    </w:p>
    <w:p w14:paraId="136CB788" w14:textId="77777777" w:rsidR="0016531A" w:rsidRPr="0016531A" w:rsidRDefault="0016531A" w:rsidP="0016531A">
      <w:pPr>
        <w:spacing w:line="276" w:lineRule="auto"/>
        <w:rPr>
          <w:rFonts w:ascii="Simplified Arabic" w:hAnsi="Simplified Arabic" w:cs="Simplified Arabic"/>
          <w:sz w:val="28"/>
          <w:szCs w:val="28"/>
          <w:rtl/>
        </w:rPr>
      </w:pPr>
      <w:r w:rsidRPr="0016531A">
        <w:rPr>
          <w:rFonts w:ascii="Simplified Arabic" w:hAnsi="Simplified Arabic" w:cs="Simplified Arabic"/>
          <w:sz w:val="28"/>
          <w:szCs w:val="28"/>
          <w:rtl/>
        </w:rPr>
        <w:t xml:space="preserve">من خلال المراجعة الشاملة والمعمقة للدراسات السابقة العربية والأجنبية ذات الصلة بموضوع الدراسة الحالية، يتضح وجود اتفاق واسع بين هذه الدراسات في عدة جوانب: فمن حيث الهدف، اتفقت معظم الدراسات على استكشاف العلاقة بين إدارة المخاطر ومتغيرات تابعة متنوعة كنجاح المشاريع ومرونة سلاسل التوريد وفاعلية إدارة المخاطر. ومن حيث الأبعاد، اعتمدت غالبية الدراسات على الأبعاد الأربعة الرئيسية لإدارة المخاطر (تحديد المخاطر، تقييم المخاطر، الاستجابة للمخاطر، مراقبة المخاطر) كما في دراسات (الحسني </w:t>
      </w:r>
      <w:proofErr w:type="spellStart"/>
      <w:r w:rsidRPr="0016531A">
        <w:rPr>
          <w:rFonts w:ascii="Simplified Arabic" w:hAnsi="Simplified Arabic" w:cs="Simplified Arabic"/>
          <w:sz w:val="28"/>
          <w:szCs w:val="28"/>
          <w:rtl/>
        </w:rPr>
        <w:t>والخشالي</w:t>
      </w:r>
      <w:proofErr w:type="spellEnd"/>
      <w:r w:rsidRPr="0016531A">
        <w:rPr>
          <w:rFonts w:ascii="Simplified Arabic" w:hAnsi="Simplified Arabic" w:cs="Simplified Arabic"/>
          <w:sz w:val="28"/>
          <w:szCs w:val="28"/>
          <w:rtl/>
        </w:rPr>
        <w:t xml:space="preserve">، 2022؛ العنزي وحسن وجراد، 2024؛ </w:t>
      </w:r>
      <w:r w:rsidRPr="0016531A">
        <w:rPr>
          <w:rFonts w:ascii="Simplified Arabic" w:hAnsi="Simplified Arabic" w:cs="Simplified Arabic"/>
          <w:sz w:val="28"/>
          <w:szCs w:val="28"/>
        </w:rPr>
        <w:t>Al-Kateb, 2024</w:t>
      </w:r>
      <w:r w:rsidRPr="0016531A">
        <w:rPr>
          <w:rFonts w:ascii="Simplified Arabic" w:hAnsi="Simplified Arabic" w:cs="Simplified Arabic"/>
          <w:sz w:val="28"/>
          <w:szCs w:val="28"/>
          <w:rtl/>
        </w:rPr>
        <w:t>). ومن حيث المنهج، اتفقت أغلب الدراسات على استخدام المنهج الوصفي التحليلي والاستبانة كأداة رئيسة لجمع البيانات، مع الاستعانة بالأساليب الإحصائية كتحليل الانحدار ونمذجة المعادلات الهيكلية. غير أن هذه الدراسات تباينت فيما بينها من حيث المتغيرات الوسيطة والمعدلة التي أدخلتها في نماذجها، فبينما ركّزت دراسة (</w:t>
      </w:r>
      <w:proofErr w:type="spellStart"/>
      <w:r w:rsidRPr="0016531A">
        <w:rPr>
          <w:rFonts w:ascii="Simplified Arabic" w:hAnsi="Simplified Arabic" w:cs="Simplified Arabic"/>
          <w:sz w:val="28"/>
          <w:szCs w:val="28"/>
        </w:rPr>
        <w:t>Kallow</w:t>
      </w:r>
      <w:proofErr w:type="spellEnd"/>
      <w:r w:rsidRPr="0016531A">
        <w:rPr>
          <w:rFonts w:ascii="Simplified Arabic" w:hAnsi="Simplified Arabic" w:cs="Simplified Arabic"/>
          <w:sz w:val="28"/>
          <w:szCs w:val="28"/>
        </w:rPr>
        <w:t xml:space="preserve"> et al., 2023</w:t>
      </w:r>
      <w:r w:rsidRPr="0016531A">
        <w:rPr>
          <w:rFonts w:ascii="Simplified Arabic" w:hAnsi="Simplified Arabic" w:cs="Simplified Arabic"/>
          <w:sz w:val="28"/>
          <w:szCs w:val="28"/>
          <w:rtl/>
        </w:rPr>
        <w:t>) على الدور الوسيط لقدرة التعامل مع المخاطر والدور المعدل لشفافية المخاطر، تناولت دراسة (جبر والشوابكة، 2025) الدور المعدل لتحليلات البيانات الضخمة، ودرست (الرواشدة والشورة، 2022) الدور المعدل للتمكين.</w:t>
      </w:r>
    </w:p>
    <w:p w14:paraId="4CC9A1CA" w14:textId="77777777" w:rsidR="0016531A" w:rsidRPr="0016531A" w:rsidRDefault="0016531A" w:rsidP="0016531A">
      <w:pPr>
        <w:spacing w:line="276" w:lineRule="auto"/>
        <w:rPr>
          <w:rFonts w:ascii="Simplified Arabic" w:hAnsi="Simplified Arabic" w:cs="Simplified Arabic"/>
          <w:sz w:val="28"/>
          <w:szCs w:val="28"/>
          <w:rtl/>
        </w:rPr>
      </w:pPr>
    </w:p>
    <w:p w14:paraId="36A48044" w14:textId="4402ED13" w:rsidR="00972755" w:rsidRPr="00972755" w:rsidRDefault="0016531A" w:rsidP="0016531A">
      <w:pPr>
        <w:spacing w:line="276" w:lineRule="auto"/>
        <w:jc w:val="both"/>
        <w:rPr>
          <w:rFonts w:ascii="Simplified Arabic" w:hAnsi="Simplified Arabic" w:cs="Simplified Arabic"/>
          <w:sz w:val="28"/>
          <w:szCs w:val="28"/>
        </w:rPr>
      </w:pPr>
      <w:r w:rsidRPr="0016531A">
        <w:rPr>
          <w:rFonts w:ascii="Simplified Arabic" w:hAnsi="Simplified Arabic" w:cs="Simplified Arabic"/>
          <w:sz w:val="28"/>
          <w:szCs w:val="28"/>
          <w:rtl/>
        </w:rPr>
        <w:t xml:space="preserve">أما الفجوة البحثية الأساسية التي تسعى الدراسة الحالية إلى سدّها فتتمحور حول بيئة التطبيق، إذ لم تتناول أي من الدراسات السابقة — وفقاً لعلم الباحث — أثر إدارة المخاطر بأبعادها المتكاملة الأربعة على نجاح المشاريع في سياق شركات المقاولات الأردنية المصنفة تحديداً. فقد طُبقت الدراسات السابقة في بيئات مختلفة: البيئة العمانية (الحسني </w:t>
      </w:r>
      <w:proofErr w:type="spellStart"/>
      <w:r w:rsidRPr="0016531A">
        <w:rPr>
          <w:rFonts w:ascii="Simplified Arabic" w:hAnsi="Simplified Arabic" w:cs="Simplified Arabic"/>
          <w:sz w:val="28"/>
          <w:szCs w:val="28"/>
          <w:rtl/>
        </w:rPr>
        <w:t>والخشالي</w:t>
      </w:r>
      <w:proofErr w:type="spellEnd"/>
      <w:r w:rsidRPr="0016531A">
        <w:rPr>
          <w:rFonts w:ascii="Simplified Arabic" w:hAnsi="Simplified Arabic" w:cs="Simplified Arabic"/>
          <w:sz w:val="28"/>
          <w:szCs w:val="28"/>
          <w:rtl/>
        </w:rPr>
        <w:t>، 2022)، والأردنية لكن على شركة البوتاس العربية بوصفها شركة صناعية وليست إنشائية (الرواشدة والشورة، 2022)، والسعودية في الشركات الخاصة بالمنطقة الشرقية (العنزي وحسن وجراد، 2024) وفي البنوك التجارية (</w:t>
      </w:r>
      <w:proofErr w:type="spellStart"/>
      <w:r w:rsidRPr="0016531A">
        <w:rPr>
          <w:rFonts w:ascii="Simplified Arabic" w:hAnsi="Simplified Arabic" w:cs="Simplified Arabic"/>
          <w:sz w:val="28"/>
          <w:szCs w:val="28"/>
          <w:rtl/>
        </w:rPr>
        <w:t>الرزني</w:t>
      </w:r>
      <w:proofErr w:type="spellEnd"/>
      <w:r w:rsidRPr="0016531A">
        <w:rPr>
          <w:rFonts w:ascii="Simplified Arabic" w:hAnsi="Simplified Arabic" w:cs="Simplified Arabic"/>
          <w:sz w:val="28"/>
          <w:szCs w:val="28"/>
          <w:rtl/>
        </w:rPr>
        <w:t xml:space="preserve"> والزغول، 2024)، والعراقية (جبر والشوابكة، 2025)، والباكستانية (</w:t>
      </w:r>
      <w:proofErr w:type="spellStart"/>
      <w:r w:rsidRPr="0016531A">
        <w:rPr>
          <w:rFonts w:ascii="Simplified Arabic" w:hAnsi="Simplified Arabic" w:cs="Simplified Arabic"/>
          <w:sz w:val="28"/>
          <w:szCs w:val="28"/>
        </w:rPr>
        <w:t>Kallow</w:t>
      </w:r>
      <w:proofErr w:type="spellEnd"/>
      <w:r w:rsidRPr="0016531A">
        <w:rPr>
          <w:rFonts w:ascii="Simplified Arabic" w:hAnsi="Simplified Arabic" w:cs="Simplified Arabic"/>
          <w:sz w:val="28"/>
          <w:szCs w:val="28"/>
        </w:rPr>
        <w:t xml:space="preserve"> et al., 2023; Bhatti &amp; Nazir, 2024</w:t>
      </w:r>
      <w:r w:rsidRPr="0016531A">
        <w:rPr>
          <w:rFonts w:ascii="Simplified Arabic" w:hAnsi="Simplified Arabic" w:cs="Simplified Arabic"/>
          <w:sz w:val="28"/>
          <w:szCs w:val="28"/>
          <w:rtl/>
        </w:rPr>
        <w:t>)، واليمنية (</w:t>
      </w:r>
      <w:r w:rsidRPr="0016531A">
        <w:rPr>
          <w:rFonts w:ascii="Simplified Arabic" w:hAnsi="Simplified Arabic" w:cs="Simplified Arabic"/>
          <w:sz w:val="28"/>
          <w:szCs w:val="28"/>
        </w:rPr>
        <w:t>Al-Kateb, 2024</w:t>
      </w:r>
      <w:r w:rsidRPr="0016531A">
        <w:rPr>
          <w:rFonts w:ascii="Simplified Arabic" w:hAnsi="Simplified Arabic" w:cs="Simplified Arabic"/>
          <w:sz w:val="28"/>
          <w:szCs w:val="28"/>
          <w:rtl/>
        </w:rPr>
        <w:t>)، والإماراتية في قطاع النفط والغاز (</w:t>
      </w:r>
      <w:proofErr w:type="spellStart"/>
      <w:r w:rsidRPr="0016531A">
        <w:rPr>
          <w:rFonts w:ascii="Simplified Arabic" w:hAnsi="Simplified Arabic" w:cs="Simplified Arabic"/>
          <w:sz w:val="28"/>
          <w:szCs w:val="28"/>
        </w:rPr>
        <w:t>Alblooshi</w:t>
      </w:r>
      <w:proofErr w:type="spellEnd"/>
      <w:r w:rsidRPr="0016531A">
        <w:rPr>
          <w:rFonts w:ascii="Simplified Arabic" w:hAnsi="Simplified Arabic" w:cs="Simplified Arabic"/>
          <w:sz w:val="28"/>
          <w:szCs w:val="28"/>
        </w:rPr>
        <w:t xml:space="preserve"> et al., 2025</w:t>
      </w:r>
      <w:r w:rsidRPr="0016531A">
        <w:rPr>
          <w:rFonts w:ascii="Simplified Arabic" w:hAnsi="Simplified Arabic" w:cs="Simplified Arabic"/>
          <w:sz w:val="28"/>
          <w:szCs w:val="28"/>
          <w:rtl/>
        </w:rPr>
        <w:t>)، والأسترالية (</w:t>
      </w:r>
      <w:r w:rsidRPr="0016531A">
        <w:rPr>
          <w:rFonts w:ascii="Simplified Arabic" w:hAnsi="Simplified Arabic" w:cs="Simplified Arabic"/>
          <w:sz w:val="28"/>
          <w:szCs w:val="28"/>
        </w:rPr>
        <w:t>Shayan et al., 2022</w:t>
      </w:r>
      <w:r w:rsidRPr="0016531A">
        <w:rPr>
          <w:rFonts w:ascii="Simplified Arabic" w:hAnsi="Simplified Arabic" w:cs="Simplified Arabic"/>
          <w:sz w:val="28"/>
          <w:szCs w:val="28"/>
          <w:rtl/>
        </w:rPr>
        <w:t>). وبالتالي فإن الدراسة الحالية تتميز بتطبيقها المباشر على شركات المقاولات الأردنية المصنفة في مدينة عمّان، مما يُسهم في تقديم نتائج تعكس واقع هذا القطاع الحيوي في الأردن وتُوفر أساساً علمياً لتطوير ممارسات إدارة المخاطر بما يتناسب مع خصوصيات البيئة الأردنية وتحدياتها الفريدة</w:t>
      </w:r>
      <w:r w:rsidR="00972755" w:rsidRPr="00972755">
        <w:rPr>
          <w:rFonts w:ascii="Simplified Arabic" w:hAnsi="Simplified Arabic" w:cs="Simplified Arabic"/>
          <w:sz w:val="28"/>
          <w:szCs w:val="28"/>
        </w:rPr>
        <w:t>.</w:t>
      </w:r>
    </w:p>
    <w:p w14:paraId="0F731D52" w14:textId="4670AB8C" w:rsidR="00A74F76" w:rsidRPr="00646233" w:rsidRDefault="00A74F76" w:rsidP="00646233">
      <w:pPr>
        <w:pStyle w:val="Heading1"/>
        <w:jc w:val="both"/>
        <w:rPr>
          <w:sz w:val="28"/>
          <w:szCs w:val="28"/>
          <w:rtl/>
          <w:lang w:bidi="ar-EG"/>
        </w:rPr>
      </w:pPr>
      <w:bookmarkStart w:id="14" w:name="_Toc231919275"/>
      <w:r w:rsidRPr="00646233">
        <w:rPr>
          <w:rFonts w:hint="cs"/>
          <w:sz w:val="28"/>
          <w:szCs w:val="28"/>
          <w:rtl/>
        </w:rPr>
        <w:t>المنطلقات النظرية للدراسة:</w:t>
      </w:r>
      <w:bookmarkEnd w:id="13"/>
      <w:bookmarkEnd w:id="14"/>
    </w:p>
    <w:p w14:paraId="5EA21E20" w14:textId="77777777" w:rsidR="0016531A" w:rsidRPr="0016531A" w:rsidRDefault="0016531A" w:rsidP="0016531A">
      <w:pPr>
        <w:jc w:val="both"/>
        <w:rPr>
          <w:rFonts w:ascii="Simplified Arabic" w:hAnsi="Simplified Arabic" w:cs="Simplified Arabic"/>
          <w:b/>
          <w:bCs/>
          <w:sz w:val="28"/>
          <w:szCs w:val="28"/>
        </w:rPr>
      </w:pPr>
      <w:bookmarkStart w:id="15" w:name="_Toc169790502"/>
      <w:bookmarkStart w:id="16" w:name="_Toc231919276"/>
      <w:r w:rsidRPr="0016531A">
        <w:rPr>
          <w:rFonts w:ascii="Simplified Arabic" w:hAnsi="Simplified Arabic" w:cs="Simplified Arabic"/>
          <w:b/>
          <w:bCs/>
          <w:sz w:val="28"/>
          <w:szCs w:val="28"/>
          <w:rtl/>
        </w:rPr>
        <w:t>أولاً: مفهوم إدارة المخاطر وأبعادها</w:t>
      </w:r>
    </w:p>
    <w:p w14:paraId="0C6A8998" w14:textId="77777777" w:rsidR="0016531A" w:rsidRPr="0016531A" w:rsidRDefault="0016531A" w:rsidP="0016531A">
      <w:pPr>
        <w:jc w:val="both"/>
        <w:rPr>
          <w:rFonts w:ascii="Simplified Arabic" w:hAnsi="Simplified Arabic" w:cs="Simplified Arabic"/>
          <w:sz w:val="28"/>
          <w:szCs w:val="28"/>
        </w:rPr>
      </w:pPr>
      <w:r w:rsidRPr="0016531A">
        <w:rPr>
          <w:rFonts w:ascii="Simplified Arabic" w:hAnsi="Simplified Arabic" w:cs="Simplified Arabic"/>
          <w:sz w:val="28"/>
          <w:szCs w:val="28"/>
          <w:rtl/>
        </w:rPr>
        <w:t>تُعرّف إدارة المخاطر بأنها العملية المنهجية والمنظمة لتحديد وتحليل وتقييم والاستجابة للمخاطر التي قد تؤثر على تحقيق أهداف المشروع، وذلك من خلال مجموعة متكاملة من الأنشطة والإجراءات التي تُنفذ بشكل مستمر طوال دورة حياة المشروع. ويُنظر إلى إدارة المخاطر باعتبارها عملية ديناميكية وتكرارية تتطلب مشاركة فعالة من جميع أصحاب المصلحة وتوظيفاً أمثل للمعلومات والخبرات المتاحة لاتخاذ قرارات مدروسة تُوازن بين الفرص والتهديدات. وتتضمن إدارة المخاطر أربعة أبعاد رئيسية مترابطة ومتكاملة وفقاً لما حددته الأدبيات والمعايير الدولية كدليل</w:t>
      </w:r>
      <w:r w:rsidRPr="0016531A">
        <w:rPr>
          <w:rFonts w:ascii="Simplified Arabic" w:hAnsi="Simplified Arabic" w:cs="Simplified Arabic"/>
          <w:sz w:val="28"/>
          <w:szCs w:val="28"/>
        </w:rPr>
        <w:t xml:space="preserve"> PMBOK:</w:t>
      </w:r>
    </w:p>
    <w:p w14:paraId="6E2D4922" w14:textId="77777777" w:rsidR="0016531A" w:rsidRPr="0016531A" w:rsidRDefault="0016531A" w:rsidP="0016531A">
      <w:pPr>
        <w:jc w:val="both"/>
        <w:rPr>
          <w:rFonts w:ascii="Simplified Arabic" w:hAnsi="Simplified Arabic" w:cs="Simplified Arabic"/>
          <w:sz w:val="28"/>
          <w:szCs w:val="28"/>
        </w:rPr>
      </w:pPr>
      <w:r w:rsidRPr="0016531A">
        <w:rPr>
          <w:rFonts w:ascii="Simplified Arabic" w:hAnsi="Simplified Arabic" w:cs="Simplified Arabic"/>
          <w:sz w:val="28"/>
          <w:szCs w:val="28"/>
          <w:rtl/>
        </w:rPr>
        <w:t xml:space="preserve">يُمثل </w:t>
      </w:r>
      <w:r w:rsidRPr="0016531A">
        <w:rPr>
          <w:rFonts w:ascii="Simplified Arabic" w:hAnsi="Simplified Arabic" w:cs="Simplified Arabic"/>
          <w:b/>
          <w:bCs/>
          <w:sz w:val="28"/>
          <w:szCs w:val="28"/>
          <w:rtl/>
        </w:rPr>
        <w:t>تحديد المخاطر</w:t>
      </w:r>
      <w:r w:rsidRPr="0016531A">
        <w:rPr>
          <w:rFonts w:ascii="Simplified Arabic" w:hAnsi="Simplified Arabic" w:cs="Simplified Arabic"/>
          <w:sz w:val="28"/>
          <w:szCs w:val="28"/>
          <w:rtl/>
        </w:rPr>
        <w:t xml:space="preserve"> البُعد الأول والأساس الذي تُبنى عليه سائر عمليات إدارة المخاطر، ويُشير إلى العملية المنهجية للتعرف على جميع المخاطر المحتملة التي قد تواجه المشروع وتوثيقها وتصنيفها. ويتضمن هذا البُعد استخدام أدوات وتقنيات متنوعة كالعصف الذهني وتحليل</w:t>
      </w:r>
      <w:r w:rsidRPr="0016531A">
        <w:rPr>
          <w:rFonts w:ascii="Simplified Arabic" w:hAnsi="Simplified Arabic" w:cs="Simplified Arabic"/>
          <w:sz w:val="28"/>
          <w:szCs w:val="28"/>
        </w:rPr>
        <w:t xml:space="preserve"> SWOT </w:t>
      </w:r>
      <w:r w:rsidRPr="0016531A">
        <w:rPr>
          <w:rFonts w:ascii="Simplified Arabic" w:hAnsi="Simplified Arabic" w:cs="Simplified Arabic"/>
          <w:sz w:val="28"/>
          <w:szCs w:val="28"/>
          <w:rtl/>
        </w:rPr>
        <w:t>ومراجعة السجلات التاريخية والمقابلات مع الخبراء وقوائم المراجعة، بهدف بناء سجل شامل للمخاطر يُغطي مختلف جوانب المشروع</w:t>
      </w:r>
      <w:r w:rsidRPr="0016531A">
        <w:rPr>
          <w:rFonts w:ascii="Simplified Arabic" w:hAnsi="Simplified Arabic" w:cs="Simplified Arabic"/>
          <w:sz w:val="28"/>
          <w:szCs w:val="28"/>
        </w:rPr>
        <w:t xml:space="preserve">. </w:t>
      </w:r>
      <w:r w:rsidRPr="0016531A">
        <w:rPr>
          <w:rFonts w:ascii="Simplified Arabic" w:hAnsi="Simplified Arabic" w:cs="Simplified Arabic"/>
          <w:sz w:val="28"/>
          <w:szCs w:val="28"/>
          <w:rtl/>
        </w:rPr>
        <w:t>وقد أكد</w:t>
      </w:r>
      <w:r w:rsidRPr="0016531A">
        <w:rPr>
          <w:rFonts w:ascii="Simplified Arabic" w:hAnsi="Simplified Arabic" w:cs="Simplified Arabic"/>
          <w:sz w:val="28"/>
          <w:szCs w:val="28"/>
        </w:rPr>
        <w:t xml:space="preserve"> </w:t>
      </w:r>
      <w:proofErr w:type="spellStart"/>
      <w:r w:rsidRPr="0016531A">
        <w:rPr>
          <w:rFonts w:ascii="Simplified Arabic" w:hAnsi="Simplified Arabic" w:cs="Simplified Arabic"/>
          <w:sz w:val="28"/>
          <w:szCs w:val="28"/>
        </w:rPr>
        <w:t>Okiye</w:t>
      </w:r>
      <w:proofErr w:type="spellEnd"/>
      <w:r w:rsidRPr="0016531A">
        <w:rPr>
          <w:rFonts w:ascii="Simplified Arabic" w:hAnsi="Simplified Arabic" w:cs="Simplified Arabic"/>
          <w:sz w:val="28"/>
          <w:szCs w:val="28"/>
        </w:rPr>
        <w:t xml:space="preserve"> et al. (2022) </w:t>
      </w:r>
      <w:r w:rsidRPr="0016531A">
        <w:rPr>
          <w:rFonts w:ascii="Simplified Arabic" w:hAnsi="Simplified Arabic" w:cs="Simplified Arabic"/>
          <w:sz w:val="28"/>
          <w:szCs w:val="28"/>
          <w:rtl/>
        </w:rPr>
        <w:t>أن التحديد المبكر والشامل للمخاطر يُعد عاملاً حاسماً في تحسين أداء التكلفة والجدول الزمني، حيث إن المخاطر التي لا يتم التعرف عليها مبكراً تتحول إلى مشكلات مكلفة يصعب معالجتها لاحقاً</w:t>
      </w:r>
      <w:r w:rsidRPr="0016531A">
        <w:rPr>
          <w:rFonts w:ascii="Simplified Arabic" w:hAnsi="Simplified Arabic" w:cs="Simplified Arabic"/>
          <w:sz w:val="28"/>
          <w:szCs w:val="28"/>
        </w:rPr>
        <w:t>.</w:t>
      </w:r>
    </w:p>
    <w:p w14:paraId="5A5B910A" w14:textId="77777777" w:rsidR="0016531A" w:rsidRPr="0016531A" w:rsidRDefault="0016531A" w:rsidP="0016531A">
      <w:pPr>
        <w:jc w:val="both"/>
        <w:rPr>
          <w:rFonts w:ascii="Simplified Arabic" w:hAnsi="Simplified Arabic" w:cs="Simplified Arabic"/>
          <w:sz w:val="28"/>
          <w:szCs w:val="28"/>
        </w:rPr>
      </w:pPr>
      <w:r w:rsidRPr="0016531A">
        <w:rPr>
          <w:rFonts w:ascii="Simplified Arabic" w:hAnsi="Simplified Arabic" w:cs="Simplified Arabic"/>
          <w:sz w:val="28"/>
          <w:szCs w:val="28"/>
          <w:rtl/>
        </w:rPr>
        <w:t xml:space="preserve">أما </w:t>
      </w:r>
      <w:r w:rsidRPr="0016531A">
        <w:rPr>
          <w:rFonts w:ascii="Simplified Arabic" w:hAnsi="Simplified Arabic" w:cs="Simplified Arabic"/>
          <w:b/>
          <w:bCs/>
          <w:sz w:val="28"/>
          <w:szCs w:val="28"/>
          <w:rtl/>
        </w:rPr>
        <w:t>تقييم المخاطر</w:t>
      </w:r>
      <w:r w:rsidRPr="0016531A">
        <w:rPr>
          <w:rFonts w:ascii="Simplified Arabic" w:hAnsi="Simplified Arabic" w:cs="Simplified Arabic"/>
          <w:sz w:val="28"/>
          <w:szCs w:val="28"/>
          <w:rtl/>
        </w:rPr>
        <w:t xml:space="preserve"> فيُمثل البُعد الثاني ويتضمن تحليل المخاطر المحددة من حيث احتمالية حدوثها ومدى تأثيرها على أهداف المشروع، ويشمل التحليل النوعي الذي يعتمد على التقديرات والخبرات، والتحليل الكمي الذي يستخدم النماذج الرياضية والإحصائية كمحاكاة مونت كارلو وشبكات </w:t>
      </w:r>
      <w:proofErr w:type="spellStart"/>
      <w:r w:rsidRPr="0016531A">
        <w:rPr>
          <w:rFonts w:ascii="Simplified Arabic" w:hAnsi="Simplified Arabic" w:cs="Simplified Arabic"/>
          <w:sz w:val="28"/>
          <w:szCs w:val="28"/>
          <w:rtl/>
        </w:rPr>
        <w:t>بايز</w:t>
      </w:r>
      <w:proofErr w:type="spellEnd"/>
      <w:r w:rsidRPr="0016531A">
        <w:rPr>
          <w:rFonts w:ascii="Simplified Arabic" w:hAnsi="Simplified Arabic" w:cs="Simplified Arabic"/>
          <w:sz w:val="28"/>
          <w:szCs w:val="28"/>
          <w:rtl/>
        </w:rPr>
        <w:t xml:space="preserve">. ويُتيح هذا البُعد ترتيب المخاطر وفقاً لأولويتها وتحديد تلك التي تستحق الاهتمام والموارد الأكبر. وقد أشار الحسني </w:t>
      </w:r>
      <w:proofErr w:type="spellStart"/>
      <w:r w:rsidRPr="0016531A">
        <w:rPr>
          <w:rFonts w:ascii="Simplified Arabic" w:hAnsi="Simplified Arabic" w:cs="Simplified Arabic"/>
          <w:sz w:val="28"/>
          <w:szCs w:val="28"/>
          <w:rtl/>
        </w:rPr>
        <w:t>والخشالي</w:t>
      </w:r>
      <w:proofErr w:type="spellEnd"/>
      <w:r w:rsidRPr="0016531A">
        <w:rPr>
          <w:rFonts w:ascii="Simplified Arabic" w:hAnsi="Simplified Arabic" w:cs="Simplified Arabic"/>
          <w:sz w:val="28"/>
          <w:szCs w:val="28"/>
          <w:rtl/>
        </w:rPr>
        <w:t xml:space="preserve"> (2022) إلى أن مستويات تقييم المخاطر جاءت مرتفعة في شركات المقاولات العمانية، مما يُشير إلى وعي هذه الشركات بأهمية هذا البُعد</w:t>
      </w:r>
      <w:r w:rsidRPr="0016531A">
        <w:rPr>
          <w:rFonts w:ascii="Simplified Arabic" w:hAnsi="Simplified Arabic" w:cs="Simplified Arabic"/>
          <w:sz w:val="28"/>
          <w:szCs w:val="28"/>
        </w:rPr>
        <w:t>.</w:t>
      </w:r>
    </w:p>
    <w:p w14:paraId="05D817DC" w14:textId="77777777" w:rsidR="0016531A" w:rsidRPr="0016531A" w:rsidRDefault="0016531A" w:rsidP="0016531A">
      <w:pPr>
        <w:jc w:val="both"/>
        <w:rPr>
          <w:rFonts w:ascii="Simplified Arabic" w:hAnsi="Simplified Arabic" w:cs="Simplified Arabic"/>
          <w:sz w:val="28"/>
          <w:szCs w:val="28"/>
        </w:rPr>
      </w:pPr>
      <w:r w:rsidRPr="0016531A">
        <w:rPr>
          <w:rFonts w:ascii="Simplified Arabic" w:hAnsi="Simplified Arabic" w:cs="Simplified Arabic"/>
          <w:sz w:val="28"/>
          <w:szCs w:val="28"/>
          <w:rtl/>
        </w:rPr>
        <w:t xml:space="preserve">ويتمثل البُعد الثالث في </w:t>
      </w:r>
      <w:r w:rsidRPr="0016531A">
        <w:rPr>
          <w:rFonts w:ascii="Simplified Arabic" w:hAnsi="Simplified Arabic" w:cs="Simplified Arabic"/>
          <w:b/>
          <w:bCs/>
          <w:sz w:val="28"/>
          <w:szCs w:val="28"/>
          <w:rtl/>
        </w:rPr>
        <w:t>الاستجابة للمخاطر</w:t>
      </w:r>
      <w:r w:rsidRPr="0016531A">
        <w:rPr>
          <w:rFonts w:ascii="Simplified Arabic" w:hAnsi="Simplified Arabic" w:cs="Simplified Arabic"/>
          <w:sz w:val="28"/>
          <w:szCs w:val="28"/>
          <w:rtl/>
        </w:rPr>
        <w:t xml:space="preserve"> الذي يُعنى بوضع وتنفيذ الاستراتيجيات والخطط الملائمة للتعامل مع المخاطر المحددة والمُقيّمة، وتشمل استراتيجيات الاستجابة: التجنب (إزالة مصدر الخطر)، والتخفيف (تقليل احتمالية الحدوث أو الأثر)، والنقل (تحويل المخاطر لطرف ثالث كالتأمين)، والقبول (الاعتراف بالمخاطر مع أو بدون خطة طوارئ</w:t>
      </w:r>
      <w:r w:rsidRPr="0016531A">
        <w:rPr>
          <w:rFonts w:ascii="Simplified Arabic" w:hAnsi="Simplified Arabic" w:cs="Simplified Arabic"/>
          <w:sz w:val="28"/>
          <w:szCs w:val="28"/>
        </w:rPr>
        <w:t xml:space="preserve">). </w:t>
      </w:r>
      <w:r w:rsidRPr="0016531A">
        <w:rPr>
          <w:rFonts w:ascii="Simplified Arabic" w:hAnsi="Simplified Arabic" w:cs="Simplified Arabic"/>
          <w:sz w:val="28"/>
          <w:szCs w:val="28"/>
          <w:rtl/>
        </w:rPr>
        <w:t>وقد بيّنت دراسة الرواشدة والشورة (2022) أن الاستجابة الفعالة للمخاطر تُسهم بشكل مباشر في تعزيز مرونة سلاسل التوريد وقدرة المنظمة على التكيف مع المتغيرات</w:t>
      </w:r>
      <w:r w:rsidRPr="0016531A">
        <w:rPr>
          <w:rFonts w:ascii="Simplified Arabic" w:hAnsi="Simplified Arabic" w:cs="Simplified Arabic"/>
          <w:sz w:val="28"/>
          <w:szCs w:val="28"/>
        </w:rPr>
        <w:t>.</w:t>
      </w:r>
    </w:p>
    <w:p w14:paraId="4E1803A0" w14:textId="77777777" w:rsidR="0016531A" w:rsidRPr="0016531A" w:rsidRDefault="0016531A" w:rsidP="0016531A">
      <w:pPr>
        <w:jc w:val="both"/>
        <w:rPr>
          <w:rFonts w:ascii="Simplified Arabic" w:hAnsi="Simplified Arabic" w:cs="Simplified Arabic"/>
          <w:sz w:val="28"/>
          <w:szCs w:val="28"/>
        </w:rPr>
      </w:pPr>
      <w:r w:rsidRPr="0016531A">
        <w:rPr>
          <w:rFonts w:ascii="Simplified Arabic" w:hAnsi="Simplified Arabic" w:cs="Simplified Arabic"/>
          <w:sz w:val="28"/>
          <w:szCs w:val="28"/>
          <w:rtl/>
        </w:rPr>
        <w:t xml:space="preserve">أما </w:t>
      </w:r>
      <w:r w:rsidRPr="0016531A">
        <w:rPr>
          <w:rFonts w:ascii="Simplified Arabic" w:hAnsi="Simplified Arabic" w:cs="Simplified Arabic"/>
          <w:b/>
          <w:bCs/>
          <w:sz w:val="28"/>
          <w:szCs w:val="28"/>
          <w:rtl/>
        </w:rPr>
        <w:t>مراقبة المخاطر</w:t>
      </w:r>
      <w:r w:rsidRPr="0016531A">
        <w:rPr>
          <w:rFonts w:ascii="Simplified Arabic" w:hAnsi="Simplified Arabic" w:cs="Simplified Arabic"/>
          <w:sz w:val="28"/>
          <w:szCs w:val="28"/>
          <w:rtl/>
        </w:rPr>
        <w:t xml:space="preserve"> فتُمثل البُعد الرابع والأخير، وتُشير إلى العملية المستمرة لتتبع المخاطر المحددة ورصد المخاطر الجديدة المستجدة وتقييم فاعلية خطط الاستجابة المُنفذة</w:t>
      </w:r>
      <w:r w:rsidRPr="0016531A">
        <w:rPr>
          <w:rFonts w:ascii="Simplified Arabic" w:hAnsi="Simplified Arabic" w:cs="Simplified Arabic"/>
          <w:sz w:val="28"/>
          <w:szCs w:val="28"/>
        </w:rPr>
        <w:t xml:space="preserve">. </w:t>
      </w:r>
      <w:r w:rsidRPr="0016531A">
        <w:rPr>
          <w:rFonts w:ascii="Simplified Arabic" w:hAnsi="Simplified Arabic" w:cs="Simplified Arabic"/>
          <w:sz w:val="28"/>
          <w:szCs w:val="28"/>
          <w:rtl/>
        </w:rPr>
        <w:t>ويتضمن هذا البُعد إجراء مراجعات دورية لسجل المخاطر وتحديثه، واستخدام مؤشرات إنذار مبكر، وتقييم مدى نجاح الاستراتيجيات المُتبناة في الحد من المخاطر. وقد أكدت دراسة العنزي وحسن وجراد (2024) أن مراقبة المخاطر بشكل مستمر ومنظم تُعد من أهم العوامل المؤثرة في نجاح المشروعات</w:t>
      </w:r>
      <w:r w:rsidRPr="0016531A">
        <w:rPr>
          <w:rFonts w:ascii="Simplified Arabic" w:hAnsi="Simplified Arabic" w:cs="Simplified Arabic"/>
          <w:sz w:val="28"/>
          <w:szCs w:val="28"/>
        </w:rPr>
        <w:t>.</w:t>
      </w:r>
    </w:p>
    <w:p w14:paraId="0A4FED84" w14:textId="77777777" w:rsidR="0016531A" w:rsidRPr="0016531A" w:rsidRDefault="0016531A" w:rsidP="0016531A">
      <w:pPr>
        <w:jc w:val="both"/>
        <w:rPr>
          <w:rFonts w:ascii="Simplified Arabic" w:hAnsi="Simplified Arabic" w:cs="Simplified Arabic"/>
          <w:b/>
          <w:bCs/>
          <w:sz w:val="28"/>
          <w:szCs w:val="28"/>
        </w:rPr>
      </w:pPr>
      <w:r w:rsidRPr="0016531A">
        <w:rPr>
          <w:rFonts w:ascii="Simplified Arabic" w:hAnsi="Simplified Arabic" w:cs="Simplified Arabic"/>
          <w:b/>
          <w:bCs/>
          <w:sz w:val="28"/>
          <w:szCs w:val="28"/>
          <w:rtl/>
        </w:rPr>
        <w:t>ثانياً: مفهوم نجاح المشاريع</w:t>
      </w:r>
    </w:p>
    <w:p w14:paraId="37579302" w14:textId="77777777" w:rsidR="0016531A" w:rsidRPr="0016531A" w:rsidRDefault="0016531A" w:rsidP="0016531A">
      <w:pPr>
        <w:jc w:val="both"/>
        <w:rPr>
          <w:rFonts w:ascii="Simplified Arabic" w:hAnsi="Simplified Arabic" w:cs="Simplified Arabic"/>
          <w:sz w:val="28"/>
          <w:szCs w:val="28"/>
        </w:rPr>
      </w:pPr>
      <w:r w:rsidRPr="0016531A">
        <w:rPr>
          <w:rFonts w:ascii="Simplified Arabic" w:hAnsi="Simplified Arabic" w:cs="Simplified Arabic"/>
          <w:sz w:val="28"/>
          <w:szCs w:val="28"/>
          <w:rtl/>
        </w:rPr>
        <w:t>يُعد نجاح المشاريع مفهوماً متعدد الأبعاد تطور بشكل كبير عبر الزمن، حيث انتقل من المعيار الضيق المقتصر على تسليم المشروع ضمن الوقت والتكلفة والنطاق المحدد (المثلث الحديدي)، إلى مفهوم أوسع وأشمل يتضمن رضا أصحاب المصلحة وتحقيق الأهداف الاستراتيجية والأثر طويل المدى والاستدامة. ويُعرّف نجاح المشروع بأنه تحقيق المشروع لأهدافه المحددة في إطار القيود المتفق عليها من حيث الجدول الزمني والميزانية والجودة والنطاق، مع تلبية توقعات واحتياجات أصحاب المصلحة الرئيسيين. وقد أشار</w:t>
      </w:r>
      <w:r w:rsidRPr="0016531A">
        <w:rPr>
          <w:rFonts w:ascii="Simplified Arabic" w:hAnsi="Simplified Arabic" w:cs="Simplified Arabic"/>
          <w:sz w:val="28"/>
          <w:szCs w:val="28"/>
        </w:rPr>
        <w:t xml:space="preserve"> Bhatti &amp; Nazir (2024) </w:t>
      </w:r>
      <w:r w:rsidRPr="0016531A">
        <w:rPr>
          <w:rFonts w:ascii="Simplified Arabic" w:hAnsi="Simplified Arabic" w:cs="Simplified Arabic"/>
          <w:sz w:val="28"/>
          <w:szCs w:val="28"/>
          <w:rtl/>
        </w:rPr>
        <w:t>إلى أن نجاح المشروع المستدام في قطاع البناء يرتبط ارتباطاً وثيقاً بفاعلية إدارة عمليات المشروع والممارسات الاستباقية لإدارة المخاطر</w:t>
      </w:r>
      <w:r w:rsidRPr="0016531A">
        <w:rPr>
          <w:rFonts w:ascii="Simplified Arabic" w:hAnsi="Simplified Arabic" w:cs="Simplified Arabic"/>
          <w:sz w:val="28"/>
          <w:szCs w:val="28"/>
        </w:rPr>
        <w:t>.</w:t>
      </w:r>
    </w:p>
    <w:p w14:paraId="35AF7417" w14:textId="77777777" w:rsidR="0016531A" w:rsidRPr="0016531A" w:rsidRDefault="0016531A" w:rsidP="0016531A">
      <w:pPr>
        <w:jc w:val="both"/>
        <w:rPr>
          <w:rFonts w:ascii="Simplified Arabic" w:hAnsi="Simplified Arabic" w:cs="Simplified Arabic"/>
          <w:b/>
          <w:bCs/>
          <w:sz w:val="28"/>
          <w:szCs w:val="28"/>
        </w:rPr>
      </w:pPr>
      <w:r w:rsidRPr="0016531A">
        <w:rPr>
          <w:rFonts w:ascii="Simplified Arabic" w:hAnsi="Simplified Arabic" w:cs="Simplified Arabic"/>
          <w:b/>
          <w:bCs/>
          <w:sz w:val="28"/>
          <w:szCs w:val="28"/>
          <w:rtl/>
        </w:rPr>
        <w:t>ثالثاً: العلاقة بين إدارة المخاطر ونجاح المشاريع</w:t>
      </w:r>
    </w:p>
    <w:p w14:paraId="27057152" w14:textId="77777777" w:rsidR="0016531A" w:rsidRPr="0016531A" w:rsidRDefault="0016531A" w:rsidP="0016531A">
      <w:pPr>
        <w:jc w:val="both"/>
        <w:rPr>
          <w:rFonts w:ascii="Simplified Arabic" w:hAnsi="Simplified Arabic" w:cs="Simplified Arabic"/>
          <w:sz w:val="28"/>
          <w:szCs w:val="28"/>
        </w:rPr>
      </w:pPr>
      <w:r w:rsidRPr="0016531A">
        <w:rPr>
          <w:rFonts w:ascii="Simplified Arabic" w:hAnsi="Simplified Arabic" w:cs="Simplified Arabic"/>
          <w:sz w:val="28"/>
          <w:szCs w:val="28"/>
          <w:rtl/>
        </w:rPr>
        <w:t>تستند العلاقة النظرية بين إدارة المخاطر ونجاح المشاريع إلى عدة نظريات إدارية أبرزها نظرية إدارة المخاطر التي طورها</w:t>
      </w:r>
      <w:r w:rsidRPr="0016531A">
        <w:rPr>
          <w:rFonts w:ascii="Simplified Arabic" w:hAnsi="Simplified Arabic" w:cs="Simplified Arabic"/>
          <w:sz w:val="28"/>
          <w:szCs w:val="28"/>
        </w:rPr>
        <w:t xml:space="preserve"> Hillson (2002) </w:t>
      </w:r>
      <w:r w:rsidRPr="0016531A">
        <w:rPr>
          <w:rFonts w:ascii="Simplified Arabic" w:hAnsi="Simplified Arabic" w:cs="Simplified Arabic"/>
          <w:sz w:val="28"/>
          <w:szCs w:val="28"/>
          <w:rtl/>
        </w:rPr>
        <w:t xml:space="preserve">والتي تُؤكد أن التحديد والتحليل المنهجي للمخاطر والاستجابة الاستباقية لها يُحسّن من مخرجات المشروع، ونظرية النظم العامة التي تنظر للمشروع كنظام مفتوح تتفاعل مكوناته مع البيئة المحيطة مما يولّد </w:t>
      </w:r>
      <w:proofErr w:type="gramStart"/>
      <w:r w:rsidRPr="0016531A">
        <w:rPr>
          <w:rFonts w:ascii="Simplified Arabic" w:hAnsi="Simplified Arabic" w:cs="Simplified Arabic"/>
          <w:sz w:val="28"/>
          <w:szCs w:val="28"/>
          <w:rtl/>
        </w:rPr>
        <w:t>مخاطر</w:t>
      </w:r>
      <w:proofErr w:type="gramEnd"/>
      <w:r w:rsidRPr="0016531A">
        <w:rPr>
          <w:rFonts w:ascii="Simplified Arabic" w:hAnsi="Simplified Arabic" w:cs="Simplified Arabic"/>
          <w:sz w:val="28"/>
          <w:szCs w:val="28"/>
          <w:rtl/>
        </w:rPr>
        <w:t xml:space="preserve"> تحتاج لإدارة شاملة، ونظرية الطوارئ التي تُؤكد عدم وجود نهج واحد أمثل لإدارة </w:t>
      </w:r>
      <w:proofErr w:type="gramStart"/>
      <w:r w:rsidRPr="0016531A">
        <w:rPr>
          <w:rFonts w:ascii="Simplified Arabic" w:hAnsi="Simplified Arabic" w:cs="Simplified Arabic"/>
          <w:sz w:val="28"/>
          <w:szCs w:val="28"/>
          <w:rtl/>
        </w:rPr>
        <w:t>المخاطر</w:t>
      </w:r>
      <w:proofErr w:type="gramEnd"/>
      <w:r w:rsidRPr="0016531A">
        <w:rPr>
          <w:rFonts w:ascii="Simplified Arabic" w:hAnsi="Simplified Arabic" w:cs="Simplified Arabic"/>
          <w:sz w:val="28"/>
          <w:szCs w:val="28"/>
          <w:rtl/>
        </w:rPr>
        <w:t xml:space="preserve"> بل يجب تكييفها مع خصائص كل مشروع وسياقه. وقد أثبتت الدراسات التجريبية وجود علاقة إيجابية ذات دلالة إحصائية بين ممارسات إدارة المخاطر ونجاح المشاريع، حيث أكد</w:t>
      </w:r>
      <w:r w:rsidRPr="0016531A">
        <w:rPr>
          <w:rFonts w:ascii="Simplified Arabic" w:hAnsi="Simplified Arabic" w:cs="Simplified Arabic"/>
          <w:sz w:val="28"/>
          <w:szCs w:val="28"/>
        </w:rPr>
        <w:t xml:space="preserve"> </w:t>
      </w:r>
      <w:proofErr w:type="spellStart"/>
      <w:r w:rsidRPr="0016531A">
        <w:rPr>
          <w:rFonts w:ascii="Simplified Arabic" w:hAnsi="Simplified Arabic" w:cs="Simplified Arabic"/>
          <w:sz w:val="28"/>
          <w:szCs w:val="28"/>
        </w:rPr>
        <w:t>Kallow</w:t>
      </w:r>
      <w:proofErr w:type="spellEnd"/>
      <w:r w:rsidRPr="0016531A">
        <w:rPr>
          <w:rFonts w:ascii="Simplified Arabic" w:hAnsi="Simplified Arabic" w:cs="Simplified Arabic"/>
          <w:sz w:val="28"/>
          <w:szCs w:val="28"/>
        </w:rPr>
        <w:t xml:space="preserve"> et al. (2023) </w:t>
      </w:r>
      <w:r w:rsidRPr="0016531A">
        <w:rPr>
          <w:rFonts w:ascii="Simplified Arabic" w:hAnsi="Simplified Arabic" w:cs="Simplified Arabic"/>
          <w:sz w:val="28"/>
          <w:szCs w:val="28"/>
          <w:rtl/>
        </w:rPr>
        <w:t>أن ممارسات إدارة المخاطر (تحديد المخاطر، مراقبة المخاطر، الوقاية من المخاطر) تُؤثر بشكل جوهري على نجاح المشاريع الإنشائية بشكل مباشر وغير مباشر من خلال قدرة التعامل مع المخاطر. كما أكدت دراسة</w:t>
      </w:r>
      <w:r w:rsidRPr="0016531A">
        <w:rPr>
          <w:rFonts w:ascii="Simplified Arabic" w:hAnsi="Simplified Arabic" w:cs="Simplified Arabic"/>
          <w:sz w:val="28"/>
          <w:szCs w:val="28"/>
        </w:rPr>
        <w:t xml:space="preserve"> Al-Kateb (2024) </w:t>
      </w:r>
      <w:r w:rsidRPr="0016531A">
        <w:rPr>
          <w:rFonts w:ascii="Simplified Arabic" w:hAnsi="Simplified Arabic" w:cs="Simplified Arabic"/>
          <w:sz w:val="28"/>
          <w:szCs w:val="28"/>
          <w:rtl/>
        </w:rPr>
        <w:t>أن الإدارة الاستباقية للمخاطر من خلال التحديد والتحليل والاستجابة والمراقبة تُعزز بشكل ملموس من احتمالات نجاح المشاريع الإنشائية</w:t>
      </w:r>
      <w:r w:rsidRPr="0016531A">
        <w:rPr>
          <w:rFonts w:ascii="Simplified Arabic" w:hAnsi="Simplified Arabic" w:cs="Simplified Arabic"/>
          <w:sz w:val="28"/>
          <w:szCs w:val="28"/>
        </w:rPr>
        <w:t>.</w:t>
      </w:r>
    </w:p>
    <w:p w14:paraId="2E715580" w14:textId="2C2BF3D0" w:rsidR="00D22171" w:rsidRPr="00646233" w:rsidRDefault="00304304" w:rsidP="00646233">
      <w:pPr>
        <w:pStyle w:val="Heading1"/>
        <w:jc w:val="both"/>
        <w:rPr>
          <w:sz w:val="28"/>
          <w:szCs w:val="28"/>
          <w:rtl/>
        </w:rPr>
      </w:pPr>
      <w:r w:rsidRPr="00646233">
        <w:rPr>
          <w:rFonts w:hint="cs"/>
          <w:sz w:val="28"/>
          <w:szCs w:val="28"/>
          <w:rtl/>
        </w:rPr>
        <w:t>ا</w:t>
      </w:r>
      <w:r w:rsidR="00D22171" w:rsidRPr="00646233">
        <w:rPr>
          <w:rFonts w:hint="cs"/>
          <w:sz w:val="28"/>
          <w:szCs w:val="28"/>
          <w:rtl/>
        </w:rPr>
        <w:t>لمنهجية وطرق البحث</w:t>
      </w:r>
      <w:r w:rsidR="00A74F76" w:rsidRPr="00646233">
        <w:rPr>
          <w:rFonts w:hint="cs"/>
          <w:sz w:val="28"/>
          <w:szCs w:val="28"/>
          <w:rtl/>
        </w:rPr>
        <w:t>:</w:t>
      </w:r>
      <w:bookmarkEnd w:id="15"/>
      <w:bookmarkEnd w:id="16"/>
    </w:p>
    <w:p w14:paraId="52549A03"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17" w:name="_Toc169790506"/>
      <w:r w:rsidRPr="0016531A">
        <w:rPr>
          <w:rFonts w:ascii="Simplified Arabic" w:eastAsia="Times New Roman" w:hAnsi="Simplified Arabic" w:cs="Simplified Arabic"/>
          <w:kern w:val="0"/>
          <w:sz w:val="28"/>
          <w:szCs w:val="28"/>
          <w:rtl/>
          <w14:ligatures w14:val="none"/>
        </w:rPr>
        <w:t>ستعتمد هذه الدراسة على المنهج الوصفي التحليلي الذي يُعد من أكثر المناهج ملاءمة لطبيعة الدراسة وأهدافها، حيث يُتيح هذا المنهج وصف الظاهرة المدروسة كما هي في الواقع وصفاً دقيقاً، والتعبير عنها تعبيراً كمياً وكيفياً. وسيتم من خلال هذا المنهج جمع البيانات والمعلومات المتعلقة بأثر إدارة المخاطر بأبعادها على نجاح المشاريع في شركات المقاولات الأردنية المصنفة في مدينة عمّان، ومن ثم تحليلها إحصائياً للوصول إلى استنتاجات ونتائج علمية دقيقة</w:t>
      </w:r>
      <w:r w:rsidRPr="0016531A">
        <w:rPr>
          <w:rFonts w:ascii="Simplified Arabic" w:eastAsia="Times New Roman" w:hAnsi="Simplified Arabic" w:cs="Simplified Arabic"/>
          <w:kern w:val="0"/>
          <w:sz w:val="28"/>
          <w:szCs w:val="28"/>
          <w14:ligatures w14:val="none"/>
        </w:rPr>
        <w:t>.</w:t>
      </w:r>
    </w:p>
    <w:p w14:paraId="12A551E4"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kern w:val="0"/>
          <w:sz w:val="28"/>
          <w:szCs w:val="28"/>
          <w:rtl/>
          <w14:ligatures w14:val="none"/>
        </w:rPr>
        <w:t>كما ستستند الدراسة في جانبها النظري إلى المنهج الاستقرائي من خلال مراجعة الأدبيات والدراسات السابقة العربية والأجنبية المتعلقة بموضوع إدارة المخاطر ونجاح المشاريع، وذلك لبناء الإطار النظري للدراسة وتطوير أداتها. أما في الجانب التطبيقي، فسيتم الاعتماد على الأسلوب المسحي من خلال تصميم استبانة مُحكّمة وتوزيعها على أفراد العينة لجمع البيانات الأولية اللازمة لاختبار فرضيات الدراسة والإجابة عن أسئلتها</w:t>
      </w:r>
      <w:r w:rsidRPr="0016531A">
        <w:rPr>
          <w:rFonts w:ascii="Simplified Arabic" w:eastAsia="Times New Roman" w:hAnsi="Simplified Arabic" w:cs="Simplified Arabic"/>
          <w:kern w:val="0"/>
          <w:sz w:val="28"/>
          <w:szCs w:val="28"/>
          <w14:ligatures w14:val="none"/>
        </w:rPr>
        <w:t>.</w:t>
      </w:r>
    </w:p>
    <w:p w14:paraId="0CF07788"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مجتمع وعينة الدراسة</w:t>
      </w:r>
    </w:p>
    <w:p w14:paraId="7541201D"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kern w:val="0"/>
          <w:sz w:val="28"/>
          <w:szCs w:val="28"/>
          <w:rtl/>
          <w14:ligatures w14:val="none"/>
        </w:rPr>
        <w:t>سيتكون مجتمع الدراسة من جميع العاملين في المستويات الإدارية (العليا والوسطى) في شركات المقاولات الأردنية المصنفة من الدرجة الأولى والثانية والثالثة لدى دائرة العطاءات الحكومية في مدينة عمّان، والبالغ عددهم التقريبي (850) موظفاً يشملون مديري المشاريع، ومديري الأقسام، والمهندسين المشرفين، ومسؤولي إدارة المخاطر. وقد تم اختيار هذا المجتمع نظراً لكون هذه الفئات هي الأكثر دراية وإلماماً بعمليات إدارة المخاطر ومعايير نجاح المشاريع في شركاتهم</w:t>
      </w:r>
      <w:r w:rsidRPr="0016531A">
        <w:rPr>
          <w:rFonts w:ascii="Simplified Arabic" w:eastAsia="Times New Roman" w:hAnsi="Simplified Arabic" w:cs="Simplified Arabic"/>
          <w:kern w:val="0"/>
          <w:sz w:val="28"/>
          <w:szCs w:val="28"/>
          <w14:ligatures w14:val="none"/>
        </w:rPr>
        <w:t>.</w:t>
      </w:r>
    </w:p>
    <w:p w14:paraId="5E79FEF4"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kern w:val="0"/>
          <w:sz w:val="28"/>
          <w:szCs w:val="28"/>
          <w:rtl/>
          <w14:ligatures w14:val="none"/>
        </w:rPr>
        <w:t xml:space="preserve">أما عينة الدراسة، فسيتم اختيارها بأسلوب العينة الطبقية العشوائية التناسبية لضمان تمثيل مختلف درجات التصنيف (أولى، ثانية، ثالثة)، وستبلغ العينة المستهدفة (265) مفردة وفقاً لجدول </w:t>
      </w:r>
      <w:r w:rsidRPr="0016531A">
        <w:rPr>
          <w:rFonts w:ascii="Simplified Arabic" w:eastAsia="Times New Roman" w:hAnsi="Simplified Arabic" w:cs="Simplified Arabic"/>
          <w:kern w:val="0"/>
          <w:sz w:val="28"/>
          <w:szCs w:val="28"/>
          <w14:ligatures w14:val="none"/>
        </w:rPr>
        <w:t>(</w:t>
      </w:r>
      <w:proofErr w:type="spellStart"/>
      <w:r w:rsidRPr="0016531A">
        <w:rPr>
          <w:rFonts w:ascii="Simplified Arabic" w:eastAsia="Times New Roman" w:hAnsi="Simplified Arabic" w:cs="Simplified Arabic"/>
          <w:kern w:val="0"/>
          <w:sz w:val="28"/>
          <w:szCs w:val="28"/>
          <w14:ligatures w14:val="none"/>
        </w:rPr>
        <w:t>Krejcie</w:t>
      </w:r>
      <w:proofErr w:type="spellEnd"/>
      <w:r w:rsidRPr="0016531A">
        <w:rPr>
          <w:rFonts w:ascii="Simplified Arabic" w:eastAsia="Times New Roman" w:hAnsi="Simplified Arabic" w:cs="Simplified Arabic"/>
          <w:kern w:val="0"/>
          <w:sz w:val="28"/>
          <w:szCs w:val="28"/>
          <w14:ligatures w14:val="none"/>
        </w:rPr>
        <w:t xml:space="preserve"> &amp; Morgan, 1970) </w:t>
      </w:r>
      <w:r w:rsidRPr="0016531A">
        <w:rPr>
          <w:rFonts w:ascii="Simplified Arabic" w:eastAsia="Times New Roman" w:hAnsi="Simplified Arabic" w:cs="Simplified Arabic"/>
          <w:kern w:val="0"/>
          <w:sz w:val="28"/>
          <w:szCs w:val="28"/>
          <w:rtl/>
          <w14:ligatures w14:val="none"/>
        </w:rPr>
        <w:t>عند مستوى ثقة (95%) وهامش خطأ (5%). وسيتم توزيع الاستبانات إلكترونياً وورقياً على أفراد العينة، مع الأخذ بعين الاعتبار زيادة عدد الاستبانات الموزعة إلى (300) استبانة لتعويض الفاقد المتوقع في الاستبانات غير المستردة أو غير الصالحة للتحليل الإحصائي</w:t>
      </w:r>
      <w:r w:rsidRPr="0016531A">
        <w:rPr>
          <w:rFonts w:ascii="Simplified Arabic" w:eastAsia="Times New Roman" w:hAnsi="Simplified Arabic" w:cs="Simplified Arabic"/>
          <w:kern w:val="0"/>
          <w:sz w:val="28"/>
          <w:szCs w:val="28"/>
          <w14:ligatures w14:val="none"/>
        </w:rPr>
        <w:t>.</w:t>
      </w:r>
    </w:p>
    <w:p w14:paraId="1B795799"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مصادر جمع البيانات</w:t>
      </w:r>
    </w:p>
    <w:p w14:paraId="530CCC01"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16531A">
        <w:rPr>
          <w:rFonts w:ascii="Simplified Arabic" w:eastAsia="Times New Roman" w:hAnsi="Simplified Arabic" w:cs="Simplified Arabic"/>
          <w:b/>
          <w:bCs/>
          <w:kern w:val="0"/>
          <w:sz w:val="28"/>
          <w:szCs w:val="28"/>
          <w:rtl/>
          <w14:ligatures w14:val="none"/>
        </w:rPr>
        <w:t>المصادر الثانوية</w:t>
      </w:r>
      <w:r w:rsidRPr="0016531A">
        <w:rPr>
          <w:rFonts w:ascii="Simplified Arabic" w:eastAsia="Times New Roman" w:hAnsi="Simplified Arabic" w:cs="Simplified Arabic"/>
          <w:b/>
          <w:bCs/>
          <w:kern w:val="0"/>
          <w:sz w:val="28"/>
          <w:szCs w:val="28"/>
          <w14:ligatures w14:val="none"/>
        </w:rPr>
        <w:t>:</w:t>
      </w:r>
    </w:p>
    <w:p w14:paraId="2CFB28A4"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kern w:val="0"/>
          <w:sz w:val="28"/>
          <w:szCs w:val="28"/>
          <w:rtl/>
          <w14:ligatures w14:val="none"/>
        </w:rPr>
        <w:t>ستعتمد الدراسة على المصادر الثانوية المتمثلة في الكتب والمراجع العلمية، والرسائل الجامعية (ماجستير ودكتوراه)، والدوريات والمجلات العلمية المحكّمة العربية والأجنبية، والتقارير والإحصائيات الرسمية الصادرة عن دائرة العطاءات الحكومية ونقابة المقاولين الأردنيين، وذلك لبناء الإطار النظري للدراسة والاطلاع على الدراسات السابقة ذات العلاقة</w:t>
      </w:r>
      <w:r w:rsidRPr="0016531A">
        <w:rPr>
          <w:rFonts w:ascii="Simplified Arabic" w:eastAsia="Times New Roman" w:hAnsi="Simplified Arabic" w:cs="Simplified Arabic"/>
          <w:kern w:val="0"/>
          <w:sz w:val="28"/>
          <w:szCs w:val="28"/>
          <w14:ligatures w14:val="none"/>
        </w:rPr>
        <w:t>.</w:t>
      </w:r>
    </w:p>
    <w:p w14:paraId="3A52F318"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16531A">
        <w:rPr>
          <w:rFonts w:ascii="Simplified Arabic" w:eastAsia="Times New Roman" w:hAnsi="Simplified Arabic" w:cs="Simplified Arabic"/>
          <w:b/>
          <w:bCs/>
          <w:kern w:val="0"/>
          <w:sz w:val="28"/>
          <w:szCs w:val="28"/>
          <w:rtl/>
          <w14:ligatures w14:val="none"/>
        </w:rPr>
        <w:t>المصادر الأولية</w:t>
      </w:r>
      <w:r w:rsidRPr="0016531A">
        <w:rPr>
          <w:rFonts w:ascii="Simplified Arabic" w:eastAsia="Times New Roman" w:hAnsi="Simplified Arabic" w:cs="Simplified Arabic"/>
          <w:b/>
          <w:bCs/>
          <w:kern w:val="0"/>
          <w:sz w:val="28"/>
          <w:szCs w:val="28"/>
          <w14:ligatures w14:val="none"/>
        </w:rPr>
        <w:t>:</w:t>
      </w:r>
    </w:p>
    <w:p w14:paraId="1B44BF8E"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kern w:val="0"/>
          <w:sz w:val="28"/>
          <w:szCs w:val="28"/>
          <w:rtl/>
          <w14:ligatures w14:val="none"/>
        </w:rPr>
        <w:t>ستعتمد الدراسة على المصادر الأولية المتمثلة في الاستبانة التي سيتم تصميمها خصيصاً لأغراض هذه الدراسة بالاستناد إلى الأدب النظري والدراسات السابقة، وسيتم توزيعها على أفراد عينة الدراسة لجمع البيانات الميدانية حول واقع إدارة المخاطر ومستوى نجاح المشاريع في شركات المقاولات الأردنية</w:t>
      </w:r>
      <w:r w:rsidRPr="0016531A">
        <w:rPr>
          <w:rFonts w:ascii="Simplified Arabic" w:eastAsia="Times New Roman" w:hAnsi="Simplified Arabic" w:cs="Simplified Arabic"/>
          <w:kern w:val="0"/>
          <w:sz w:val="28"/>
          <w:szCs w:val="28"/>
          <w14:ligatures w14:val="none"/>
        </w:rPr>
        <w:t>.</w:t>
      </w:r>
    </w:p>
    <w:p w14:paraId="7334B570"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أداة الدراسة</w:t>
      </w:r>
    </w:p>
    <w:p w14:paraId="3CE74A79"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16531A">
        <w:rPr>
          <w:rFonts w:ascii="Simplified Arabic" w:eastAsia="Times New Roman" w:hAnsi="Simplified Arabic" w:cs="Simplified Arabic"/>
          <w:b/>
          <w:bCs/>
          <w:kern w:val="0"/>
          <w:sz w:val="28"/>
          <w:szCs w:val="28"/>
          <w:rtl/>
          <w14:ligatures w14:val="none"/>
        </w:rPr>
        <w:t>ثامناً: أداة الدراسة (الاستبانة)</w:t>
      </w:r>
    </w:p>
    <w:p w14:paraId="1020D050"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kern w:val="0"/>
          <w:sz w:val="28"/>
          <w:szCs w:val="28"/>
          <w:rtl/>
          <w14:ligatures w14:val="none"/>
        </w:rPr>
        <w:t>ستتكون أداة الدراسة (الاستبانة) من ثلاثة أقسام رئيسية</w:t>
      </w:r>
      <w:r w:rsidRPr="0016531A">
        <w:rPr>
          <w:rFonts w:ascii="Simplified Arabic" w:eastAsia="Times New Roman" w:hAnsi="Simplified Arabic" w:cs="Simplified Arabic"/>
          <w:kern w:val="0"/>
          <w:sz w:val="28"/>
          <w:szCs w:val="28"/>
          <w14:ligatures w14:val="none"/>
        </w:rPr>
        <w:t>:</w:t>
      </w:r>
    </w:p>
    <w:p w14:paraId="55E4440F"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b/>
          <w:bCs/>
          <w:kern w:val="0"/>
          <w:sz w:val="28"/>
          <w:szCs w:val="28"/>
          <w:rtl/>
          <w14:ligatures w14:val="none"/>
        </w:rPr>
        <w:t>القسم الأول: البيانات الديموغرافية</w:t>
      </w:r>
      <w:r w:rsidRPr="0016531A">
        <w:rPr>
          <w:rFonts w:ascii="Simplified Arabic" w:eastAsia="Times New Roman" w:hAnsi="Simplified Arabic" w:cs="Simplified Arabic"/>
          <w:kern w:val="0"/>
          <w:sz w:val="28"/>
          <w:szCs w:val="28"/>
          <w:rtl/>
          <w14:ligatures w14:val="none"/>
        </w:rPr>
        <w:t>، ويشمل المتغيرات الشخصية والوظيفية لأفراد العينة (الجنس، المؤهل العلمي، سنوات الخبرة، المسمى الوظيفي)</w:t>
      </w:r>
      <w:r w:rsidRPr="0016531A">
        <w:rPr>
          <w:rFonts w:ascii="Simplified Arabic" w:eastAsia="Times New Roman" w:hAnsi="Simplified Arabic" w:cs="Simplified Arabic"/>
          <w:kern w:val="0"/>
          <w:sz w:val="28"/>
          <w:szCs w:val="28"/>
          <w14:ligatures w14:val="none"/>
        </w:rPr>
        <w:t>.</w:t>
      </w:r>
    </w:p>
    <w:p w14:paraId="3113D9BA"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b/>
          <w:bCs/>
          <w:kern w:val="0"/>
          <w:sz w:val="28"/>
          <w:szCs w:val="28"/>
          <w:rtl/>
          <w14:ligatures w14:val="none"/>
        </w:rPr>
        <w:t>القسم الثاني: المتغير المستقل (إدارة المخاطر)</w:t>
      </w:r>
      <w:r w:rsidRPr="0016531A">
        <w:rPr>
          <w:rFonts w:ascii="Simplified Arabic" w:eastAsia="Times New Roman" w:hAnsi="Simplified Arabic" w:cs="Simplified Arabic"/>
          <w:kern w:val="0"/>
          <w:sz w:val="28"/>
          <w:szCs w:val="28"/>
          <w:rtl/>
          <w14:ligatures w14:val="none"/>
        </w:rPr>
        <w:t>، ويتكون من (16) فقرة موزعة على أربعة أبعاد بواقع (4) فقرات لكل بُعد، وهي</w:t>
      </w:r>
      <w:r w:rsidRPr="0016531A">
        <w:rPr>
          <w:rFonts w:ascii="Simplified Arabic" w:eastAsia="Times New Roman" w:hAnsi="Simplified Arabic" w:cs="Simplified Arabic"/>
          <w:kern w:val="0"/>
          <w:sz w:val="28"/>
          <w:szCs w:val="28"/>
          <w14:ligatures w14:val="none"/>
        </w:rPr>
        <w:t>:</w:t>
      </w:r>
    </w:p>
    <w:p w14:paraId="61948C16" w14:textId="77777777" w:rsidR="0016531A" w:rsidRPr="0016531A" w:rsidRDefault="0016531A" w:rsidP="0016531A">
      <w:pPr>
        <w:numPr>
          <w:ilvl w:val="0"/>
          <w:numId w:val="3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kern w:val="0"/>
          <w:sz w:val="28"/>
          <w:szCs w:val="28"/>
          <w:rtl/>
          <w14:ligatures w14:val="none"/>
        </w:rPr>
        <w:t>بُعد تحديد المخاطر: (4) فقرات</w:t>
      </w:r>
      <w:r w:rsidRPr="0016531A">
        <w:rPr>
          <w:rFonts w:ascii="Simplified Arabic" w:eastAsia="Times New Roman" w:hAnsi="Simplified Arabic" w:cs="Simplified Arabic"/>
          <w:kern w:val="0"/>
          <w:sz w:val="28"/>
          <w:szCs w:val="28"/>
          <w14:ligatures w14:val="none"/>
        </w:rPr>
        <w:t>.</w:t>
      </w:r>
    </w:p>
    <w:p w14:paraId="1ACF07D4" w14:textId="77777777" w:rsidR="0016531A" w:rsidRPr="0016531A" w:rsidRDefault="0016531A" w:rsidP="0016531A">
      <w:pPr>
        <w:numPr>
          <w:ilvl w:val="0"/>
          <w:numId w:val="3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kern w:val="0"/>
          <w:sz w:val="28"/>
          <w:szCs w:val="28"/>
          <w:rtl/>
          <w14:ligatures w14:val="none"/>
        </w:rPr>
        <w:t>بُعد تقييم المخاطر: (4) فقرات</w:t>
      </w:r>
      <w:r w:rsidRPr="0016531A">
        <w:rPr>
          <w:rFonts w:ascii="Simplified Arabic" w:eastAsia="Times New Roman" w:hAnsi="Simplified Arabic" w:cs="Simplified Arabic"/>
          <w:kern w:val="0"/>
          <w:sz w:val="28"/>
          <w:szCs w:val="28"/>
          <w14:ligatures w14:val="none"/>
        </w:rPr>
        <w:t>.</w:t>
      </w:r>
    </w:p>
    <w:p w14:paraId="136C0FB5" w14:textId="77777777" w:rsidR="0016531A" w:rsidRPr="0016531A" w:rsidRDefault="0016531A" w:rsidP="0016531A">
      <w:pPr>
        <w:numPr>
          <w:ilvl w:val="0"/>
          <w:numId w:val="3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kern w:val="0"/>
          <w:sz w:val="28"/>
          <w:szCs w:val="28"/>
          <w:rtl/>
          <w14:ligatures w14:val="none"/>
        </w:rPr>
        <w:t>بُعد الاستجابة للمخاطر: (4) فقرات</w:t>
      </w:r>
      <w:r w:rsidRPr="0016531A">
        <w:rPr>
          <w:rFonts w:ascii="Simplified Arabic" w:eastAsia="Times New Roman" w:hAnsi="Simplified Arabic" w:cs="Simplified Arabic"/>
          <w:kern w:val="0"/>
          <w:sz w:val="28"/>
          <w:szCs w:val="28"/>
          <w14:ligatures w14:val="none"/>
        </w:rPr>
        <w:t>.</w:t>
      </w:r>
    </w:p>
    <w:p w14:paraId="33A3555E" w14:textId="77777777" w:rsidR="0016531A" w:rsidRPr="0016531A" w:rsidRDefault="0016531A" w:rsidP="0016531A">
      <w:pPr>
        <w:numPr>
          <w:ilvl w:val="0"/>
          <w:numId w:val="3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kern w:val="0"/>
          <w:sz w:val="28"/>
          <w:szCs w:val="28"/>
          <w:rtl/>
          <w14:ligatures w14:val="none"/>
        </w:rPr>
        <w:t>بُعد مراقبة المخاطر: (4) فقرات</w:t>
      </w:r>
      <w:r w:rsidRPr="0016531A">
        <w:rPr>
          <w:rFonts w:ascii="Simplified Arabic" w:eastAsia="Times New Roman" w:hAnsi="Simplified Arabic" w:cs="Simplified Arabic"/>
          <w:kern w:val="0"/>
          <w:sz w:val="28"/>
          <w:szCs w:val="28"/>
          <w14:ligatures w14:val="none"/>
        </w:rPr>
        <w:t>.</w:t>
      </w:r>
    </w:p>
    <w:p w14:paraId="1C0EBCFC" w14:textId="77777777" w:rsidR="0016531A" w:rsidRPr="0016531A" w:rsidRDefault="0016531A" w:rsidP="0016531A">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b/>
          <w:bCs/>
          <w:kern w:val="0"/>
          <w:sz w:val="28"/>
          <w:szCs w:val="28"/>
          <w:rtl/>
          <w14:ligatures w14:val="none"/>
        </w:rPr>
        <w:t>القسم الثالث: المتغير التابع (نجاح المشاريع)</w:t>
      </w:r>
      <w:r w:rsidRPr="0016531A">
        <w:rPr>
          <w:rFonts w:ascii="Simplified Arabic" w:eastAsia="Times New Roman" w:hAnsi="Simplified Arabic" w:cs="Simplified Arabic"/>
          <w:kern w:val="0"/>
          <w:sz w:val="28"/>
          <w:szCs w:val="28"/>
          <w:rtl/>
          <w14:ligatures w14:val="none"/>
        </w:rPr>
        <w:t>، ويتكون من محور أحادي يشتمل على (10) فقرات تقيس مستوى نجاح المشاريع في شركات المقاولات الأردنية</w:t>
      </w:r>
      <w:r w:rsidRPr="0016531A">
        <w:rPr>
          <w:rFonts w:ascii="Simplified Arabic" w:eastAsia="Times New Roman" w:hAnsi="Simplified Arabic" w:cs="Simplified Arabic"/>
          <w:kern w:val="0"/>
          <w:sz w:val="28"/>
          <w:szCs w:val="28"/>
          <w14:ligatures w14:val="none"/>
        </w:rPr>
        <w:t>.</w:t>
      </w:r>
    </w:p>
    <w:p w14:paraId="7FE2244A" w14:textId="24188859" w:rsidR="00972755" w:rsidRPr="00972755" w:rsidRDefault="0016531A" w:rsidP="0016531A">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kern w:val="0"/>
          <w:sz w:val="28"/>
          <w:szCs w:val="28"/>
          <w:rtl/>
          <w14:ligatures w14:val="none"/>
        </w:rPr>
        <w:t>وبذلك يكون إجمالي فقرات الاستبانة</w:t>
      </w:r>
      <w:r w:rsidRPr="0016531A">
        <w:rPr>
          <w:rFonts w:ascii="Simplified Arabic" w:eastAsia="Times New Roman" w:hAnsi="Simplified Arabic" w:cs="Simplified Arabic"/>
          <w:kern w:val="0"/>
          <w:sz w:val="28"/>
          <w:szCs w:val="28"/>
          <w14:ligatures w14:val="none"/>
        </w:rPr>
        <w:t xml:space="preserve"> (26) </w:t>
      </w:r>
      <w:r w:rsidRPr="0016531A">
        <w:rPr>
          <w:rFonts w:ascii="Simplified Arabic" w:eastAsia="Times New Roman" w:hAnsi="Simplified Arabic" w:cs="Simplified Arabic"/>
          <w:kern w:val="0"/>
          <w:sz w:val="28"/>
          <w:szCs w:val="28"/>
          <w:rtl/>
          <w14:ligatures w14:val="none"/>
        </w:rPr>
        <w:t xml:space="preserve">فقرة، وسيتم قياس استجابات أفراد العينة باستخدام مقياس </w:t>
      </w:r>
      <w:proofErr w:type="spellStart"/>
      <w:r w:rsidRPr="0016531A">
        <w:rPr>
          <w:rFonts w:ascii="Simplified Arabic" w:eastAsia="Times New Roman" w:hAnsi="Simplified Arabic" w:cs="Simplified Arabic"/>
          <w:kern w:val="0"/>
          <w:sz w:val="28"/>
          <w:szCs w:val="28"/>
          <w:rtl/>
          <w14:ligatures w14:val="none"/>
        </w:rPr>
        <w:t>ليكرت</w:t>
      </w:r>
      <w:proofErr w:type="spellEnd"/>
      <w:r w:rsidRPr="0016531A">
        <w:rPr>
          <w:rFonts w:ascii="Simplified Arabic" w:eastAsia="Times New Roman" w:hAnsi="Simplified Arabic" w:cs="Simplified Arabic"/>
          <w:kern w:val="0"/>
          <w:sz w:val="28"/>
          <w:szCs w:val="28"/>
          <w:rtl/>
          <w14:ligatures w14:val="none"/>
        </w:rPr>
        <w:t xml:space="preserve"> الخماسي </w:t>
      </w:r>
      <w:r w:rsidRPr="0016531A">
        <w:rPr>
          <w:rFonts w:ascii="Simplified Arabic" w:eastAsia="Times New Roman" w:hAnsi="Simplified Arabic" w:cs="Simplified Arabic"/>
          <w:kern w:val="0"/>
          <w:sz w:val="28"/>
          <w:szCs w:val="28"/>
          <w14:ligatures w14:val="none"/>
        </w:rPr>
        <w:t>(</w:t>
      </w:r>
      <w:r w:rsidRPr="0016531A">
        <w:rPr>
          <w:rFonts w:ascii="Simplified Arabic" w:eastAsia="Times New Roman" w:hAnsi="Simplified Arabic" w:cs="Simplified Arabic"/>
          <w:kern w:val="0"/>
          <w:sz w:val="28"/>
          <w:szCs w:val="28"/>
          <w:rtl/>
          <w14:ligatures w14:val="none"/>
        </w:rPr>
        <w:t xml:space="preserve">موافق بشدة، موافق، محايد، غير موافق، غير موافق </w:t>
      </w:r>
      <w:proofErr w:type="gramStart"/>
      <w:r w:rsidRPr="0016531A">
        <w:rPr>
          <w:rFonts w:ascii="Simplified Arabic" w:eastAsia="Times New Roman" w:hAnsi="Simplified Arabic" w:cs="Simplified Arabic"/>
          <w:kern w:val="0"/>
          <w:sz w:val="28"/>
          <w:szCs w:val="28"/>
          <w:rtl/>
          <w14:ligatures w14:val="none"/>
        </w:rPr>
        <w:t>بشدة</w:t>
      </w:r>
      <w:r>
        <w:rPr>
          <w:rFonts w:ascii="Simplified Arabic" w:eastAsia="Times New Roman" w:hAnsi="Simplified Arabic" w:cs="Simplified Arabic"/>
          <w:kern w:val="0"/>
          <w:sz w:val="28"/>
          <w:szCs w:val="28"/>
          <w14:ligatures w14:val="none"/>
        </w:rPr>
        <w:t>(</w:t>
      </w:r>
      <w:proofErr w:type="gramEnd"/>
    </w:p>
    <w:p w14:paraId="156FE045"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الأساليب الإحصائية المستخدمة</w:t>
      </w:r>
    </w:p>
    <w:p w14:paraId="6716E256" w14:textId="77777777" w:rsidR="0016531A" w:rsidRPr="0016531A" w:rsidRDefault="0016531A" w:rsidP="0016531A">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hint="cs"/>
          <w:kern w:val="0"/>
          <w:sz w:val="28"/>
          <w:szCs w:val="28"/>
          <w:rtl/>
          <w14:ligatures w14:val="none"/>
        </w:rPr>
        <w:t>سيتم استخدام برنامج الحزم الإحصائية للعلوم الاجتماعية</w:t>
      </w:r>
      <w:r w:rsidRPr="0016531A">
        <w:rPr>
          <w:rFonts w:ascii="Simplified Arabic" w:eastAsia="Times New Roman" w:hAnsi="Simplified Arabic" w:cs="Simplified Arabic" w:hint="cs"/>
          <w:kern w:val="0"/>
          <w:sz w:val="28"/>
          <w:szCs w:val="28"/>
          <w14:ligatures w14:val="none"/>
        </w:rPr>
        <w:t xml:space="preserve"> (SPSS) </w:t>
      </w:r>
      <w:r w:rsidRPr="0016531A">
        <w:rPr>
          <w:rFonts w:ascii="Simplified Arabic" w:eastAsia="Times New Roman" w:hAnsi="Simplified Arabic" w:cs="Simplified Arabic" w:hint="cs"/>
          <w:kern w:val="0"/>
          <w:sz w:val="28"/>
          <w:szCs w:val="28"/>
          <w:rtl/>
          <w14:ligatures w14:val="none"/>
        </w:rPr>
        <w:t>لتحليل بيانات الدراسة، وستشمل الأساليب الإحصائية المستخدمة ما يلي</w:t>
      </w:r>
      <w:r w:rsidRPr="0016531A">
        <w:rPr>
          <w:rFonts w:ascii="Simplified Arabic" w:eastAsia="Times New Roman" w:hAnsi="Simplified Arabic" w:cs="Simplified Arabic" w:hint="cs"/>
          <w:kern w:val="0"/>
          <w:sz w:val="28"/>
          <w:szCs w:val="28"/>
          <w14:ligatures w14:val="none"/>
        </w:rPr>
        <w:t>:</w:t>
      </w:r>
    </w:p>
    <w:p w14:paraId="73F5FBCB" w14:textId="77777777" w:rsidR="0016531A" w:rsidRPr="0016531A" w:rsidRDefault="0016531A" w:rsidP="0016531A">
      <w:pPr>
        <w:numPr>
          <w:ilvl w:val="0"/>
          <w:numId w:val="3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hint="cs"/>
          <w:kern w:val="0"/>
          <w:sz w:val="28"/>
          <w:szCs w:val="28"/>
          <w:rtl/>
          <w14:ligatures w14:val="none"/>
        </w:rPr>
        <w:t>الإحصاء الوصفي: المتوسطات الحسابية والانحرافات المعيارية والتكرارات والنسب المئوية لوصف خصائص عينة الدراسة ومستوى استجاباتهم</w:t>
      </w:r>
      <w:r w:rsidRPr="0016531A">
        <w:rPr>
          <w:rFonts w:ascii="Simplified Arabic" w:eastAsia="Times New Roman" w:hAnsi="Simplified Arabic" w:cs="Simplified Arabic" w:hint="cs"/>
          <w:kern w:val="0"/>
          <w:sz w:val="28"/>
          <w:szCs w:val="28"/>
          <w14:ligatures w14:val="none"/>
        </w:rPr>
        <w:t>.</w:t>
      </w:r>
    </w:p>
    <w:p w14:paraId="3EC992EE" w14:textId="77777777" w:rsidR="0016531A" w:rsidRPr="0016531A" w:rsidRDefault="0016531A" w:rsidP="0016531A">
      <w:pPr>
        <w:numPr>
          <w:ilvl w:val="0"/>
          <w:numId w:val="3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hint="cs"/>
          <w:kern w:val="0"/>
          <w:sz w:val="28"/>
          <w:szCs w:val="28"/>
          <w:rtl/>
          <w14:ligatures w14:val="none"/>
        </w:rPr>
        <w:t xml:space="preserve">معامل </w:t>
      </w:r>
      <w:proofErr w:type="spellStart"/>
      <w:r w:rsidRPr="0016531A">
        <w:rPr>
          <w:rFonts w:ascii="Simplified Arabic" w:eastAsia="Times New Roman" w:hAnsi="Simplified Arabic" w:cs="Simplified Arabic" w:hint="cs"/>
          <w:kern w:val="0"/>
          <w:sz w:val="28"/>
          <w:szCs w:val="28"/>
          <w:rtl/>
          <w14:ligatures w14:val="none"/>
        </w:rPr>
        <w:t>كرونباخ</w:t>
      </w:r>
      <w:proofErr w:type="spellEnd"/>
      <w:r w:rsidRPr="0016531A">
        <w:rPr>
          <w:rFonts w:ascii="Simplified Arabic" w:eastAsia="Times New Roman" w:hAnsi="Simplified Arabic" w:cs="Simplified Arabic" w:hint="cs"/>
          <w:kern w:val="0"/>
          <w:sz w:val="28"/>
          <w:szCs w:val="28"/>
          <w:rtl/>
          <w14:ligatures w14:val="none"/>
        </w:rPr>
        <w:t xml:space="preserve"> ألفا</w:t>
      </w:r>
      <w:r w:rsidRPr="0016531A">
        <w:rPr>
          <w:rFonts w:ascii="Simplified Arabic" w:eastAsia="Times New Roman" w:hAnsi="Simplified Arabic" w:cs="Simplified Arabic" w:hint="cs"/>
          <w:kern w:val="0"/>
          <w:sz w:val="28"/>
          <w:szCs w:val="28"/>
          <w14:ligatures w14:val="none"/>
        </w:rPr>
        <w:t xml:space="preserve"> (Cronbach's Alpha): </w:t>
      </w:r>
      <w:r w:rsidRPr="0016531A">
        <w:rPr>
          <w:rFonts w:ascii="Simplified Arabic" w:eastAsia="Times New Roman" w:hAnsi="Simplified Arabic" w:cs="Simplified Arabic" w:hint="cs"/>
          <w:kern w:val="0"/>
          <w:sz w:val="28"/>
          <w:szCs w:val="28"/>
          <w:rtl/>
          <w14:ligatures w14:val="none"/>
        </w:rPr>
        <w:t>لقياس ثبات أداة الدراسة</w:t>
      </w:r>
      <w:r w:rsidRPr="0016531A">
        <w:rPr>
          <w:rFonts w:ascii="Simplified Arabic" w:eastAsia="Times New Roman" w:hAnsi="Simplified Arabic" w:cs="Simplified Arabic" w:hint="cs"/>
          <w:kern w:val="0"/>
          <w:sz w:val="28"/>
          <w:szCs w:val="28"/>
          <w14:ligatures w14:val="none"/>
        </w:rPr>
        <w:t>.</w:t>
      </w:r>
    </w:p>
    <w:p w14:paraId="56169BC9" w14:textId="77777777" w:rsidR="0016531A" w:rsidRPr="0016531A" w:rsidRDefault="0016531A" w:rsidP="0016531A">
      <w:pPr>
        <w:numPr>
          <w:ilvl w:val="0"/>
          <w:numId w:val="3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hint="cs"/>
          <w:kern w:val="0"/>
          <w:sz w:val="28"/>
          <w:szCs w:val="28"/>
          <w:rtl/>
          <w14:ligatures w14:val="none"/>
        </w:rPr>
        <w:t>معامل ارتباط بيرسون</w:t>
      </w:r>
      <w:r w:rsidRPr="0016531A">
        <w:rPr>
          <w:rFonts w:ascii="Simplified Arabic" w:eastAsia="Times New Roman" w:hAnsi="Simplified Arabic" w:cs="Simplified Arabic" w:hint="cs"/>
          <w:kern w:val="0"/>
          <w:sz w:val="28"/>
          <w:szCs w:val="28"/>
          <w14:ligatures w14:val="none"/>
        </w:rPr>
        <w:t xml:space="preserve"> (Pearson Correlation): </w:t>
      </w:r>
      <w:r w:rsidRPr="0016531A">
        <w:rPr>
          <w:rFonts w:ascii="Simplified Arabic" w:eastAsia="Times New Roman" w:hAnsi="Simplified Arabic" w:cs="Simplified Arabic" w:hint="cs"/>
          <w:kern w:val="0"/>
          <w:sz w:val="28"/>
          <w:szCs w:val="28"/>
          <w:rtl/>
          <w14:ligatures w14:val="none"/>
        </w:rPr>
        <w:t>لقياس العلاقة بين متغيرات الدراسة</w:t>
      </w:r>
      <w:r w:rsidRPr="0016531A">
        <w:rPr>
          <w:rFonts w:ascii="Simplified Arabic" w:eastAsia="Times New Roman" w:hAnsi="Simplified Arabic" w:cs="Simplified Arabic" w:hint="cs"/>
          <w:kern w:val="0"/>
          <w:sz w:val="28"/>
          <w:szCs w:val="28"/>
          <w14:ligatures w14:val="none"/>
        </w:rPr>
        <w:t>.</w:t>
      </w:r>
    </w:p>
    <w:p w14:paraId="3C635A5E" w14:textId="77777777" w:rsidR="0016531A" w:rsidRPr="0016531A" w:rsidRDefault="0016531A" w:rsidP="0016531A">
      <w:pPr>
        <w:numPr>
          <w:ilvl w:val="0"/>
          <w:numId w:val="3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hint="cs"/>
          <w:kern w:val="0"/>
          <w:sz w:val="28"/>
          <w:szCs w:val="28"/>
          <w:rtl/>
          <w14:ligatures w14:val="none"/>
        </w:rPr>
        <w:t>تحليل الانحدار الخطي البسيط</w:t>
      </w:r>
      <w:r w:rsidRPr="0016531A">
        <w:rPr>
          <w:rFonts w:ascii="Simplified Arabic" w:eastAsia="Times New Roman" w:hAnsi="Simplified Arabic" w:cs="Simplified Arabic" w:hint="cs"/>
          <w:kern w:val="0"/>
          <w:sz w:val="28"/>
          <w:szCs w:val="28"/>
          <w14:ligatures w14:val="none"/>
        </w:rPr>
        <w:t xml:space="preserve"> (Simple Linear Regression): </w:t>
      </w:r>
      <w:r w:rsidRPr="0016531A">
        <w:rPr>
          <w:rFonts w:ascii="Simplified Arabic" w:eastAsia="Times New Roman" w:hAnsi="Simplified Arabic" w:cs="Simplified Arabic" w:hint="cs"/>
          <w:kern w:val="0"/>
          <w:sz w:val="28"/>
          <w:szCs w:val="28"/>
          <w:rtl/>
          <w14:ligatures w14:val="none"/>
        </w:rPr>
        <w:t>لقياس أثر كل بُعد من أبعاد إدارة المخاطر على نجاح المشاريع</w:t>
      </w:r>
      <w:r w:rsidRPr="0016531A">
        <w:rPr>
          <w:rFonts w:ascii="Simplified Arabic" w:eastAsia="Times New Roman" w:hAnsi="Simplified Arabic" w:cs="Simplified Arabic" w:hint="cs"/>
          <w:kern w:val="0"/>
          <w:sz w:val="28"/>
          <w:szCs w:val="28"/>
          <w14:ligatures w14:val="none"/>
        </w:rPr>
        <w:t>.</w:t>
      </w:r>
    </w:p>
    <w:p w14:paraId="4A8E94A6" w14:textId="77777777" w:rsidR="0016531A" w:rsidRPr="0016531A" w:rsidRDefault="0016531A" w:rsidP="0016531A">
      <w:pPr>
        <w:numPr>
          <w:ilvl w:val="0"/>
          <w:numId w:val="3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hint="cs"/>
          <w:kern w:val="0"/>
          <w:sz w:val="28"/>
          <w:szCs w:val="28"/>
          <w:rtl/>
          <w14:ligatures w14:val="none"/>
        </w:rPr>
        <w:t>تحليل الانحدار الخطي المتعدد</w:t>
      </w:r>
      <w:r w:rsidRPr="0016531A">
        <w:rPr>
          <w:rFonts w:ascii="Simplified Arabic" w:eastAsia="Times New Roman" w:hAnsi="Simplified Arabic" w:cs="Simplified Arabic" w:hint="cs"/>
          <w:kern w:val="0"/>
          <w:sz w:val="28"/>
          <w:szCs w:val="28"/>
          <w14:ligatures w14:val="none"/>
        </w:rPr>
        <w:t xml:space="preserve"> (Multiple Linear Regression): </w:t>
      </w:r>
      <w:r w:rsidRPr="0016531A">
        <w:rPr>
          <w:rFonts w:ascii="Simplified Arabic" w:eastAsia="Times New Roman" w:hAnsi="Simplified Arabic" w:cs="Simplified Arabic" w:hint="cs"/>
          <w:kern w:val="0"/>
          <w:sz w:val="28"/>
          <w:szCs w:val="28"/>
          <w:rtl/>
          <w14:ligatures w14:val="none"/>
        </w:rPr>
        <w:t>لقياس الأثر المشترك لأبعاد إدارة المخاطر مجتمعة على نجاح المشاريع</w:t>
      </w:r>
      <w:r w:rsidRPr="0016531A">
        <w:rPr>
          <w:rFonts w:ascii="Simplified Arabic" w:eastAsia="Times New Roman" w:hAnsi="Simplified Arabic" w:cs="Simplified Arabic" w:hint="cs"/>
          <w:kern w:val="0"/>
          <w:sz w:val="28"/>
          <w:szCs w:val="28"/>
          <w14:ligatures w14:val="none"/>
        </w:rPr>
        <w:t>.</w:t>
      </w:r>
    </w:p>
    <w:p w14:paraId="5AE98F9A" w14:textId="77777777" w:rsidR="0016531A" w:rsidRPr="0016531A" w:rsidRDefault="0016531A" w:rsidP="0016531A">
      <w:pPr>
        <w:numPr>
          <w:ilvl w:val="0"/>
          <w:numId w:val="3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hint="cs"/>
          <w:kern w:val="0"/>
          <w:sz w:val="28"/>
          <w:szCs w:val="28"/>
          <w:rtl/>
          <w14:ligatures w14:val="none"/>
        </w:rPr>
        <w:t>اختبار</w:t>
      </w:r>
      <w:r w:rsidRPr="0016531A">
        <w:rPr>
          <w:rFonts w:ascii="Simplified Arabic" w:eastAsia="Times New Roman" w:hAnsi="Simplified Arabic" w:cs="Simplified Arabic" w:hint="cs"/>
          <w:kern w:val="0"/>
          <w:sz w:val="28"/>
          <w:szCs w:val="28"/>
          <w14:ligatures w14:val="none"/>
        </w:rPr>
        <w:t xml:space="preserve"> (T-Test) </w:t>
      </w:r>
      <w:r w:rsidRPr="0016531A">
        <w:rPr>
          <w:rFonts w:ascii="Simplified Arabic" w:eastAsia="Times New Roman" w:hAnsi="Simplified Arabic" w:cs="Simplified Arabic" w:hint="cs"/>
          <w:kern w:val="0"/>
          <w:sz w:val="28"/>
          <w:szCs w:val="28"/>
          <w:rtl/>
          <w14:ligatures w14:val="none"/>
        </w:rPr>
        <w:t>للعينات المستقلة: للكشف عن الفروق في استجابات أفراد العينة وفقاً لمتغير الجنس</w:t>
      </w:r>
      <w:r w:rsidRPr="0016531A">
        <w:rPr>
          <w:rFonts w:ascii="Simplified Arabic" w:eastAsia="Times New Roman" w:hAnsi="Simplified Arabic" w:cs="Simplified Arabic" w:hint="cs"/>
          <w:kern w:val="0"/>
          <w:sz w:val="28"/>
          <w:szCs w:val="28"/>
          <w14:ligatures w14:val="none"/>
        </w:rPr>
        <w:t>.</w:t>
      </w:r>
    </w:p>
    <w:p w14:paraId="4D36E4FB" w14:textId="77777777" w:rsidR="0016531A" w:rsidRPr="0016531A" w:rsidRDefault="0016531A" w:rsidP="0016531A">
      <w:pPr>
        <w:numPr>
          <w:ilvl w:val="0"/>
          <w:numId w:val="3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hint="cs"/>
          <w:kern w:val="0"/>
          <w:sz w:val="28"/>
          <w:szCs w:val="28"/>
          <w:rtl/>
          <w14:ligatures w14:val="none"/>
        </w:rPr>
        <w:t>تحليل التباين الأحادي</w:t>
      </w:r>
      <w:r w:rsidRPr="0016531A">
        <w:rPr>
          <w:rFonts w:ascii="Simplified Arabic" w:eastAsia="Times New Roman" w:hAnsi="Simplified Arabic" w:cs="Simplified Arabic" w:hint="cs"/>
          <w:kern w:val="0"/>
          <w:sz w:val="28"/>
          <w:szCs w:val="28"/>
          <w14:ligatures w14:val="none"/>
        </w:rPr>
        <w:t xml:space="preserve"> (One-Way ANOVA): </w:t>
      </w:r>
      <w:r w:rsidRPr="0016531A">
        <w:rPr>
          <w:rFonts w:ascii="Simplified Arabic" w:eastAsia="Times New Roman" w:hAnsi="Simplified Arabic" w:cs="Simplified Arabic" w:hint="cs"/>
          <w:kern w:val="0"/>
          <w:sz w:val="28"/>
          <w:szCs w:val="28"/>
          <w:rtl/>
          <w14:ligatures w14:val="none"/>
        </w:rPr>
        <w:t>للكشف عن الفروق في استجابات أفراد العينة وفقاً للمتغيرات الديموغرافية متعددة الفئات</w:t>
      </w:r>
      <w:r w:rsidRPr="0016531A">
        <w:rPr>
          <w:rFonts w:ascii="Simplified Arabic" w:eastAsia="Times New Roman" w:hAnsi="Simplified Arabic" w:cs="Simplified Arabic" w:hint="cs"/>
          <w:kern w:val="0"/>
          <w:sz w:val="28"/>
          <w:szCs w:val="28"/>
          <w14:ligatures w14:val="none"/>
        </w:rPr>
        <w:t>.</w:t>
      </w:r>
    </w:p>
    <w:p w14:paraId="4DFB4973" w14:textId="77777777" w:rsidR="0016531A" w:rsidRPr="0016531A" w:rsidRDefault="0016531A" w:rsidP="0016531A">
      <w:pPr>
        <w:numPr>
          <w:ilvl w:val="0"/>
          <w:numId w:val="3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6531A">
        <w:rPr>
          <w:rFonts w:ascii="Simplified Arabic" w:eastAsia="Times New Roman" w:hAnsi="Simplified Arabic" w:cs="Simplified Arabic" w:hint="cs"/>
          <w:kern w:val="0"/>
          <w:sz w:val="28"/>
          <w:szCs w:val="28"/>
          <w:rtl/>
          <w14:ligatures w14:val="none"/>
        </w:rPr>
        <w:t>معامل تضخم التباين</w:t>
      </w:r>
      <w:r w:rsidRPr="0016531A">
        <w:rPr>
          <w:rFonts w:ascii="Simplified Arabic" w:eastAsia="Times New Roman" w:hAnsi="Simplified Arabic" w:cs="Simplified Arabic" w:hint="cs"/>
          <w:kern w:val="0"/>
          <w:sz w:val="28"/>
          <w:szCs w:val="28"/>
          <w14:ligatures w14:val="none"/>
        </w:rPr>
        <w:t xml:space="preserve"> (VIF) </w:t>
      </w:r>
      <w:r w:rsidRPr="0016531A">
        <w:rPr>
          <w:rFonts w:ascii="Simplified Arabic" w:eastAsia="Times New Roman" w:hAnsi="Simplified Arabic" w:cs="Simplified Arabic" w:hint="cs"/>
          <w:kern w:val="0"/>
          <w:sz w:val="28"/>
          <w:szCs w:val="28"/>
          <w:rtl/>
          <w14:ligatures w14:val="none"/>
        </w:rPr>
        <w:t>واختبار التحمل</w:t>
      </w:r>
      <w:r w:rsidRPr="0016531A">
        <w:rPr>
          <w:rFonts w:ascii="Simplified Arabic" w:eastAsia="Times New Roman" w:hAnsi="Simplified Arabic" w:cs="Simplified Arabic" w:hint="cs"/>
          <w:kern w:val="0"/>
          <w:sz w:val="28"/>
          <w:szCs w:val="28"/>
          <w14:ligatures w14:val="none"/>
        </w:rPr>
        <w:t xml:space="preserve"> (Tolerance): </w:t>
      </w:r>
      <w:r w:rsidRPr="0016531A">
        <w:rPr>
          <w:rFonts w:ascii="Simplified Arabic" w:eastAsia="Times New Roman" w:hAnsi="Simplified Arabic" w:cs="Simplified Arabic" w:hint="cs"/>
          <w:kern w:val="0"/>
          <w:sz w:val="28"/>
          <w:szCs w:val="28"/>
          <w:rtl/>
          <w14:ligatures w14:val="none"/>
        </w:rPr>
        <w:t>للتأكد من عدم وجود مشكلة الازدواج الخطي بين المتغيرات المستقلة</w:t>
      </w:r>
      <w:r w:rsidRPr="0016531A">
        <w:rPr>
          <w:rFonts w:ascii="Simplified Arabic" w:eastAsia="Times New Roman" w:hAnsi="Simplified Arabic" w:cs="Simplified Arabic" w:hint="cs"/>
          <w:kern w:val="0"/>
          <w:sz w:val="28"/>
          <w:szCs w:val="28"/>
          <w14:ligatures w14:val="none"/>
        </w:rPr>
        <w:t>.</w:t>
      </w:r>
    </w:p>
    <w:p w14:paraId="47CDC52A"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حدود الدراسة</w:t>
      </w:r>
    </w:p>
    <w:p w14:paraId="73BDBDFF" w14:textId="77777777" w:rsidR="0016531A" w:rsidRPr="0016531A" w:rsidRDefault="0016531A" w:rsidP="0016531A">
      <w:pPr>
        <w:pStyle w:val="NormalWeb"/>
        <w:bidi/>
        <w:jc w:val="both"/>
        <w:rPr>
          <w:rFonts w:ascii="Simplified Arabic" w:hAnsi="Simplified Arabic" w:cs="Simplified Arabic"/>
          <w:sz w:val="28"/>
          <w:szCs w:val="28"/>
        </w:rPr>
      </w:pPr>
      <w:bookmarkStart w:id="18" w:name="_Toc231919277"/>
      <w:r w:rsidRPr="0016531A">
        <w:rPr>
          <w:rStyle w:val="Strong"/>
          <w:rFonts w:ascii="Simplified Arabic" w:hAnsi="Simplified Arabic" w:cs="Simplified Arabic" w:hint="cs"/>
          <w:sz w:val="28"/>
          <w:szCs w:val="28"/>
          <w:rtl/>
        </w:rPr>
        <w:t>لحدود الموضوعية</w:t>
      </w:r>
      <w:r w:rsidRPr="0016531A">
        <w:rPr>
          <w:rStyle w:val="Strong"/>
          <w:rFonts w:ascii="Simplified Arabic" w:hAnsi="Simplified Arabic" w:cs="Simplified Arabic" w:hint="cs"/>
          <w:sz w:val="28"/>
          <w:szCs w:val="28"/>
        </w:rPr>
        <w:t>:</w:t>
      </w:r>
      <w:r w:rsidRPr="0016531A">
        <w:rPr>
          <w:rFonts w:ascii="Simplified Arabic" w:hAnsi="Simplified Arabic" w:cs="Simplified Arabic" w:hint="cs"/>
          <w:sz w:val="28"/>
          <w:szCs w:val="28"/>
        </w:rPr>
        <w:t xml:space="preserve"> </w:t>
      </w:r>
      <w:r w:rsidRPr="0016531A">
        <w:rPr>
          <w:rFonts w:ascii="Simplified Arabic" w:hAnsi="Simplified Arabic" w:cs="Simplified Arabic" w:hint="cs"/>
          <w:sz w:val="28"/>
          <w:szCs w:val="28"/>
          <w:rtl/>
        </w:rPr>
        <w:t>ستقتصر هذه الدراسة على دراسة أثر إدارة المخاطر بأبعادها (تحديد المخاطر، تقييم المخاطر، الاستجابة للمخاطر، مراقبة المخاطر) على نجاح المشاريع</w:t>
      </w:r>
      <w:r w:rsidRPr="0016531A">
        <w:rPr>
          <w:rFonts w:ascii="Simplified Arabic" w:hAnsi="Simplified Arabic" w:cs="Simplified Arabic" w:hint="cs"/>
          <w:sz w:val="28"/>
          <w:szCs w:val="28"/>
        </w:rPr>
        <w:t>.</w:t>
      </w:r>
    </w:p>
    <w:p w14:paraId="512EC863" w14:textId="77777777" w:rsidR="0016531A" w:rsidRPr="0016531A" w:rsidRDefault="0016531A" w:rsidP="0016531A">
      <w:pPr>
        <w:pStyle w:val="NormalWeb"/>
        <w:bidi/>
        <w:jc w:val="both"/>
        <w:rPr>
          <w:rFonts w:ascii="Simplified Arabic" w:hAnsi="Simplified Arabic" w:cs="Simplified Arabic"/>
          <w:sz w:val="28"/>
          <w:szCs w:val="28"/>
        </w:rPr>
      </w:pPr>
      <w:r w:rsidRPr="0016531A">
        <w:rPr>
          <w:rStyle w:val="Strong"/>
          <w:rFonts w:ascii="Simplified Arabic" w:hAnsi="Simplified Arabic" w:cs="Simplified Arabic" w:hint="cs"/>
          <w:sz w:val="28"/>
          <w:szCs w:val="28"/>
          <w:rtl/>
        </w:rPr>
        <w:t>الحدود البشرية</w:t>
      </w:r>
      <w:r w:rsidRPr="0016531A">
        <w:rPr>
          <w:rStyle w:val="Strong"/>
          <w:rFonts w:ascii="Simplified Arabic" w:hAnsi="Simplified Arabic" w:cs="Simplified Arabic" w:hint="cs"/>
          <w:sz w:val="28"/>
          <w:szCs w:val="28"/>
        </w:rPr>
        <w:t>:</w:t>
      </w:r>
      <w:r w:rsidRPr="0016531A">
        <w:rPr>
          <w:rFonts w:ascii="Simplified Arabic" w:hAnsi="Simplified Arabic" w:cs="Simplified Arabic" w:hint="cs"/>
          <w:sz w:val="28"/>
          <w:szCs w:val="28"/>
        </w:rPr>
        <w:t xml:space="preserve"> </w:t>
      </w:r>
      <w:r w:rsidRPr="0016531A">
        <w:rPr>
          <w:rFonts w:ascii="Simplified Arabic" w:hAnsi="Simplified Arabic" w:cs="Simplified Arabic" w:hint="cs"/>
          <w:sz w:val="28"/>
          <w:szCs w:val="28"/>
          <w:rtl/>
        </w:rPr>
        <w:t>ستقتصر الدراسة على العاملين في المستويات الإدارية العليا والوسطى (مديري المشاريع، مديري الأقسام، المهندسين المشرفين، مسؤولي إدارة المخاطر) في شركات المقاولات الأردنية المصنفة</w:t>
      </w:r>
      <w:r w:rsidRPr="0016531A">
        <w:rPr>
          <w:rFonts w:ascii="Simplified Arabic" w:hAnsi="Simplified Arabic" w:cs="Simplified Arabic" w:hint="cs"/>
          <w:sz w:val="28"/>
          <w:szCs w:val="28"/>
        </w:rPr>
        <w:t>.</w:t>
      </w:r>
    </w:p>
    <w:p w14:paraId="0ACA5569" w14:textId="77777777" w:rsidR="0016531A" w:rsidRPr="0016531A" w:rsidRDefault="0016531A" w:rsidP="0016531A">
      <w:pPr>
        <w:pStyle w:val="NormalWeb"/>
        <w:bidi/>
        <w:jc w:val="both"/>
        <w:rPr>
          <w:rFonts w:ascii="Simplified Arabic" w:hAnsi="Simplified Arabic" w:cs="Simplified Arabic"/>
          <w:sz w:val="28"/>
          <w:szCs w:val="28"/>
        </w:rPr>
      </w:pPr>
      <w:r w:rsidRPr="0016531A">
        <w:rPr>
          <w:rStyle w:val="Strong"/>
          <w:rFonts w:ascii="Simplified Arabic" w:hAnsi="Simplified Arabic" w:cs="Simplified Arabic" w:hint="cs"/>
          <w:sz w:val="28"/>
          <w:szCs w:val="28"/>
          <w:rtl/>
        </w:rPr>
        <w:t>الحدود المكانية</w:t>
      </w:r>
      <w:r w:rsidRPr="0016531A">
        <w:rPr>
          <w:rStyle w:val="Strong"/>
          <w:rFonts w:ascii="Simplified Arabic" w:hAnsi="Simplified Arabic" w:cs="Simplified Arabic" w:hint="cs"/>
          <w:sz w:val="28"/>
          <w:szCs w:val="28"/>
        </w:rPr>
        <w:t>:</w:t>
      </w:r>
      <w:r w:rsidRPr="0016531A">
        <w:rPr>
          <w:rFonts w:ascii="Simplified Arabic" w:hAnsi="Simplified Arabic" w:cs="Simplified Arabic" w:hint="cs"/>
          <w:sz w:val="28"/>
          <w:szCs w:val="28"/>
        </w:rPr>
        <w:t xml:space="preserve"> </w:t>
      </w:r>
      <w:r w:rsidRPr="0016531A">
        <w:rPr>
          <w:rFonts w:ascii="Simplified Arabic" w:hAnsi="Simplified Arabic" w:cs="Simplified Arabic" w:hint="cs"/>
          <w:sz w:val="28"/>
          <w:szCs w:val="28"/>
          <w:rtl/>
        </w:rPr>
        <w:t>ستُطبق الدراسة على شركات المقاولات الأردنية المصنفة من الدرجة الأولى والثانية والثالثة لدى دائرة العطاءات الحكومية في مدينة عمّان، المملكة الأردنية الهاشمية</w:t>
      </w:r>
      <w:r w:rsidRPr="0016531A">
        <w:rPr>
          <w:rFonts w:ascii="Simplified Arabic" w:hAnsi="Simplified Arabic" w:cs="Simplified Arabic" w:hint="cs"/>
          <w:sz w:val="28"/>
          <w:szCs w:val="28"/>
        </w:rPr>
        <w:t>.</w:t>
      </w:r>
    </w:p>
    <w:p w14:paraId="0F3B4FA6" w14:textId="02CF812D" w:rsidR="0016531A" w:rsidRPr="0016531A" w:rsidRDefault="0016531A" w:rsidP="0016531A">
      <w:pPr>
        <w:pStyle w:val="NormalWeb"/>
        <w:bidi/>
        <w:jc w:val="both"/>
        <w:rPr>
          <w:rFonts w:ascii="Simplified Arabic" w:hAnsi="Simplified Arabic" w:cs="Simplified Arabic"/>
          <w:sz w:val="28"/>
          <w:szCs w:val="28"/>
        </w:rPr>
      </w:pPr>
      <w:r w:rsidRPr="0016531A">
        <w:rPr>
          <w:rStyle w:val="Strong"/>
          <w:rFonts w:ascii="Simplified Arabic" w:hAnsi="Simplified Arabic" w:cs="Simplified Arabic" w:hint="cs"/>
          <w:sz w:val="28"/>
          <w:szCs w:val="28"/>
          <w:rtl/>
        </w:rPr>
        <w:t>الحدود الزمانية</w:t>
      </w:r>
      <w:r w:rsidRPr="0016531A">
        <w:rPr>
          <w:rStyle w:val="Strong"/>
          <w:rFonts w:ascii="Simplified Arabic" w:hAnsi="Simplified Arabic" w:cs="Simplified Arabic" w:hint="cs"/>
          <w:sz w:val="28"/>
          <w:szCs w:val="28"/>
        </w:rPr>
        <w:t>:</w:t>
      </w:r>
      <w:r w:rsidRPr="0016531A">
        <w:rPr>
          <w:rFonts w:ascii="Simplified Arabic" w:hAnsi="Simplified Arabic" w:cs="Simplified Arabic" w:hint="cs"/>
          <w:sz w:val="28"/>
          <w:szCs w:val="28"/>
        </w:rPr>
        <w:t xml:space="preserve"> </w:t>
      </w:r>
      <w:r w:rsidRPr="0016531A">
        <w:rPr>
          <w:rFonts w:ascii="Simplified Arabic" w:hAnsi="Simplified Arabic" w:cs="Simplified Arabic" w:hint="cs"/>
          <w:sz w:val="28"/>
          <w:szCs w:val="28"/>
          <w:rtl/>
        </w:rPr>
        <w:t>سيتم تطبيق الدراسة وجمع بياناتها الميدانية خلال الفصل الدراسي الثاني من العام الجامعي 2026</w:t>
      </w:r>
      <w:r w:rsidRPr="0016531A">
        <w:rPr>
          <w:rFonts w:ascii="Simplified Arabic" w:hAnsi="Simplified Arabic" w:cs="Simplified Arabic" w:hint="cs"/>
          <w:sz w:val="28"/>
          <w:szCs w:val="28"/>
        </w:rPr>
        <w:t>.</w:t>
      </w:r>
    </w:p>
    <w:p w14:paraId="11238A06" w14:textId="7275FED5" w:rsidR="00B57582" w:rsidRPr="00646233" w:rsidRDefault="00A74F76" w:rsidP="00646233">
      <w:pPr>
        <w:pStyle w:val="Heading1"/>
        <w:jc w:val="both"/>
        <w:rPr>
          <w:sz w:val="28"/>
          <w:szCs w:val="28"/>
          <w:rtl/>
        </w:rPr>
      </w:pPr>
      <w:r w:rsidRPr="00646233">
        <w:rPr>
          <w:rFonts w:hint="cs"/>
          <w:sz w:val="28"/>
          <w:szCs w:val="28"/>
          <w:rtl/>
        </w:rPr>
        <w:t>المراجع:</w:t>
      </w:r>
      <w:bookmarkEnd w:id="17"/>
      <w:bookmarkEnd w:id="18"/>
      <w:r w:rsidRPr="00646233">
        <w:rPr>
          <w:rFonts w:hint="cs"/>
          <w:sz w:val="28"/>
          <w:szCs w:val="28"/>
          <w:rtl/>
        </w:rPr>
        <w:t xml:space="preserve"> </w:t>
      </w:r>
    </w:p>
    <w:p w14:paraId="3AEA4699" w14:textId="77777777" w:rsidR="00FF4634" w:rsidRPr="00646233" w:rsidRDefault="00FF4634" w:rsidP="00646233">
      <w:pPr>
        <w:pStyle w:val="Heading1"/>
        <w:jc w:val="both"/>
        <w:rPr>
          <w:rFonts w:eastAsia="Times New Roman"/>
          <w:kern w:val="0"/>
          <w:sz w:val="28"/>
          <w:szCs w:val="28"/>
          <w14:ligatures w14:val="none"/>
        </w:rPr>
      </w:pPr>
      <w:bookmarkStart w:id="19" w:name="_Toc231919278"/>
      <w:r w:rsidRPr="00646233">
        <w:rPr>
          <w:rFonts w:eastAsia="Times New Roman" w:hint="cs"/>
          <w:kern w:val="0"/>
          <w:sz w:val="28"/>
          <w:szCs w:val="28"/>
          <w:rtl/>
          <w14:ligatures w14:val="none"/>
        </w:rPr>
        <w:t>أولاً: المراجع العربية</w:t>
      </w:r>
      <w:bookmarkEnd w:id="19"/>
    </w:p>
    <w:p w14:paraId="4D7293CC" w14:textId="5AFF3838" w:rsidR="00831576" w:rsidRDefault="00831576" w:rsidP="00831576">
      <w:pPr>
        <w:pStyle w:val="Heading3"/>
        <w:numPr>
          <w:ilvl w:val="0"/>
          <w:numId w:val="34"/>
        </w:numPr>
        <w:spacing w:line="276" w:lineRule="auto"/>
        <w:jc w:val="both"/>
        <w:rPr>
          <w:rFonts w:ascii="Simplified Arabic" w:hAnsi="Simplified Arabic" w:cs="Simplified Arabic"/>
          <w:color w:val="auto"/>
          <w:sz w:val="28"/>
          <w:szCs w:val="28"/>
        </w:rPr>
      </w:pPr>
      <w:bookmarkStart w:id="20" w:name="_Toc224726171"/>
      <w:r w:rsidRPr="00831576">
        <w:rPr>
          <w:rFonts w:ascii="Simplified Arabic" w:hAnsi="Simplified Arabic" w:cs="Simplified Arabic"/>
          <w:color w:val="auto"/>
          <w:sz w:val="28"/>
          <w:szCs w:val="28"/>
          <w:rtl/>
        </w:rPr>
        <w:t xml:space="preserve">مكحل، لميس عاهد إبراهيم، </w:t>
      </w:r>
      <w:proofErr w:type="gramStart"/>
      <w:r w:rsidRPr="00831576">
        <w:rPr>
          <w:rFonts w:ascii="Simplified Arabic" w:hAnsi="Simplified Arabic" w:cs="Simplified Arabic"/>
          <w:color w:val="auto"/>
          <w:sz w:val="28"/>
          <w:szCs w:val="28"/>
          <w:rtl/>
        </w:rPr>
        <w:t>و الشراري</w:t>
      </w:r>
      <w:proofErr w:type="gramEnd"/>
      <w:r w:rsidRPr="00831576">
        <w:rPr>
          <w:rFonts w:ascii="Simplified Arabic" w:hAnsi="Simplified Arabic" w:cs="Simplified Arabic"/>
          <w:color w:val="auto"/>
          <w:sz w:val="28"/>
          <w:szCs w:val="28"/>
          <w:rtl/>
        </w:rPr>
        <w:t xml:space="preserve">، حاكم ضيف الله. (2024). أثر عمليات إدارة المخاطر على نجاح المنهجيات المختلفة لإدارة المشاريع: دراسة مقارنة بين نموذجي الشلال والرشيق (رسالة ماجستير غير منشورة). جامعة عمان الأهلية، السلط. مسترجع من </w:t>
      </w:r>
      <w:hyperlink r:id="rId9" w:history="1">
        <w:r w:rsidRPr="00C31169">
          <w:rPr>
            <w:rStyle w:val="Hyperlink"/>
            <w:rFonts w:ascii="Simplified Arabic" w:hAnsi="Simplified Arabic" w:cs="Simplified Arabic"/>
            <w:sz w:val="28"/>
            <w:szCs w:val="28"/>
          </w:rPr>
          <w:t>http://search.mandumah.com/Record/1590365</w:t>
        </w:r>
      </w:hyperlink>
    </w:p>
    <w:p w14:paraId="1D87790A" w14:textId="2E640077" w:rsidR="00831576" w:rsidRPr="005D15E3" w:rsidRDefault="00831576" w:rsidP="00831576">
      <w:pPr>
        <w:pStyle w:val="Heading3"/>
        <w:numPr>
          <w:ilvl w:val="0"/>
          <w:numId w:val="34"/>
        </w:numPr>
        <w:spacing w:line="276" w:lineRule="auto"/>
        <w:jc w:val="both"/>
        <w:rPr>
          <w:rFonts w:ascii="Simplified Arabic" w:hAnsi="Simplified Arabic" w:cs="Simplified Arabic"/>
          <w:color w:val="auto"/>
          <w:sz w:val="28"/>
          <w:szCs w:val="28"/>
          <w:rtl/>
        </w:rPr>
      </w:pPr>
      <w:r w:rsidRPr="005D15E3">
        <w:rPr>
          <w:rFonts w:ascii="Simplified Arabic" w:hAnsi="Simplified Arabic" w:cs="Simplified Arabic" w:hint="cs"/>
          <w:color w:val="auto"/>
          <w:sz w:val="28"/>
          <w:szCs w:val="28"/>
          <w:rtl/>
        </w:rPr>
        <w:t xml:space="preserve">العنزي، عزيزة خلف، حسن، الفيصل </w:t>
      </w:r>
      <w:proofErr w:type="gramStart"/>
      <w:r w:rsidRPr="005D15E3">
        <w:rPr>
          <w:rFonts w:ascii="Simplified Arabic" w:hAnsi="Simplified Arabic" w:cs="Simplified Arabic" w:hint="cs"/>
          <w:color w:val="auto"/>
          <w:sz w:val="28"/>
          <w:szCs w:val="28"/>
          <w:rtl/>
        </w:rPr>
        <w:t>عبدالحميد</w:t>
      </w:r>
      <w:proofErr w:type="gramEnd"/>
      <w:r w:rsidRPr="005D15E3">
        <w:rPr>
          <w:rFonts w:ascii="Simplified Arabic" w:hAnsi="Simplified Arabic" w:cs="Simplified Arabic" w:hint="cs"/>
          <w:color w:val="auto"/>
          <w:sz w:val="28"/>
          <w:szCs w:val="28"/>
          <w:rtl/>
        </w:rPr>
        <w:t xml:space="preserve"> محمد، </w:t>
      </w:r>
      <w:proofErr w:type="gramStart"/>
      <w:r w:rsidRPr="005D15E3">
        <w:rPr>
          <w:rFonts w:ascii="Simplified Arabic" w:hAnsi="Simplified Arabic" w:cs="Simplified Arabic" w:hint="cs"/>
          <w:color w:val="auto"/>
          <w:sz w:val="28"/>
          <w:szCs w:val="28"/>
          <w:rtl/>
        </w:rPr>
        <w:t>و جراد</w:t>
      </w:r>
      <w:proofErr w:type="gramEnd"/>
      <w:r w:rsidRPr="005D15E3">
        <w:rPr>
          <w:rFonts w:ascii="Simplified Arabic" w:hAnsi="Simplified Arabic" w:cs="Simplified Arabic" w:hint="cs"/>
          <w:color w:val="auto"/>
          <w:sz w:val="28"/>
          <w:szCs w:val="28"/>
          <w:rtl/>
        </w:rPr>
        <w:t>، فايز علي. (2024). أثر تطبيق استراتيجيات إدارة المخاطر على نجاح المشروعات: دراسة تطبيقية على الشركات الخاصة بالمنطقة الشرقية. المجلة العربية للنشر العلمي، ع</w:t>
      </w:r>
      <w:proofErr w:type="gramStart"/>
      <w:r w:rsidRPr="005D15E3">
        <w:rPr>
          <w:rFonts w:ascii="Simplified Arabic" w:hAnsi="Simplified Arabic" w:cs="Simplified Arabic" w:hint="cs"/>
          <w:color w:val="auto"/>
          <w:sz w:val="28"/>
          <w:szCs w:val="28"/>
          <w:rtl/>
        </w:rPr>
        <w:t>71 ،</w:t>
      </w:r>
      <w:proofErr w:type="gramEnd"/>
      <w:r w:rsidRPr="005D15E3">
        <w:rPr>
          <w:rFonts w:ascii="Simplified Arabic" w:hAnsi="Simplified Arabic" w:cs="Simplified Arabic" w:hint="cs"/>
          <w:color w:val="auto"/>
          <w:sz w:val="28"/>
          <w:szCs w:val="28"/>
          <w:rtl/>
        </w:rPr>
        <w:t xml:space="preserve"> 300 - 329. مسترجع من </w:t>
      </w:r>
      <w:hyperlink r:id="rId10" w:history="1">
        <w:r w:rsidRPr="005D15E3">
          <w:rPr>
            <w:rStyle w:val="Hyperlink"/>
            <w:rFonts w:ascii="Simplified Arabic" w:hAnsi="Simplified Arabic" w:cs="Simplified Arabic" w:hint="cs"/>
            <w:color w:val="auto"/>
            <w:sz w:val="28"/>
            <w:szCs w:val="28"/>
          </w:rPr>
          <w:t>http://search.mandumah.com/Record/1547123</w:t>
        </w:r>
        <w:bookmarkEnd w:id="20"/>
      </w:hyperlink>
    </w:p>
    <w:p w14:paraId="713B2FAC" w14:textId="77777777" w:rsidR="00831576" w:rsidRPr="005D15E3" w:rsidRDefault="00831576" w:rsidP="00831576">
      <w:pPr>
        <w:pStyle w:val="ListParagraph"/>
        <w:numPr>
          <w:ilvl w:val="0"/>
          <w:numId w:val="34"/>
        </w:numPr>
        <w:spacing w:line="276" w:lineRule="auto"/>
        <w:jc w:val="both"/>
        <w:rPr>
          <w:rFonts w:ascii="Simplified Arabic" w:hAnsi="Simplified Arabic" w:cs="Simplified Arabic"/>
          <w:sz w:val="28"/>
          <w:szCs w:val="28"/>
          <w:rtl/>
        </w:rPr>
      </w:pPr>
      <w:r w:rsidRPr="005D15E3">
        <w:rPr>
          <w:rFonts w:ascii="Simplified Arabic" w:hAnsi="Simplified Arabic" w:cs="Simplified Arabic" w:hint="cs"/>
          <w:sz w:val="28"/>
          <w:szCs w:val="28"/>
          <w:rtl/>
        </w:rPr>
        <w:t xml:space="preserve">الحسني، </w:t>
      </w:r>
      <w:proofErr w:type="gramStart"/>
      <w:r w:rsidRPr="005D15E3">
        <w:rPr>
          <w:rFonts w:ascii="Simplified Arabic" w:hAnsi="Simplified Arabic" w:cs="Simplified Arabic" w:hint="cs"/>
          <w:sz w:val="28"/>
          <w:szCs w:val="28"/>
          <w:rtl/>
        </w:rPr>
        <w:t>عبدالله</w:t>
      </w:r>
      <w:proofErr w:type="gramEnd"/>
      <w:r w:rsidRPr="005D15E3">
        <w:rPr>
          <w:rFonts w:ascii="Simplified Arabic" w:hAnsi="Simplified Arabic" w:cs="Simplified Arabic" w:hint="cs"/>
          <w:sz w:val="28"/>
          <w:szCs w:val="28"/>
          <w:rtl/>
        </w:rPr>
        <w:t xml:space="preserve"> بن حمود بن محمد، </w:t>
      </w:r>
      <w:proofErr w:type="gramStart"/>
      <w:r w:rsidRPr="005D15E3">
        <w:rPr>
          <w:rFonts w:ascii="Simplified Arabic" w:hAnsi="Simplified Arabic" w:cs="Simplified Arabic" w:hint="cs"/>
          <w:sz w:val="28"/>
          <w:szCs w:val="28"/>
          <w:rtl/>
        </w:rPr>
        <w:t xml:space="preserve">و </w:t>
      </w:r>
      <w:proofErr w:type="spellStart"/>
      <w:r w:rsidRPr="005D15E3">
        <w:rPr>
          <w:rFonts w:ascii="Simplified Arabic" w:hAnsi="Simplified Arabic" w:cs="Simplified Arabic" w:hint="cs"/>
          <w:sz w:val="28"/>
          <w:szCs w:val="28"/>
          <w:rtl/>
        </w:rPr>
        <w:t>الخشالي</w:t>
      </w:r>
      <w:proofErr w:type="spellEnd"/>
      <w:proofErr w:type="gramEnd"/>
      <w:r w:rsidRPr="005D15E3">
        <w:rPr>
          <w:rFonts w:ascii="Simplified Arabic" w:hAnsi="Simplified Arabic" w:cs="Simplified Arabic" w:hint="cs"/>
          <w:sz w:val="28"/>
          <w:szCs w:val="28"/>
          <w:rtl/>
        </w:rPr>
        <w:t xml:space="preserve">، شاكر جار الله محمود. (2022). أثر التفكير الاستراتيجي في إدارة المخاطر: الدور المعدل للدعم </w:t>
      </w:r>
      <w:proofErr w:type="spellStart"/>
      <w:r w:rsidRPr="005D15E3">
        <w:rPr>
          <w:rFonts w:ascii="Simplified Arabic" w:hAnsi="Simplified Arabic" w:cs="Simplified Arabic" w:hint="cs"/>
          <w:sz w:val="28"/>
          <w:szCs w:val="28"/>
          <w:rtl/>
        </w:rPr>
        <w:t>المنظمي</w:t>
      </w:r>
      <w:proofErr w:type="spellEnd"/>
      <w:r w:rsidRPr="005D15E3">
        <w:rPr>
          <w:rFonts w:ascii="Simplified Arabic" w:hAnsi="Simplified Arabic" w:cs="Simplified Arabic" w:hint="cs"/>
          <w:sz w:val="28"/>
          <w:szCs w:val="28"/>
          <w:rtl/>
        </w:rPr>
        <w:t xml:space="preserve"> في شركات المقاولات العمانية (رسالة دكتوراه غير منشورة). جامعة العلوم الإسلامية العالمية، عمان. مسترجع من </w:t>
      </w:r>
      <w:hyperlink r:id="rId11" w:history="1">
        <w:r w:rsidRPr="005D15E3">
          <w:rPr>
            <w:rStyle w:val="Hyperlink"/>
            <w:rFonts w:ascii="Simplified Arabic" w:hAnsi="Simplified Arabic" w:cs="Simplified Arabic" w:hint="cs"/>
            <w:color w:val="auto"/>
            <w:sz w:val="28"/>
            <w:szCs w:val="28"/>
          </w:rPr>
          <w:t>http://search.mandumah.com/Record/1264921</w:t>
        </w:r>
      </w:hyperlink>
    </w:p>
    <w:p w14:paraId="06A0DEC9" w14:textId="77777777" w:rsidR="00831576" w:rsidRPr="005D15E3" w:rsidRDefault="00831576" w:rsidP="00831576">
      <w:pPr>
        <w:pStyle w:val="ListParagraph"/>
        <w:numPr>
          <w:ilvl w:val="0"/>
          <w:numId w:val="34"/>
        </w:numPr>
        <w:spacing w:line="276" w:lineRule="auto"/>
        <w:jc w:val="both"/>
        <w:rPr>
          <w:rFonts w:ascii="Simplified Arabic" w:hAnsi="Simplified Arabic" w:cs="Simplified Arabic"/>
          <w:sz w:val="28"/>
          <w:szCs w:val="28"/>
          <w:rtl/>
        </w:rPr>
      </w:pPr>
      <w:r w:rsidRPr="005D15E3">
        <w:rPr>
          <w:rFonts w:ascii="Simplified Arabic" w:hAnsi="Simplified Arabic" w:cs="Simplified Arabic" w:hint="cs"/>
          <w:sz w:val="28"/>
          <w:szCs w:val="28"/>
          <w:rtl/>
        </w:rPr>
        <w:t xml:space="preserve">الرواشدة، ينال عاطف سلام، </w:t>
      </w:r>
      <w:proofErr w:type="gramStart"/>
      <w:r w:rsidRPr="005D15E3">
        <w:rPr>
          <w:rFonts w:ascii="Simplified Arabic" w:hAnsi="Simplified Arabic" w:cs="Simplified Arabic" w:hint="cs"/>
          <w:sz w:val="28"/>
          <w:szCs w:val="28"/>
          <w:rtl/>
        </w:rPr>
        <w:t>و الشورة</w:t>
      </w:r>
      <w:proofErr w:type="gramEnd"/>
      <w:r w:rsidRPr="005D15E3">
        <w:rPr>
          <w:rFonts w:ascii="Simplified Arabic" w:hAnsi="Simplified Arabic" w:cs="Simplified Arabic" w:hint="cs"/>
          <w:sz w:val="28"/>
          <w:szCs w:val="28"/>
          <w:rtl/>
        </w:rPr>
        <w:t xml:space="preserve">، </w:t>
      </w:r>
      <w:proofErr w:type="gramStart"/>
      <w:r w:rsidRPr="005D15E3">
        <w:rPr>
          <w:rFonts w:ascii="Simplified Arabic" w:hAnsi="Simplified Arabic" w:cs="Simplified Arabic" w:hint="cs"/>
          <w:sz w:val="28"/>
          <w:szCs w:val="28"/>
          <w:rtl/>
        </w:rPr>
        <w:t>عبدالله</w:t>
      </w:r>
      <w:proofErr w:type="gramEnd"/>
      <w:r w:rsidRPr="005D15E3">
        <w:rPr>
          <w:rFonts w:ascii="Simplified Arabic" w:hAnsi="Simplified Arabic" w:cs="Simplified Arabic" w:hint="cs"/>
          <w:sz w:val="28"/>
          <w:szCs w:val="28"/>
          <w:rtl/>
        </w:rPr>
        <w:t xml:space="preserve"> أحمد سليمان. (2022). أثر إدارة المخاطر في مرونة سلسلة التوريد: الدور المعدل للتمكين في شركة البوتاس العربية (رسالة دكتوراه غير منشورة). جامعة العلوم الإسلامية العالمية، عمان. مسترجع من </w:t>
      </w:r>
      <w:hyperlink r:id="rId12" w:history="1">
        <w:r w:rsidRPr="005D15E3">
          <w:rPr>
            <w:rStyle w:val="Hyperlink"/>
            <w:rFonts w:ascii="Simplified Arabic" w:hAnsi="Simplified Arabic" w:cs="Simplified Arabic" w:hint="cs"/>
            <w:color w:val="auto"/>
            <w:sz w:val="28"/>
            <w:szCs w:val="28"/>
          </w:rPr>
          <w:t>http://search.mandumah.com/Record/1329066</w:t>
        </w:r>
      </w:hyperlink>
    </w:p>
    <w:p w14:paraId="1BC2CCE9" w14:textId="2FA4C45A" w:rsidR="00831576" w:rsidRDefault="00831576" w:rsidP="00831576">
      <w:pPr>
        <w:pStyle w:val="ListParagraph"/>
        <w:numPr>
          <w:ilvl w:val="0"/>
          <w:numId w:val="34"/>
        </w:numPr>
        <w:spacing w:line="276" w:lineRule="auto"/>
        <w:jc w:val="both"/>
        <w:rPr>
          <w:rFonts w:ascii="Simplified Arabic" w:hAnsi="Simplified Arabic" w:cs="Simplified Arabic"/>
          <w:sz w:val="28"/>
          <w:szCs w:val="28"/>
        </w:rPr>
      </w:pPr>
      <w:r w:rsidRPr="00831576">
        <w:rPr>
          <w:rFonts w:ascii="Simplified Arabic" w:hAnsi="Simplified Arabic" w:cs="Simplified Arabic"/>
          <w:sz w:val="28"/>
          <w:szCs w:val="28"/>
          <w:rtl/>
        </w:rPr>
        <w:t xml:space="preserve">جبر، هيثم عمار، </w:t>
      </w:r>
      <w:proofErr w:type="gramStart"/>
      <w:r w:rsidRPr="00831576">
        <w:rPr>
          <w:rFonts w:ascii="Simplified Arabic" w:hAnsi="Simplified Arabic" w:cs="Simplified Arabic"/>
          <w:sz w:val="28"/>
          <w:szCs w:val="28"/>
          <w:rtl/>
        </w:rPr>
        <w:t>و الشوابكة</w:t>
      </w:r>
      <w:proofErr w:type="gramEnd"/>
      <w:r w:rsidRPr="00831576">
        <w:rPr>
          <w:rFonts w:ascii="Simplified Arabic" w:hAnsi="Simplified Arabic" w:cs="Simplified Arabic"/>
          <w:sz w:val="28"/>
          <w:szCs w:val="28"/>
          <w:rtl/>
        </w:rPr>
        <w:t xml:space="preserve">، روان عودة خلف. (2025). أثر إدارة المخاطر على نجاح المشاريع في شركات المقاولات العراقية: الدور المعدل لتحليلات البيانات الضخمة (رسالة ماجستير غير منشورة). جامعة عمان الأهلية، السلط. مسترجع من </w:t>
      </w:r>
      <w:hyperlink r:id="rId13" w:history="1">
        <w:r w:rsidRPr="00C31169">
          <w:rPr>
            <w:rStyle w:val="Hyperlink"/>
            <w:rFonts w:ascii="Simplified Arabic" w:hAnsi="Simplified Arabic" w:cs="Simplified Arabic"/>
            <w:sz w:val="28"/>
            <w:szCs w:val="28"/>
          </w:rPr>
          <w:t>http://search.mandumah.com/Record/1611658</w:t>
        </w:r>
      </w:hyperlink>
      <w:r w:rsidRPr="00831576">
        <w:rPr>
          <w:rFonts w:ascii="Simplified Arabic" w:hAnsi="Simplified Arabic" w:cs="Simplified Arabic"/>
          <w:sz w:val="28"/>
          <w:szCs w:val="28"/>
          <w:rtl/>
        </w:rPr>
        <w:t xml:space="preserve"> </w:t>
      </w:r>
    </w:p>
    <w:p w14:paraId="648F7DE3" w14:textId="00356726" w:rsidR="00831576" w:rsidRPr="005D15E3" w:rsidRDefault="00831576" w:rsidP="00831576">
      <w:pPr>
        <w:pStyle w:val="ListParagraph"/>
        <w:numPr>
          <w:ilvl w:val="0"/>
          <w:numId w:val="34"/>
        </w:numPr>
        <w:spacing w:line="276" w:lineRule="auto"/>
        <w:jc w:val="both"/>
        <w:rPr>
          <w:rFonts w:ascii="Simplified Arabic" w:hAnsi="Simplified Arabic" w:cs="Simplified Arabic"/>
          <w:sz w:val="28"/>
          <w:szCs w:val="28"/>
          <w:rtl/>
        </w:rPr>
      </w:pPr>
      <w:proofErr w:type="spellStart"/>
      <w:r w:rsidRPr="005D15E3">
        <w:rPr>
          <w:rFonts w:ascii="Simplified Arabic" w:hAnsi="Simplified Arabic" w:cs="Simplified Arabic" w:hint="cs"/>
          <w:sz w:val="28"/>
          <w:szCs w:val="28"/>
          <w:rtl/>
        </w:rPr>
        <w:t>الرزني</w:t>
      </w:r>
      <w:proofErr w:type="spellEnd"/>
      <w:r w:rsidRPr="005D15E3">
        <w:rPr>
          <w:rFonts w:ascii="Simplified Arabic" w:hAnsi="Simplified Arabic" w:cs="Simplified Arabic" w:hint="cs"/>
          <w:sz w:val="28"/>
          <w:szCs w:val="28"/>
          <w:rtl/>
        </w:rPr>
        <w:t xml:space="preserve">، رائد محمد فالح، </w:t>
      </w:r>
      <w:proofErr w:type="gramStart"/>
      <w:r w:rsidRPr="005D15E3">
        <w:rPr>
          <w:rFonts w:ascii="Simplified Arabic" w:hAnsi="Simplified Arabic" w:cs="Simplified Arabic" w:hint="cs"/>
          <w:sz w:val="28"/>
          <w:szCs w:val="28"/>
          <w:rtl/>
        </w:rPr>
        <w:t>و الزغول</w:t>
      </w:r>
      <w:proofErr w:type="gramEnd"/>
      <w:r w:rsidRPr="005D15E3">
        <w:rPr>
          <w:rFonts w:ascii="Simplified Arabic" w:hAnsi="Simplified Arabic" w:cs="Simplified Arabic" w:hint="cs"/>
          <w:sz w:val="28"/>
          <w:szCs w:val="28"/>
          <w:rtl/>
        </w:rPr>
        <w:t xml:space="preserve">، عمرو محمد. (2024). أثر الحوكمة في تحسين فاعلية إدارة المخاطر: الدور المعدل للمراجعة الداخلية في البنوك التجارية السعودية (رسالة ماجستير غير منشورة). جامعة عمان العربية، عمان. مسترجع من </w:t>
      </w:r>
      <w:hyperlink r:id="rId14" w:history="1">
        <w:r w:rsidRPr="005D15E3">
          <w:rPr>
            <w:rStyle w:val="Hyperlink"/>
            <w:rFonts w:ascii="Simplified Arabic" w:hAnsi="Simplified Arabic" w:cs="Simplified Arabic" w:hint="cs"/>
            <w:color w:val="auto"/>
            <w:sz w:val="28"/>
            <w:szCs w:val="28"/>
          </w:rPr>
          <w:t>http://search.mandumah.com/Record/1580079</w:t>
        </w:r>
      </w:hyperlink>
    </w:p>
    <w:p w14:paraId="15415CC2" w14:textId="77777777" w:rsidR="00831576" w:rsidRPr="005D15E3" w:rsidRDefault="00831576" w:rsidP="00831576">
      <w:pPr>
        <w:pStyle w:val="Heading3"/>
        <w:spacing w:line="276" w:lineRule="auto"/>
        <w:ind w:left="360"/>
        <w:jc w:val="both"/>
        <w:rPr>
          <w:rFonts w:ascii="Simplified Arabic" w:hAnsi="Simplified Arabic" w:cs="Simplified Arabic"/>
          <w:b/>
          <w:bCs/>
          <w:sz w:val="28"/>
          <w:szCs w:val="28"/>
          <w:rtl/>
        </w:rPr>
      </w:pPr>
      <w:bookmarkStart w:id="21" w:name="_Toc224726172"/>
      <w:r w:rsidRPr="005D15E3">
        <w:rPr>
          <w:rFonts w:ascii="Simplified Arabic" w:hAnsi="Simplified Arabic" w:cs="Simplified Arabic" w:hint="cs"/>
          <w:b/>
          <w:bCs/>
          <w:sz w:val="28"/>
          <w:szCs w:val="28"/>
          <w:rtl/>
        </w:rPr>
        <w:t>المراجع الأجنبية</w:t>
      </w:r>
      <w:bookmarkEnd w:id="21"/>
    </w:p>
    <w:p w14:paraId="079039D3" w14:textId="77777777" w:rsidR="00831576" w:rsidRPr="005D15E3" w:rsidRDefault="00831576" w:rsidP="00831576">
      <w:pPr>
        <w:pStyle w:val="ListParagraph"/>
        <w:spacing w:line="276" w:lineRule="auto"/>
        <w:jc w:val="both"/>
        <w:rPr>
          <w:rFonts w:ascii="Simplified Arabic" w:eastAsia="Calibri" w:hAnsi="Simplified Arabic" w:cs="Simplified Arabic"/>
          <w:sz w:val="28"/>
          <w:szCs w:val="28"/>
          <w:rtl/>
          <w:lang w:bidi="ar-EG"/>
        </w:rPr>
      </w:pPr>
    </w:p>
    <w:p w14:paraId="118B2E7A" w14:textId="481A8351" w:rsidR="00E51242" w:rsidRDefault="00831576" w:rsidP="00831576">
      <w:pPr>
        <w:bidi w:val="0"/>
        <w:rPr>
          <w:rFonts w:ascii="Simplified Arabic" w:eastAsia="Calibri" w:hAnsi="Simplified Arabic" w:cs="Simplified Arabic"/>
          <w:sz w:val="28"/>
          <w:szCs w:val="28"/>
          <w:lang w:bidi="ar-EG"/>
        </w:rPr>
      </w:pPr>
      <w:proofErr w:type="spellStart"/>
      <w:r w:rsidRPr="00831576">
        <w:rPr>
          <w:rFonts w:ascii="Simplified Arabic" w:eastAsia="Calibri" w:hAnsi="Simplified Arabic" w:cs="Simplified Arabic"/>
          <w:sz w:val="28"/>
          <w:szCs w:val="28"/>
        </w:rPr>
        <w:t>Okiye</w:t>
      </w:r>
      <w:proofErr w:type="spellEnd"/>
      <w:r w:rsidRPr="00831576">
        <w:rPr>
          <w:rFonts w:ascii="Simplified Arabic" w:eastAsia="Calibri" w:hAnsi="Simplified Arabic" w:cs="Simplified Arabic"/>
          <w:sz w:val="28"/>
          <w:szCs w:val="28"/>
        </w:rPr>
        <w:t xml:space="preserve">, S. E., </w:t>
      </w:r>
      <w:proofErr w:type="spellStart"/>
      <w:r w:rsidRPr="00831576">
        <w:rPr>
          <w:rFonts w:ascii="Simplified Arabic" w:eastAsia="Calibri" w:hAnsi="Simplified Arabic" w:cs="Simplified Arabic"/>
          <w:sz w:val="28"/>
          <w:szCs w:val="28"/>
        </w:rPr>
        <w:t>Ohakawa</w:t>
      </w:r>
      <w:proofErr w:type="spellEnd"/>
      <w:r w:rsidRPr="00831576">
        <w:rPr>
          <w:rFonts w:ascii="Simplified Arabic" w:eastAsia="Calibri" w:hAnsi="Simplified Arabic" w:cs="Simplified Arabic"/>
          <w:sz w:val="28"/>
          <w:szCs w:val="28"/>
        </w:rPr>
        <w:t xml:space="preserve">, T. C., &amp; </w:t>
      </w:r>
      <w:proofErr w:type="spellStart"/>
      <w:r w:rsidRPr="00831576">
        <w:rPr>
          <w:rFonts w:ascii="Simplified Arabic" w:eastAsia="Calibri" w:hAnsi="Simplified Arabic" w:cs="Simplified Arabic"/>
          <w:sz w:val="28"/>
          <w:szCs w:val="28"/>
        </w:rPr>
        <w:t>Nwokediegwu</w:t>
      </w:r>
      <w:proofErr w:type="spellEnd"/>
      <w:r w:rsidRPr="00831576">
        <w:rPr>
          <w:rFonts w:ascii="Simplified Arabic" w:eastAsia="Calibri" w:hAnsi="Simplified Arabic" w:cs="Simplified Arabic"/>
          <w:sz w:val="28"/>
          <w:szCs w:val="28"/>
        </w:rPr>
        <w:t xml:space="preserve">, Z. S. (2022). Model for early risk identification to enhance cost and schedule performance in construction projects. </w:t>
      </w:r>
      <w:r w:rsidRPr="00831576">
        <w:rPr>
          <w:rFonts w:ascii="Simplified Arabic" w:eastAsia="Calibri" w:hAnsi="Simplified Arabic" w:cs="Simplified Arabic"/>
          <w:i/>
          <w:iCs/>
          <w:sz w:val="28"/>
          <w:szCs w:val="28"/>
        </w:rPr>
        <w:t>IRE Journals</w:t>
      </w:r>
      <w:r w:rsidRPr="00831576">
        <w:rPr>
          <w:rFonts w:ascii="Simplified Arabic" w:eastAsia="Calibri" w:hAnsi="Simplified Arabic" w:cs="Simplified Arabic"/>
          <w:sz w:val="28"/>
          <w:szCs w:val="28"/>
        </w:rPr>
        <w:t xml:space="preserve">, </w:t>
      </w:r>
      <w:r w:rsidRPr="00831576">
        <w:rPr>
          <w:rFonts w:ascii="Simplified Arabic" w:eastAsia="Calibri" w:hAnsi="Simplified Arabic" w:cs="Simplified Arabic"/>
          <w:i/>
          <w:iCs/>
          <w:sz w:val="28"/>
          <w:szCs w:val="28"/>
        </w:rPr>
        <w:t>5</w:t>
      </w:r>
      <w:r w:rsidRPr="00831576">
        <w:rPr>
          <w:rFonts w:ascii="Simplified Arabic" w:eastAsia="Calibri" w:hAnsi="Simplified Arabic" w:cs="Simplified Arabic"/>
          <w:sz w:val="28"/>
          <w:szCs w:val="28"/>
        </w:rPr>
        <w:t>(11), 78-95</w:t>
      </w:r>
    </w:p>
    <w:p w14:paraId="373EC56B" w14:textId="1CD2C2BE" w:rsidR="00831576" w:rsidRDefault="00A31C44" w:rsidP="00A31C44">
      <w:pPr>
        <w:bidi w:val="0"/>
        <w:rPr>
          <w:rFonts w:ascii="Simplified Arabic" w:eastAsia="Calibri" w:hAnsi="Simplified Arabic" w:cs="Simplified Arabic"/>
          <w:sz w:val="28"/>
          <w:szCs w:val="28"/>
          <w:lang w:bidi="ar-EG"/>
        </w:rPr>
      </w:pPr>
      <w:proofErr w:type="spellStart"/>
      <w:r w:rsidRPr="00A31C44">
        <w:rPr>
          <w:rFonts w:ascii="Simplified Arabic" w:eastAsia="Calibri" w:hAnsi="Simplified Arabic" w:cs="Simplified Arabic"/>
          <w:sz w:val="28"/>
          <w:szCs w:val="28"/>
          <w:lang w:bidi="ar-EG"/>
        </w:rPr>
        <w:t>Kallow</w:t>
      </w:r>
      <w:proofErr w:type="spellEnd"/>
      <w:r w:rsidRPr="00A31C44">
        <w:rPr>
          <w:rFonts w:ascii="Simplified Arabic" w:eastAsia="Calibri" w:hAnsi="Simplified Arabic" w:cs="Simplified Arabic"/>
          <w:sz w:val="28"/>
          <w:szCs w:val="28"/>
          <w:lang w:bidi="ar-EG"/>
        </w:rPr>
        <w:t xml:space="preserve">, M. A., </w:t>
      </w:r>
      <w:proofErr w:type="spellStart"/>
      <w:r w:rsidRPr="00A31C44">
        <w:rPr>
          <w:rFonts w:ascii="Simplified Arabic" w:eastAsia="Calibri" w:hAnsi="Simplified Arabic" w:cs="Simplified Arabic"/>
          <w:sz w:val="28"/>
          <w:szCs w:val="28"/>
          <w:lang w:bidi="ar-EG"/>
        </w:rPr>
        <w:t>Bodla</w:t>
      </w:r>
      <w:proofErr w:type="spellEnd"/>
      <w:r w:rsidRPr="00A31C44">
        <w:rPr>
          <w:rFonts w:ascii="Simplified Arabic" w:eastAsia="Calibri" w:hAnsi="Simplified Arabic" w:cs="Simplified Arabic"/>
          <w:sz w:val="28"/>
          <w:szCs w:val="28"/>
          <w:lang w:bidi="ar-EG"/>
        </w:rPr>
        <w:t xml:space="preserve">, A. A., Ejaz, A., &amp; Ishaq, M. R. (2023). How do risk management practices lead to project success in the construction industry? The mediated moderation of risk coping capacity and risk transparency. </w:t>
      </w:r>
      <w:r w:rsidRPr="00A31C44">
        <w:rPr>
          <w:rFonts w:ascii="Simplified Arabic" w:eastAsia="Calibri" w:hAnsi="Simplified Arabic" w:cs="Simplified Arabic"/>
          <w:i/>
          <w:iCs/>
          <w:sz w:val="28"/>
          <w:szCs w:val="28"/>
          <w:lang w:bidi="ar-EG"/>
        </w:rPr>
        <w:t>International Journal of Construction Management</w:t>
      </w:r>
      <w:r w:rsidRPr="00A31C44">
        <w:rPr>
          <w:rFonts w:ascii="Simplified Arabic" w:eastAsia="Calibri" w:hAnsi="Simplified Arabic" w:cs="Simplified Arabic"/>
          <w:sz w:val="28"/>
          <w:szCs w:val="28"/>
          <w:lang w:bidi="ar-EG"/>
        </w:rPr>
        <w:t xml:space="preserve">, </w:t>
      </w:r>
      <w:r w:rsidRPr="00A31C44">
        <w:rPr>
          <w:rFonts w:ascii="Simplified Arabic" w:eastAsia="Calibri" w:hAnsi="Simplified Arabic" w:cs="Simplified Arabic"/>
          <w:i/>
          <w:iCs/>
          <w:sz w:val="28"/>
          <w:szCs w:val="28"/>
          <w:lang w:bidi="ar-EG"/>
        </w:rPr>
        <w:t>23</w:t>
      </w:r>
      <w:r w:rsidRPr="00A31C44">
        <w:rPr>
          <w:rFonts w:ascii="Simplified Arabic" w:eastAsia="Calibri" w:hAnsi="Simplified Arabic" w:cs="Simplified Arabic"/>
          <w:sz w:val="28"/>
          <w:szCs w:val="28"/>
          <w:lang w:bidi="ar-EG"/>
        </w:rPr>
        <w:t>(16), 2779-2787.</w:t>
      </w:r>
      <w:r w:rsidRPr="00A31C44">
        <w:rPr>
          <w:rFonts w:ascii="Simplified Arabic" w:eastAsia="Calibri" w:hAnsi="Simplified Arabic" w:cs="Simplified Arabic"/>
          <w:sz w:val="28"/>
          <w:szCs w:val="28"/>
          <w:rtl/>
        </w:rPr>
        <w:t>‏</w:t>
      </w:r>
    </w:p>
    <w:p w14:paraId="78B73A7E" w14:textId="000E6DC2" w:rsidR="00A31C44" w:rsidRDefault="00A31C44" w:rsidP="00A31C44">
      <w:pPr>
        <w:bidi w:val="0"/>
        <w:rPr>
          <w:rFonts w:ascii="Simplified Arabic" w:eastAsia="Calibri" w:hAnsi="Simplified Arabic" w:cs="Simplified Arabic"/>
          <w:sz w:val="28"/>
          <w:szCs w:val="28"/>
          <w:lang w:bidi="ar-EG"/>
        </w:rPr>
      </w:pPr>
      <w:r w:rsidRPr="00A31C44">
        <w:rPr>
          <w:rFonts w:ascii="Simplified Arabic" w:eastAsia="Calibri" w:hAnsi="Simplified Arabic" w:cs="Simplified Arabic"/>
          <w:sz w:val="28"/>
          <w:szCs w:val="28"/>
          <w:lang w:bidi="ar-EG"/>
        </w:rPr>
        <w:t xml:space="preserve">Al-Kateb, F. M. A. (2024). Enhancing construction project success through proactive risk management in Yemen: A quantitative analysis. </w:t>
      </w:r>
      <w:r w:rsidRPr="00A31C44">
        <w:rPr>
          <w:rFonts w:ascii="Simplified Arabic" w:eastAsia="Calibri" w:hAnsi="Simplified Arabic" w:cs="Simplified Arabic"/>
          <w:i/>
          <w:iCs/>
          <w:sz w:val="28"/>
          <w:szCs w:val="28"/>
          <w:lang w:bidi="ar-EG"/>
        </w:rPr>
        <w:t>AFEBI Management and Business Review</w:t>
      </w:r>
      <w:r w:rsidRPr="00A31C44">
        <w:rPr>
          <w:rFonts w:ascii="Simplified Arabic" w:eastAsia="Calibri" w:hAnsi="Simplified Arabic" w:cs="Simplified Arabic"/>
          <w:sz w:val="28"/>
          <w:szCs w:val="28"/>
          <w:lang w:bidi="ar-EG"/>
        </w:rPr>
        <w:t xml:space="preserve">, </w:t>
      </w:r>
      <w:r w:rsidRPr="00A31C44">
        <w:rPr>
          <w:rFonts w:ascii="Simplified Arabic" w:eastAsia="Calibri" w:hAnsi="Simplified Arabic" w:cs="Simplified Arabic"/>
          <w:i/>
          <w:iCs/>
          <w:sz w:val="28"/>
          <w:szCs w:val="28"/>
          <w:lang w:bidi="ar-EG"/>
        </w:rPr>
        <w:t>9</w:t>
      </w:r>
      <w:r w:rsidRPr="00A31C44">
        <w:rPr>
          <w:rFonts w:ascii="Simplified Arabic" w:eastAsia="Calibri" w:hAnsi="Simplified Arabic" w:cs="Simplified Arabic"/>
          <w:sz w:val="28"/>
          <w:szCs w:val="28"/>
          <w:lang w:bidi="ar-EG"/>
        </w:rPr>
        <w:t>(1), 23-35</w:t>
      </w:r>
    </w:p>
    <w:p w14:paraId="61F82240" w14:textId="21756B77" w:rsidR="00A31C44" w:rsidRDefault="00A31C44" w:rsidP="00A31C44">
      <w:pPr>
        <w:bidi w:val="0"/>
        <w:rPr>
          <w:rFonts w:ascii="Simplified Arabic" w:eastAsia="Calibri" w:hAnsi="Simplified Arabic" w:cs="Simplified Arabic"/>
          <w:sz w:val="28"/>
          <w:szCs w:val="28"/>
          <w:lang w:bidi="ar-EG"/>
        </w:rPr>
      </w:pPr>
      <w:r w:rsidRPr="00A31C44">
        <w:rPr>
          <w:rFonts w:ascii="Simplified Arabic" w:eastAsia="Calibri" w:hAnsi="Simplified Arabic" w:cs="Simplified Arabic"/>
          <w:sz w:val="28"/>
          <w:szCs w:val="28"/>
          <w:lang w:bidi="ar-EG"/>
        </w:rPr>
        <w:t xml:space="preserve">Bhatti, M. A. A., &amp; Nazir, M. U. (2024). The Impact of Project Process Management on Sustainable Project Success in the Construction Sector: The Moderating Role of Risk Management Practices. </w:t>
      </w:r>
      <w:r w:rsidRPr="00A31C44">
        <w:rPr>
          <w:rFonts w:ascii="Simplified Arabic" w:eastAsia="Calibri" w:hAnsi="Simplified Arabic" w:cs="Simplified Arabic"/>
          <w:i/>
          <w:iCs/>
          <w:sz w:val="28"/>
          <w:szCs w:val="28"/>
          <w:lang w:bidi="ar-EG"/>
        </w:rPr>
        <w:t>Bulletin of Business and Economics (BBE)</w:t>
      </w:r>
      <w:r w:rsidRPr="00A31C44">
        <w:rPr>
          <w:rFonts w:ascii="Simplified Arabic" w:eastAsia="Calibri" w:hAnsi="Simplified Arabic" w:cs="Simplified Arabic"/>
          <w:sz w:val="28"/>
          <w:szCs w:val="28"/>
          <w:lang w:bidi="ar-EG"/>
        </w:rPr>
        <w:t xml:space="preserve">, </w:t>
      </w:r>
      <w:r w:rsidRPr="00A31C44">
        <w:rPr>
          <w:rFonts w:ascii="Simplified Arabic" w:eastAsia="Calibri" w:hAnsi="Simplified Arabic" w:cs="Simplified Arabic"/>
          <w:i/>
          <w:iCs/>
          <w:sz w:val="28"/>
          <w:szCs w:val="28"/>
          <w:lang w:bidi="ar-EG"/>
        </w:rPr>
        <w:t>13</w:t>
      </w:r>
      <w:r w:rsidRPr="00A31C44">
        <w:rPr>
          <w:rFonts w:ascii="Simplified Arabic" w:eastAsia="Calibri" w:hAnsi="Simplified Arabic" w:cs="Simplified Arabic"/>
          <w:sz w:val="28"/>
          <w:szCs w:val="28"/>
          <w:lang w:bidi="ar-EG"/>
        </w:rPr>
        <w:t>(2), 1065-1072.</w:t>
      </w:r>
    </w:p>
    <w:p w14:paraId="2317B5B7" w14:textId="712F39D8" w:rsidR="00A31C44" w:rsidRDefault="00A31C44" w:rsidP="00A31C44">
      <w:pPr>
        <w:bidi w:val="0"/>
        <w:rPr>
          <w:rFonts w:ascii="Simplified Arabic" w:eastAsia="Calibri" w:hAnsi="Simplified Arabic" w:cs="Simplified Arabic"/>
          <w:sz w:val="28"/>
          <w:szCs w:val="28"/>
          <w:lang w:bidi="ar-EG"/>
        </w:rPr>
      </w:pPr>
      <w:proofErr w:type="spellStart"/>
      <w:r w:rsidRPr="00A31C44">
        <w:rPr>
          <w:rFonts w:ascii="Simplified Arabic" w:eastAsia="Calibri" w:hAnsi="Simplified Arabic" w:cs="Simplified Arabic"/>
          <w:sz w:val="28"/>
          <w:szCs w:val="28"/>
          <w:lang w:bidi="ar-EG"/>
        </w:rPr>
        <w:t>Pomaza</w:t>
      </w:r>
      <w:proofErr w:type="spellEnd"/>
      <w:r w:rsidRPr="00A31C44">
        <w:rPr>
          <w:rFonts w:ascii="Simplified Arabic" w:eastAsia="Calibri" w:hAnsi="Simplified Arabic" w:cs="Simplified Arabic"/>
          <w:sz w:val="28"/>
          <w:szCs w:val="28"/>
          <w:lang w:bidi="ar-EG"/>
        </w:rPr>
        <w:t xml:space="preserve">-Ponomarenko, A., </w:t>
      </w:r>
      <w:proofErr w:type="spellStart"/>
      <w:r w:rsidRPr="00A31C44">
        <w:rPr>
          <w:rFonts w:ascii="Simplified Arabic" w:eastAsia="Calibri" w:hAnsi="Simplified Arabic" w:cs="Simplified Arabic"/>
          <w:sz w:val="28"/>
          <w:szCs w:val="28"/>
          <w:lang w:bidi="ar-EG"/>
        </w:rPr>
        <w:t>Kryvova</w:t>
      </w:r>
      <w:proofErr w:type="spellEnd"/>
      <w:r w:rsidRPr="00A31C44">
        <w:rPr>
          <w:rFonts w:ascii="Simplified Arabic" w:eastAsia="Calibri" w:hAnsi="Simplified Arabic" w:cs="Simplified Arabic"/>
          <w:sz w:val="28"/>
          <w:szCs w:val="28"/>
          <w:lang w:bidi="ar-EG"/>
        </w:rPr>
        <w:t xml:space="preserve">, S., </w:t>
      </w:r>
      <w:proofErr w:type="spellStart"/>
      <w:r w:rsidRPr="00A31C44">
        <w:rPr>
          <w:rFonts w:ascii="Simplified Arabic" w:eastAsia="Calibri" w:hAnsi="Simplified Arabic" w:cs="Simplified Arabic"/>
          <w:sz w:val="28"/>
          <w:szCs w:val="28"/>
          <w:lang w:bidi="ar-EG"/>
        </w:rPr>
        <w:t>Hordieiev</w:t>
      </w:r>
      <w:proofErr w:type="spellEnd"/>
      <w:r w:rsidRPr="00A31C44">
        <w:rPr>
          <w:rFonts w:ascii="Simplified Arabic" w:eastAsia="Calibri" w:hAnsi="Simplified Arabic" w:cs="Simplified Arabic"/>
          <w:sz w:val="28"/>
          <w:szCs w:val="28"/>
          <w:lang w:bidi="ar-EG"/>
        </w:rPr>
        <w:t xml:space="preserve">, A., </w:t>
      </w:r>
      <w:proofErr w:type="spellStart"/>
      <w:r w:rsidRPr="00A31C44">
        <w:rPr>
          <w:rFonts w:ascii="Simplified Arabic" w:eastAsia="Calibri" w:hAnsi="Simplified Arabic" w:cs="Simplified Arabic"/>
          <w:sz w:val="28"/>
          <w:szCs w:val="28"/>
          <w:lang w:bidi="ar-EG"/>
        </w:rPr>
        <w:t>Hanzyuk</w:t>
      </w:r>
      <w:proofErr w:type="spellEnd"/>
      <w:r w:rsidRPr="00A31C44">
        <w:rPr>
          <w:rFonts w:ascii="Simplified Arabic" w:eastAsia="Calibri" w:hAnsi="Simplified Arabic" w:cs="Simplified Arabic"/>
          <w:sz w:val="28"/>
          <w:szCs w:val="28"/>
          <w:lang w:bidi="ar-EG"/>
        </w:rPr>
        <w:t xml:space="preserve">, A., &amp; </w:t>
      </w:r>
      <w:proofErr w:type="spellStart"/>
      <w:r w:rsidRPr="00A31C44">
        <w:rPr>
          <w:rFonts w:ascii="Simplified Arabic" w:eastAsia="Calibri" w:hAnsi="Simplified Arabic" w:cs="Simplified Arabic"/>
          <w:sz w:val="28"/>
          <w:szCs w:val="28"/>
          <w:lang w:bidi="ar-EG"/>
        </w:rPr>
        <w:t>Halunko</w:t>
      </w:r>
      <w:proofErr w:type="spellEnd"/>
      <w:r w:rsidRPr="00A31C44">
        <w:rPr>
          <w:rFonts w:ascii="Simplified Arabic" w:eastAsia="Calibri" w:hAnsi="Simplified Arabic" w:cs="Simplified Arabic"/>
          <w:sz w:val="28"/>
          <w:szCs w:val="28"/>
          <w:lang w:bidi="ar-EG"/>
        </w:rPr>
        <w:t xml:space="preserve">, O. (2023). Innovative risk management: identification, assessment and management of risks in the context of innovative project management. </w:t>
      </w:r>
      <w:r w:rsidRPr="00A31C44">
        <w:rPr>
          <w:rFonts w:ascii="Simplified Arabic" w:eastAsia="Calibri" w:hAnsi="Simplified Arabic" w:cs="Simplified Arabic"/>
          <w:i/>
          <w:iCs/>
          <w:sz w:val="28"/>
          <w:szCs w:val="28"/>
          <w:lang w:bidi="ar-EG"/>
        </w:rPr>
        <w:t>Economic Affairs (New Delhi)</w:t>
      </w:r>
      <w:r w:rsidRPr="00A31C44">
        <w:rPr>
          <w:rFonts w:ascii="Simplified Arabic" w:eastAsia="Calibri" w:hAnsi="Simplified Arabic" w:cs="Simplified Arabic"/>
          <w:sz w:val="28"/>
          <w:szCs w:val="28"/>
          <w:lang w:bidi="ar-EG"/>
        </w:rPr>
        <w:t xml:space="preserve">, </w:t>
      </w:r>
      <w:r w:rsidRPr="00A31C44">
        <w:rPr>
          <w:rFonts w:ascii="Simplified Arabic" w:eastAsia="Calibri" w:hAnsi="Simplified Arabic" w:cs="Simplified Arabic"/>
          <w:i/>
          <w:iCs/>
          <w:sz w:val="28"/>
          <w:szCs w:val="28"/>
          <w:lang w:bidi="ar-EG"/>
        </w:rPr>
        <w:t>68</w:t>
      </w:r>
      <w:r w:rsidRPr="00A31C44">
        <w:rPr>
          <w:rFonts w:ascii="Simplified Arabic" w:eastAsia="Calibri" w:hAnsi="Simplified Arabic" w:cs="Simplified Arabic"/>
          <w:sz w:val="28"/>
          <w:szCs w:val="28"/>
          <w:lang w:bidi="ar-EG"/>
        </w:rPr>
        <w:t>(4), 2263-2275.</w:t>
      </w:r>
      <w:r w:rsidRPr="00A31C44">
        <w:rPr>
          <w:rFonts w:ascii="Simplified Arabic" w:eastAsia="Calibri" w:hAnsi="Simplified Arabic" w:cs="Simplified Arabic"/>
          <w:sz w:val="28"/>
          <w:szCs w:val="28"/>
          <w:rtl/>
        </w:rPr>
        <w:t>‏</w:t>
      </w:r>
    </w:p>
    <w:p w14:paraId="6644642F" w14:textId="79FC49C0" w:rsidR="00A31C44" w:rsidRDefault="00A31C44" w:rsidP="00A31C44">
      <w:pPr>
        <w:bidi w:val="0"/>
        <w:rPr>
          <w:rFonts w:ascii="Simplified Arabic" w:eastAsia="Calibri" w:hAnsi="Simplified Arabic" w:cs="Simplified Arabic"/>
          <w:sz w:val="28"/>
          <w:szCs w:val="28"/>
          <w:lang w:bidi="ar-EG"/>
        </w:rPr>
      </w:pPr>
      <w:r w:rsidRPr="00A31C44">
        <w:rPr>
          <w:rFonts w:ascii="Simplified Arabic" w:eastAsia="Calibri" w:hAnsi="Simplified Arabic" w:cs="Simplified Arabic"/>
          <w:sz w:val="28"/>
          <w:szCs w:val="28"/>
          <w:lang w:val="pl-PL" w:bidi="ar-EG"/>
        </w:rPr>
        <w:t xml:space="preserve">Shayan, S., Pyung Kim, K., &amp; Tam, V. W. (2022). </w:t>
      </w:r>
      <w:r w:rsidRPr="00A31C44">
        <w:rPr>
          <w:rFonts w:ascii="Simplified Arabic" w:eastAsia="Calibri" w:hAnsi="Simplified Arabic" w:cs="Simplified Arabic"/>
          <w:sz w:val="28"/>
          <w:szCs w:val="28"/>
          <w:lang w:bidi="ar-EG"/>
        </w:rPr>
        <w:t xml:space="preserve">Critical success factor analysis for effective risk management at the execution stage of a construction project. </w:t>
      </w:r>
      <w:r w:rsidRPr="00A31C44">
        <w:rPr>
          <w:rFonts w:ascii="Simplified Arabic" w:eastAsia="Calibri" w:hAnsi="Simplified Arabic" w:cs="Simplified Arabic"/>
          <w:i/>
          <w:iCs/>
          <w:sz w:val="28"/>
          <w:szCs w:val="28"/>
          <w:lang w:bidi="ar-EG"/>
        </w:rPr>
        <w:t>International Journal of Construction Management</w:t>
      </w:r>
      <w:r w:rsidRPr="00A31C44">
        <w:rPr>
          <w:rFonts w:ascii="Simplified Arabic" w:eastAsia="Calibri" w:hAnsi="Simplified Arabic" w:cs="Simplified Arabic"/>
          <w:sz w:val="28"/>
          <w:szCs w:val="28"/>
          <w:lang w:bidi="ar-EG"/>
        </w:rPr>
        <w:t xml:space="preserve">, </w:t>
      </w:r>
      <w:r w:rsidRPr="00A31C44">
        <w:rPr>
          <w:rFonts w:ascii="Simplified Arabic" w:eastAsia="Calibri" w:hAnsi="Simplified Arabic" w:cs="Simplified Arabic"/>
          <w:i/>
          <w:iCs/>
          <w:sz w:val="28"/>
          <w:szCs w:val="28"/>
          <w:lang w:bidi="ar-EG"/>
        </w:rPr>
        <w:t>22</w:t>
      </w:r>
      <w:r w:rsidRPr="00A31C44">
        <w:rPr>
          <w:rFonts w:ascii="Simplified Arabic" w:eastAsia="Calibri" w:hAnsi="Simplified Arabic" w:cs="Simplified Arabic"/>
          <w:sz w:val="28"/>
          <w:szCs w:val="28"/>
          <w:lang w:bidi="ar-EG"/>
        </w:rPr>
        <w:t>(3), 379-386.</w:t>
      </w:r>
      <w:r w:rsidRPr="00A31C44">
        <w:rPr>
          <w:rFonts w:ascii="Simplified Arabic" w:eastAsia="Calibri" w:hAnsi="Simplified Arabic" w:cs="Simplified Arabic"/>
          <w:sz w:val="28"/>
          <w:szCs w:val="28"/>
          <w:rtl/>
        </w:rPr>
        <w:t>‏</w:t>
      </w:r>
    </w:p>
    <w:p w14:paraId="38EC9381" w14:textId="247DAD00" w:rsidR="00A31C44" w:rsidRDefault="00A31C44" w:rsidP="00A31C44">
      <w:pPr>
        <w:bidi w:val="0"/>
        <w:rPr>
          <w:rFonts w:ascii="Simplified Arabic" w:eastAsia="Calibri" w:hAnsi="Simplified Arabic" w:cs="Simplified Arabic"/>
          <w:sz w:val="28"/>
          <w:szCs w:val="28"/>
          <w:lang w:bidi="ar-EG"/>
        </w:rPr>
      </w:pPr>
      <w:proofErr w:type="spellStart"/>
      <w:r w:rsidRPr="00A31C44">
        <w:rPr>
          <w:rFonts w:ascii="Simplified Arabic" w:eastAsia="Calibri" w:hAnsi="Simplified Arabic" w:cs="Simplified Arabic"/>
          <w:sz w:val="28"/>
          <w:szCs w:val="28"/>
          <w:lang w:bidi="ar-EG"/>
        </w:rPr>
        <w:t>Alblooshi</w:t>
      </w:r>
      <w:proofErr w:type="spellEnd"/>
      <w:r w:rsidRPr="00A31C44">
        <w:rPr>
          <w:rFonts w:ascii="Simplified Arabic" w:eastAsia="Calibri" w:hAnsi="Simplified Arabic" w:cs="Simplified Arabic"/>
          <w:sz w:val="28"/>
          <w:szCs w:val="28"/>
          <w:lang w:bidi="ar-EG"/>
        </w:rPr>
        <w:t xml:space="preserve">, M., Hilmi, M. F., Ahmed, G., &amp; </w:t>
      </w:r>
      <w:proofErr w:type="spellStart"/>
      <w:r w:rsidRPr="00A31C44">
        <w:rPr>
          <w:rFonts w:ascii="Simplified Arabic" w:eastAsia="Calibri" w:hAnsi="Simplified Arabic" w:cs="Simplified Arabic"/>
          <w:sz w:val="28"/>
          <w:szCs w:val="28"/>
          <w:lang w:bidi="ar-EG"/>
        </w:rPr>
        <w:t>Abudaqa</w:t>
      </w:r>
      <w:proofErr w:type="spellEnd"/>
      <w:r w:rsidRPr="00A31C44">
        <w:rPr>
          <w:rFonts w:ascii="Simplified Arabic" w:eastAsia="Calibri" w:hAnsi="Simplified Arabic" w:cs="Simplified Arabic"/>
          <w:sz w:val="28"/>
          <w:szCs w:val="28"/>
          <w:lang w:bidi="ar-EG"/>
        </w:rPr>
        <w:t xml:space="preserve">, A. (2025). The Moderating Effect of Risk Management on the Relationship between Critical Risk Factors and Project Success: A Case of Construction Projects in the Oil and Gas Industry of the UAE. </w:t>
      </w:r>
      <w:r w:rsidRPr="00A31C44">
        <w:rPr>
          <w:rFonts w:ascii="Simplified Arabic" w:eastAsia="Calibri" w:hAnsi="Simplified Arabic" w:cs="Simplified Arabic"/>
          <w:i/>
          <w:iCs/>
          <w:sz w:val="28"/>
          <w:szCs w:val="28"/>
          <w:lang w:bidi="ar-EG"/>
        </w:rPr>
        <w:t>Journal of Mines, Metals &amp; Fuels</w:t>
      </w:r>
      <w:r w:rsidRPr="00A31C44">
        <w:rPr>
          <w:rFonts w:ascii="Simplified Arabic" w:eastAsia="Calibri" w:hAnsi="Simplified Arabic" w:cs="Simplified Arabic"/>
          <w:sz w:val="28"/>
          <w:szCs w:val="28"/>
          <w:lang w:bidi="ar-EG"/>
        </w:rPr>
        <w:t xml:space="preserve">, </w:t>
      </w:r>
      <w:r w:rsidRPr="00A31C44">
        <w:rPr>
          <w:rFonts w:ascii="Simplified Arabic" w:eastAsia="Calibri" w:hAnsi="Simplified Arabic" w:cs="Simplified Arabic"/>
          <w:i/>
          <w:iCs/>
          <w:sz w:val="28"/>
          <w:szCs w:val="28"/>
          <w:lang w:bidi="ar-EG"/>
        </w:rPr>
        <w:t>73</w:t>
      </w:r>
      <w:r w:rsidRPr="00A31C44">
        <w:rPr>
          <w:rFonts w:ascii="Simplified Arabic" w:eastAsia="Calibri" w:hAnsi="Simplified Arabic" w:cs="Simplified Arabic"/>
          <w:sz w:val="28"/>
          <w:szCs w:val="28"/>
          <w:lang w:bidi="ar-EG"/>
        </w:rPr>
        <w:t>(7)</w:t>
      </w:r>
    </w:p>
    <w:p w14:paraId="092D69FB" w14:textId="2E477DFA" w:rsidR="00A31C44" w:rsidRDefault="00A31C44">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br w:type="page"/>
      </w:r>
    </w:p>
    <w:p w14:paraId="29D4231B" w14:textId="71AF7253" w:rsidR="0081623B" w:rsidRPr="00646233" w:rsidRDefault="00E27D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hAnsi="Simplified Arabic" w:cs="Simplified Arabic" w:hint="cs"/>
          <w:noProof/>
          <w:sz w:val="28"/>
          <w:szCs w:val="28"/>
          <w:lang w:bidi="ar-EG"/>
        </w:rPr>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46233">
        <w:rPr>
          <w:rFonts w:ascii="Simplified Arabic" w:eastAsia="Calibri" w:hAnsi="Simplified Arabic" w:cs="Simplified Arabic" w:hint="cs"/>
          <w:kern w:val="0"/>
          <w:sz w:val="28"/>
          <w:szCs w:val="28"/>
          <w:lang w:bidi="ar-EG"/>
          <w14:ligatures w14:val="none"/>
        </w:rPr>
        <w:t>Mid</w:t>
      </w:r>
      <w:r w:rsidR="000D353F" w:rsidRPr="00646233">
        <w:rPr>
          <w:rFonts w:ascii="Simplified Arabic" w:eastAsia="Calibri" w:hAnsi="Simplified Arabic" w:cs="Simplified Arabic" w:hint="cs"/>
          <w:kern w:val="0"/>
          <w:sz w:val="28"/>
          <w:szCs w:val="28"/>
          <w:lang w:bidi="ar-EG"/>
          <w14:ligatures w14:val="none"/>
        </w:rPr>
        <w:t xml:space="preserve"> </w:t>
      </w:r>
      <w:r w:rsidR="0081623B" w:rsidRPr="00646233">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646233" w:rsidRDefault="008162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College of Management</w:t>
      </w:r>
    </w:p>
    <w:p w14:paraId="7DB263AA" w14:textId="38DC2140" w:rsidR="002C04F8" w:rsidRDefault="00857739" w:rsidP="008F750F">
      <w:pPr>
        <w:bidi w:val="0"/>
        <w:spacing w:line="276" w:lineRule="auto"/>
        <w:jc w:val="both"/>
        <w:rPr>
          <w:rFonts w:ascii="Simplified Arabic" w:eastAsia="Calibri" w:hAnsi="Simplified Arabic" w:cs="Simplified Arabic"/>
          <w:kern w:val="0"/>
          <w:sz w:val="28"/>
          <w:szCs w:val="28"/>
          <w14:ligatures w14:val="none"/>
        </w:rPr>
      </w:pPr>
      <w:r w:rsidRPr="00646233">
        <w:rPr>
          <w:rFonts w:ascii="Simplified Arabic" w:eastAsia="Calibri" w:hAnsi="Simplified Arabic" w:cs="Simplified Arabic" w:hint="cs"/>
          <w:kern w:val="0"/>
          <w:sz w:val="28"/>
          <w:szCs w:val="28"/>
          <w:lang w:bidi="ar-EG"/>
          <w14:ligatures w14:val="none"/>
        </w:rPr>
        <w:t xml:space="preserve">Department of </w:t>
      </w:r>
      <w:r w:rsidR="0016531A">
        <w:rPr>
          <w:rFonts w:ascii="Simplified Arabic" w:eastAsia="Calibri" w:hAnsi="Simplified Arabic" w:cs="Simplified Arabic"/>
          <w:kern w:val="0"/>
          <w:sz w:val="28"/>
          <w:szCs w:val="28"/>
          <w14:ligatures w14:val="none"/>
        </w:rPr>
        <w:t>risk management</w:t>
      </w:r>
    </w:p>
    <w:p w14:paraId="0479A04F" w14:textId="3FA65AB5" w:rsidR="0081623B" w:rsidRPr="00646233" w:rsidRDefault="0081623B" w:rsidP="008F750F">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Pr="00646233" w:rsidRDefault="00E27D3B" w:rsidP="008F750F">
      <w:pPr>
        <w:bidi w:val="0"/>
        <w:spacing w:line="276" w:lineRule="auto"/>
        <w:jc w:val="both"/>
        <w:rPr>
          <w:rFonts w:ascii="Simplified Arabic" w:eastAsia="Calibri" w:hAnsi="Simplified Arabic" w:cs="Simplified Arabic"/>
          <w:kern w:val="0"/>
          <w:sz w:val="28"/>
          <w:szCs w:val="28"/>
          <w14:ligatures w14:val="none"/>
        </w:rPr>
      </w:pPr>
    </w:p>
    <w:p w14:paraId="5DC4F4A3" w14:textId="77777777" w:rsidR="0016531A" w:rsidRDefault="0016531A" w:rsidP="0016531A">
      <w:pPr>
        <w:bidi w:val="0"/>
        <w:spacing w:line="276" w:lineRule="auto"/>
        <w:jc w:val="center"/>
        <w:rPr>
          <w:rFonts w:ascii="Simplified Arabic" w:eastAsia="Calibri" w:hAnsi="Simplified Arabic" w:cs="Simplified Arabic"/>
          <w:kern w:val="0"/>
          <w:sz w:val="28"/>
          <w:szCs w:val="28"/>
          <w:lang w:bidi="ar-EG"/>
          <w14:ligatures w14:val="none"/>
        </w:rPr>
      </w:pPr>
      <w:r w:rsidRPr="0016531A">
        <w:rPr>
          <w:rFonts w:ascii="Simplified Arabic" w:eastAsia="Calibri" w:hAnsi="Simplified Arabic" w:cs="Simplified Arabic"/>
          <w:b/>
          <w:bCs/>
          <w:kern w:val="0"/>
          <w:sz w:val="28"/>
          <w:szCs w:val="28"/>
          <w:lang w:bidi="ar-EG"/>
          <w14:ligatures w14:val="none"/>
        </w:rPr>
        <w:t>The Impact of Proactive Risk Management on the Success of Construction Projects: A Field Study on Private Contracting Companies in the Kingdom of Saudi Arabia"</w:t>
      </w:r>
    </w:p>
    <w:p w14:paraId="24532F5F" w14:textId="13632667" w:rsidR="000D353F" w:rsidRPr="00646233" w:rsidRDefault="000D353F" w:rsidP="0016531A">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Prepared by:</w:t>
      </w:r>
    </w:p>
    <w:p w14:paraId="1F12718F" w14:textId="333425B5" w:rsidR="00A96B68" w:rsidRDefault="00F327B4" w:rsidP="00A96B68">
      <w:pPr>
        <w:bidi w:val="0"/>
        <w:spacing w:line="276" w:lineRule="auto"/>
        <w:jc w:val="center"/>
        <w:rPr>
          <w:rFonts w:ascii="Simplified Arabic" w:eastAsia="Calibri" w:hAnsi="Simplified Arabic" w:cs="Simplified Arabic"/>
          <w:b/>
          <w:bCs/>
          <w:kern w:val="0"/>
          <w:sz w:val="28"/>
          <w:szCs w:val="28"/>
          <w:lang w:bidi="ar-EG"/>
          <w14:ligatures w14:val="none"/>
        </w:rPr>
      </w:pPr>
      <w:r>
        <w:rPr>
          <w:rFonts w:ascii="Simplified Arabic" w:eastAsia="Calibri" w:hAnsi="Simplified Arabic" w:cs="Simplified Arabic"/>
          <w:b/>
          <w:bCs/>
          <w:kern w:val="0"/>
          <w:sz w:val="28"/>
          <w:szCs w:val="28"/>
          <w:lang w:bidi="ar-EG"/>
          <w14:ligatures w14:val="none"/>
        </w:rPr>
        <w:t>Saleh Ali Saleh Qurayah</w:t>
      </w:r>
    </w:p>
    <w:p w14:paraId="18EA7036" w14:textId="77777777" w:rsidR="0016531A" w:rsidRPr="00646233" w:rsidRDefault="0016531A" w:rsidP="0016531A">
      <w:pPr>
        <w:bidi w:val="0"/>
        <w:spacing w:line="276" w:lineRule="auto"/>
        <w:jc w:val="center"/>
        <w:rPr>
          <w:rFonts w:ascii="Simplified Arabic" w:eastAsia="Calibri" w:hAnsi="Simplified Arabic" w:cs="Simplified Arabic"/>
          <w:kern w:val="0"/>
          <w:sz w:val="28"/>
          <w:szCs w:val="28"/>
          <w:lang w:bidi="ar-EG"/>
          <w14:ligatures w14:val="none"/>
        </w:rPr>
      </w:pPr>
    </w:p>
    <w:p w14:paraId="68287F43" w14:textId="77777777" w:rsidR="00E27D3B" w:rsidRPr="00646233" w:rsidRDefault="00E27D3B" w:rsidP="008F750F">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646233" w:rsidRDefault="0081623B"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Supervision:</w:t>
      </w:r>
    </w:p>
    <w:p w14:paraId="2193DAD0" w14:textId="1D693C40" w:rsidR="0081623B" w:rsidRPr="00F327B4" w:rsidRDefault="00BA5817" w:rsidP="008F750F">
      <w:pPr>
        <w:bidi w:val="0"/>
        <w:spacing w:line="276" w:lineRule="auto"/>
        <w:jc w:val="center"/>
        <w:rPr>
          <w:rFonts w:ascii="Simplified Arabic" w:eastAsia="Calibri" w:hAnsi="Simplified Arabic" w:cs="Simplified Arabic"/>
          <w:b/>
          <w:bCs/>
          <w:kern w:val="0"/>
          <w:sz w:val="28"/>
          <w:szCs w:val="28"/>
          <w:lang w:bidi="ar-EG"/>
          <w14:ligatures w14:val="none"/>
        </w:rPr>
      </w:pPr>
      <w:r w:rsidRPr="00F327B4">
        <w:rPr>
          <w:rFonts w:ascii="Simplified Arabic" w:eastAsia="Calibri" w:hAnsi="Simplified Arabic" w:cs="Simplified Arabic" w:hint="cs"/>
          <w:b/>
          <w:bCs/>
          <w:kern w:val="0"/>
          <w:sz w:val="28"/>
          <w:szCs w:val="28"/>
          <w:lang w:bidi="ar-EG"/>
          <w14:ligatures w14:val="none"/>
        </w:rPr>
        <w:t>Dr. Al-Faisal Abdelhamid Mohamed Hassan</w:t>
      </w:r>
    </w:p>
    <w:p w14:paraId="3ED536AF" w14:textId="0AC79DD0" w:rsidR="000A06E6" w:rsidRPr="00F327B4" w:rsidRDefault="000A06E6" w:rsidP="008F750F">
      <w:pPr>
        <w:bidi w:val="0"/>
        <w:spacing w:line="276" w:lineRule="auto"/>
        <w:jc w:val="center"/>
        <w:rPr>
          <w:rFonts w:ascii="Simplified Arabic" w:eastAsia="Calibri" w:hAnsi="Simplified Arabic" w:cs="Simplified Arabic"/>
          <w:b/>
          <w:bCs/>
          <w:kern w:val="0"/>
          <w:sz w:val="28"/>
          <w:szCs w:val="28"/>
          <w:lang w:bidi="ar-EG"/>
          <w14:ligatures w14:val="none"/>
        </w:rPr>
      </w:pPr>
      <w:r w:rsidRPr="00F327B4">
        <w:rPr>
          <w:rFonts w:ascii="Simplified Arabic" w:eastAsia="Calibri" w:hAnsi="Simplified Arabic" w:cs="Simplified Arabic" w:hint="cs"/>
          <w:b/>
          <w:bCs/>
          <w:kern w:val="0"/>
          <w:sz w:val="28"/>
          <w:szCs w:val="28"/>
          <w:lang w:bidi="ar-EG"/>
          <w14:ligatures w14:val="none"/>
        </w:rPr>
        <w:t>Dr. Fayez Jarad</w:t>
      </w:r>
    </w:p>
    <w:p w14:paraId="6E52896B" w14:textId="3D932D1B" w:rsidR="009125CE" w:rsidRPr="00F327B4" w:rsidRDefault="0081623B" w:rsidP="008F750F">
      <w:pPr>
        <w:bidi w:val="0"/>
        <w:spacing w:line="276" w:lineRule="auto"/>
        <w:jc w:val="center"/>
        <w:rPr>
          <w:rFonts w:ascii="Simplified Arabic" w:hAnsi="Simplified Arabic" w:cs="Simplified Arabic"/>
          <w:b/>
          <w:bCs/>
          <w:sz w:val="28"/>
          <w:szCs w:val="28"/>
          <w:rtl/>
        </w:rPr>
      </w:pPr>
      <w:r w:rsidRPr="00F327B4">
        <w:rPr>
          <w:rFonts w:ascii="Simplified Arabic" w:eastAsia="Calibri" w:hAnsi="Simplified Arabic" w:cs="Simplified Arabic" w:hint="cs"/>
          <w:b/>
          <w:bCs/>
          <w:kern w:val="0"/>
          <w:sz w:val="28"/>
          <w:szCs w:val="28"/>
          <w:lang w:bidi="ar-EG"/>
          <w14:ligatures w14:val="none"/>
        </w:rPr>
        <w:t>144</w:t>
      </w:r>
      <w:r w:rsidR="0016531A" w:rsidRPr="00F327B4">
        <w:rPr>
          <w:rFonts w:ascii="Simplified Arabic" w:eastAsia="Calibri" w:hAnsi="Simplified Arabic" w:cs="Simplified Arabic"/>
          <w:b/>
          <w:bCs/>
          <w:kern w:val="0"/>
          <w:sz w:val="28"/>
          <w:szCs w:val="28"/>
          <w:lang w:bidi="ar-EG"/>
          <w14:ligatures w14:val="none"/>
        </w:rPr>
        <w:t>8</w:t>
      </w:r>
      <w:r w:rsidRPr="00F327B4">
        <w:rPr>
          <w:rFonts w:ascii="Simplified Arabic" w:eastAsia="Calibri" w:hAnsi="Simplified Arabic" w:cs="Simplified Arabic" w:hint="cs"/>
          <w:b/>
          <w:bCs/>
          <w:kern w:val="0"/>
          <w:sz w:val="28"/>
          <w:szCs w:val="28"/>
          <w:lang w:bidi="ar-EG"/>
          <w14:ligatures w14:val="none"/>
        </w:rPr>
        <w:t>-202</w:t>
      </w:r>
      <w:r w:rsidR="00E27D3B" w:rsidRPr="00F327B4">
        <w:rPr>
          <w:rFonts w:ascii="Simplified Arabic" w:eastAsia="Calibri" w:hAnsi="Simplified Arabic" w:cs="Simplified Arabic" w:hint="cs"/>
          <w:b/>
          <w:bCs/>
          <w:kern w:val="0"/>
          <w:sz w:val="28"/>
          <w:szCs w:val="28"/>
          <w:lang w:bidi="ar-EG"/>
          <w14:ligatures w14:val="none"/>
        </w:rPr>
        <w:t>6</w:t>
      </w:r>
    </w:p>
    <w:sectPr w:rsidR="009125CE" w:rsidRPr="00F327B4" w:rsidSect="00E27D3B">
      <w:footerReference w:type="default" r:id="rId16"/>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68BB3" w14:textId="77777777" w:rsidR="00624B2D" w:rsidRDefault="00624B2D" w:rsidP="009125CE">
      <w:pPr>
        <w:spacing w:after="0" w:line="240" w:lineRule="auto"/>
      </w:pPr>
      <w:r>
        <w:separator/>
      </w:r>
    </w:p>
  </w:endnote>
  <w:endnote w:type="continuationSeparator" w:id="0">
    <w:p w14:paraId="785837E7" w14:textId="77777777" w:rsidR="00624B2D" w:rsidRDefault="00624B2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AB134" w14:textId="77777777" w:rsidR="00624B2D" w:rsidRDefault="00624B2D" w:rsidP="009125CE">
      <w:pPr>
        <w:spacing w:after="0" w:line="240" w:lineRule="auto"/>
      </w:pPr>
      <w:r>
        <w:separator/>
      </w:r>
    </w:p>
  </w:footnote>
  <w:footnote w:type="continuationSeparator" w:id="0">
    <w:p w14:paraId="1A298F15" w14:textId="77777777" w:rsidR="00624B2D" w:rsidRDefault="00624B2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54FF5"/>
    <w:multiLevelType w:val="hybridMultilevel"/>
    <w:tmpl w:val="80AA6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6227D"/>
    <w:multiLevelType w:val="hybridMultilevel"/>
    <w:tmpl w:val="AF7495F8"/>
    <w:lvl w:ilvl="0" w:tplc="05C6F04A">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07876958"/>
    <w:multiLevelType w:val="hybridMultilevel"/>
    <w:tmpl w:val="3A9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2C01FA"/>
    <w:multiLevelType w:val="hybridMultilevel"/>
    <w:tmpl w:val="4FF8401C"/>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0360CC"/>
    <w:multiLevelType w:val="multilevel"/>
    <w:tmpl w:val="82E06D2C"/>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7" w15:restartNumberingAfterBreak="0">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3F69BD"/>
    <w:multiLevelType w:val="multilevel"/>
    <w:tmpl w:val="9220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197747"/>
    <w:multiLevelType w:val="multilevel"/>
    <w:tmpl w:val="7FD44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EE790A"/>
    <w:multiLevelType w:val="hybridMultilevel"/>
    <w:tmpl w:val="AB2A12DE"/>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5B53B3"/>
    <w:multiLevelType w:val="multilevel"/>
    <w:tmpl w:val="834807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E75CAA"/>
    <w:multiLevelType w:val="hybridMultilevel"/>
    <w:tmpl w:val="6E96031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604937"/>
    <w:multiLevelType w:val="hybridMultilevel"/>
    <w:tmpl w:val="F9BAD62A"/>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C035BD"/>
    <w:multiLevelType w:val="hybridMultilevel"/>
    <w:tmpl w:val="A66C2AB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4C333C"/>
    <w:multiLevelType w:val="hybridMultilevel"/>
    <w:tmpl w:val="8B8ABE5E"/>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F318A0"/>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3010B4"/>
    <w:multiLevelType w:val="multilevel"/>
    <w:tmpl w:val="F94C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686523"/>
    <w:multiLevelType w:val="multilevel"/>
    <w:tmpl w:val="834807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4D2542"/>
    <w:multiLevelType w:val="multilevel"/>
    <w:tmpl w:val="2CF07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6D0CE4"/>
    <w:multiLevelType w:val="hybridMultilevel"/>
    <w:tmpl w:val="89CE1EA6"/>
    <w:lvl w:ilvl="0" w:tplc="05C6F04A">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15:restartNumberingAfterBreak="0">
    <w:nsid w:val="7C6E6895"/>
    <w:multiLevelType w:val="multilevel"/>
    <w:tmpl w:val="BBFE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871433">
    <w:abstractNumId w:val="14"/>
  </w:num>
  <w:num w:numId="2" w16cid:durableId="1768961072">
    <w:abstractNumId w:val="19"/>
  </w:num>
  <w:num w:numId="3" w16cid:durableId="159345653">
    <w:abstractNumId w:val="29"/>
  </w:num>
  <w:num w:numId="4" w16cid:durableId="334843074">
    <w:abstractNumId w:val="32"/>
  </w:num>
  <w:num w:numId="5" w16cid:durableId="619805722">
    <w:abstractNumId w:val="9"/>
  </w:num>
  <w:num w:numId="6" w16cid:durableId="332225791">
    <w:abstractNumId w:val="24"/>
  </w:num>
  <w:num w:numId="7" w16cid:durableId="558173111">
    <w:abstractNumId w:val="22"/>
  </w:num>
  <w:num w:numId="8" w16cid:durableId="1499660698">
    <w:abstractNumId w:val="8"/>
  </w:num>
  <w:num w:numId="9" w16cid:durableId="1967616647">
    <w:abstractNumId w:val="15"/>
  </w:num>
  <w:num w:numId="10" w16cid:durableId="138156738">
    <w:abstractNumId w:val="39"/>
  </w:num>
  <w:num w:numId="11" w16cid:durableId="1213006455">
    <w:abstractNumId w:val="10"/>
  </w:num>
  <w:num w:numId="12" w16cid:durableId="1174881429">
    <w:abstractNumId w:val="20"/>
  </w:num>
  <w:num w:numId="13" w16cid:durableId="200636299">
    <w:abstractNumId w:val="21"/>
  </w:num>
  <w:num w:numId="14" w16cid:durableId="641235366">
    <w:abstractNumId w:val="7"/>
  </w:num>
  <w:num w:numId="15" w16cid:durableId="632103023">
    <w:abstractNumId w:val="27"/>
  </w:num>
  <w:num w:numId="16" w16cid:durableId="607397356">
    <w:abstractNumId w:val="4"/>
  </w:num>
  <w:num w:numId="17" w16cid:durableId="1819803766">
    <w:abstractNumId w:val="35"/>
  </w:num>
  <w:num w:numId="18" w16cid:durableId="1416786388">
    <w:abstractNumId w:val="17"/>
  </w:num>
  <w:num w:numId="19" w16cid:durableId="884147224">
    <w:abstractNumId w:val="0"/>
  </w:num>
  <w:num w:numId="20" w16cid:durableId="2144959664">
    <w:abstractNumId w:val="16"/>
  </w:num>
  <w:num w:numId="21" w16cid:durableId="1622152749">
    <w:abstractNumId w:val="30"/>
  </w:num>
  <w:num w:numId="22" w16cid:durableId="1761294930">
    <w:abstractNumId w:val="31"/>
  </w:num>
  <w:num w:numId="23" w16cid:durableId="1193374314">
    <w:abstractNumId w:val="6"/>
  </w:num>
  <w:num w:numId="24" w16cid:durableId="270473934">
    <w:abstractNumId w:val="1"/>
  </w:num>
  <w:num w:numId="25" w16cid:durableId="385031636">
    <w:abstractNumId w:val="3"/>
  </w:num>
  <w:num w:numId="26" w16cid:durableId="1154645690">
    <w:abstractNumId w:val="26"/>
  </w:num>
  <w:num w:numId="27" w16cid:durableId="741295574">
    <w:abstractNumId w:val="28"/>
  </w:num>
  <w:num w:numId="28" w16cid:durableId="1154875955">
    <w:abstractNumId w:val="2"/>
  </w:num>
  <w:num w:numId="29" w16cid:durableId="2076931986">
    <w:abstractNumId w:val="38"/>
  </w:num>
  <w:num w:numId="30" w16cid:durableId="1172985096">
    <w:abstractNumId w:val="23"/>
  </w:num>
  <w:num w:numId="31" w16cid:durableId="1846743193">
    <w:abstractNumId w:val="25"/>
  </w:num>
  <w:num w:numId="32" w16cid:durableId="360251523">
    <w:abstractNumId w:val="11"/>
  </w:num>
  <w:num w:numId="33" w16cid:durableId="1858537845">
    <w:abstractNumId w:val="12"/>
  </w:num>
  <w:num w:numId="34" w16cid:durableId="920136332">
    <w:abstractNumId w:val="34"/>
  </w:num>
  <w:num w:numId="35" w16cid:durableId="2056543997">
    <w:abstractNumId w:val="18"/>
  </w:num>
  <w:num w:numId="36" w16cid:durableId="852650532">
    <w:abstractNumId w:val="13"/>
  </w:num>
  <w:num w:numId="37" w16cid:durableId="1991708658">
    <w:abstractNumId w:val="37"/>
  </w:num>
  <w:num w:numId="38" w16cid:durableId="334109207">
    <w:abstractNumId w:val="5"/>
  </w:num>
  <w:num w:numId="39" w16cid:durableId="1458838232">
    <w:abstractNumId w:val="33"/>
  </w:num>
  <w:num w:numId="40" w16cid:durableId="129791771">
    <w:abstractNumId w:val="3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2342D"/>
    <w:rsid w:val="001306F3"/>
    <w:rsid w:val="00131E44"/>
    <w:rsid w:val="00143989"/>
    <w:rsid w:val="00150B32"/>
    <w:rsid w:val="001510C1"/>
    <w:rsid w:val="00152611"/>
    <w:rsid w:val="00153B41"/>
    <w:rsid w:val="0016531A"/>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64657"/>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05C1"/>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49CC"/>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D70CB"/>
    <w:rsid w:val="005E37C2"/>
    <w:rsid w:val="005E4AF3"/>
    <w:rsid w:val="005F2722"/>
    <w:rsid w:val="006020A6"/>
    <w:rsid w:val="006044AD"/>
    <w:rsid w:val="006112DD"/>
    <w:rsid w:val="0061146E"/>
    <w:rsid w:val="00617C5B"/>
    <w:rsid w:val="006215F2"/>
    <w:rsid w:val="00624B2D"/>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576"/>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4376"/>
    <w:rsid w:val="008B6EE6"/>
    <w:rsid w:val="008C1ABE"/>
    <w:rsid w:val="008C300E"/>
    <w:rsid w:val="008C40F4"/>
    <w:rsid w:val="008C42C1"/>
    <w:rsid w:val="008C4A35"/>
    <w:rsid w:val="008C52C9"/>
    <w:rsid w:val="008C7BB4"/>
    <w:rsid w:val="008D15AF"/>
    <w:rsid w:val="008D1829"/>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2755"/>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1C44"/>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46C3"/>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1242"/>
    <w:rsid w:val="00E53564"/>
    <w:rsid w:val="00E552BA"/>
    <w:rsid w:val="00E640C5"/>
    <w:rsid w:val="00E64188"/>
    <w:rsid w:val="00E64708"/>
    <w:rsid w:val="00E6570B"/>
    <w:rsid w:val="00E663FA"/>
    <w:rsid w:val="00E665CE"/>
    <w:rsid w:val="00E67CA1"/>
    <w:rsid w:val="00E67D1B"/>
    <w:rsid w:val="00E70E12"/>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27B4"/>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61165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ch.mandumah.com/Record/132906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264921"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earch.mandumah.com/Record/1547123" TargetMode="External"/><Relationship Id="rId4" Type="http://schemas.openxmlformats.org/officeDocument/2006/relationships/settings" Target="settings.xml"/><Relationship Id="rId9" Type="http://schemas.openxmlformats.org/officeDocument/2006/relationships/hyperlink" Target="http://search.mandumah.com/Record/1590365" TargetMode="External"/><Relationship Id="rId14" Type="http://schemas.openxmlformats.org/officeDocument/2006/relationships/hyperlink" Target="http://search.mandumah.com/Record/15800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5941</Words>
  <Characters>34223</Characters>
  <Application>Microsoft Office Word</Application>
  <DocSecurity>0</DocSecurity>
  <Lines>580</Lines>
  <Paragraphs>212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Saleh Qurayah</cp:lastModifiedBy>
  <cp:revision>4</cp:revision>
  <cp:lastPrinted>2026-06-18T19:04:00Z</cp:lastPrinted>
  <dcterms:created xsi:type="dcterms:W3CDTF">2026-06-19T00:34:00Z</dcterms:created>
  <dcterms:modified xsi:type="dcterms:W3CDTF">2026-06-19T13:29:00Z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