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E570B7" w14:textId="77777777" w:rsidR="007D554D" w:rsidRDefault="007D554D" w:rsidP="007D554D">
      <w:pPr>
        <w:ind w:left="2880" w:firstLine="720"/>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Midocean University</w:t>
      </w:r>
    </w:p>
    <w:p w14:paraId="72222453" w14:textId="77777777" w:rsidR="007D554D" w:rsidRDefault="007D554D" w:rsidP="007D554D">
      <w:pPr>
        <w:bidi w:val="0"/>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Faculty of Management</w:t>
      </w:r>
    </w:p>
    <w:p w14:paraId="22D86A22" w14:textId="77777777" w:rsidR="007D554D" w:rsidRDefault="007D554D" w:rsidP="007D554D">
      <w:pPr>
        <w:jc w:val="right"/>
        <w:rPr>
          <w:rFonts w:ascii="Sakkal Majalla" w:hAnsi="Sakkal Majalla" w:cs="Sakkal Majalla"/>
          <w:sz w:val="28"/>
          <w:szCs w:val="28"/>
          <w:rtl/>
          <w:lang w:bidi="ar-EG"/>
        </w:rPr>
      </w:pPr>
      <w:r>
        <w:rPr>
          <w:rFonts w:ascii="Sakkal Majalla" w:hAnsi="Sakkal Majalla" w:cs="Sakkal Majalla"/>
          <w:b/>
          <w:bCs/>
          <w:sz w:val="28"/>
          <w:szCs w:val="28"/>
          <w:lang w:bidi="ar-EG"/>
        </w:rPr>
        <w:t>Department of Health management</w:t>
      </w:r>
    </w:p>
    <w:p w14:paraId="636C5611" w14:textId="77777777" w:rsidR="007D554D" w:rsidRDefault="007D554D" w:rsidP="007D554D">
      <w:pPr>
        <w:rPr>
          <w:rFonts w:ascii="Sakkal Majalla" w:hAnsi="Sakkal Majalla" w:cs="Sakkal Majalla"/>
          <w:sz w:val="28"/>
          <w:szCs w:val="28"/>
          <w:rtl/>
        </w:rPr>
      </w:pPr>
    </w:p>
    <w:p w14:paraId="4E2EC176" w14:textId="77777777" w:rsidR="007D554D" w:rsidRDefault="007D554D" w:rsidP="007D554D">
      <w:pPr>
        <w:rPr>
          <w:rFonts w:ascii="Sakkal Majalla" w:hAnsi="Sakkal Majalla" w:cs="Sakkal Majalla"/>
          <w:sz w:val="28"/>
          <w:szCs w:val="28"/>
          <w:rtl/>
        </w:rPr>
      </w:pPr>
    </w:p>
    <w:p w14:paraId="72C0AC4C" w14:textId="77777777" w:rsidR="007D554D" w:rsidRDefault="007D554D" w:rsidP="007D554D">
      <w:pPr>
        <w:rPr>
          <w:rFonts w:ascii="Sakkal Majalla" w:hAnsi="Sakkal Majalla" w:cs="Sakkal Majalla"/>
          <w:sz w:val="28"/>
          <w:szCs w:val="28"/>
          <w:rtl/>
        </w:rPr>
      </w:pPr>
    </w:p>
    <w:p w14:paraId="649ED70B" w14:textId="77777777" w:rsidR="007D554D" w:rsidRDefault="007D554D" w:rsidP="007D554D">
      <w:pPr>
        <w:rPr>
          <w:rFonts w:ascii="Sakkal Majalla" w:hAnsi="Sakkal Majalla" w:cs="Sakkal Majalla"/>
          <w:sz w:val="28"/>
          <w:szCs w:val="28"/>
          <w:rtl/>
        </w:rPr>
      </w:pPr>
    </w:p>
    <w:p w14:paraId="3CACAF84" w14:textId="77777777" w:rsidR="007D554D" w:rsidRDefault="007D554D" w:rsidP="007D554D">
      <w:pPr>
        <w:bidi w:val="0"/>
        <w:spacing w:after="0" w:line="360" w:lineRule="auto"/>
        <w:jc w:val="center"/>
        <w:rPr>
          <w:rFonts w:ascii="Times New Roman" w:hAnsi="Times New Roman" w:cs="Times New Roman"/>
          <w:b/>
          <w:bCs/>
          <w:sz w:val="32"/>
          <w:szCs w:val="32"/>
          <w:rtl/>
          <w:lang w:bidi="ar-EG"/>
        </w:rPr>
      </w:pPr>
      <w:bookmarkStart w:id="0" w:name="_Hlk203703397"/>
      <w:r>
        <w:rPr>
          <w:rFonts w:ascii="Times New Roman" w:hAnsi="Times New Roman" w:cs="Times New Roman"/>
          <w:b/>
          <w:bCs/>
          <w:sz w:val="32"/>
          <w:szCs w:val="32"/>
          <w:lang w:bidi="ar-EG"/>
        </w:rPr>
        <w:t>Evaluating the Effectiveness of Health Awareness Programs on Social Media in Changing Health Behaviors among Health Sector Students in Gaza Strip Universities during the (2023–Present)</w:t>
      </w:r>
    </w:p>
    <w:bookmarkEnd w:id="0"/>
    <w:p w14:paraId="47D631B8" w14:textId="77777777" w:rsidR="007D554D" w:rsidRDefault="007D554D" w:rsidP="007D554D">
      <w:pPr>
        <w:jc w:val="center"/>
        <w:rPr>
          <w:rFonts w:ascii="Times New Roman" w:hAnsi="Times New Roman" w:cs="Times New Roman"/>
          <w:sz w:val="28"/>
          <w:szCs w:val="28"/>
        </w:rPr>
      </w:pPr>
    </w:p>
    <w:p w14:paraId="7F3E46B7" w14:textId="77777777" w:rsidR="007D554D" w:rsidRDefault="007D554D" w:rsidP="007D554D">
      <w:pPr>
        <w:jc w:val="center"/>
        <w:rPr>
          <w:rFonts w:ascii="Times New Roman" w:hAnsi="Times New Roman" w:cs="Times New Roman"/>
          <w:b/>
          <w:bCs/>
          <w:sz w:val="28"/>
          <w:szCs w:val="28"/>
          <w:rtl/>
        </w:rPr>
      </w:pPr>
    </w:p>
    <w:p w14:paraId="132BE9BF" w14:textId="77777777" w:rsidR="007D554D" w:rsidRDefault="007D554D" w:rsidP="007D554D">
      <w:pPr>
        <w:jc w:val="center"/>
        <w:rPr>
          <w:rFonts w:ascii="Times New Roman" w:hAnsi="Times New Roman" w:cs="Times New Roman"/>
          <w:b/>
          <w:bCs/>
          <w:sz w:val="28"/>
          <w:szCs w:val="28"/>
          <w:rtl/>
          <w:lang w:bidi="ar-EG"/>
        </w:rPr>
      </w:pPr>
      <w:r>
        <w:rPr>
          <w:rFonts w:ascii="Times New Roman" w:hAnsi="Times New Roman" w:cs="Times New Roman"/>
          <w:b/>
          <w:bCs/>
          <w:sz w:val="28"/>
          <w:szCs w:val="28"/>
          <w:lang w:bidi="ar-EG"/>
        </w:rPr>
        <w:t>Prepared By:</w:t>
      </w:r>
    </w:p>
    <w:p w14:paraId="16B30341" w14:textId="77777777" w:rsidR="007D554D" w:rsidRDefault="007D554D" w:rsidP="007D554D">
      <w:pPr>
        <w:jc w:val="center"/>
        <w:rPr>
          <w:rFonts w:ascii="Times New Roman" w:hAnsi="Times New Roman" w:cs="Times New Roman"/>
          <w:b/>
          <w:bCs/>
          <w:sz w:val="28"/>
          <w:szCs w:val="28"/>
          <w:lang w:bidi="ar-EG"/>
        </w:rPr>
      </w:pPr>
      <w:r>
        <w:rPr>
          <w:rFonts w:ascii="Times New Roman" w:hAnsi="Times New Roman" w:cs="Times New Roman"/>
          <w:b/>
          <w:bCs/>
          <w:sz w:val="28"/>
          <w:szCs w:val="28"/>
          <w:lang w:bidi="ar-EG"/>
        </w:rPr>
        <w:t>Bayan akram Kalloub</w:t>
      </w:r>
    </w:p>
    <w:p w14:paraId="6C90974C" w14:textId="77777777" w:rsidR="007D554D" w:rsidRDefault="007D554D" w:rsidP="007D554D">
      <w:pPr>
        <w:jc w:val="center"/>
        <w:rPr>
          <w:rFonts w:ascii="Times New Roman" w:hAnsi="Times New Roman" w:cs="Times New Roman"/>
          <w:b/>
          <w:bCs/>
          <w:sz w:val="28"/>
          <w:szCs w:val="28"/>
          <w:rtl/>
        </w:rPr>
      </w:pPr>
    </w:p>
    <w:p w14:paraId="020931C7" w14:textId="77777777" w:rsidR="007D554D" w:rsidRDefault="007D554D" w:rsidP="007D554D">
      <w:pPr>
        <w:bidi w:val="0"/>
        <w:jc w:val="center"/>
        <w:rPr>
          <w:rFonts w:ascii="Times New Roman" w:hAnsi="Times New Roman" w:cs="Times New Roman"/>
          <w:b/>
          <w:bCs/>
          <w:sz w:val="28"/>
          <w:szCs w:val="28"/>
          <w:rtl/>
          <w:lang w:bidi="ar-EG"/>
        </w:rPr>
      </w:pPr>
      <w:r>
        <w:rPr>
          <w:rFonts w:ascii="Times New Roman" w:hAnsi="Times New Roman" w:cs="Times New Roman"/>
          <w:b/>
          <w:bCs/>
          <w:sz w:val="28"/>
          <w:szCs w:val="28"/>
          <w:lang w:bidi="ar-EG"/>
        </w:rPr>
        <w:t>Supervisors:</w:t>
      </w:r>
    </w:p>
    <w:p w14:paraId="35C759D0" w14:textId="77777777" w:rsidR="007D554D" w:rsidRDefault="007D554D" w:rsidP="007D554D">
      <w:pPr>
        <w:bidi w:val="0"/>
        <w:jc w:val="center"/>
        <w:rPr>
          <w:rFonts w:ascii="Times New Roman" w:hAnsi="Times New Roman" w:cs="Times New Roman"/>
          <w:b/>
          <w:bCs/>
          <w:sz w:val="28"/>
          <w:szCs w:val="28"/>
          <w:lang w:bidi="ar-EG"/>
        </w:rPr>
      </w:pPr>
      <w:r>
        <w:rPr>
          <w:rFonts w:ascii="Times New Roman" w:hAnsi="Times New Roman" w:cs="Times New Roman"/>
          <w:b/>
          <w:bCs/>
          <w:sz w:val="28"/>
          <w:szCs w:val="28"/>
          <w:lang w:bidi="ar-EG"/>
        </w:rPr>
        <w:t>Dr. Fayez Jarad</w:t>
      </w:r>
    </w:p>
    <w:p w14:paraId="3BCD5516" w14:textId="77777777" w:rsidR="007D554D" w:rsidRDefault="007D554D" w:rsidP="007D554D">
      <w:pPr>
        <w:bidi w:val="0"/>
        <w:jc w:val="center"/>
        <w:rPr>
          <w:rFonts w:ascii="Times New Roman" w:hAnsi="Times New Roman" w:cs="Times New Roman"/>
          <w:b/>
          <w:bCs/>
          <w:sz w:val="28"/>
          <w:szCs w:val="28"/>
          <w:lang w:bidi="ar-EG"/>
        </w:rPr>
      </w:pPr>
      <w:r>
        <w:rPr>
          <w:rFonts w:ascii="Times New Roman" w:hAnsi="Times New Roman" w:cs="Times New Roman"/>
          <w:b/>
          <w:bCs/>
          <w:sz w:val="28"/>
          <w:szCs w:val="28"/>
          <w:lang w:bidi="ar-EG"/>
        </w:rPr>
        <w:t>Dr. Faysal Mohammed</w:t>
      </w:r>
    </w:p>
    <w:p w14:paraId="4F45F346" w14:textId="77777777" w:rsidR="007D554D" w:rsidRDefault="007D554D" w:rsidP="007D554D">
      <w:pPr>
        <w:jc w:val="center"/>
        <w:rPr>
          <w:rFonts w:ascii="Times New Roman" w:hAnsi="Times New Roman" w:cs="Times New Roman"/>
          <w:b/>
          <w:bCs/>
          <w:sz w:val="28"/>
          <w:szCs w:val="28"/>
          <w:rtl/>
        </w:rPr>
      </w:pPr>
    </w:p>
    <w:p w14:paraId="4992ACCE" w14:textId="77777777" w:rsidR="007D554D" w:rsidRDefault="007D554D" w:rsidP="007D554D">
      <w:pPr>
        <w:jc w:val="center"/>
        <w:rPr>
          <w:rFonts w:ascii="Times New Roman" w:hAnsi="Times New Roman" w:cs="Times New Roman"/>
          <w:b/>
          <w:bCs/>
          <w:sz w:val="28"/>
          <w:szCs w:val="28"/>
          <w:rtl/>
          <w:lang w:bidi="ar-EG"/>
        </w:rPr>
      </w:pPr>
    </w:p>
    <w:p w14:paraId="1AFC35A7" w14:textId="77777777" w:rsidR="007D554D" w:rsidRDefault="007D554D" w:rsidP="007D554D">
      <w:pPr>
        <w:jc w:val="center"/>
        <w:rPr>
          <w:rFonts w:ascii="Times New Roman" w:hAnsi="Times New Roman" w:cs="Times New Roman"/>
          <w:b/>
          <w:bCs/>
          <w:sz w:val="28"/>
          <w:szCs w:val="28"/>
          <w:rtl/>
          <w:lang w:bidi="ar-EG"/>
        </w:rPr>
      </w:pPr>
      <w:r>
        <w:rPr>
          <w:rFonts w:ascii="Times New Roman" w:hAnsi="Times New Roman" w:cs="Times New Roman"/>
          <w:b/>
          <w:bCs/>
          <w:sz w:val="28"/>
          <w:szCs w:val="28"/>
          <w:lang w:bidi="ar-EG"/>
        </w:rPr>
        <w:t>Years:</w:t>
      </w:r>
    </w:p>
    <w:p w14:paraId="58A300D6" w14:textId="77777777" w:rsidR="007D554D" w:rsidRDefault="007D554D" w:rsidP="007D554D">
      <w:pPr>
        <w:jc w:val="center"/>
        <w:rPr>
          <w:rFonts w:ascii="Times New Roman" w:hAnsi="Times New Roman" w:cs="Times New Roman"/>
          <w:b/>
          <w:bCs/>
          <w:sz w:val="28"/>
          <w:szCs w:val="28"/>
          <w:rtl/>
        </w:rPr>
      </w:pPr>
      <w:r>
        <w:rPr>
          <w:rFonts w:ascii="Times New Roman" w:hAnsi="Times New Roman" w:cs="Times New Roman"/>
          <w:b/>
          <w:bCs/>
          <w:sz w:val="28"/>
          <w:szCs w:val="28"/>
          <w:rtl/>
          <w:lang w:bidi="ar-EG"/>
        </w:rPr>
        <w:t>2025</w:t>
      </w:r>
    </w:p>
    <w:p w14:paraId="0064024A" w14:textId="77777777" w:rsidR="007D554D" w:rsidRDefault="007D554D" w:rsidP="007D554D">
      <w:pPr>
        <w:jc w:val="center"/>
        <w:rPr>
          <w:rFonts w:ascii="Times New Roman" w:hAnsi="Times New Roman" w:cs="Times New Roman"/>
          <w:b/>
          <w:bCs/>
          <w:sz w:val="28"/>
          <w:szCs w:val="28"/>
          <w:rtl/>
        </w:rPr>
      </w:pPr>
    </w:p>
    <w:p w14:paraId="17B87D9E" w14:textId="77777777" w:rsidR="007D554D" w:rsidRDefault="007D554D" w:rsidP="007D554D">
      <w:pPr>
        <w:jc w:val="center"/>
        <w:rPr>
          <w:rFonts w:ascii="Times New Roman" w:hAnsi="Times New Roman" w:cs="Times New Roman"/>
          <w:b/>
          <w:bCs/>
          <w:sz w:val="28"/>
          <w:szCs w:val="28"/>
          <w:rtl/>
        </w:rPr>
      </w:pPr>
    </w:p>
    <w:p w14:paraId="1BB7DABD" w14:textId="77777777" w:rsidR="007D554D" w:rsidRDefault="007D554D" w:rsidP="007D554D">
      <w:pPr>
        <w:jc w:val="center"/>
        <w:rPr>
          <w:rFonts w:ascii="Sakkal Majalla" w:hAnsi="Sakkal Majalla" w:cs="Sakkal Majalla"/>
          <w:b/>
          <w:bCs/>
          <w:sz w:val="28"/>
          <w:szCs w:val="28"/>
          <w:rtl/>
          <w:lang w:bidi="ar-EG"/>
        </w:rPr>
      </w:pPr>
    </w:p>
    <w:p w14:paraId="774F3950" w14:textId="0D302643" w:rsidR="007D554D" w:rsidRDefault="007D554D" w:rsidP="007D554D">
      <w:pPr>
        <w:rPr>
          <w:rFonts w:ascii="Simplified Arabic" w:hAnsi="Simplified Arabic" w:cs="Simplified Arabic"/>
          <w:kern w:val="0"/>
          <w:sz w:val="28"/>
          <w:szCs w:val="28"/>
          <w:rtl/>
          <w:lang w:val="en-GB"/>
          <w14:ligatures w14:val="none"/>
        </w:rPr>
      </w:pPr>
      <w:r>
        <w:rPr>
          <w:noProof/>
          <w:rtl/>
        </w:rPr>
        <w:lastRenderedPageBreak/>
        <w:drawing>
          <wp:anchor distT="0" distB="0" distL="114300" distR="114300" simplePos="0" relativeHeight="251659264" behindDoc="0" locked="0" layoutInCell="1" allowOverlap="1" wp14:anchorId="69F51E56" wp14:editId="08A71729">
            <wp:simplePos x="0" y="0"/>
            <wp:positionH relativeFrom="column">
              <wp:posOffset>-883920</wp:posOffset>
            </wp:positionH>
            <wp:positionV relativeFrom="paragraph">
              <wp:posOffset>-327660</wp:posOffset>
            </wp:positionV>
            <wp:extent cx="3070860" cy="1295400"/>
            <wp:effectExtent l="0" t="0" r="0" b="0"/>
            <wp:wrapNone/>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0860" cy="1295400"/>
                    </a:xfrm>
                    <a:prstGeom prst="rect">
                      <a:avLst/>
                    </a:prstGeom>
                    <a:noFill/>
                  </pic:spPr>
                </pic:pic>
              </a:graphicData>
            </a:graphic>
            <wp14:sizeRelH relativeFrom="page">
              <wp14:pctWidth>0</wp14:pctWidth>
            </wp14:sizeRelH>
            <wp14:sizeRelV relativeFrom="page">
              <wp14:pctHeight>0</wp14:pctHeight>
            </wp14:sizeRelV>
          </wp:anchor>
        </w:drawing>
      </w:r>
      <w:bookmarkStart w:id="1" w:name="_Hlk203535353"/>
      <w:bookmarkEnd w:id="1"/>
      <w:r>
        <w:rPr>
          <w:rFonts w:ascii="Simplified Arabic" w:hAnsi="Simplified Arabic" w:cs="Simplified Arabic"/>
          <w:kern w:val="0"/>
          <w:sz w:val="28"/>
          <w:szCs w:val="28"/>
          <w:rtl/>
          <w:lang w:val="en-GB"/>
          <w14:ligatures w14:val="none"/>
        </w:rPr>
        <w:t xml:space="preserve">جامعة ميدأوشن </w:t>
      </w:r>
    </w:p>
    <w:p w14:paraId="3556AE5F" w14:textId="77777777" w:rsidR="007D554D" w:rsidRDefault="007D554D" w:rsidP="007D554D">
      <w:pPr>
        <w:rPr>
          <w:rFonts w:ascii="Simplified Arabic" w:hAnsi="Simplified Arabic" w:cs="Simplified Arabic"/>
          <w:kern w:val="0"/>
          <w:sz w:val="28"/>
          <w:szCs w:val="28"/>
          <w:rtl/>
          <w:lang w:val="en-GB"/>
          <w14:ligatures w14:val="none"/>
        </w:rPr>
      </w:pPr>
      <w:bookmarkStart w:id="2" w:name="_Hlk201856641"/>
      <w:bookmarkEnd w:id="2"/>
      <w:r>
        <w:rPr>
          <w:rFonts w:ascii="Simplified Arabic" w:hAnsi="Simplified Arabic" w:cs="Simplified Arabic"/>
          <w:kern w:val="0"/>
          <w:sz w:val="28"/>
          <w:szCs w:val="28"/>
          <w:rtl/>
          <w:lang w:val="en-GB"/>
          <w14:ligatures w14:val="none"/>
        </w:rPr>
        <w:t xml:space="preserve">كلية الإدارة </w:t>
      </w:r>
    </w:p>
    <w:p w14:paraId="596C332C" w14:textId="77777777" w:rsidR="007D554D" w:rsidRDefault="007D554D" w:rsidP="007D554D">
      <w:pPr>
        <w:rPr>
          <w:rFonts w:asciiTheme="majorBidi" w:hAnsiTheme="majorBidi" w:cs="Times New Roman"/>
          <w:kern w:val="0"/>
          <w:sz w:val="28"/>
          <w:szCs w:val="28"/>
          <w:rtl/>
          <w:lang w:val="en-GB"/>
          <w14:ligatures w14:val="none"/>
        </w:rPr>
      </w:pPr>
      <w:r>
        <w:rPr>
          <w:rFonts w:ascii="Simplified Arabic" w:hAnsi="Simplified Arabic" w:cs="Simplified Arabic"/>
          <w:kern w:val="0"/>
          <w:sz w:val="28"/>
          <w:szCs w:val="28"/>
          <w:rtl/>
          <w:lang w:val="en-GB"/>
          <w14:ligatures w14:val="none"/>
        </w:rPr>
        <w:t>قسم ماجستير إدارة صحية</w:t>
      </w:r>
      <w:r>
        <w:rPr>
          <w:rFonts w:asciiTheme="majorBidi" w:hAnsiTheme="majorBidi" w:cs="Times New Roman"/>
          <w:kern w:val="0"/>
          <w:sz w:val="28"/>
          <w:szCs w:val="28"/>
          <w:rtl/>
          <w:lang w:val="en-GB"/>
          <w14:ligatures w14:val="none"/>
        </w:rPr>
        <w:t xml:space="preserve"> </w:t>
      </w:r>
    </w:p>
    <w:p w14:paraId="26F415D3" w14:textId="77777777" w:rsidR="007D554D" w:rsidRDefault="007D554D" w:rsidP="007D554D">
      <w:pPr>
        <w:rPr>
          <w:rFonts w:asciiTheme="majorBidi" w:hAnsiTheme="majorBidi" w:cs="Times New Roman"/>
          <w:kern w:val="0"/>
          <w:rtl/>
          <w:lang w:val="en-GB"/>
          <w14:ligatures w14:val="none"/>
        </w:rPr>
      </w:pPr>
    </w:p>
    <w:p w14:paraId="7CF5F646" w14:textId="77777777" w:rsidR="007D554D" w:rsidRDefault="007D554D" w:rsidP="007D554D">
      <w:pPr>
        <w:rPr>
          <w:rFonts w:asciiTheme="majorBidi" w:hAnsiTheme="majorBidi" w:cs="Times New Roman"/>
          <w:kern w:val="0"/>
          <w:rtl/>
          <w:lang w:val="en-GB"/>
          <w14:ligatures w14:val="none"/>
        </w:rPr>
      </w:pPr>
    </w:p>
    <w:p w14:paraId="02F5C53C" w14:textId="77777777" w:rsidR="007D554D" w:rsidRDefault="007D554D" w:rsidP="007D554D">
      <w:pPr>
        <w:rPr>
          <w:rFonts w:asciiTheme="majorBidi" w:hAnsiTheme="majorBidi" w:cs="Times New Roman"/>
          <w:kern w:val="0"/>
          <w:rtl/>
          <w:lang w:val="en-GB"/>
          <w14:ligatures w14:val="none"/>
        </w:rPr>
      </w:pPr>
    </w:p>
    <w:p w14:paraId="299C2E32" w14:textId="77777777" w:rsidR="007D554D" w:rsidRDefault="007D554D" w:rsidP="007D554D">
      <w:pPr>
        <w:bidi w:val="0"/>
        <w:jc w:val="center"/>
        <w:rPr>
          <w:rFonts w:ascii="Simplified Arabic" w:hAnsi="Simplified Arabic" w:cs="Simplified Arabic"/>
          <w:kern w:val="0"/>
          <w:sz w:val="40"/>
          <w:szCs w:val="40"/>
          <w:rtl/>
          <w:lang w:val="en-GB"/>
          <w14:ligatures w14:val="none"/>
        </w:rPr>
      </w:pPr>
      <w:r>
        <w:rPr>
          <w:rFonts w:ascii="Simplified Arabic" w:hAnsi="Simplified Arabic" w:cs="Simplified Arabic"/>
          <w:kern w:val="0"/>
          <w:sz w:val="40"/>
          <w:szCs w:val="40"/>
          <w:rtl/>
          <w:lang w:val="en-GB"/>
          <w14:ligatures w14:val="none"/>
        </w:rPr>
        <w:t>تقييم فعالية برامج التوعية الصحية عبر وسائل التواصل الاجتماعي في تغيير السلوكيات الصحية لدى طلاب القطاع الصحي في جامعات قطاع غزة خلال (2023 – حتى الآن)</w:t>
      </w:r>
      <w:r>
        <w:rPr>
          <w:rFonts w:ascii="Simplified Arabic" w:hAnsi="Simplified Arabic" w:cs="Simplified Arabic"/>
          <w:kern w:val="0"/>
          <w:sz w:val="40"/>
          <w:szCs w:val="40"/>
          <w:lang w:val="en-GB"/>
          <w14:ligatures w14:val="none"/>
        </w:rPr>
        <w:t>"</w:t>
      </w:r>
    </w:p>
    <w:p w14:paraId="67A4EBC3" w14:textId="77777777" w:rsidR="007D554D" w:rsidRDefault="007D554D" w:rsidP="007D554D">
      <w:pPr>
        <w:bidi w:val="0"/>
        <w:rPr>
          <w:rFonts w:asciiTheme="majorBidi" w:hAnsiTheme="majorBidi" w:cs="Times New Roman"/>
          <w:kern w:val="0"/>
          <w:lang w:val="en-GB"/>
          <w14:ligatures w14:val="none"/>
        </w:rPr>
      </w:pPr>
    </w:p>
    <w:p w14:paraId="3CF58024" w14:textId="77777777" w:rsidR="007D554D" w:rsidRDefault="007D554D" w:rsidP="007D554D">
      <w:pPr>
        <w:bidi w:val="0"/>
        <w:jc w:val="center"/>
        <w:rPr>
          <w:rFonts w:ascii="Simplified Arabic" w:hAnsi="Simplified Arabic" w:cs="Simplified Arabic"/>
          <w:kern w:val="0"/>
          <w:rtl/>
          <w:lang w:val="en-GB"/>
          <w14:ligatures w14:val="none"/>
        </w:rPr>
      </w:pPr>
    </w:p>
    <w:p w14:paraId="3141B8ED" w14:textId="77777777" w:rsidR="007D554D" w:rsidRDefault="007D554D" w:rsidP="007D554D">
      <w:pPr>
        <w:bidi w:val="0"/>
        <w:jc w:val="center"/>
        <w:rPr>
          <w:rFonts w:ascii="Simplified Arabic" w:hAnsi="Simplified Arabic" w:cs="Simplified Arabic"/>
          <w:kern w:val="0"/>
          <w:sz w:val="28"/>
          <w:szCs w:val="28"/>
          <w:rtl/>
          <w:lang w:val="en-GB"/>
          <w14:ligatures w14:val="none"/>
        </w:rPr>
      </w:pPr>
      <w:r>
        <w:rPr>
          <w:rFonts w:ascii="Simplified Arabic" w:hAnsi="Simplified Arabic" w:cs="Simplified Arabic"/>
          <w:kern w:val="0"/>
          <w:sz w:val="28"/>
          <w:szCs w:val="28"/>
          <w:rtl/>
          <w:lang w:val="en-GB"/>
          <w14:ligatures w14:val="none"/>
        </w:rPr>
        <w:t>اعداد الطالبة /</w:t>
      </w:r>
    </w:p>
    <w:p w14:paraId="41601964" w14:textId="77777777" w:rsidR="007D554D" w:rsidRDefault="007D554D" w:rsidP="007D554D">
      <w:pPr>
        <w:bidi w:val="0"/>
        <w:jc w:val="center"/>
        <w:rPr>
          <w:rFonts w:ascii="Simplified Arabic" w:hAnsi="Simplified Arabic" w:cs="Simplified Arabic"/>
          <w:kern w:val="0"/>
          <w:sz w:val="28"/>
          <w:szCs w:val="28"/>
          <w:lang w:val="en-GB"/>
          <w14:ligatures w14:val="none"/>
        </w:rPr>
      </w:pPr>
      <w:r>
        <w:rPr>
          <w:rFonts w:ascii="Simplified Arabic" w:hAnsi="Simplified Arabic" w:cs="Simplified Arabic"/>
          <w:kern w:val="0"/>
          <w:sz w:val="28"/>
          <w:szCs w:val="28"/>
          <w:rtl/>
          <w:lang w:val="en-GB"/>
          <w14:ligatures w14:val="none"/>
        </w:rPr>
        <w:t>بيان أكرم كلوب</w:t>
      </w:r>
    </w:p>
    <w:p w14:paraId="1EBADB23" w14:textId="77777777" w:rsidR="007D554D" w:rsidRDefault="007D554D" w:rsidP="007D554D">
      <w:pPr>
        <w:bidi w:val="0"/>
        <w:jc w:val="center"/>
        <w:rPr>
          <w:rFonts w:ascii="Simplified Arabic" w:hAnsi="Simplified Arabic" w:cs="Simplified Arabic"/>
          <w:kern w:val="0"/>
          <w:sz w:val="28"/>
          <w:szCs w:val="28"/>
          <w:rtl/>
          <w:lang w:val="en-GB"/>
          <w14:ligatures w14:val="none"/>
        </w:rPr>
      </w:pPr>
      <w:r>
        <w:rPr>
          <w:rFonts w:ascii="Simplified Arabic" w:hAnsi="Simplified Arabic" w:cs="Simplified Arabic"/>
          <w:kern w:val="0"/>
          <w:sz w:val="28"/>
          <w:szCs w:val="28"/>
          <w:rtl/>
          <w:lang w:val="en-GB"/>
          <w14:ligatures w14:val="none"/>
        </w:rPr>
        <w:t xml:space="preserve"> اشراف /</w:t>
      </w:r>
    </w:p>
    <w:p w14:paraId="01757DF9" w14:textId="77777777" w:rsidR="007D554D" w:rsidRDefault="007D554D" w:rsidP="007D554D">
      <w:pPr>
        <w:bidi w:val="0"/>
        <w:jc w:val="center"/>
        <w:rPr>
          <w:rFonts w:ascii="Simplified Arabic" w:hAnsi="Simplified Arabic" w:cs="Simplified Arabic"/>
          <w:kern w:val="0"/>
          <w:sz w:val="28"/>
          <w:szCs w:val="28"/>
          <w:rtl/>
          <w:lang w:val="en-GB"/>
          <w14:ligatures w14:val="none"/>
        </w:rPr>
      </w:pPr>
      <w:r>
        <w:rPr>
          <w:rFonts w:ascii="Simplified Arabic" w:hAnsi="Simplified Arabic" w:cs="Simplified Arabic"/>
          <w:kern w:val="0"/>
          <w:sz w:val="28"/>
          <w:szCs w:val="28"/>
          <w:rtl/>
          <w:lang w:val="en-GB"/>
          <w14:ligatures w14:val="none"/>
        </w:rPr>
        <w:t>الدكتور/فايز جراد</w:t>
      </w:r>
    </w:p>
    <w:p w14:paraId="136E6C09" w14:textId="77777777" w:rsidR="007D554D" w:rsidRDefault="007D554D" w:rsidP="007D554D">
      <w:pPr>
        <w:bidi w:val="0"/>
        <w:jc w:val="center"/>
        <w:rPr>
          <w:rFonts w:ascii="Simplified Arabic" w:hAnsi="Simplified Arabic" w:cs="Simplified Arabic"/>
          <w:kern w:val="0"/>
          <w:sz w:val="28"/>
          <w:szCs w:val="28"/>
          <w:rtl/>
          <w:lang w:val="en-GB"/>
          <w14:ligatures w14:val="none"/>
        </w:rPr>
      </w:pPr>
      <w:r>
        <w:rPr>
          <w:rFonts w:ascii="Simplified Arabic" w:hAnsi="Simplified Arabic" w:cs="Simplified Arabic"/>
          <w:kern w:val="0"/>
          <w:sz w:val="28"/>
          <w:szCs w:val="28"/>
          <w:rtl/>
          <w:lang w:val="en-GB"/>
          <w14:ligatures w14:val="none"/>
        </w:rPr>
        <w:t>الدكتور/الفيصل محمد</w:t>
      </w:r>
    </w:p>
    <w:p w14:paraId="0E33600D" w14:textId="77777777" w:rsidR="007D554D" w:rsidRDefault="007D554D" w:rsidP="007D554D">
      <w:pPr>
        <w:bidi w:val="0"/>
        <w:jc w:val="center"/>
        <w:rPr>
          <w:rFonts w:ascii="Simplified Arabic" w:hAnsi="Simplified Arabic" w:cs="Simplified Arabic"/>
          <w:kern w:val="0"/>
          <w:sz w:val="28"/>
          <w:szCs w:val="28"/>
          <w:rtl/>
          <w:lang w:val="en-GB"/>
          <w14:ligatures w14:val="none"/>
        </w:rPr>
      </w:pPr>
    </w:p>
    <w:p w14:paraId="63F89C56" w14:textId="77777777" w:rsidR="007D554D" w:rsidRDefault="007D554D" w:rsidP="007D554D">
      <w:pPr>
        <w:bidi w:val="0"/>
        <w:rPr>
          <w:rFonts w:ascii="Simplified Arabic" w:hAnsi="Simplified Arabic" w:cs="Simplified Arabic"/>
          <w:kern w:val="0"/>
          <w:sz w:val="28"/>
          <w:szCs w:val="28"/>
          <w:rtl/>
          <w:lang w:val="en-GB"/>
          <w14:ligatures w14:val="none"/>
        </w:rPr>
      </w:pPr>
    </w:p>
    <w:p w14:paraId="53928DFC" w14:textId="77777777" w:rsidR="007D554D" w:rsidRDefault="007D554D" w:rsidP="007D554D">
      <w:pPr>
        <w:bidi w:val="0"/>
        <w:jc w:val="center"/>
        <w:rPr>
          <w:rFonts w:ascii="Simplified Arabic" w:hAnsi="Simplified Arabic" w:cs="Simplified Arabic"/>
          <w:kern w:val="0"/>
          <w:sz w:val="28"/>
          <w:szCs w:val="28"/>
          <w:rtl/>
          <w:lang w:val="en-GB"/>
          <w14:ligatures w14:val="none"/>
        </w:rPr>
      </w:pPr>
      <w:r>
        <w:rPr>
          <w:rFonts w:ascii="Simplified Arabic" w:hAnsi="Simplified Arabic" w:cs="Simplified Arabic"/>
          <w:kern w:val="0"/>
          <w:sz w:val="28"/>
          <w:szCs w:val="28"/>
          <w:rtl/>
          <w:lang w:val="en-GB"/>
          <w14:ligatures w14:val="none"/>
        </w:rPr>
        <w:t>العام الدراسي 2025</w:t>
      </w:r>
    </w:p>
    <w:p w14:paraId="385DCC92" w14:textId="77777777" w:rsidR="007D554D" w:rsidRDefault="007D554D" w:rsidP="007D554D">
      <w:pPr>
        <w:bidi w:val="0"/>
        <w:jc w:val="center"/>
        <w:rPr>
          <w:rFonts w:ascii="Simplified Arabic" w:hAnsi="Simplified Arabic" w:cs="Simplified Arabic"/>
          <w:kern w:val="0"/>
          <w:rtl/>
          <w:lang w:val="en-GB"/>
          <w14:ligatures w14:val="none"/>
        </w:rPr>
      </w:pPr>
    </w:p>
    <w:p w14:paraId="017DD695" w14:textId="77777777" w:rsidR="007D554D" w:rsidRDefault="007D554D" w:rsidP="007D554D">
      <w:pPr>
        <w:bidi w:val="0"/>
        <w:jc w:val="center"/>
        <w:rPr>
          <w:rFonts w:ascii="Simplified Arabic" w:hAnsi="Simplified Arabic" w:cs="Simplified Arabic"/>
          <w:kern w:val="0"/>
          <w:rtl/>
          <w:lang w:val="en-GB"/>
          <w14:ligatures w14:val="none"/>
        </w:rPr>
      </w:pPr>
    </w:p>
    <w:p w14:paraId="539DC7ED" w14:textId="77777777" w:rsidR="007D554D" w:rsidRDefault="007D554D" w:rsidP="007D554D">
      <w:pPr>
        <w:bidi w:val="0"/>
        <w:jc w:val="center"/>
        <w:rPr>
          <w:rFonts w:asciiTheme="majorBidi" w:hAnsiTheme="majorBidi" w:cs="Times New Roman"/>
          <w:kern w:val="0"/>
          <w:rtl/>
          <w:lang w:val="en-GB"/>
          <w14:ligatures w14:val="none"/>
        </w:rPr>
      </w:pPr>
    </w:p>
    <w:p w14:paraId="670BB8F8" w14:textId="77777777" w:rsidR="007D554D" w:rsidRDefault="007D554D" w:rsidP="007D554D">
      <w:pPr>
        <w:jc w:val="center"/>
        <w:rPr>
          <w:rFonts w:ascii="Sakkal Majalla" w:hAnsi="Sakkal Majalla" w:cs="Sakkal Majalla"/>
          <w:b/>
          <w:bCs/>
          <w:sz w:val="28"/>
          <w:szCs w:val="28"/>
          <w:rtl/>
        </w:rPr>
      </w:pPr>
      <w:r>
        <w:rPr>
          <w:rFonts w:asciiTheme="majorBidi" w:hAnsiTheme="majorBidi" w:cs="Times New Roman"/>
          <w:kern w:val="0"/>
          <w:rtl/>
          <w:lang w:val="en-GB"/>
          <w14:ligatures w14:val="none"/>
        </w:rPr>
        <w:t>تبقى حقوق الطباعة والنشر لجامعة ميدأوشن</w:t>
      </w:r>
    </w:p>
    <w:p w14:paraId="47C400A6" w14:textId="77777777" w:rsidR="007D554D" w:rsidRDefault="007D554D" w:rsidP="007D554D">
      <w:pPr>
        <w:bidi w:val="0"/>
        <w:spacing w:after="0"/>
        <w:rPr>
          <w:rFonts w:ascii="Sakkal Majalla" w:hAnsi="Sakkal Majalla" w:cs="Sakkal Majalla"/>
          <w:b/>
          <w:bCs/>
          <w:kern w:val="0"/>
          <w:sz w:val="28"/>
          <w:szCs w:val="28"/>
          <w:rtl/>
          <w14:ligatures w14:val="none"/>
        </w:rPr>
        <w:sectPr w:rsidR="007D554D">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bidi/>
          <w:rtlGutter/>
        </w:sectPr>
      </w:pPr>
    </w:p>
    <w:p w14:paraId="4559B220" w14:textId="77777777" w:rsidR="007D554D" w:rsidRDefault="007D554D" w:rsidP="007D554D">
      <w:pPr>
        <w:jc w:val="center"/>
        <w:rPr>
          <w:rFonts w:ascii="Sakkal Majalla" w:hAnsi="Sakkal Majalla" w:cs="Sakkal Majalla"/>
          <w:b/>
          <w:bCs/>
          <w:sz w:val="28"/>
          <w:szCs w:val="28"/>
          <w:rtl/>
        </w:rPr>
      </w:pPr>
    </w:p>
    <w:p w14:paraId="1D135CF4" w14:textId="77777777" w:rsidR="007D554D" w:rsidRDefault="007D554D" w:rsidP="007D554D">
      <w:pPr>
        <w:jc w:val="center"/>
        <w:rPr>
          <w:rFonts w:ascii="Sakkal Majalla" w:hAnsi="Sakkal Majalla" w:cs="Sakkal Majalla"/>
          <w:b/>
          <w:bCs/>
          <w:sz w:val="28"/>
          <w:szCs w:val="28"/>
          <w:rtl/>
        </w:rPr>
      </w:pPr>
    </w:p>
    <w:p w14:paraId="0AE1C2A1" w14:textId="77777777" w:rsidR="007D554D" w:rsidRDefault="007D554D" w:rsidP="007D554D">
      <w:pPr>
        <w:jc w:val="center"/>
        <w:rPr>
          <w:rFonts w:ascii="Sakkal Majalla" w:hAnsi="Sakkal Majalla" w:cs="Sakkal Majalla"/>
          <w:b/>
          <w:bCs/>
          <w:sz w:val="28"/>
          <w:szCs w:val="28"/>
          <w:rtl/>
        </w:rPr>
      </w:pPr>
    </w:p>
    <w:p w14:paraId="11F440A1" w14:textId="77777777" w:rsidR="007D554D" w:rsidRDefault="007D554D" w:rsidP="007D554D">
      <w:pPr>
        <w:jc w:val="center"/>
        <w:rPr>
          <w:rFonts w:ascii="Sakkal Majalla" w:hAnsi="Sakkal Majalla" w:cs="Sakkal Majalla"/>
          <w:b/>
          <w:bCs/>
          <w:sz w:val="28"/>
          <w:szCs w:val="28"/>
          <w:rtl/>
        </w:rPr>
      </w:pPr>
    </w:p>
    <w:p w14:paraId="6260256C" w14:textId="5A1F5ED7" w:rsidR="007D554D" w:rsidRDefault="007D554D" w:rsidP="007D554D">
      <w:pPr>
        <w:jc w:val="center"/>
        <w:rPr>
          <w:rFonts w:ascii="Sakkal Majalla" w:hAnsi="Sakkal Majalla" w:cs="Sakkal Majalla"/>
          <w:b/>
          <w:bCs/>
          <w:sz w:val="28"/>
          <w:szCs w:val="28"/>
          <w:rtl/>
        </w:rPr>
      </w:pPr>
      <w:r>
        <w:rPr>
          <w:rFonts w:ascii="Arial" w:eastAsia="Tahoma" w:hAnsi="Tahoma" w:cs="Tahoma"/>
          <w:b/>
          <w:noProof/>
          <w:kern w:val="0"/>
          <w:sz w:val="20"/>
        </w:rPr>
        <w:drawing>
          <wp:inline distT="0" distB="0" distL="0" distR="0" wp14:anchorId="55958ECD" wp14:editId="48074643">
            <wp:extent cx="5036820" cy="5189220"/>
            <wp:effectExtent l="0" t="0" r="0" b="0"/>
            <wp:docPr id="1"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4"/>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6820" cy="5189220"/>
                    </a:xfrm>
                    <a:prstGeom prst="rect">
                      <a:avLst/>
                    </a:prstGeom>
                    <a:noFill/>
                    <a:ln>
                      <a:noFill/>
                    </a:ln>
                  </pic:spPr>
                </pic:pic>
              </a:graphicData>
            </a:graphic>
          </wp:inline>
        </w:drawing>
      </w:r>
    </w:p>
    <w:p w14:paraId="1D887E46" w14:textId="77777777" w:rsidR="007D554D" w:rsidRDefault="007D554D" w:rsidP="007D554D">
      <w:pPr>
        <w:jc w:val="center"/>
        <w:rPr>
          <w:rFonts w:ascii="Sakkal Majalla" w:hAnsi="Sakkal Majalla" w:cs="Sakkal Majalla"/>
          <w:b/>
          <w:bCs/>
          <w:sz w:val="28"/>
          <w:szCs w:val="28"/>
          <w:rtl/>
        </w:rPr>
      </w:pPr>
    </w:p>
    <w:p w14:paraId="1860F556" w14:textId="77777777" w:rsidR="007D554D" w:rsidRDefault="007D554D" w:rsidP="007D554D">
      <w:pPr>
        <w:bidi w:val="0"/>
        <w:rPr>
          <w:rFonts w:ascii="Sakkal Majalla" w:hAnsi="Sakkal Majalla" w:cs="Sakkal Majalla"/>
          <w:b/>
          <w:bCs/>
          <w:sz w:val="28"/>
          <w:szCs w:val="28"/>
          <w:rtl/>
        </w:rPr>
      </w:pPr>
      <w:r>
        <w:rPr>
          <w:rFonts w:ascii="Sakkal Majalla" w:hAnsi="Sakkal Majalla" w:cs="Sakkal Majalla"/>
          <w:b/>
          <w:bCs/>
          <w:kern w:val="0"/>
          <w:sz w:val="28"/>
          <w:szCs w:val="28"/>
          <w:rtl/>
          <w14:ligatures w14:val="none"/>
        </w:rPr>
        <w:br w:type="page"/>
      </w:r>
    </w:p>
    <w:p w14:paraId="5AB096AB" w14:textId="77777777" w:rsidR="007D554D" w:rsidRDefault="007D554D" w:rsidP="007D554D">
      <w:pPr>
        <w:pStyle w:val="11"/>
        <w:rPr>
          <w:rtl/>
        </w:rPr>
      </w:pPr>
      <w:bookmarkStart w:id="3" w:name="_Toc203675657"/>
      <w:r>
        <w:rPr>
          <w:rFonts w:hint="cs"/>
          <w:rtl/>
        </w:rPr>
        <w:lastRenderedPageBreak/>
        <w:t>إهداء</w:t>
      </w:r>
      <w:bookmarkEnd w:id="3"/>
    </w:p>
    <w:p w14:paraId="43910154" w14:textId="77777777" w:rsidR="007D554D" w:rsidRDefault="007D554D" w:rsidP="007D554D">
      <w:pPr>
        <w:rPr>
          <w:rFonts w:ascii="Simplified Arabic" w:hAnsi="Simplified Arabic" w:cs="Simplified Arabic" w:hint="cs"/>
          <w:sz w:val="28"/>
          <w:szCs w:val="28"/>
          <w:rtl/>
          <w:lang w:bidi="ar-EG"/>
        </w:rPr>
      </w:pPr>
    </w:p>
    <w:p w14:paraId="2CECB9E0" w14:textId="77777777" w:rsidR="007D554D" w:rsidRDefault="007D554D" w:rsidP="007D554D">
      <w:pPr>
        <w:spacing w:before="120" w:after="120" w:line="240" w:lineRule="auto"/>
        <w:ind w:firstLine="567"/>
        <w:jc w:val="both"/>
        <w:rPr>
          <w:rFonts w:ascii="Simplified Arabic" w:hAnsi="Simplified Arabic" w:cs="Simplified Arabic"/>
          <w:sz w:val="32"/>
          <w:szCs w:val="32"/>
          <w:rtl/>
          <w:lang w:bidi="ar-EG"/>
        </w:rPr>
      </w:pPr>
      <w:r>
        <w:rPr>
          <w:rFonts w:ascii="Simplified Arabic" w:hAnsi="Simplified Arabic" w:cs="Simplified Arabic"/>
          <w:sz w:val="32"/>
          <w:szCs w:val="32"/>
          <w:rtl/>
          <w:lang w:bidi="ar-EG"/>
        </w:rPr>
        <w:t>إلى من خاضت الحياة لأجلي، إلى من غرست في قلبي الحلم وتسقيه بالدعاء لي كل ليلة بأن يسقيني هيبة العلم، ويحقق لي غايتي، وأن يعلمني ما ينفعني وأنفع به غيري، إلى من كانت نور دربي وظلي حين أثقلتني الأيام.</w:t>
      </w:r>
    </w:p>
    <w:p w14:paraId="10A38F5C" w14:textId="77777777" w:rsidR="007D554D" w:rsidRDefault="007D554D" w:rsidP="007D554D">
      <w:pPr>
        <w:spacing w:before="120" w:after="120" w:line="240" w:lineRule="auto"/>
        <w:ind w:firstLine="567"/>
        <w:jc w:val="both"/>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إلى أمي،</w:t>
      </w:r>
    </w:p>
    <w:p w14:paraId="6DBF6CC0" w14:textId="77777777" w:rsidR="007D554D" w:rsidRDefault="007D554D" w:rsidP="007D554D">
      <w:pPr>
        <w:spacing w:before="120" w:after="120" w:line="240" w:lineRule="auto"/>
        <w:ind w:firstLine="567"/>
        <w:jc w:val="both"/>
        <w:rPr>
          <w:rFonts w:ascii="Simplified Arabic" w:hAnsi="Simplified Arabic" w:cs="Simplified Arabic"/>
          <w:sz w:val="32"/>
          <w:szCs w:val="32"/>
          <w:rtl/>
          <w:lang w:bidi="ar-EG"/>
        </w:rPr>
      </w:pPr>
    </w:p>
    <w:p w14:paraId="63BBE1A8" w14:textId="77777777" w:rsidR="007D554D" w:rsidRDefault="007D554D" w:rsidP="007D554D">
      <w:pPr>
        <w:spacing w:before="120" w:after="120" w:line="240" w:lineRule="auto"/>
        <w:ind w:firstLine="567"/>
        <w:jc w:val="both"/>
        <w:rPr>
          <w:rFonts w:ascii="Simplified Arabic" w:hAnsi="Simplified Arabic" w:cs="Simplified Arabic"/>
          <w:sz w:val="32"/>
          <w:szCs w:val="32"/>
          <w:rtl/>
          <w:lang w:bidi="ar-EG"/>
        </w:rPr>
      </w:pPr>
      <w:r>
        <w:rPr>
          <w:rFonts w:ascii="Simplified Arabic" w:hAnsi="Simplified Arabic" w:cs="Simplified Arabic"/>
          <w:sz w:val="32"/>
          <w:szCs w:val="32"/>
          <w:rtl/>
          <w:lang w:bidi="ar-EG"/>
        </w:rPr>
        <w:t>إلى الذي أؤمن أنه ينظر إليّ من السماء بفخر ورضا، كل إنجاز أحققه هو امتداد لحبك ودعمك الذي لم ينقطع يوماً، وأدعو الله أن يكون هذا العمل مما يسعدك في مئواك، رحمك الله وجعل الجنة دارك.</w:t>
      </w:r>
    </w:p>
    <w:p w14:paraId="39CCD70D" w14:textId="77777777" w:rsidR="007D554D" w:rsidRDefault="007D554D" w:rsidP="007D554D">
      <w:pPr>
        <w:spacing w:before="120" w:after="120" w:line="240" w:lineRule="auto"/>
        <w:ind w:firstLine="567"/>
        <w:jc w:val="both"/>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t>إلى روح أبي الطاهرة،</w:t>
      </w:r>
    </w:p>
    <w:p w14:paraId="0262F295" w14:textId="77777777" w:rsidR="007D554D" w:rsidRDefault="007D554D" w:rsidP="007D554D">
      <w:pPr>
        <w:rPr>
          <w:rFonts w:ascii="Sakkal Majalla" w:hAnsi="Sakkal Majalla" w:cs="Sakkal Majalla"/>
          <w:sz w:val="28"/>
          <w:szCs w:val="28"/>
          <w:u w:val="single"/>
          <w:rtl/>
          <w:lang w:bidi="ar-EG"/>
        </w:rPr>
      </w:pPr>
    </w:p>
    <w:p w14:paraId="2900DDFA" w14:textId="77777777" w:rsidR="007D554D" w:rsidRDefault="007D554D" w:rsidP="007D554D">
      <w:pPr>
        <w:rPr>
          <w:rFonts w:ascii="Sakkal Majalla" w:hAnsi="Sakkal Majalla" w:cs="Sakkal Majalla"/>
          <w:sz w:val="28"/>
          <w:szCs w:val="28"/>
          <w:u w:val="single"/>
          <w:rtl/>
          <w:lang w:bidi="ar-EG"/>
        </w:rPr>
      </w:pPr>
    </w:p>
    <w:p w14:paraId="21507ADE" w14:textId="77777777" w:rsidR="007D554D" w:rsidRDefault="007D554D" w:rsidP="007D554D">
      <w:pPr>
        <w:rPr>
          <w:rFonts w:ascii="Sakkal Majalla" w:hAnsi="Sakkal Majalla" w:cs="Sakkal Majalla"/>
          <w:sz w:val="28"/>
          <w:szCs w:val="28"/>
          <w:u w:val="single"/>
          <w:rtl/>
          <w:lang w:bidi="ar-EG"/>
        </w:rPr>
      </w:pPr>
    </w:p>
    <w:p w14:paraId="27866639" w14:textId="77777777" w:rsidR="007D554D" w:rsidRDefault="007D554D" w:rsidP="007D554D">
      <w:pPr>
        <w:rPr>
          <w:rFonts w:ascii="Sakkal Majalla" w:hAnsi="Sakkal Majalla" w:cs="Sakkal Majalla"/>
          <w:sz w:val="28"/>
          <w:szCs w:val="28"/>
          <w:u w:val="single"/>
          <w:rtl/>
          <w:lang w:bidi="ar-EG"/>
        </w:rPr>
      </w:pPr>
    </w:p>
    <w:p w14:paraId="6A0C6ECC" w14:textId="77777777" w:rsidR="007D554D" w:rsidRDefault="007D554D" w:rsidP="007D554D">
      <w:pPr>
        <w:rPr>
          <w:rFonts w:ascii="Sakkal Majalla" w:hAnsi="Sakkal Majalla" w:cs="Sakkal Majalla"/>
          <w:sz w:val="28"/>
          <w:szCs w:val="28"/>
          <w:u w:val="single"/>
          <w:rtl/>
          <w:lang w:bidi="ar-EG"/>
        </w:rPr>
      </w:pPr>
    </w:p>
    <w:p w14:paraId="7A037CFF" w14:textId="77777777" w:rsidR="007D554D" w:rsidRDefault="007D554D" w:rsidP="007D554D">
      <w:pPr>
        <w:rPr>
          <w:rFonts w:ascii="Sakkal Majalla" w:hAnsi="Sakkal Majalla" w:cs="Sakkal Majalla"/>
          <w:sz w:val="28"/>
          <w:szCs w:val="28"/>
          <w:u w:val="single"/>
          <w:rtl/>
          <w:lang w:bidi="ar-EG"/>
        </w:rPr>
      </w:pPr>
    </w:p>
    <w:p w14:paraId="72DF2A43" w14:textId="77777777" w:rsidR="007D554D" w:rsidRDefault="007D554D" w:rsidP="007D554D">
      <w:pPr>
        <w:rPr>
          <w:rFonts w:ascii="Sakkal Majalla" w:hAnsi="Sakkal Majalla" w:cs="Sakkal Majalla"/>
          <w:sz w:val="28"/>
          <w:szCs w:val="28"/>
          <w:u w:val="single"/>
          <w:rtl/>
          <w:lang w:bidi="ar-EG"/>
        </w:rPr>
      </w:pPr>
    </w:p>
    <w:p w14:paraId="76652E45" w14:textId="77777777" w:rsidR="007D554D" w:rsidRDefault="007D554D" w:rsidP="007D554D">
      <w:pPr>
        <w:rPr>
          <w:rFonts w:ascii="Sakkal Majalla" w:hAnsi="Sakkal Majalla" w:cs="Sakkal Majalla"/>
          <w:sz w:val="28"/>
          <w:szCs w:val="28"/>
          <w:u w:val="single"/>
          <w:rtl/>
          <w:lang w:bidi="ar-EG"/>
        </w:rPr>
      </w:pPr>
    </w:p>
    <w:p w14:paraId="22ACF67E" w14:textId="77777777" w:rsidR="007D554D" w:rsidRDefault="007D554D" w:rsidP="007D554D">
      <w:pPr>
        <w:rPr>
          <w:rFonts w:ascii="Sakkal Majalla" w:hAnsi="Sakkal Majalla" w:cs="Sakkal Majalla"/>
          <w:sz w:val="28"/>
          <w:szCs w:val="28"/>
          <w:u w:val="single"/>
          <w:rtl/>
          <w:lang w:bidi="ar-EG"/>
        </w:rPr>
      </w:pPr>
    </w:p>
    <w:p w14:paraId="60790920" w14:textId="77777777" w:rsidR="007D554D" w:rsidRDefault="007D554D" w:rsidP="007D554D">
      <w:pPr>
        <w:rPr>
          <w:rFonts w:ascii="Sakkal Majalla" w:hAnsi="Sakkal Majalla" w:cs="Sakkal Majalla"/>
          <w:sz w:val="28"/>
          <w:szCs w:val="28"/>
          <w:u w:val="single"/>
          <w:rtl/>
          <w:lang w:bidi="ar-EG"/>
        </w:rPr>
      </w:pPr>
    </w:p>
    <w:p w14:paraId="1E600A29" w14:textId="77777777" w:rsidR="007D554D" w:rsidRDefault="007D554D" w:rsidP="007D554D">
      <w:pPr>
        <w:rPr>
          <w:rFonts w:ascii="Sakkal Majalla" w:hAnsi="Sakkal Majalla" w:cs="Sakkal Majalla"/>
          <w:sz w:val="28"/>
          <w:szCs w:val="28"/>
          <w:u w:val="single"/>
          <w:rtl/>
          <w:lang w:bidi="ar-EG"/>
        </w:rPr>
      </w:pPr>
    </w:p>
    <w:p w14:paraId="65729232" w14:textId="77777777" w:rsidR="007D554D" w:rsidRDefault="007D554D" w:rsidP="007D554D">
      <w:pPr>
        <w:rPr>
          <w:rFonts w:ascii="Sakkal Majalla" w:hAnsi="Sakkal Majalla" w:cs="Sakkal Majalla"/>
          <w:sz w:val="28"/>
          <w:szCs w:val="28"/>
          <w:u w:val="single"/>
          <w:rtl/>
          <w:lang w:bidi="ar-EG"/>
        </w:rPr>
      </w:pPr>
    </w:p>
    <w:p w14:paraId="775F770E" w14:textId="77777777" w:rsidR="007D554D" w:rsidRDefault="007D554D" w:rsidP="007D554D">
      <w:pPr>
        <w:pStyle w:val="11"/>
        <w:bidi w:val="0"/>
        <w:rPr>
          <w:rFonts w:ascii="Times New Roman" w:hAnsi="Times New Roman" w:cs="Times New Roman"/>
          <w:rtl/>
        </w:rPr>
      </w:pPr>
      <w:bookmarkStart w:id="4" w:name="_Toc203675658"/>
      <w:r>
        <w:rPr>
          <w:rFonts w:ascii="Times New Roman" w:hAnsi="Times New Roman" w:cs="Times New Roman"/>
        </w:rPr>
        <w:lastRenderedPageBreak/>
        <w:t>Abstract</w:t>
      </w:r>
      <w:bookmarkEnd w:id="4"/>
    </w:p>
    <w:p w14:paraId="24674DB2" w14:textId="77777777" w:rsidR="007D554D" w:rsidRDefault="007D554D" w:rsidP="007D554D">
      <w:pPr>
        <w:bidi w:val="0"/>
        <w:rPr>
          <w:rFonts w:ascii="Sakkal Majalla" w:hAnsi="Sakkal Majalla" w:cs="Sakkal Majalla"/>
          <w:sz w:val="28"/>
          <w:szCs w:val="28"/>
          <w:u w:val="single"/>
          <w:rtl/>
        </w:rPr>
      </w:pPr>
    </w:p>
    <w:p w14:paraId="2A1C780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With the growing use of social media, it has become clear that these platforms are valuable tools for sharing health messages, especially in times of crisis. In the Gaza Strip, where people are living through a prolonged war from 2023 to 2025, raising health awareness and encouraging behavior change has become more important than ever.</w:t>
      </w:r>
    </w:p>
    <w:p w14:paraId="2134D67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This study aims to evaluate how effective health awareness campaigns on social media are in influencing the health behaviors of university students in health-related fields in Gaza. It also explores the factors that may help or limit the success of these campaigns.</w:t>
      </w:r>
    </w:p>
    <w:p w14:paraId="0314891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research uses a quantitative approach, collecting data through a specially designed questionnaire distributed among health students. The questionnaire includes topics such as how often students are exposed to awareness content, their level of health knowledge, their current health behaviors, challenges they face, and basic demographic information.</w:t>
      </w:r>
    </w:p>
    <w:p w14:paraId="45DC2CD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expects to find a meaningful relationship between exposure to social media-based health awareness campaigns and improvements in health knowledge and positive behavior change. It also aims to highlight the major obstacles these programs face in the unique context of Gaza during wartime. The findings will help fill a gap in the literature and offer practical suggestions for health and education institutions to improve awareness strategies for students in conflict-affected areas.</w:t>
      </w:r>
    </w:p>
    <w:p w14:paraId="2AB12D1E" w14:textId="77777777" w:rsidR="007D554D" w:rsidRDefault="007D554D" w:rsidP="007D554D">
      <w:pPr>
        <w:bidi w:val="0"/>
        <w:rPr>
          <w:rFonts w:ascii="Sakkal Majalla" w:hAnsi="Sakkal Majalla" w:cs="Sakkal Majalla"/>
          <w:sz w:val="28"/>
          <w:szCs w:val="28"/>
          <w:u w:val="single"/>
        </w:rPr>
      </w:pPr>
    </w:p>
    <w:p w14:paraId="6A1CAFC9" w14:textId="77777777" w:rsidR="007D554D" w:rsidRDefault="007D554D" w:rsidP="007D554D">
      <w:pPr>
        <w:bidi w:val="0"/>
        <w:rPr>
          <w:rFonts w:ascii="Sakkal Majalla" w:hAnsi="Sakkal Majalla" w:cs="Sakkal Majalla"/>
          <w:sz w:val="28"/>
          <w:szCs w:val="28"/>
          <w:u w:val="single"/>
        </w:rPr>
      </w:pPr>
      <w:r>
        <w:rPr>
          <w:rFonts w:ascii="Sakkal Majalla" w:hAnsi="Sakkal Majalla" w:cs="Sakkal Majalla"/>
          <w:kern w:val="0"/>
          <w:sz w:val="28"/>
          <w:szCs w:val="28"/>
          <w:u w:val="single"/>
          <w:rtl/>
          <w14:ligatures w14:val="none"/>
        </w:rPr>
        <w:br w:type="page"/>
      </w:r>
    </w:p>
    <w:p w14:paraId="6990B4B1" w14:textId="77777777" w:rsidR="007D554D" w:rsidRDefault="007D554D" w:rsidP="007D554D">
      <w:pPr>
        <w:pStyle w:val="11"/>
        <w:bidi w:val="0"/>
        <w:rPr>
          <w:rFonts w:ascii="Times New Roman" w:hAnsi="Times New Roman" w:cs="Times New Roman"/>
          <w:rtl/>
        </w:rPr>
      </w:pPr>
      <w:bookmarkStart w:id="5" w:name="_Toc203675659"/>
      <w:r>
        <w:rPr>
          <w:rFonts w:ascii="Times New Roman" w:hAnsi="Times New Roman" w:cs="Times New Roman"/>
        </w:rPr>
        <w:lastRenderedPageBreak/>
        <w:t>Table of Contents</w:t>
      </w:r>
      <w:bookmarkEnd w:id="5"/>
    </w:p>
    <w:p w14:paraId="6F70E21C" w14:textId="77777777" w:rsidR="007D554D" w:rsidRDefault="007D554D" w:rsidP="007D554D">
      <w:pPr>
        <w:pStyle w:val="10"/>
      </w:pPr>
      <w:r>
        <w:fldChar w:fldCharType="begin"/>
      </w:r>
      <w:r>
        <w:instrText xml:space="preserve"> TOC \h \z \t "1 </w:instrText>
      </w:r>
      <w:r>
        <w:rPr>
          <w:rFonts w:hint="cs"/>
          <w:rtl/>
        </w:rPr>
        <w:instrText>عنوان رئيسي;1;سرد الفقرات;2</w:instrText>
      </w:r>
      <w:r>
        <w:instrText xml:space="preserve">" </w:instrText>
      </w:r>
      <w:r>
        <w:fldChar w:fldCharType="separate"/>
      </w:r>
      <w:hyperlink r:id="rId15" w:anchor="_Toc203675657" w:history="1">
        <w:r>
          <w:rPr>
            <w:rStyle w:val="Hyperlink"/>
            <w:rFonts w:hint="cs"/>
            <w:b/>
            <w:bCs/>
            <w:rtl/>
          </w:rPr>
          <w:t>إهداء</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Toc203675657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ii</w:t>
        </w:r>
        <w:r>
          <w:rPr>
            <w:rStyle w:val="Hyperlink"/>
            <w:rFonts w:hint="cs"/>
            <w:b/>
            <w:bCs/>
            <w:rtl/>
          </w:rPr>
          <w:fldChar w:fldCharType="end"/>
        </w:r>
      </w:hyperlink>
    </w:p>
    <w:p w14:paraId="589F3705" w14:textId="77777777" w:rsidR="007D554D" w:rsidRDefault="007D554D" w:rsidP="007D554D">
      <w:pPr>
        <w:pStyle w:val="10"/>
        <w:rPr>
          <w:rFonts w:hint="cs"/>
          <w:rtl/>
        </w:rPr>
      </w:pPr>
      <w:hyperlink r:id="rId16" w:anchor="_Toc203675658" w:history="1">
        <w:r>
          <w:rPr>
            <w:rStyle w:val="Hyperlink"/>
            <w:b/>
            <w:bCs/>
          </w:rPr>
          <w:t>Abstract</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Toc203675658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iii</w:t>
        </w:r>
        <w:r>
          <w:rPr>
            <w:rStyle w:val="Hyperlink"/>
            <w:rFonts w:hint="cs"/>
            <w:b/>
            <w:bCs/>
            <w:rtl/>
          </w:rPr>
          <w:fldChar w:fldCharType="end"/>
        </w:r>
      </w:hyperlink>
    </w:p>
    <w:p w14:paraId="6F0E958D" w14:textId="77777777" w:rsidR="007D554D" w:rsidRDefault="007D554D" w:rsidP="007D554D">
      <w:pPr>
        <w:pStyle w:val="10"/>
        <w:rPr>
          <w:rFonts w:hint="cs"/>
          <w:rtl/>
        </w:rPr>
      </w:pPr>
      <w:hyperlink r:id="rId17" w:anchor="_Toc203675659" w:history="1">
        <w:r>
          <w:rPr>
            <w:rStyle w:val="Hyperlink"/>
            <w:b/>
            <w:bCs/>
          </w:rPr>
          <w:t>Table of Contents</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Toc203675659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iv</w:t>
        </w:r>
        <w:r>
          <w:rPr>
            <w:rStyle w:val="Hyperlink"/>
            <w:rFonts w:hint="cs"/>
            <w:b/>
            <w:bCs/>
            <w:rtl/>
          </w:rPr>
          <w:fldChar w:fldCharType="end"/>
        </w:r>
      </w:hyperlink>
    </w:p>
    <w:p w14:paraId="1D8C4127" w14:textId="77777777" w:rsidR="007D554D" w:rsidRDefault="007D554D" w:rsidP="007D554D">
      <w:pPr>
        <w:pStyle w:val="10"/>
        <w:rPr>
          <w:rFonts w:hint="cs"/>
          <w:rtl/>
        </w:rPr>
      </w:pPr>
      <w:hyperlink r:id="rId18" w:anchor="_Toc203675660" w:history="1">
        <w:r>
          <w:rPr>
            <w:rStyle w:val="Hyperlink"/>
            <w:b/>
            <w:bCs/>
          </w:rPr>
          <w:t>List of Tables</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Toc203675660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vi</w:t>
        </w:r>
        <w:r>
          <w:rPr>
            <w:rStyle w:val="Hyperlink"/>
            <w:rFonts w:hint="cs"/>
            <w:b/>
            <w:bCs/>
            <w:rtl/>
          </w:rPr>
          <w:fldChar w:fldCharType="end"/>
        </w:r>
      </w:hyperlink>
    </w:p>
    <w:p w14:paraId="28AC439F" w14:textId="77777777" w:rsidR="007D554D" w:rsidRDefault="007D554D" w:rsidP="007D554D">
      <w:pPr>
        <w:pStyle w:val="10"/>
        <w:rPr>
          <w:rFonts w:hint="cs"/>
          <w:rtl/>
        </w:rPr>
      </w:pPr>
      <w:hyperlink r:id="rId19" w:anchor="_Toc203675661" w:history="1">
        <w:r>
          <w:rPr>
            <w:rStyle w:val="Hyperlink"/>
            <w:b/>
            <w:bCs/>
          </w:rPr>
          <w:t>List of Figures</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Toc203675661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vii</w:t>
        </w:r>
        <w:r>
          <w:rPr>
            <w:rStyle w:val="Hyperlink"/>
            <w:rFonts w:hint="cs"/>
            <w:b/>
            <w:bCs/>
            <w:rtl/>
          </w:rPr>
          <w:fldChar w:fldCharType="end"/>
        </w:r>
      </w:hyperlink>
    </w:p>
    <w:p w14:paraId="73AAE50E" w14:textId="77777777" w:rsidR="007D554D" w:rsidRDefault="007D554D" w:rsidP="007D554D">
      <w:pPr>
        <w:pStyle w:val="10"/>
        <w:rPr>
          <w:rFonts w:hint="cs"/>
          <w:rtl/>
        </w:rPr>
      </w:pPr>
      <w:hyperlink r:id="rId20" w:anchor="_Toc203675662" w:history="1">
        <w:r>
          <w:rPr>
            <w:rStyle w:val="Hyperlink"/>
            <w:b/>
            <w:bCs/>
          </w:rPr>
          <w:t>Chapter (I) Introduction</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Toc203675662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2</w:t>
        </w:r>
        <w:r>
          <w:rPr>
            <w:rStyle w:val="Hyperlink"/>
            <w:rFonts w:hint="cs"/>
            <w:b/>
            <w:bCs/>
            <w:rtl/>
          </w:rPr>
          <w:fldChar w:fldCharType="end"/>
        </w:r>
      </w:hyperlink>
    </w:p>
    <w:p w14:paraId="7E22300F"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hint="cs"/>
          <w:noProof/>
          <w:sz w:val="24"/>
          <w:szCs w:val="24"/>
          <w:rtl/>
        </w:rPr>
      </w:pPr>
      <w:hyperlink r:id="rId21" w:anchor="_Toc203675663" w:history="1">
        <w:r>
          <w:rPr>
            <w:rStyle w:val="Hyperlink"/>
            <w:rFonts w:ascii="Times New Roman" w:eastAsia="Times New Roman" w:hAnsi="Times New Roman" w:cs="Times New Roman"/>
            <w:noProof/>
            <w:kern w:val="0"/>
            <w:sz w:val="24"/>
            <w:szCs w:val="24"/>
            <w:lang w:val="en-GB"/>
            <w14:ligatures w14:val="none"/>
          </w:rPr>
          <w:t>1.1. Background</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Toc203675663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w:t>
        </w:r>
        <w:r>
          <w:rPr>
            <w:rStyle w:val="Hyperlink"/>
            <w:rFonts w:ascii="Times New Roman" w:hAnsi="Times New Roman" w:cs="Times New Roman"/>
            <w:noProof/>
            <w:sz w:val="24"/>
            <w:szCs w:val="24"/>
            <w:rtl/>
          </w:rPr>
          <w:fldChar w:fldCharType="end"/>
        </w:r>
      </w:hyperlink>
    </w:p>
    <w:p w14:paraId="009AB7E6"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22" w:anchor="_Toc203675664" w:history="1">
        <w:r>
          <w:rPr>
            <w:rStyle w:val="Hyperlink"/>
            <w:rFonts w:ascii="Times New Roman" w:eastAsia="Times New Roman" w:hAnsi="Times New Roman" w:cs="Times New Roman"/>
            <w:noProof/>
            <w:kern w:val="0"/>
            <w:sz w:val="24"/>
            <w:szCs w:val="24"/>
            <w:lang w:val="en-GB"/>
            <w14:ligatures w14:val="none"/>
          </w:rPr>
          <w:t>1.2.</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Problem statement</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Toc203675664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w:t>
        </w:r>
        <w:r>
          <w:rPr>
            <w:rStyle w:val="Hyperlink"/>
            <w:rFonts w:ascii="Times New Roman" w:hAnsi="Times New Roman" w:cs="Times New Roman"/>
            <w:noProof/>
            <w:sz w:val="24"/>
            <w:szCs w:val="24"/>
            <w:rtl/>
          </w:rPr>
          <w:fldChar w:fldCharType="end"/>
        </w:r>
      </w:hyperlink>
    </w:p>
    <w:p w14:paraId="4A8D9D30"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23" w:anchor="_Toc203675665" w:history="1">
        <w:r>
          <w:rPr>
            <w:rStyle w:val="Hyperlink"/>
            <w:rFonts w:ascii="Times New Roman" w:eastAsia="Times New Roman" w:hAnsi="Times New Roman" w:cs="Times New Roman"/>
            <w:noProof/>
            <w:kern w:val="0"/>
            <w:sz w:val="24"/>
            <w:szCs w:val="24"/>
            <w:lang w:val="en-GB"/>
            <w14:ligatures w14:val="none"/>
          </w:rPr>
          <w:t>1.3.</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Justification of the study</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Toc203675665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4</w:t>
        </w:r>
        <w:r>
          <w:rPr>
            <w:rStyle w:val="Hyperlink"/>
            <w:rFonts w:ascii="Times New Roman" w:hAnsi="Times New Roman" w:cs="Times New Roman"/>
            <w:noProof/>
            <w:sz w:val="24"/>
            <w:szCs w:val="24"/>
            <w:rtl/>
          </w:rPr>
          <w:fldChar w:fldCharType="end"/>
        </w:r>
      </w:hyperlink>
    </w:p>
    <w:p w14:paraId="35D421D7"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24" w:anchor="_Toc203675679" w:history="1">
        <w:r>
          <w:rPr>
            <w:rStyle w:val="Hyperlink"/>
            <w:rFonts w:ascii="Times New Roman" w:eastAsia="Times New Roman" w:hAnsi="Times New Roman" w:cs="Times New Roman"/>
            <w:noProof/>
            <w:kern w:val="0"/>
            <w:sz w:val="24"/>
            <w:szCs w:val="24"/>
            <w:rtl/>
            <w:lang w:val="en-GB"/>
            <w14:ligatures w14:val="none"/>
          </w:rPr>
          <w:t>1.4</w:t>
        </w:r>
        <w:r>
          <w:rPr>
            <w:rStyle w:val="Hyperlink"/>
            <w:rFonts w:ascii="Times New Roman" w:eastAsia="Times New Roman" w:hAnsi="Times New Roman" w:cs="Times New Roman"/>
            <w:noProof/>
            <w:kern w:val="0"/>
            <w:sz w:val="24"/>
            <w:szCs w:val="24"/>
            <w:lang w:val="en-GB"/>
            <w14:ligatures w14:val="none"/>
          </w:rPr>
          <w:t>. Purpose of study</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Toc203675679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6</w:t>
        </w:r>
        <w:r>
          <w:rPr>
            <w:rStyle w:val="Hyperlink"/>
            <w:rFonts w:ascii="Times New Roman" w:hAnsi="Times New Roman" w:cs="Times New Roman"/>
            <w:noProof/>
            <w:sz w:val="24"/>
            <w:szCs w:val="24"/>
            <w:rtl/>
          </w:rPr>
          <w:fldChar w:fldCharType="end"/>
        </w:r>
      </w:hyperlink>
    </w:p>
    <w:p w14:paraId="26230D86"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25" w:anchor="_Toc203675680" w:history="1">
        <w:r>
          <w:rPr>
            <w:rStyle w:val="Hyperlink"/>
            <w:rFonts w:ascii="Times New Roman" w:eastAsia="Times New Roman" w:hAnsi="Times New Roman" w:cs="Times New Roman"/>
            <w:noProof/>
            <w:kern w:val="0"/>
            <w:sz w:val="24"/>
            <w:szCs w:val="24"/>
            <w:lang w:val="en-GB"/>
            <w14:ligatures w14:val="none"/>
          </w:rPr>
          <w:t>1.5.</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Specific objective</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Toc203675680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6</w:t>
        </w:r>
        <w:r>
          <w:rPr>
            <w:rStyle w:val="Hyperlink"/>
            <w:rFonts w:ascii="Times New Roman" w:hAnsi="Times New Roman" w:cs="Times New Roman"/>
            <w:noProof/>
            <w:sz w:val="24"/>
            <w:szCs w:val="24"/>
            <w:rtl/>
          </w:rPr>
          <w:fldChar w:fldCharType="end"/>
        </w:r>
      </w:hyperlink>
    </w:p>
    <w:p w14:paraId="29CA8E0B"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26" w:anchor="_Toc203675688" w:history="1">
        <w:r>
          <w:rPr>
            <w:rStyle w:val="Hyperlink"/>
            <w:rFonts w:ascii="Times New Roman" w:eastAsia="Times New Roman" w:hAnsi="Times New Roman" w:cs="Times New Roman"/>
            <w:noProof/>
            <w:kern w:val="0"/>
            <w:sz w:val="24"/>
            <w:szCs w:val="24"/>
            <w:lang w:val="en-GB"/>
            <w14:ligatures w14:val="none"/>
          </w:rPr>
          <w:t>1.6.</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Research question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Toc203675688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7</w:t>
        </w:r>
        <w:r>
          <w:rPr>
            <w:rStyle w:val="Hyperlink"/>
            <w:rFonts w:ascii="Times New Roman" w:hAnsi="Times New Roman" w:cs="Times New Roman"/>
            <w:noProof/>
            <w:sz w:val="24"/>
            <w:szCs w:val="24"/>
            <w:rtl/>
          </w:rPr>
          <w:fldChar w:fldCharType="end"/>
        </w:r>
      </w:hyperlink>
    </w:p>
    <w:p w14:paraId="5AB816F5"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27" w:anchor="_Toc203675696" w:history="1">
        <w:r>
          <w:rPr>
            <w:rStyle w:val="Hyperlink"/>
            <w:rFonts w:ascii="Times New Roman" w:eastAsia="Times New Roman" w:hAnsi="Times New Roman" w:cs="Times New Roman"/>
            <w:noProof/>
            <w:kern w:val="0"/>
            <w:sz w:val="24"/>
            <w:szCs w:val="24"/>
            <w:rtl/>
            <w:lang w:val="en-GB"/>
            <w14:ligatures w14:val="none"/>
          </w:rPr>
          <w:t>1.7</w:t>
        </w:r>
        <w:r>
          <w:rPr>
            <w:rStyle w:val="Hyperlink"/>
            <w:rFonts w:ascii="Times New Roman" w:eastAsia="Times New Roman" w:hAnsi="Times New Roman" w:cs="Times New Roman"/>
            <w:noProof/>
            <w:kern w:val="0"/>
            <w:sz w:val="24"/>
            <w:szCs w:val="24"/>
            <w:lang w:val="en-GB"/>
            <w14:ligatures w14:val="none"/>
          </w:rPr>
          <w:t>. Study Hypotheses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Toc203675696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7</w:t>
        </w:r>
        <w:r>
          <w:rPr>
            <w:rStyle w:val="Hyperlink"/>
            <w:rFonts w:ascii="Times New Roman" w:hAnsi="Times New Roman" w:cs="Times New Roman"/>
            <w:noProof/>
            <w:sz w:val="24"/>
            <w:szCs w:val="24"/>
            <w:rtl/>
          </w:rPr>
          <w:fldChar w:fldCharType="end"/>
        </w:r>
      </w:hyperlink>
    </w:p>
    <w:p w14:paraId="6355A279"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28" w:anchor="_Toc203675704" w:history="1">
        <w:r>
          <w:rPr>
            <w:rStyle w:val="Hyperlink"/>
            <w:rFonts w:ascii="Times New Roman" w:eastAsia="Times New Roman" w:hAnsi="Times New Roman" w:cs="Times New Roman"/>
            <w:noProof/>
            <w:kern w:val="0"/>
            <w:sz w:val="24"/>
            <w:szCs w:val="24"/>
            <w:lang w:val="en-GB"/>
            <w14:ligatures w14:val="none"/>
          </w:rPr>
          <w:t>1.8.</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Study Model</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Toc203675704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8</w:t>
        </w:r>
        <w:r>
          <w:rPr>
            <w:rStyle w:val="Hyperlink"/>
            <w:rFonts w:ascii="Times New Roman" w:hAnsi="Times New Roman" w:cs="Times New Roman"/>
            <w:noProof/>
            <w:sz w:val="24"/>
            <w:szCs w:val="24"/>
            <w:rtl/>
          </w:rPr>
          <w:fldChar w:fldCharType="end"/>
        </w:r>
      </w:hyperlink>
    </w:p>
    <w:p w14:paraId="6746E441" w14:textId="77777777" w:rsidR="007D554D" w:rsidRDefault="007D554D" w:rsidP="007D554D">
      <w:pPr>
        <w:pStyle w:val="10"/>
        <w:rPr>
          <w:rtl/>
        </w:rPr>
      </w:pPr>
      <w:hyperlink r:id="rId29" w:anchor="_Toc203675723" w:history="1">
        <w:r>
          <w:rPr>
            <w:rStyle w:val="Hyperlink"/>
            <w:b/>
            <w:bCs/>
          </w:rPr>
          <w:t>Chapter (II) Literature Review &amp; Theoretical Framework</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Toc203675723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12</w:t>
        </w:r>
        <w:r>
          <w:rPr>
            <w:rStyle w:val="Hyperlink"/>
            <w:rFonts w:hint="cs"/>
            <w:b/>
            <w:bCs/>
            <w:rtl/>
          </w:rPr>
          <w:fldChar w:fldCharType="end"/>
        </w:r>
      </w:hyperlink>
    </w:p>
    <w:p w14:paraId="25AF8BD3"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hint="cs"/>
          <w:noProof/>
          <w:sz w:val="24"/>
          <w:szCs w:val="24"/>
          <w:rtl/>
        </w:rPr>
      </w:pPr>
      <w:hyperlink r:id="rId30" w:anchor="_Toc203675724" w:history="1">
        <w:r>
          <w:rPr>
            <w:rStyle w:val="Hyperlink"/>
            <w:rFonts w:ascii="Times New Roman" w:eastAsia="Times New Roman" w:hAnsi="Times New Roman" w:cs="Times New Roman"/>
            <w:noProof/>
            <w:kern w:val="0"/>
            <w:sz w:val="24"/>
            <w:szCs w:val="24"/>
            <w:lang w:val="en-GB"/>
            <w14:ligatures w14:val="none"/>
          </w:rPr>
          <w:t>2.1.</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Literature Review</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Toc203675724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12</w:t>
        </w:r>
        <w:r>
          <w:rPr>
            <w:rStyle w:val="Hyperlink"/>
            <w:rFonts w:ascii="Times New Roman" w:hAnsi="Times New Roman" w:cs="Times New Roman"/>
            <w:noProof/>
            <w:sz w:val="24"/>
            <w:szCs w:val="24"/>
            <w:rtl/>
          </w:rPr>
          <w:fldChar w:fldCharType="end"/>
        </w:r>
      </w:hyperlink>
    </w:p>
    <w:p w14:paraId="5A93DAF1"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31" w:anchor="_Toc203675759" w:history="1">
        <w:r>
          <w:rPr>
            <w:rStyle w:val="Hyperlink"/>
            <w:rFonts w:ascii="Times New Roman" w:eastAsia="Times New Roman" w:hAnsi="Times New Roman" w:cs="Times New Roman"/>
            <w:noProof/>
            <w:kern w:val="0"/>
            <w:sz w:val="24"/>
            <w:szCs w:val="24"/>
            <w:lang w:val="en-GB"/>
            <w14:ligatures w14:val="none"/>
          </w:rPr>
          <w:t>2.2.</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Theoretical Framework</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Toc203675759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19</w:t>
        </w:r>
        <w:r>
          <w:rPr>
            <w:rStyle w:val="Hyperlink"/>
            <w:rFonts w:ascii="Times New Roman" w:hAnsi="Times New Roman" w:cs="Times New Roman"/>
            <w:noProof/>
            <w:sz w:val="24"/>
            <w:szCs w:val="24"/>
            <w:rtl/>
          </w:rPr>
          <w:fldChar w:fldCharType="end"/>
        </w:r>
      </w:hyperlink>
    </w:p>
    <w:p w14:paraId="75433FB7" w14:textId="77777777" w:rsidR="007D554D" w:rsidRDefault="007D554D" w:rsidP="007D554D">
      <w:pPr>
        <w:pStyle w:val="20"/>
        <w:tabs>
          <w:tab w:val="left" w:pos="4111"/>
          <w:tab w:val="right" w:leader="dot" w:pos="8822"/>
        </w:tabs>
        <w:bidi w:val="0"/>
        <w:spacing w:after="0" w:line="360" w:lineRule="auto"/>
        <w:jc w:val="both"/>
        <w:rPr>
          <w:rFonts w:ascii="Times New Roman" w:hAnsi="Times New Roman" w:cs="Times New Roman"/>
          <w:noProof/>
          <w:sz w:val="24"/>
          <w:szCs w:val="24"/>
          <w:rtl/>
        </w:rPr>
      </w:pPr>
      <w:hyperlink r:id="rId32" w:anchor="_Toc203675760" w:history="1">
        <w:r>
          <w:rPr>
            <w:rStyle w:val="Hyperlink"/>
            <w:rFonts w:ascii="Times New Roman" w:eastAsia="Times New Roman" w:hAnsi="Times New Roman" w:cs="Times New Roman"/>
            <w:noProof/>
            <w:kern w:val="0"/>
            <w:sz w:val="24"/>
            <w:szCs w:val="24"/>
            <w:lang w:val="en-GB"/>
            <w14:ligatures w14:val="none"/>
          </w:rPr>
          <w:t>2.2.1.</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Introduction to the Theoretical Framework</w:t>
        </w:r>
        <w:r>
          <w:rPr>
            <w:rStyle w:val="Hyperlink"/>
            <w:rFonts w:ascii="Times New Roman" w:eastAsia="Times New Roman" w:hAnsi="Times New Roman" w:cs="Times New Roman"/>
            <w:noProof/>
            <w:kern w:val="0"/>
            <w:sz w:val="24"/>
            <w:szCs w:val="24"/>
            <w14:ligatures w14:val="none"/>
          </w:rPr>
          <w:tab/>
        </w:r>
        <w:r>
          <w:rPr>
            <w:rStyle w:val="Hyperlink"/>
            <w:rFonts w:ascii="Times New Roman" w:hAnsi="Times New Roman" w:cs="Times New Roman"/>
            <w:noProof/>
            <w:sz w:val="24"/>
            <w:szCs w:val="24"/>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Toc203675760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Pr>
        </w:r>
        <w:r>
          <w:rPr>
            <w:rStyle w:val="Hyperlink"/>
            <w:rFonts w:ascii="Times New Roman" w:hAnsi="Times New Roman" w:cs="Times New Roman"/>
            <w:noProof/>
            <w:sz w:val="24"/>
            <w:szCs w:val="24"/>
          </w:rPr>
          <w:fldChar w:fldCharType="separate"/>
        </w:r>
        <w:r>
          <w:rPr>
            <w:rStyle w:val="Hyperlink"/>
            <w:rFonts w:ascii="Times New Roman" w:hAnsi="Times New Roman" w:cs="Times New Roman"/>
            <w:noProof/>
            <w:webHidden/>
            <w:color w:val="auto"/>
            <w:sz w:val="24"/>
            <w:szCs w:val="24"/>
          </w:rPr>
          <w:t>19</w:t>
        </w:r>
        <w:r>
          <w:rPr>
            <w:rStyle w:val="Hyperlink"/>
            <w:rFonts w:ascii="Times New Roman" w:hAnsi="Times New Roman" w:cs="Times New Roman"/>
            <w:noProof/>
            <w:sz w:val="24"/>
            <w:szCs w:val="24"/>
          </w:rPr>
          <w:fldChar w:fldCharType="end"/>
        </w:r>
      </w:hyperlink>
    </w:p>
    <w:p w14:paraId="2FF04C76" w14:textId="77777777" w:rsidR="007D554D" w:rsidRDefault="007D554D" w:rsidP="007D554D">
      <w:pPr>
        <w:pStyle w:val="20"/>
        <w:tabs>
          <w:tab w:val="left" w:pos="4111"/>
          <w:tab w:val="right" w:leader="dot" w:pos="8822"/>
        </w:tabs>
        <w:bidi w:val="0"/>
        <w:spacing w:after="0" w:line="360" w:lineRule="auto"/>
        <w:jc w:val="both"/>
        <w:rPr>
          <w:rFonts w:ascii="Times New Roman" w:hAnsi="Times New Roman" w:cs="Times New Roman"/>
          <w:noProof/>
          <w:sz w:val="24"/>
          <w:szCs w:val="24"/>
          <w:rtl/>
        </w:rPr>
      </w:pPr>
      <w:hyperlink r:id="rId33" w:anchor="_Toc203675761" w:history="1">
        <w:r>
          <w:rPr>
            <w:rStyle w:val="Hyperlink"/>
            <w:rFonts w:ascii="Times New Roman" w:eastAsia="Times New Roman" w:hAnsi="Times New Roman" w:cs="Times New Roman"/>
            <w:noProof/>
            <w:kern w:val="0"/>
            <w:sz w:val="24"/>
            <w:szCs w:val="24"/>
            <w:lang w:val="en-GB"/>
            <w14:ligatures w14:val="none"/>
          </w:rPr>
          <w:t>2.2.2.</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2.2 Definition of Basic Concepts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Toc203675761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19</w:t>
        </w:r>
        <w:r>
          <w:rPr>
            <w:rStyle w:val="Hyperlink"/>
            <w:rFonts w:ascii="Times New Roman" w:hAnsi="Times New Roman" w:cs="Times New Roman"/>
            <w:noProof/>
            <w:sz w:val="24"/>
            <w:szCs w:val="24"/>
            <w:rtl/>
          </w:rPr>
          <w:fldChar w:fldCharType="end"/>
        </w:r>
      </w:hyperlink>
    </w:p>
    <w:p w14:paraId="30B223CF" w14:textId="77777777" w:rsidR="007D554D" w:rsidRDefault="007D554D" w:rsidP="007D554D">
      <w:pPr>
        <w:pStyle w:val="20"/>
        <w:tabs>
          <w:tab w:val="left" w:pos="4111"/>
          <w:tab w:val="right" w:leader="dot" w:pos="8822"/>
        </w:tabs>
        <w:bidi w:val="0"/>
        <w:spacing w:after="0" w:line="360" w:lineRule="auto"/>
        <w:jc w:val="both"/>
        <w:rPr>
          <w:rFonts w:ascii="Times New Roman" w:hAnsi="Times New Roman" w:cs="Times New Roman"/>
          <w:noProof/>
          <w:sz w:val="24"/>
          <w:szCs w:val="24"/>
          <w:rtl/>
        </w:rPr>
      </w:pPr>
      <w:hyperlink r:id="rId34" w:anchor="_Toc203675768" w:history="1">
        <w:r>
          <w:rPr>
            <w:rStyle w:val="Hyperlink"/>
            <w:rFonts w:ascii="Times New Roman" w:eastAsia="Times New Roman" w:hAnsi="Times New Roman" w:cs="Times New Roman"/>
            <w:noProof/>
            <w:kern w:val="0"/>
            <w:sz w:val="24"/>
            <w:szCs w:val="24"/>
            <w:lang w:val="en-GB"/>
            <w14:ligatures w14:val="none"/>
          </w:rPr>
          <w:t>2.2.3.</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Models on which the study is based</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Toc203675768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20</w:t>
        </w:r>
        <w:r>
          <w:rPr>
            <w:rStyle w:val="Hyperlink"/>
            <w:rFonts w:ascii="Times New Roman" w:hAnsi="Times New Roman" w:cs="Times New Roman"/>
            <w:noProof/>
            <w:sz w:val="24"/>
            <w:szCs w:val="24"/>
            <w:rtl/>
          </w:rPr>
          <w:fldChar w:fldCharType="end"/>
        </w:r>
      </w:hyperlink>
    </w:p>
    <w:p w14:paraId="3D1486FA" w14:textId="77777777" w:rsidR="007D554D" w:rsidRDefault="007D554D" w:rsidP="007D554D">
      <w:pPr>
        <w:pStyle w:val="10"/>
        <w:rPr>
          <w:rtl/>
        </w:rPr>
      </w:pPr>
      <w:hyperlink r:id="rId35" w:anchor="_Toc203675785" w:history="1">
        <w:r>
          <w:rPr>
            <w:rStyle w:val="Hyperlink"/>
            <w:b/>
            <w:bCs/>
          </w:rPr>
          <w:t>Chapter (III) Materials and Methods</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Toc203675785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25</w:t>
        </w:r>
        <w:r>
          <w:rPr>
            <w:rStyle w:val="Hyperlink"/>
            <w:rFonts w:hint="cs"/>
            <w:b/>
            <w:bCs/>
            <w:rtl/>
          </w:rPr>
          <w:fldChar w:fldCharType="end"/>
        </w:r>
      </w:hyperlink>
    </w:p>
    <w:p w14:paraId="578B094C"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hint="cs"/>
          <w:noProof/>
          <w:sz w:val="24"/>
          <w:szCs w:val="24"/>
          <w:rtl/>
        </w:rPr>
      </w:pPr>
      <w:hyperlink r:id="rId36" w:anchor="_Toc203675786" w:history="1">
        <w:r>
          <w:rPr>
            <w:rStyle w:val="Hyperlink"/>
            <w:rFonts w:ascii="Times New Roman" w:eastAsia="Times New Roman" w:hAnsi="Times New Roman" w:cs="Times New Roman"/>
            <w:noProof/>
            <w:kern w:val="0"/>
            <w:sz w:val="24"/>
            <w:szCs w:val="24"/>
            <w:lang w:val="en-GB"/>
            <w14:ligatures w14:val="none"/>
          </w:rPr>
          <w:t>3.1.</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Introduction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Toc203675786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26</w:t>
        </w:r>
        <w:r>
          <w:rPr>
            <w:rStyle w:val="Hyperlink"/>
            <w:rFonts w:ascii="Times New Roman" w:hAnsi="Times New Roman" w:cs="Times New Roman"/>
            <w:noProof/>
            <w:sz w:val="24"/>
            <w:szCs w:val="24"/>
            <w:rtl/>
          </w:rPr>
          <w:fldChar w:fldCharType="end"/>
        </w:r>
      </w:hyperlink>
    </w:p>
    <w:p w14:paraId="0BF098B5"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37" w:anchor="_Toc203675787" w:history="1">
        <w:r>
          <w:rPr>
            <w:rStyle w:val="Hyperlink"/>
            <w:rFonts w:ascii="Times New Roman" w:eastAsia="Times New Roman" w:hAnsi="Times New Roman" w:cs="Times New Roman"/>
            <w:noProof/>
            <w:kern w:val="0"/>
            <w:sz w:val="24"/>
            <w:szCs w:val="24"/>
            <w:lang w:val="en-GB"/>
            <w14:ligatures w14:val="none"/>
          </w:rPr>
          <w:t>3.2.</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Methodology of the study</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Toc203675787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26</w:t>
        </w:r>
        <w:r>
          <w:rPr>
            <w:rStyle w:val="Hyperlink"/>
            <w:rFonts w:ascii="Times New Roman" w:hAnsi="Times New Roman" w:cs="Times New Roman"/>
            <w:noProof/>
            <w:sz w:val="24"/>
            <w:szCs w:val="24"/>
            <w:rtl/>
          </w:rPr>
          <w:fldChar w:fldCharType="end"/>
        </w:r>
      </w:hyperlink>
    </w:p>
    <w:p w14:paraId="281F010B"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38" w:anchor="_Toc203675788" w:history="1">
        <w:r>
          <w:rPr>
            <w:rStyle w:val="Hyperlink"/>
            <w:rFonts w:ascii="Times New Roman" w:eastAsia="Times New Roman" w:hAnsi="Times New Roman" w:cs="Times New Roman"/>
            <w:noProof/>
            <w:kern w:val="0"/>
            <w:sz w:val="24"/>
            <w:szCs w:val="24"/>
            <w:lang w:val="en-GB"/>
            <w14:ligatures w14:val="none"/>
          </w:rPr>
          <w:t>3.3.</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Justification for Choosing the Quantitative Approach</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Toc203675788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26</w:t>
        </w:r>
        <w:r>
          <w:rPr>
            <w:rStyle w:val="Hyperlink"/>
            <w:rFonts w:ascii="Times New Roman" w:hAnsi="Times New Roman" w:cs="Times New Roman"/>
            <w:noProof/>
            <w:sz w:val="24"/>
            <w:szCs w:val="24"/>
            <w:rtl/>
          </w:rPr>
          <w:fldChar w:fldCharType="end"/>
        </w:r>
      </w:hyperlink>
    </w:p>
    <w:p w14:paraId="4877B9B2"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39" w:anchor="_Toc203675789" w:history="1">
        <w:r>
          <w:rPr>
            <w:rStyle w:val="Hyperlink"/>
            <w:rFonts w:ascii="Times New Roman" w:eastAsia="Times New Roman" w:hAnsi="Times New Roman" w:cs="Times New Roman"/>
            <w:noProof/>
            <w:kern w:val="0"/>
            <w:sz w:val="24"/>
            <w:szCs w:val="24"/>
            <w:rtl/>
            <w:lang w:val="en-GB"/>
            <w14:ligatures w14:val="none"/>
          </w:rPr>
          <w:t>3.4</w:t>
        </w:r>
        <w:r>
          <w:rPr>
            <w:rStyle w:val="Hyperlink"/>
            <w:rFonts w:ascii="Times New Roman" w:eastAsia="Times New Roman" w:hAnsi="Times New Roman" w:cs="Times New Roman"/>
            <w:noProof/>
            <w:kern w:val="0"/>
            <w:sz w:val="24"/>
            <w:szCs w:val="24"/>
            <w:lang w:val="en-GB"/>
            <w14:ligatures w14:val="none"/>
          </w:rPr>
          <w:t>. Data Collection Methods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Toc203675789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27</w:t>
        </w:r>
        <w:r>
          <w:rPr>
            <w:rStyle w:val="Hyperlink"/>
            <w:rFonts w:ascii="Times New Roman" w:hAnsi="Times New Roman" w:cs="Times New Roman"/>
            <w:noProof/>
            <w:sz w:val="24"/>
            <w:szCs w:val="24"/>
            <w:rtl/>
          </w:rPr>
          <w:fldChar w:fldCharType="end"/>
        </w:r>
      </w:hyperlink>
    </w:p>
    <w:p w14:paraId="341BAC12"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0" w:anchor="_Toc203675790" w:history="1">
        <w:r>
          <w:rPr>
            <w:rStyle w:val="Hyperlink"/>
            <w:rFonts w:ascii="Times New Roman" w:eastAsia="Times New Roman" w:hAnsi="Times New Roman" w:cs="Times New Roman"/>
            <w:noProof/>
            <w:kern w:val="0"/>
            <w:sz w:val="24"/>
            <w:szCs w:val="24"/>
            <w:rtl/>
            <w:lang w:val="en-GB"/>
            <w14:ligatures w14:val="none"/>
          </w:rPr>
          <w:t>3.5</w:t>
        </w:r>
        <w:r>
          <w:rPr>
            <w:rStyle w:val="Hyperlink"/>
            <w:rFonts w:ascii="Times New Roman" w:eastAsia="Times New Roman" w:hAnsi="Times New Roman" w:cs="Times New Roman"/>
            <w:noProof/>
            <w:kern w:val="0"/>
            <w:sz w:val="24"/>
            <w:szCs w:val="24"/>
            <w:lang w:val="en-GB"/>
            <w14:ligatures w14:val="none"/>
          </w:rPr>
          <w:t>. Questionnaire Design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Toc203675790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27</w:t>
        </w:r>
        <w:r>
          <w:rPr>
            <w:rStyle w:val="Hyperlink"/>
            <w:rFonts w:ascii="Times New Roman" w:hAnsi="Times New Roman" w:cs="Times New Roman"/>
            <w:noProof/>
            <w:sz w:val="24"/>
            <w:szCs w:val="24"/>
            <w:rtl/>
          </w:rPr>
          <w:fldChar w:fldCharType="end"/>
        </w:r>
      </w:hyperlink>
    </w:p>
    <w:p w14:paraId="24A4F02E"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1" w:anchor="_Toc203675791" w:history="1">
        <w:r>
          <w:rPr>
            <w:rStyle w:val="Hyperlink"/>
            <w:rFonts w:ascii="Times New Roman" w:eastAsia="Times New Roman" w:hAnsi="Times New Roman" w:cs="Times New Roman"/>
            <w:noProof/>
            <w:kern w:val="0"/>
            <w:sz w:val="24"/>
            <w:szCs w:val="24"/>
            <w:rtl/>
            <w:lang w:val="en-GB"/>
            <w14:ligatures w14:val="none"/>
          </w:rPr>
          <w:t>3.6</w:t>
        </w:r>
        <w:r>
          <w:rPr>
            <w:rStyle w:val="Hyperlink"/>
            <w:rFonts w:ascii="Times New Roman" w:eastAsia="Times New Roman" w:hAnsi="Times New Roman" w:cs="Times New Roman"/>
            <w:noProof/>
            <w:kern w:val="0"/>
            <w:sz w:val="24"/>
            <w:szCs w:val="24"/>
            <w:lang w:val="en-GB"/>
            <w14:ligatures w14:val="none"/>
          </w:rPr>
          <w:t>. Data Analysis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Toc203675791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28</w:t>
        </w:r>
        <w:r>
          <w:rPr>
            <w:rStyle w:val="Hyperlink"/>
            <w:rFonts w:ascii="Times New Roman" w:hAnsi="Times New Roman" w:cs="Times New Roman"/>
            <w:noProof/>
            <w:sz w:val="24"/>
            <w:szCs w:val="24"/>
            <w:rtl/>
          </w:rPr>
          <w:fldChar w:fldCharType="end"/>
        </w:r>
      </w:hyperlink>
    </w:p>
    <w:p w14:paraId="669ECCAE"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2" w:anchor="_Toc203675792" w:history="1">
        <w:r>
          <w:rPr>
            <w:rStyle w:val="Hyperlink"/>
            <w:rFonts w:ascii="Times New Roman" w:eastAsia="Times New Roman" w:hAnsi="Times New Roman" w:cs="Times New Roman"/>
            <w:noProof/>
            <w:kern w:val="0"/>
            <w:sz w:val="24"/>
            <w:szCs w:val="24"/>
            <w:rtl/>
            <w:lang w:val="en-GB"/>
            <w14:ligatures w14:val="none"/>
          </w:rPr>
          <w:t>3.7</w:t>
        </w:r>
        <w:r>
          <w:rPr>
            <w:rStyle w:val="Hyperlink"/>
            <w:rFonts w:ascii="Times New Roman" w:eastAsia="Times New Roman" w:hAnsi="Times New Roman" w:cs="Times New Roman"/>
            <w:noProof/>
            <w:kern w:val="0"/>
            <w:sz w:val="24"/>
            <w:szCs w:val="24"/>
            <w:lang w:val="en-GB"/>
            <w14:ligatures w14:val="none"/>
          </w:rPr>
          <w:t>. Expected Challenges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Toc203675792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28</w:t>
        </w:r>
        <w:r>
          <w:rPr>
            <w:rStyle w:val="Hyperlink"/>
            <w:rFonts w:ascii="Times New Roman" w:hAnsi="Times New Roman" w:cs="Times New Roman"/>
            <w:noProof/>
            <w:sz w:val="24"/>
            <w:szCs w:val="24"/>
            <w:rtl/>
          </w:rPr>
          <w:fldChar w:fldCharType="end"/>
        </w:r>
      </w:hyperlink>
    </w:p>
    <w:p w14:paraId="751F2359"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3" w:anchor="_Toc203675793" w:history="1">
        <w:r>
          <w:rPr>
            <w:rStyle w:val="Hyperlink"/>
            <w:rFonts w:ascii="Times New Roman" w:eastAsia="Times New Roman" w:hAnsi="Times New Roman" w:cs="Times New Roman"/>
            <w:noProof/>
            <w:kern w:val="0"/>
            <w:sz w:val="24"/>
            <w:szCs w:val="24"/>
            <w:lang w:val="en-GB"/>
            <w14:ligatures w14:val="none"/>
          </w:rPr>
          <w:t>3.8.</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Research Limitations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Toc203675793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28</w:t>
        </w:r>
        <w:r>
          <w:rPr>
            <w:rStyle w:val="Hyperlink"/>
            <w:rFonts w:ascii="Times New Roman" w:hAnsi="Times New Roman" w:cs="Times New Roman"/>
            <w:noProof/>
            <w:sz w:val="24"/>
            <w:szCs w:val="24"/>
            <w:rtl/>
          </w:rPr>
          <w:fldChar w:fldCharType="end"/>
        </w:r>
      </w:hyperlink>
    </w:p>
    <w:p w14:paraId="469BFC00"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4" w:anchor="_Toc203675794" w:history="1">
        <w:r>
          <w:rPr>
            <w:rStyle w:val="Hyperlink"/>
            <w:rFonts w:ascii="Times New Roman" w:eastAsia="Times New Roman" w:hAnsi="Times New Roman" w:cs="Times New Roman"/>
            <w:noProof/>
            <w:kern w:val="0"/>
            <w:sz w:val="24"/>
            <w:szCs w:val="24"/>
            <w:lang w:val="en-GB"/>
            <w14:ligatures w14:val="none"/>
          </w:rPr>
          <w:t>3.9.</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Population and Sample</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Toc203675794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29</w:t>
        </w:r>
        <w:r>
          <w:rPr>
            <w:rStyle w:val="Hyperlink"/>
            <w:rFonts w:ascii="Times New Roman" w:hAnsi="Times New Roman" w:cs="Times New Roman"/>
            <w:noProof/>
            <w:sz w:val="24"/>
            <w:szCs w:val="24"/>
            <w:rtl/>
          </w:rPr>
          <w:fldChar w:fldCharType="end"/>
        </w:r>
      </w:hyperlink>
    </w:p>
    <w:p w14:paraId="691F70C7"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5" w:anchor="_Toc203675795" w:history="1">
        <w:r>
          <w:rPr>
            <w:rStyle w:val="Hyperlink"/>
            <w:rFonts w:ascii="Times New Roman" w:eastAsia="Times New Roman" w:hAnsi="Times New Roman" w:cs="Times New Roman"/>
            <w:noProof/>
            <w:kern w:val="0"/>
            <w:sz w:val="24"/>
            <w:szCs w:val="24"/>
            <w:rtl/>
            <w:lang w:val="en-GB"/>
            <w14:ligatures w14:val="none"/>
          </w:rPr>
          <w:t>3.10</w:t>
        </w:r>
        <w:r>
          <w:rPr>
            <w:rStyle w:val="Hyperlink"/>
            <w:rFonts w:ascii="Times New Roman" w:eastAsia="Times New Roman" w:hAnsi="Times New Roman" w:cs="Times New Roman"/>
            <w:noProof/>
            <w:kern w:val="0"/>
            <w:sz w:val="24"/>
            <w:szCs w:val="24"/>
            <w:lang w:val="en-GB"/>
            <w14:ligatures w14:val="none"/>
          </w:rPr>
          <w:t>. Demographic Data</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Toc203675795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29</w:t>
        </w:r>
        <w:r>
          <w:rPr>
            <w:rStyle w:val="Hyperlink"/>
            <w:rFonts w:ascii="Times New Roman" w:hAnsi="Times New Roman" w:cs="Times New Roman"/>
            <w:noProof/>
            <w:sz w:val="24"/>
            <w:szCs w:val="24"/>
            <w:rtl/>
          </w:rPr>
          <w:fldChar w:fldCharType="end"/>
        </w:r>
      </w:hyperlink>
    </w:p>
    <w:p w14:paraId="763667E5"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6" w:anchor="_Toc203675796" w:history="1">
        <w:r>
          <w:rPr>
            <w:rStyle w:val="Hyperlink"/>
            <w:rFonts w:ascii="Times New Roman" w:eastAsia="Times New Roman" w:hAnsi="Times New Roman" w:cs="Times New Roman"/>
            <w:noProof/>
            <w:kern w:val="0"/>
            <w:sz w:val="24"/>
            <w:szCs w:val="24"/>
            <w:lang w:val="en-GB"/>
            <w14:ligatures w14:val="none"/>
          </w:rPr>
          <w:t>3.11.</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Social Media Usage and Exposure to Health-Related Content</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Toc203675796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31</w:t>
        </w:r>
        <w:r>
          <w:rPr>
            <w:rStyle w:val="Hyperlink"/>
            <w:rFonts w:ascii="Times New Roman" w:hAnsi="Times New Roman" w:cs="Times New Roman"/>
            <w:noProof/>
            <w:sz w:val="24"/>
            <w:szCs w:val="24"/>
            <w:rtl/>
          </w:rPr>
          <w:fldChar w:fldCharType="end"/>
        </w:r>
      </w:hyperlink>
    </w:p>
    <w:p w14:paraId="203CA1B9"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7" w:anchor="_Toc203675797" w:history="1">
        <w:r>
          <w:rPr>
            <w:rStyle w:val="Hyperlink"/>
            <w:rFonts w:ascii="Times New Roman" w:eastAsia="Times New Roman" w:hAnsi="Times New Roman" w:cs="Times New Roman"/>
            <w:noProof/>
            <w:kern w:val="0"/>
            <w:sz w:val="24"/>
            <w:szCs w:val="24"/>
            <w:lang w:val="en-GB"/>
            <w14:ligatures w14:val="none"/>
          </w:rPr>
          <w:t>3.12.</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Validity of the questionnaire</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Toc203675797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33</w:t>
        </w:r>
        <w:r>
          <w:rPr>
            <w:rStyle w:val="Hyperlink"/>
            <w:rFonts w:ascii="Times New Roman" w:hAnsi="Times New Roman" w:cs="Times New Roman"/>
            <w:noProof/>
            <w:sz w:val="24"/>
            <w:szCs w:val="24"/>
            <w:rtl/>
          </w:rPr>
          <w:fldChar w:fldCharType="end"/>
        </w:r>
      </w:hyperlink>
    </w:p>
    <w:p w14:paraId="5114EE7A"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48" w:anchor="_Toc203675798" w:history="1">
        <w:r>
          <w:rPr>
            <w:rStyle w:val="Hyperlink"/>
            <w:rFonts w:ascii="Times New Roman" w:eastAsia="Times New Roman" w:hAnsi="Times New Roman" w:cs="Times New Roman"/>
            <w:noProof/>
            <w:kern w:val="0"/>
            <w:sz w:val="24"/>
            <w:szCs w:val="24"/>
            <w:lang w:val="en-GB"/>
            <w14:ligatures w14:val="none"/>
          </w:rPr>
          <w:t>3.13.</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Study Instrument Testing (Reliability)</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Toc203675798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33</w:t>
        </w:r>
        <w:r>
          <w:rPr>
            <w:rStyle w:val="Hyperlink"/>
            <w:rFonts w:ascii="Times New Roman" w:hAnsi="Times New Roman" w:cs="Times New Roman"/>
            <w:noProof/>
            <w:sz w:val="24"/>
            <w:szCs w:val="24"/>
            <w:rtl/>
          </w:rPr>
          <w:fldChar w:fldCharType="end"/>
        </w:r>
      </w:hyperlink>
    </w:p>
    <w:p w14:paraId="2B0DA7F9" w14:textId="77777777" w:rsidR="007D554D" w:rsidRDefault="007D554D" w:rsidP="007D554D">
      <w:pPr>
        <w:pStyle w:val="10"/>
        <w:rPr>
          <w:rtl/>
        </w:rPr>
      </w:pPr>
      <w:hyperlink r:id="rId49" w:anchor="_Toc203675799" w:history="1">
        <w:r>
          <w:rPr>
            <w:rStyle w:val="Hyperlink"/>
            <w:b/>
            <w:bCs/>
          </w:rPr>
          <w:t>Chapter (IV) Materials and Methods</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Toc203675799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36</w:t>
        </w:r>
        <w:r>
          <w:rPr>
            <w:rStyle w:val="Hyperlink"/>
            <w:rFonts w:hint="cs"/>
            <w:b/>
            <w:bCs/>
            <w:rtl/>
          </w:rPr>
          <w:fldChar w:fldCharType="end"/>
        </w:r>
      </w:hyperlink>
    </w:p>
    <w:p w14:paraId="45F1B347"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hint="cs"/>
          <w:noProof/>
          <w:sz w:val="24"/>
          <w:szCs w:val="24"/>
          <w:rtl/>
        </w:rPr>
      </w:pPr>
      <w:hyperlink r:id="rId50" w:anchor="_Toc203675800" w:history="1">
        <w:r>
          <w:rPr>
            <w:rStyle w:val="Hyperlink"/>
            <w:rFonts w:ascii="Times New Roman" w:eastAsia="Times New Roman" w:hAnsi="Times New Roman" w:cs="Times New Roman"/>
            <w:noProof/>
            <w:kern w:val="0"/>
            <w:sz w:val="24"/>
            <w:szCs w:val="24"/>
            <w:lang w:val="en-GB"/>
            <w14:ligatures w14:val="none"/>
          </w:rPr>
          <w:t>4.1.</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Introduction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Toc203675800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36</w:t>
        </w:r>
        <w:r>
          <w:rPr>
            <w:rStyle w:val="Hyperlink"/>
            <w:rFonts w:ascii="Times New Roman" w:hAnsi="Times New Roman" w:cs="Times New Roman"/>
            <w:noProof/>
            <w:sz w:val="24"/>
            <w:szCs w:val="24"/>
            <w:rtl/>
          </w:rPr>
          <w:fldChar w:fldCharType="end"/>
        </w:r>
      </w:hyperlink>
    </w:p>
    <w:p w14:paraId="647790FE"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51" w:anchor="_Toc203675801" w:history="1">
        <w:r>
          <w:rPr>
            <w:rStyle w:val="Hyperlink"/>
            <w:rFonts w:ascii="Times New Roman" w:eastAsia="Times New Roman" w:hAnsi="Times New Roman" w:cs="Times New Roman"/>
            <w:noProof/>
            <w:kern w:val="0"/>
            <w:sz w:val="24"/>
            <w:szCs w:val="24"/>
            <w:lang w:val="en-GB"/>
            <w14:ligatures w14:val="none"/>
          </w:rPr>
          <w:t>4.2.</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Normal Distribution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Toc203675801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36</w:t>
        </w:r>
        <w:r>
          <w:rPr>
            <w:rStyle w:val="Hyperlink"/>
            <w:rFonts w:ascii="Times New Roman" w:hAnsi="Times New Roman" w:cs="Times New Roman"/>
            <w:noProof/>
            <w:sz w:val="24"/>
            <w:szCs w:val="24"/>
            <w:rtl/>
          </w:rPr>
          <w:fldChar w:fldCharType="end"/>
        </w:r>
      </w:hyperlink>
    </w:p>
    <w:p w14:paraId="5A02572F"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52" w:anchor="_Toc203675802" w:history="1">
        <w:r>
          <w:rPr>
            <w:rStyle w:val="Hyperlink"/>
            <w:rFonts w:ascii="Times New Roman" w:eastAsia="Times New Roman" w:hAnsi="Times New Roman" w:cs="Times New Roman"/>
            <w:noProof/>
            <w:kern w:val="0"/>
            <w:sz w:val="24"/>
            <w:szCs w:val="24"/>
            <w:lang w:val="en-GB"/>
            <w14:ligatures w14:val="none"/>
          </w:rPr>
          <w:t>4.3.</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Analysis of the Section Pertaining to Social Media Use and Exposure to Health Content</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Toc203675802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37</w:t>
        </w:r>
        <w:r>
          <w:rPr>
            <w:rStyle w:val="Hyperlink"/>
            <w:rFonts w:ascii="Times New Roman" w:hAnsi="Times New Roman" w:cs="Times New Roman"/>
            <w:noProof/>
            <w:sz w:val="24"/>
            <w:szCs w:val="24"/>
            <w:rtl/>
          </w:rPr>
          <w:fldChar w:fldCharType="end"/>
        </w:r>
      </w:hyperlink>
    </w:p>
    <w:p w14:paraId="26D78A08"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53" w:anchor="_Toc203675803" w:history="1">
        <w:r>
          <w:rPr>
            <w:rStyle w:val="Hyperlink"/>
            <w:rFonts w:ascii="Times New Roman" w:eastAsia="Times New Roman" w:hAnsi="Times New Roman" w:cs="Times New Roman"/>
            <w:noProof/>
            <w:kern w:val="0"/>
            <w:sz w:val="24"/>
            <w:szCs w:val="24"/>
            <w:lang w:val="en-GB"/>
            <w14:ligatures w14:val="none"/>
          </w:rPr>
          <w:t>4.4.</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Analysis of the Section Pertaining to Health Awareness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Toc203675803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38</w:t>
        </w:r>
        <w:r>
          <w:rPr>
            <w:rStyle w:val="Hyperlink"/>
            <w:rFonts w:ascii="Times New Roman" w:hAnsi="Times New Roman" w:cs="Times New Roman"/>
            <w:noProof/>
            <w:sz w:val="24"/>
            <w:szCs w:val="24"/>
            <w:rtl/>
          </w:rPr>
          <w:fldChar w:fldCharType="end"/>
        </w:r>
      </w:hyperlink>
    </w:p>
    <w:p w14:paraId="35D71439"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54" w:anchor="_Toc203675804" w:history="1">
        <w:r>
          <w:rPr>
            <w:rStyle w:val="Hyperlink"/>
            <w:rFonts w:ascii="Times New Roman" w:eastAsia="Times New Roman" w:hAnsi="Times New Roman" w:cs="Times New Roman"/>
            <w:noProof/>
            <w:kern w:val="0"/>
            <w:sz w:val="24"/>
            <w:szCs w:val="24"/>
            <w:lang w:val="en-GB"/>
            <w14:ligatures w14:val="none"/>
          </w:rPr>
          <w:t>4.5.</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Analysis of the Section Pertaining to Health Behaviors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Toc203675804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40</w:t>
        </w:r>
        <w:r>
          <w:rPr>
            <w:rStyle w:val="Hyperlink"/>
            <w:rFonts w:ascii="Times New Roman" w:hAnsi="Times New Roman" w:cs="Times New Roman"/>
            <w:noProof/>
            <w:sz w:val="24"/>
            <w:szCs w:val="24"/>
            <w:rtl/>
          </w:rPr>
          <w:fldChar w:fldCharType="end"/>
        </w:r>
      </w:hyperlink>
    </w:p>
    <w:p w14:paraId="172F94D8" w14:textId="77777777" w:rsidR="007D554D" w:rsidRDefault="007D554D" w:rsidP="007D554D">
      <w:pPr>
        <w:pStyle w:val="20"/>
        <w:tabs>
          <w:tab w:val="left" w:pos="851"/>
          <w:tab w:val="right" w:leader="dot" w:pos="8822"/>
        </w:tabs>
        <w:bidi w:val="0"/>
        <w:spacing w:after="0" w:line="360" w:lineRule="auto"/>
        <w:jc w:val="both"/>
        <w:rPr>
          <w:rFonts w:ascii="Times New Roman" w:hAnsi="Times New Roman" w:cs="Times New Roman"/>
          <w:noProof/>
          <w:sz w:val="24"/>
          <w:szCs w:val="24"/>
          <w:rtl/>
        </w:rPr>
      </w:pPr>
      <w:hyperlink r:id="rId55" w:anchor="_Toc203675805" w:history="1">
        <w:r>
          <w:rPr>
            <w:rStyle w:val="Hyperlink"/>
            <w:rFonts w:ascii="Times New Roman" w:eastAsia="Times New Roman" w:hAnsi="Times New Roman" w:cs="Times New Roman"/>
            <w:noProof/>
            <w:kern w:val="0"/>
            <w:sz w:val="24"/>
            <w:szCs w:val="24"/>
            <w:lang w:val="en-GB"/>
            <w14:ligatures w14:val="none"/>
          </w:rPr>
          <w:t>4.6.</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 xml:space="preserve">Analysis of the Section Pertaining </w:t>
        </w:r>
        <w:r>
          <w:rPr>
            <w:rStyle w:val="Hyperlink"/>
            <w:color w:val="auto"/>
          </w:rPr>
          <w:t>to</w:t>
        </w:r>
        <w:r>
          <w:rPr>
            <w:rStyle w:val="Hyperlink"/>
            <w:rFonts w:ascii="Times New Roman" w:eastAsia="Times New Roman" w:hAnsi="Times New Roman" w:cs="Times New Roman"/>
            <w:noProof/>
            <w:kern w:val="0"/>
            <w:sz w:val="24"/>
            <w:szCs w:val="24"/>
            <w:lang w:val="en-GB"/>
            <w14:ligatures w14:val="none"/>
          </w:rPr>
          <w:t xml:space="preserve"> barriers to accessing health content via social media</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Toc203675805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41</w:t>
        </w:r>
        <w:r>
          <w:rPr>
            <w:rStyle w:val="Hyperlink"/>
            <w:rFonts w:ascii="Times New Roman" w:hAnsi="Times New Roman" w:cs="Times New Roman"/>
            <w:noProof/>
            <w:sz w:val="24"/>
            <w:szCs w:val="24"/>
            <w:rtl/>
          </w:rPr>
          <w:fldChar w:fldCharType="end"/>
        </w:r>
      </w:hyperlink>
    </w:p>
    <w:p w14:paraId="176DD68C"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56" w:anchor="_Toc203675806" w:history="1">
        <w:r>
          <w:rPr>
            <w:rStyle w:val="Hyperlink"/>
            <w:rFonts w:ascii="Times New Roman" w:eastAsia="Times New Roman" w:hAnsi="Times New Roman" w:cs="Times New Roman"/>
            <w:noProof/>
            <w:kern w:val="0"/>
            <w:sz w:val="24"/>
            <w:szCs w:val="24"/>
            <w:lang w:val="en-GB"/>
            <w14:ligatures w14:val="none"/>
          </w:rPr>
          <w:t>4.7.</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Analysis of the Section Pertaining to Self-Efficacy and Cues to Action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Toc203675806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43</w:t>
        </w:r>
        <w:r>
          <w:rPr>
            <w:rStyle w:val="Hyperlink"/>
            <w:rFonts w:ascii="Times New Roman" w:hAnsi="Times New Roman" w:cs="Times New Roman"/>
            <w:noProof/>
            <w:sz w:val="24"/>
            <w:szCs w:val="24"/>
            <w:rtl/>
          </w:rPr>
          <w:fldChar w:fldCharType="end"/>
        </w:r>
      </w:hyperlink>
    </w:p>
    <w:p w14:paraId="6BCC758D"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57" w:anchor="_Toc203675807" w:history="1">
        <w:r>
          <w:rPr>
            <w:rStyle w:val="Hyperlink"/>
            <w:rFonts w:ascii="Times New Roman" w:eastAsia="Times New Roman" w:hAnsi="Times New Roman" w:cs="Times New Roman"/>
            <w:noProof/>
            <w:kern w:val="0"/>
            <w:sz w:val="24"/>
            <w:szCs w:val="24"/>
            <w:lang w:val="en-GB"/>
            <w14:ligatures w14:val="none"/>
          </w:rPr>
          <w:t>4.8.</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Hypothesis testing</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Toc203675807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44</w:t>
        </w:r>
        <w:r>
          <w:rPr>
            <w:rStyle w:val="Hyperlink"/>
            <w:rFonts w:ascii="Times New Roman" w:hAnsi="Times New Roman" w:cs="Times New Roman"/>
            <w:noProof/>
            <w:sz w:val="24"/>
            <w:szCs w:val="24"/>
            <w:rtl/>
          </w:rPr>
          <w:fldChar w:fldCharType="end"/>
        </w:r>
      </w:hyperlink>
    </w:p>
    <w:p w14:paraId="1DC68102" w14:textId="77777777" w:rsidR="007D554D" w:rsidRDefault="007D554D" w:rsidP="007D554D">
      <w:pPr>
        <w:pStyle w:val="10"/>
        <w:rPr>
          <w:rtl/>
        </w:rPr>
      </w:pPr>
      <w:hyperlink r:id="rId58" w:anchor="_Toc203675808" w:history="1">
        <w:r>
          <w:rPr>
            <w:rStyle w:val="Hyperlink"/>
            <w:b/>
            <w:bCs/>
          </w:rPr>
          <w:t>Chapter (V) Discussion and Conclusion</w:t>
        </w:r>
        <w:r>
          <w:rPr>
            <w:rStyle w:val="Hyperlink"/>
            <w:rFonts w:hint="cs"/>
            <w:webHidden/>
            <w:color w:val="auto"/>
            <w:rtl/>
          </w:rPr>
          <w:tab/>
        </w:r>
        <w:r>
          <w:rPr>
            <w:rStyle w:val="Hyperlink"/>
            <w:rFonts w:hint="cs"/>
            <w:b/>
            <w:b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Toc203675808 \h</w:instrText>
        </w:r>
        <w:r>
          <w:rPr>
            <w:rStyle w:val="Hyperlink"/>
            <w:webHidden/>
            <w:color w:val="auto"/>
            <w:rtl/>
          </w:rPr>
          <w:instrText xml:space="preserve"> </w:instrText>
        </w:r>
        <w:r>
          <w:rPr>
            <w:rStyle w:val="Hyperlink"/>
            <w:b/>
            <w:bCs/>
            <w:rtl/>
          </w:rPr>
        </w:r>
        <w:r>
          <w:rPr>
            <w:rStyle w:val="Hyperlink"/>
            <w:b/>
            <w:bCs/>
            <w:rtl/>
          </w:rPr>
          <w:fldChar w:fldCharType="separate"/>
        </w:r>
        <w:r>
          <w:rPr>
            <w:rStyle w:val="Hyperlink"/>
            <w:webHidden/>
            <w:color w:val="auto"/>
          </w:rPr>
          <w:t>49</w:t>
        </w:r>
        <w:r>
          <w:rPr>
            <w:rStyle w:val="Hyperlink"/>
            <w:rFonts w:hint="cs"/>
            <w:b/>
            <w:bCs/>
            <w:rtl/>
          </w:rPr>
          <w:fldChar w:fldCharType="end"/>
        </w:r>
      </w:hyperlink>
    </w:p>
    <w:p w14:paraId="634FFB06"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hint="cs"/>
          <w:noProof/>
          <w:sz w:val="24"/>
          <w:szCs w:val="24"/>
          <w:rtl/>
        </w:rPr>
      </w:pPr>
      <w:hyperlink r:id="rId59" w:anchor="_Toc203675809" w:history="1">
        <w:r>
          <w:rPr>
            <w:rStyle w:val="Hyperlink"/>
            <w:rFonts w:ascii="Times New Roman" w:eastAsia="Times New Roman" w:hAnsi="Times New Roman" w:cs="Times New Roman"/>
            <w:noProof/>
            <w:kern w:val="0"/>
            <w:sz w:val="24"/>
            <w:szCs w:val="24"/>
            <w:lang w:val="en-GB"/>
            <w14:ligatures w14:val="none"/>
          </w:rPr>
          <w:t>5.1.</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Introduction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Toc203675809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49</w:t>
        </w:r>
        <w:r>
          <w:rPr>
            <w:rStyle w:val="Hyperlink"/>
            <w:rFonts w:ascii="Times New Roman" w:hAnsi="Times New Roman" w:cs="Times New Roman"/>
            <w:noProof/>
            <w:sz w:val="24"/>
            <w:szCs w:val="24"/>
            <w:rtl/>
          </w:rPr>
          <w:fldChar w:fldCharType="end"/>
        </w:r>
      </w:hyperlink>
    </w:p>
    <w:p w14:paraId="0E5DF218"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60" w:anchor="_Toc203675810" w:history="1">
        <w:r>
          <w:rPr>
            <w:rStyle w:val="Hyperlink"/>
            <w:rFonts w:ascii="Times New Roman" w:eastAsia="Times New Roman" w:hAnsi="Times New Roman" w:cs="Times New Roman"/>
            <w:noProof/>
            <w:kern w:val="0"/>
            <w:sz w:val="24"/>
            <w:szCs w:val="24"/>
            <w:lang w:val="en-GB"/>
            <w14:ligatures w14:val="none"/>
          </w:rPr>
          <w:t>5.2.</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Discussion of the Results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Toc203675810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49</w:t>
        </w:r>
        <w:r>
          <w:rPr>
            <w:rStyle w:val="Hyperlink"/>
            <w:rFonts w:ascii="Times New Roman" w:hAnsi="Times New Roman" w:cs="Times New Roman"/>
            <w:noProof/>
            <w:sz w:val="24"/>
            <w:szCs w:val="24"/>
            <w:rtl/>
          </w:rPr>
          <w:fldChar w:fldCharType="end"/>
        </w:r>
      </w:hyperlink>
    </w:p>
    <w:p w14:paraId="451D3F30"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61" w:anchor="_Toc203675811" w:history="1">
        <w:r>
          <w:rPr>
            <w:rStyle w:val="Hyperlink"/>
            <w:rFonts w:ascii="Times New Roman" w:eastAsia="Times New Roman" w:hAnsi="Times New Roman" w:cs="Times New Roman"/>
            <w:noProof/>
            <w:kern w:val="0"/>
            <w:sz w:val="24"/>
            <w:szCs w:val="24"/>
            <w:lang w:val="en-GB"/>
            <w14:ligatures w14:val="none"/>
          </w:rPr>
          <w:t>5.3.</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Conclusion</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Toc203675811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50</w:t>
        </w:r>
        <w:r>
          <w:rPr>
            <w:rStyle w:val="Hyperlink"/>
            <w:rFonts w:ascii="Times New Roman" w:hAnsi="Times New Roman" w:cs="Times New Roman"/>
            <w:noProof/>
            <w:sz w:val="24"/>
            <w:szCs w:val="24"/>
            <w:rtl/>
          </w:rPr>
          <w:fldChar w:fldCharType="end"/>
        </w:r>
      </w:hyperlink>
    </w:p>
    <w:p w14:paraId="0E0DDE52"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62" w:anchor="_Toc203675812" w:history="1">
        <w:r>
          <w:rPr>
            <w:rStyle w:val="Hyperlink"/>
            <w:rFonts w:ascii="Times New Roman" w:eastAsia="Times New Roman" w:hAnsi="Times New Roman" w:cs="Times New Roman"/>
            <w:noProof/>
            <w:kern w:val="0"/>
            <w:sz w:val="24"/>
            <w:szCs w:val="24"/>
            <w:rtl/>
            <w:lang w:val="en-GB"/>
            <w14:ligatures w14:val="none"/>
          </w:rPr>
          <w:t>5.4</w:t>
        </w:r>
        <w:r>
          <w:rPr>
            <w:rStyle w:val="Hyperlink"/>
            <w:rFonts w:ascii="Times New Roman" w:eastAsia="Times New Roman" w:hAnsi="Times New Roman" w:cs="Times New Roman"/>
            <w:noProof/>
            <w:kern w:val="0"/>
            <w:sz w:val="24"/>
            <w:szCs w:val="24"/>
            <w:lang w:val="en-GB"/>
            <w14:ligatures w14:val="none"/>
          </w:rPr>
          <w:t>. Recommendations</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Toc203675812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50</w:t>
        </w:r>
        <w:r>
          <w:rPr>
            <w:rStyle w:val="Hyperlink"/>
            <w:rFonts w:ascii="Times New Roman" w:hAnsi="Times New Roman" w:cs="Times New Roman"/>
            <w:noProof/>
            <w:sz w:val="24"/>
            <w:szCs w:val="24"/>
            <w:rtl/>
          </w:rPr>
          <w:fldChar w:fldCharType="end"/>
        </w:r>
      </w:hyperlink>
    </w:p>
    <w:p w14:paraId="4516A703" w14:textId="77777777" w:rsidR="007D554D" w:rsidRDefault="007D554D" w:rsidP="007D554D">
      <w:pPr>
        <w:pStyle w:val="20"/>
        <w:tabs>
          <w:tab w:val="left" w:pos="1843"/>
          <w:tab w:val="right" w:leader="dot" w:pos="8822"/>
        </w:tabs>
        <w:bidi w:val="0"/>
        <w:spacing w:after="0" w:line="360" w:lineRule="auto"/>
        <w:jc w:val="both"/>
        <w:rPr>
          <w:rFonts w:ascii="Times New Roman" w:hAnsi="Times New Roman" w:cs="Times New Roman"/>
          <w:noProof/>
          <w:sz w:val="24"/>
          <w:szCs w:val="24"/>
          <w:rtl/>
        </w:rPr>
      </w:pPr>
      <w:hyperlink r:id="rId63" w:anchor="_Toc203675819" w:history="1">
        <w:r>
          <w:rPr>
            <w:rStyle w:val="Hyperlink"/>
            <w:rFonts w:ascii="Times New Roman" w:eastAsia="Times New Roman" w:hAnsi="Times New Roman" w:cs="Times New Roman"/>
            <w:noProof/>
            <w:kern w:val="0"/>
            <w:sz w:val="24"/>
            <w:szCs w:val="24"/>
            <w:lang w:val="en-GB"/>
            <w14:ligatures w14:val="none"/>
          </w:rPr>
          <w:t>5.5.</w:t>
        </w:r>
        <w:r>
          <w:rPr>
            <w:rStyle w:val="Hyperlink"/>
            <w:rFonts w:ascii="Times New Roman" w:hAnsi="Times New Roman" w:cs="Times New Roman"/>
            <w:noProof/>
            <w:color w:val="auto"/>
            <w:sz w:val="24"/>
            <w:szCs w:val="24"/>
            <w:lang w:val="en-GB"/>
          </w:rPr>
          <w:t xml:space="preserve"> </w:t>
        </w:r>
        <w:r>
          <w:rPr>
            <w:rStyle w:val="Hyperlink"/>
            <w:rFonts w:ascii="Times New Roman" w:eastAsia="Times New Roman" w:hAnsi="Times New Roman" w:cs="Times New Roman"/>
            <w:noProof/>
            <w:kern w:val="0"/>
            <w:sz w:val="24"/>
            <w:szCs w:val="24"/>
            <w:lang w:val="en-GB"/>
            <w14:ligatures w14:val="none"/>
          </w:rPr>
          <w:t>Recommendations for Future Research</w:t>
        </w:r>
        <w:r>
          <w:rPr>
            <w:rStyle w:val="Hyperlink"/>
            <w:rFonts w:ascii="Times New Roman" w:hAnsi="Times New Roman" w:cs="Times New Roman"/>
            <w:noProof/>
            <w:webHidden/>
            <w:color w:val="auto"/>
            <w:sz w:val="24"/>
            <w:szCs w:val="24"/>
            <w:rtl/>
          </w:rPr>
          <w:tab/>
        </w:r>
        <w:r>
          <w:rPr>
            <w:rStyle w:val="Hyperlink"/>
            <w:rFonts w:ascii="Times New Roman" w:hAnsi="Times New Roman" w:cs="Times New Roman"/>
            <w:noProof/>
            <w:sz w:val="24"/>
            <w:szCs w:val="24"/>
            <w:rtl/>
          </w:rPr>
          <w:fldChar w:fldCharType="begin"/>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webHidden/>
            <w:color w:val="auto"/>
            <w:sz w:val="24"/>
            <w:szCs w:val="24"/>
          </w:rPr>
          <w:instrText>PAGEREF</w:instrText>
        </w:r>
        <w:r>
          <w:rPr>
            <w:rStyle w:val="Hyperlink"/>
            <w:rFonts w:ascii="Times New Roman" w:hAnsi="Times New Roman" w:cs="Times New Roman"/>
            <w:noProof/>
            <w:webHidden/>
            <w:color w:val="auto"/>
            <w:sz w:val="24"/>
            <w:szCs w:val="24"/>
            <w:rtl/>
          </w:rPr>
          <w:instrText xml:space="preserve"> _</w:instrText>
        </w:r>
        <w:r>
          <w:rPr>
            <w:rStyle w:val="Hyperlink"/>
            <w:rFonts w:ascii="Times New Roman" w:hAnsi="Times New Roman" w:cs="Times New Roman"/>
            <w:noProof/>
            <w:webHidden/>
            <w:color w:val="auto"/>
            <w:sz w:val="24"/>
            <w:szCs w:val="24"/>
          </w:rPr>
          <w:instrText>Toc203675819 \h</w:instrText>
        </w:r>
        <w:r>
          <w:rPr>
            <w:rStyle w:val="Hyperlink"/>
            <w:rFonts w:ascii="Times New Roman" w:hAnsi="Times New Roman" w:cs="Times New Roman"/>
            <w:noProof/>
            <w:webHidden/>
            <w:color w:val="auto"/>
            <w:sz w:val="24"/>
            <w:szCs w:val="24"/>
            <w:rtl/>
          </w:rPr>
          <w:instrText xml:space="preserve"> </w:instrText>
        </w:r>
        <w:r>
          <w:rPr>
            <w:rStyle w:val="Hyperlink"/>
            <w:rFonts w:ascii="Times New Roman" w:hAnsi="Times New Roman" w:cs="Times New Roman"/>
            <w:noProof/>
            <w:sz w:val="24"/>
            <w:szCs w:val="24"/>
            <w:rtl/>
          </w:rPr>
        </w:r>
        <w:r>
          <w:rPr>
            <w:rStyle w:val="Hyperlink"/>
            <w:rFonts w:ascii="Times New Roman" w:hAnsi="Times New Roman" w:cs="Times New Roman"/>
            <w:noProof/>
            <w:sz w:val="24"/>
            <w:szCs w:val="24"/>
            <w:rtl/>
          </w:rPr>
          <w:fldChar w:fldCharType="separate"/>
        </w:r>
        <w:r>
          <w:rPr>
            <w:rStyle w:val="Hyperlink"/>
            <w:rFonts w:ascii="Times New Roman" w:hAnsi="Times New Roman" w:cs="Times New Roman"/>
            <w:noProof/>
            <w:webHidden/>
            <w:color w:val="auto"/>
            <w:sz w:val="24"/>
            <w:szCs w:val="24"/>
          </w:rPr>
          <w:t>51</w:t>
        </w:r>
        <w:r>
          <w:rPr>
            <w:rStyle w:val="Hyperlink"/>
            <w:rFonts w:ascii="Times New Roman" w:hAnsi="Times New Roman" w:cs="Times New Roman"/>
            <w:noProof/>
            <w:sz w:val="24"/>
            <w:szCs w:val="24"/>
            <w:rtl/>
          </w:rPr>
          <w:fldChar w:fldCharType="end"/>
        </w:r>
      </w:hyperlink>
    </w:p>
    <w:p w14:paraId="1111F2E9" w14:textId="77777777" w:rsidR="007D554D" w:rsidRDefault="007D554D" w:rsidP="007D554D">
      <w:pPr>
        <w:pStyle w:val="10"/>
        <w:rPr>
          <w:b/>
          <w:bCs/>
          <w:rtl/>
        </w:rPr>
      </w:pPr>
      <w:hyperlink r:id="rId64" w:anchor="_Toc203675823" w:history="1">
        <w:r>
          <w:rPr>
            <w:rStyle w:val="Hyperlink"/>
            <w:b/>
            <w:bCs/>
          </w:rPr>
          <w:t>References</w:t>
        </w:r>
        <w:r>
          <w:rPr>
            <w:rStyle w:val="Hyperlink"/>
            <w:rFonts w:hint="cs"/>
            <w:b/>
            <w:bCs/>
            <w:webHidden/>
            <w:color w:val="auto"/>
            <w:rtl/>
          </w:rPr>
          <w:tab/>
        </w:r>
        <w:r>
          <w:rPr>
            <w:rStyle w:val="Hyperlink"/>
            <w:rFonts w:hint="cs"/>
            <w:b/>
            <w:bCs/>
            <w:rtl/>
          </w:rPr>
          <w:fldChar w:fldCharType="begin"/>
        </w:r>
        <w:r>
          <w:rPr>
            <w:rStyle w:val="Hyperlink"/>
            <w:rFonts w:hint="cs"/>
            <w:b/>
            <w:bCs/>
            <w:webHidden/>
            <w:color w:val="auto"/>
            <w:rtl/>
          </w:rPr>
          <w:instrText xml:space="preserve"> </w:instrText>
        </w:r>
        <w:r>
          <w:rPr>
            <w:rStyle w:val="Hyperlink"/>
            <w:b/>
            <w:bCs/>
            <w:webHidden/>
            <w:color w:val="auto"/>
          </w:rPr>
          <w:instrText>PAGEREF</w:instrText>
        </w:r>
        <w:r>
          <w:rPr>
            <w:rStyle w:val="Hyperlink"/>
            <w:rFonts w:hint="cs"/>
            <w:b/>
            <w:bCs/>
            <w:webHidden/>
            <w:color w:val="auto"/>
            <w:rtl/>
          </w:rPr>
          <w:instrText xml:space="preserve"> _</w:instrText>
        </w:r>
        <w:r>
          <w:rPr>
            <w:rStyle w:val="Hyperlink"/>
            <w:b/>
            <w:bCs/>
            <w:webHidden/>
            <w:color w:val="auto"/>
          </w:rPr>
          <w:instrText>Toc203675823 \h</w:instrText>
        </w:r>
        <w:r>
          <w:rPr>
            <w:rStyle w:val="Hyperlink"/>
            <w:b/>
            <w:bCs/>
            <w:webHidden/>
            <w:color w:val="auto"/>
            <w:rtl/>
          </w:rPr>
          <w:instrText xml:space="preserve"> </w:instrText>
        </w:r>
        <w:r>
          <w:rPr>
            <w:rStyle w:val="Hyperlink"/>
            <w:b/>
            <w:bCs/>
            <w:rtl/>
          </w:rPr>
        </w:r>
        <w:r>
          <w:rPr>
            <w:rStyle w:val="Hyperlink"/>
            <w:b/>
            <w:bCs/>
            <w:rtl/>
          </w:rPr>
          <w:fldChar w:fldCharType="separate"/>
        </w:r>
        <w:r>
          <w:rPr>
            <w:rStyle w:val="Hyperlink"/>
            <w:b/>
            <w:bCs/>
            <w:webHidden/>
            <w:color w:val="auto"/>
          </w:rPr>
          <w:t>53</w:t>
        </w:r>
        <w:r>
          <w:rPr>
            <w:rStyle w:val="Hyperlink"/>
            <w:rFonts w:hint="cs"/>
            <w:b/>
            <w:bCs/>
            <w:rtl/>
          </w:rPr>
          <w:fldChar w:fldCharType="end"/>
        </w:r>
      </w:hyperlink>
    </w:p>
    <w:p w14:paraId="78A09FCB" w14:textId="77777777" w:rsidR="007D554D" w:rsidRDefault="007D554D" w:rsidP="007D554D">
      <w:pPr>
        <w:pStyle w:val="10"/>
        <w:rPr>
          <w:rFonts w:hint="cs"/>
          <w:b/>
          <w:bCs/>
          <w:rtl/>
        </w:rPr>
      </w:pPr>
      <w:hyperlink r:id="rId65" w:anchor="_Toc203675824" w:history="1">
        <w:r>
          <w:rPr>
            <w:rStyle w:val="Hyperlink"/>
            <w:b/>
            <w:bCs/>
          </w:rPr>
          <w:t>Appendices</w:t>
        </w:r>
        <w:r>
          <w:rPr>
            <w:rStyle w:val="Hyperlink"/>
            <w:rFonts w:hint="cs"/>
            <w:b/>
            <w:bCs/>
            <w:webHidden/>
            <w:color w:val="auto"/>
            <w:rtl/>
          </w:rPr>
          <w:tab/>
        </w:r>
        <w:r>
          <w:rPr>
            <w:rStyle w:val="Hyperlink"/>
            <w:rFonts w:hint="cs"/>
            <w:b/>
            <w:bCs/>
            <w:rtl/>
          </w:rPr>
          <w:fldChar w:fldCharType="begin"/>
        </w:r>
        <w:r>
          <w:rPr>
            <w:rStyle w:val="Hyperlink"/>
            <w:rFonts w:hint="cs"/>
            <w:b/>
            <w:bCs/>
            <w:webHidden/>
            <w:color w:val="auto"/>
            <w:rtl/>
          </w:rPr>
          <w:instrText xml:space="preserve"> </w:instrText>
        </w:r>
        <w:r>
          <w:rPr>
            <w:rStyle w:val="Hyperlink"/>
            <w:b/>
            <w:bCs/>
            <w:webHidden/>
            <w:color w:val="auto"/>
          </w:rPr>
          <w:instrText>PAGEREF</w:instrText>
        </w:r>
        <w:r>
          <w:rPr>
            <w:rStyle w:val="Hyperlink"/>
            <w:rFonts w:hint="cs"/>
            <w:b/>
            <w:bCs/>
            <w:webHidden/>
            <w:color w:val="auto"/>
            <w:rtl/>
          </w:rPr>
          <w:instrText xml:space="preserve"> _</w:instrText>
        </w:r>
        <w:r>
          <w:rPr>
            <w:rStyle w:val="Hyperlink"/>
            <w:b/>
            <w:bCs/>
            <w:webHidden/>
            <w:color w:val="auto"/>
          </w:rPr>
          <w:instrText>Toc203675824 \h</w:instrText>
        </w:r>
        <w:r>
          <w:rPr>
            <w:rStyle w:val="Hyperlink"/>
            <w:b/>
            <w:bCs/>
            <w:webHidden/>
            <w:color w:val="auto"/>
            <w:rtl/>
          </w:rPr>
          <w:instrText xml:space="preserve"> </w:instrText>
        </w:r>
        <w:r>
          <w:rPr>
            <w:rStyle w:val="Hyperlink"/>
            <w:b/>
            <w:bCs/>
            <w:rtl/>
          </w:rPr>
        </w:r>
        <w:r>
          <w:rPr>
            <w:rStyle w:val="Hyperlink"/>
            <w:b/>
            <w:bCs/>
            <w:rtl/>
          </w:rPr>
          <w:fldChar w:fldCharType="separate"/>
        </w:r>
        <w:r>
          <w:rPr>
            <w:rStyle w:val="Hyperlink"/>
            <w:b/>
            <w:bCs/>
            <w:webHidden/>
            <w:color w:val="auto"/>
          </w:rPr>
          <w:t>56</w:t>
        </w:r>
        <w:r>
          <w:rPr>
            <w:rStyle w:val="Hyperlink"/>
            <w:rFonts w:hint="cs"/>
            <w:b/>
            <w:bCs/>
            <w:rtl/>
          </w:rPr>
          <w:fldChar w:fldCharType="end"/>
        </w:r>
      </w:hyperlink>
    </w:p>
    <w:p w14:paraId="451F3611" w14:textId="77777777" w:rsidR="007D554D" w:rsidRDefault="007D554D" w:rsidP="007D554D">
      <w:pPr>
        <w:bidi w:val="0"/>
        <w:spacing w:after="0" w:line="360" w:lineRule="auto"/>
        <w:jc w:val="both"/>
        <w:rPr>
          <w:rFonts w:ascii="Times New Roman" w:hAnsi="Times New Roman" w:cs="Times New Roman" w:hint="cs"/>
          <w:sz w:val="24"/>
          <w:szCs w:val="24"/>
          <w:u w:val="single"/>
          <w:rtl/>
        </w:rPr>
      </w:pPr>
      <w:r>
        <w:rPr>
          <w:rFonts w:ascii="Times New Roman" w:hAnsi="Times New Roman" w:cs="Times New Roman"/>
          <w:sz w:val="24"/>
          <w:szCs w:val="24"/>
          <w:u w:val="single"/>
        </w:rPr>
        <w:fldChar w:fldCharType="end"/>
      </w:r>
    </w:p>
    <w:p w14:paraId="596A05D0" w14:textId="77777777" w:rsidR="007D554D" w:rsidRDefault="007D554D" w:rsidP="007D554D">
      <w:pPr>
        <w:bidi w:val="0"/>
        <w:rPr>
          <w:rFonts w:ascii="Sakkal Majalla" w:hAnsi="Sakkal Majalla" w:cs="Sakkal Majalla"/>
          <w:sz w:val="28"/>
          <w:szCs w:val="28"/>
        </w:rPr>
      </w:pPr>
      <w:r>
        <w:rPr>
          <w:rFonts w:ascii="Sakkal Majalla" w:hAnsi="Sakkal Majalla" w:cs="Sakkal Majalla"/>
          <w:kern w:val="0"/>
          <w:sz w:val="28"/>
          <w:szCs w:val="28"/>
          <w:rtl/>
          <w14:ligatures w14:val="none"/>
        </w:rPr>
        <w:br w:type="page"/>
      </w:r>
    </w:p>
    <w:p w14:paraId="536DDC05" w14:textId="77777777" w:rsidR="007D554D" w:rsidRDefault="007D554D" w:rsidP="007D554D">
      <w:pPr>
        <w:pStyle w:val="11"/>
        <w:bidi w:val="0"/>
        <w:rPr>
          <w:rFonts w:ascii="Times New Roman" w:hAnsi="Times New Roman" w:cs="Times New Roman"/>
          <w:rtl/>
        </w:rPr>
      </w:pPr>
      <w:bookmarkStart w:id="6" w:name="_Toc203675660"/>
      <w:r>
        <w:rPr>
          <w:rFonts w:ascii="Times New Roman" w:hAnsi="Times New Roman" w:cs="Times New Roman"/>
        </w:rPr>
        <w:lastRenderedPageBreak/>
        <w:t>List of Tables</w:t>
      </w:r>
      <w:bookmarkEnd w:id="6"/>
    </w:p>
    <w:p w14:paraId="389E9564" w14:textId="77777777" w:rsidR="007D554D" w:rsidRDefault="007D554D" w:rsidP="007D554D">
      <w:pPr>
        <w:pStyle w:val="10"/>
      </w:pPr>
    </w:p>
    <w:p w14:paraId="36D5F48C" w14:textId="77777777" w:rsidR="007D554D" w:rsidRDefault="007D554D" w:rsidP="007D554D">
      <w:pPr>
        <w:pStyle w:val="10"/>
        <w:rPr>
          <w:rFonts w:eastAsiaTheme="minorEastAsia"/>
        </w:rPr>
      </w:pPr>
      <w:r>
        <w:fldChar w:fldCharType="begin"/>
      </w:r>
      <w:r>
        <w:instrText xml:space="preserve"> TOC \h \z \t "table;1" </w:instrText>
      </w:r>
      <w:r>
        <w:fldChar w:fldCharType="separate"/>
      </w:r>
      <w:hyperlink r:id="rId66" w:anchor="_Toc203675879" w:history="1">
        <w:r>
          <w:rPr>
            <w:rStyle w:val="Hyperlink"/>
          </w:rPr>
          <w:t>Table (3.1): Demographic Profile of Respondents (gender): Frequency Distribution</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Toc203675879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29</w:t>
        </w:r>
        <w:r>
          <w:rPr>
            <w:rStyle w:val="Hyperlink"/>
            <w:rFonts w:hint="cs"/>
            <w:rtl/>
          </w:rPr>
          <w:fldChar w:fldCharType="end"/>
        </w:r>
      </w:hyperlink>
    </w:p>
    <w:p w14:paraId="491362D2" w14:textId="77777777" w:rsidR="007D554D" w:rsidRDefault="007D554D" w:rsidP="007D554D">
      <w:pPr>
        <w:pStyle w:val="10"/>
        <w:rPr>
          <w:rFonts w:eastAsiaTheme="minorEastAsia" w:hint="cs"/>
          <w:rtl/>
        </w:rPr>
      </w:pPr>
      <w:hyperlink r:id="rId67" w:anchor="_Toc203675880" w:history="1">
        <w:r>
          <w:rPr>
            <w:rStyle w:val="Hyperlink"/>
          </w:rPr>
          <w:t>Table (3.2): Demographic Profile of Respondents (university): Frequency Distribution</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Toc203675880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30</w:t>
        </w:r>
        <w:r>
          <w:rPr>
            <w:rStyle w:val="Hyperlink"/>
            <w:rFonts w:hint="cs"/>
            <w:rtl/>
          </w:rPr>
          <w:fldChar w:fldCharType="end"/>
        </w:r>
      </w:hyperlink>
    </w:p>
    <w:p w14:paraId="07C2E277" w14:textId="77777777" w:rsidR="007D554D" w:rsidRDefault="007D554D" w:rsidP="007D554D">
      <w:pPr>
        <w:pStyle w:val="10"/>
        <w:rPr>
          <w:rFonts w:eastAsiaTheme="minorEastAsia" w:hint="cs"/>
          <w:rtl/>
        </w:rPr>
      </w:pPr>
      <w:hyperlink r:id="rId68" w:anchor="_Toc203675881" w:history="1">
        <w:r>
          <w:rPr>
            <w:rStyle w:val="Hyperlink"/>
          </w:rPr>
          <w:t>Table (3.3): Demographic Profile of Respondents (age): Frequency Distribution</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Toc203675881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31</w:t>
        </w:r>
        <w:r>
          <w:rPr>
            <w:rStyle w:val="Hyperlink"/>
            <w:rFonts w:hint="cs"/>
            <w:rtl/>
          </w:rPr>
          <w:fldChar w:fldCharType="end"/>
        </w:r>
      </w:hyperlink>
    </w:p>
    <w:p w14:paraId="5A76B058" w14:textId="77777777" w:rsidR="007D554D" w:rsidRDefault="007D554D" w:rsidP="007D554D">
      <w:pPr>
        <w:pStyle w:val="10"/>
        <w:rPr>
          <w:rFonts w:eastAsiaTheme="minorEastAsia" w:hint="cs"/>
          <w:rtl/>
        </w:rPr>
      </w:pPr>
      <w:hyperlink r:id="rId69" w:anchor="_Toc203675882" w:history="1">
        <w:r>
          <w:rPr>
            <w:rStyle w:val="Hyperlink"/>
          </w:rPr>
          <w:t>Table (3.4): Demographic Profile of Respondents (number of times social media platforms are used daily): Frequency Distribution</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Toc203675882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32</w:t>
        </w:r>
        <w:r>
          <w:rPr>
            <w:rStyle w:val="Hyperlink"/>
            <w:rFonts w:hint="cs"/>
            <w:rtl/>
          </w:rPr>
          <w:fldChar w:fldCharType="end"/>
        </w:r>
      </w:hyperlink>
    </w:p>
    <w:p w14:paraId="1657F3E4" w14:textId="77777777" w:rsidR="007D554D" w:rsidRDefault="007D554D" w:rsidP="007D554D">
      <w:pPr>
        <w:pStyle w:val="10"/>
        <w:rPr>
          <w:rFonts w:eastAsiaTheme="minorEastAsia" w:hint="cs"/>
          <w:rtl/>
        </w:rPr>
      </w:pPr>
      <w:hyperlink r:id="rId70" w:anchor="_Toc203675883" w:history="1">
        <w:r>
          <w:rPr>
            <w:rStyle w:val="Hyperlink"/>
          </w:rPr>
          <w:t>Table (3.5): Demographic Profile of Respondents (Daily Browsing Hours of Social Media Content): Frequency Distribution</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Toc203675883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32</w:t>
        </w:r>
        <w:r>
          <w:rPr>
            <w:rStyle w:val="Hyperlink"/>
            <w:rFonts w:hint="cs"/>
            <w:rtl/>
          </w:rPr>
          <w:fldChar w:fldCharType="end"/>
        </w:r>
      </w:hyperlink>
    </w:p>
    <w:p w14:paraId="47343616" w14:textId="77777777" w:rsidR="007D554D" w:rsidRDefault="007D554D" w:rsidP="007D554D">
      <w:pPr>
        <w:pStyle w:val="10"/>
        <w:rPr>
          <w:rFonts w:eastAsiaTheme="minorEastAsia" w:hint="cs"/>
          <w:rtl/>
        </w:rPr>
      </w:pPr>
      <w:hyperlink r:id="rId71" w:anchor="_Toc203675884" w:history="1">
        <w:r>
          <w:rPr>
            <w:rStyle w:val="Hyperlink"/>
          </w:rPr>
          <w:t>Table (3.6): Demographic Profile of Respondents (Do you follow pages, accounts, or groups specialized in sharing health-related content on social media): Frequency Distribution</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Toc203675884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33</w:t>
        </w:r>
        <w:r>
          <w:rPr>
            <w:rStyle w:val="Hyperlink"/>
            <w:rFonts w:hint="cs"/>
            <w:rtl/>
          </w:rPr>
          <w:fldChar w:fldCharType="end"/>
        </w:r>
      </w:hyperlink>
    </w:p>
    <w:p w14:paraId="390BD60A" w14:textId="77777777" w:rsidR="007D554D" w:rsidRDefault="007D554D" w:rsidP="007D554D">
      <w:pPr>
        <w:pStyle w:val="10"/>
        <w:rPr>
          <w:rFonts w:eastAsiaTheme="minorEastAsia" w:hint="cs"/>
          <w:rtl/>
        </w:rPr>
      </w:pPr>
      <w:hyperlink r:id="rId72" w:anchor="_Toc203675885" w:history="1">
        <w:r>
          <w:rPr>
            <w:rStyle w:val="Hyperlink"/>
          </w:rPr>
          <w:t>Table (3.7): Cronbach's Alpha coefficient for the questionnaire variables</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Toc203675885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33</w:t>
        </w:r>
        <w:r>
          <w:rPr>
            <w:rStyle w:val="Hyperlink"/>
            <w:rFonts w:hint="cs"/>
            <w:rtl/>
          </w:rPr>
          <w:fldChar w:fldCharType="end"/>
        </w:r>
      </w:hyperlink>
    </w:p>
    <w:p w14:paraId="161F14A1" w14:textId="77777777" w:rsidR="007D554D" w:rsidRDefault="007D554D" w:rsidP="007D554D">
      <w:pPr>
        <w:pStyle w:val="10"/>
        <w:rPr>
          <w:rFonts w:eastAsiaTheme="minorEastAsia" w:hint="cs"/>
          <w:rtl/>
        </w:rPr>
      </w:pPr>
      <w:hyperlink r:id="rId73" w:anchor="_Toc203675886" w:history="1">
        <w:r>
          <w:rPr>
            <w:rStyle w:val="Hyperlink"/>
          </w:rPr>
          <w:t>Table (4.1): Kolmogorov- Smirnov to test normality</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Toc203675886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36</w:t>
        </w:r>
        <w:r>
          <w:rPr>
            <w:rStyle w:val="Hyperlink"/>
            <w:rFonts w:hint="cs"/>
            <w:rtl/>
          </w:rPr>
          <w:fldChar w:fldCharType="end"/>
        </w:r>
      </w:hyperlink>
    </w:p>
    <w:p w14:paraId="4167138B" w14:textId="77777777" w:rsidR="007D554D" w:rsidRDefault="007D554D" w:rsidP="007D554D">
      <w:pPr>
        <w:pStyle w:val="10"/>
        <w:rPr>
          <w:rFonts w:eastAsiaTheme="minorEastAsia" w:hint="cs"/>
          <w:rtl/>
        </w:rPr>
      </w:pPr>
      <w:hyperlink r:id="rId74" w:anchor="_Toc203675887" w:history="1">
        <w:r>
          <w:rPr>
            <w:rStyle w:val="Hyperlink"/>
          </w:rPr>
          <w:t>Table (4.2): Results of statistical analysis for dimensions “Social Media Usage and Exposure to Health-Related Content"</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Toc203675887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37</w:t>
        </w:r>
        <w:r>
          <w:rPr>
            <w:rStyle w:val="Hyperlink"/>
            <w:rFonts w:hint="cs"/>
            <w:rtl/>
          </w:rPr>
          <w:fldChar w:fldCharType="end"/>
        </w:r>
      </w:hyperlink>
    </w:p>
    <w:p w14:paraId="2A659809" w14:textId="77777777" w:rsidR="007D554D" w:rsidRDefault="007D554D" w:rsidP="007D554D">
      <w:pPr>
        <w:pStyle w:val="10"/>
        <w:rPr>
          <w:rFonts w:eastAsiaTheme="minorEastAsia" w:hint="cs"/>
          <w:rtl/>
        </w:rPr>
      </w:pPr>
      <w:hyperlink r:id="rId75" w:anchor="_Toc203675888" w:history="1">
        <w:r>
          <w:rPr>
            <w:rStyle w:val="Hyperlink"/>
          </w:rPr>
          <w:t>Table (4.3): Results of statistical analysis for dimensions “Health Awareness"</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Toc203675888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38</w:t>
        </w:r>
        <w:r>
          <w:rPr>
            <w:rStyle w:val="Hyperlink"/>
            <w:rFonts w:hint="cs"/>
            <w:rtl/>
          </w:rPr>
          <w:fldChar w:fldCharType="end"/>
        </w:r>
      </w:hyperlink>
    </w:p>
    <w:p w14:paraId="16865143" w14:textId="77777777" w:rsidR="007D554D" w:rsidRDefault="007D554D" w:rsidP="007D554D">
      <w:pPr>
        <w:pStyle w:val="10"/>
        <w:rPr>
          <w:rFonts w:eastAsiaTheme="minorEastAsia" w:hint="cs"/>
          <w:rtl/>
        </w:rPr>
      </w:pPr>
      <w:hyperlink r:id="rId76" w:anchor="_Toc203675889" w:history="1">
        <w:r>
          <w:rPr>
            <w:rStyle w:val="Hyperlink"/>
          </w:rPr>
          <w:t>Table (4.4): Results of statistical analysis for dimensions “Health Behaviors "</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Toc203675889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40</w:t>
        </w:r>
        <w:r>
          <w:rPr>
            <w:rStyle w:val="Hyperlink"/>
            <w:rFonts w:hint="cs"/>
            <w:rtl/>
          </w:rPr>
          <w:fldChar w:fldCharType="end"/>
        </w:r>
      </w:hyperlink>
    </w:p>
    <w:p w14:paraId="39E82F76" w14:textId="77777777" w:rsidR="007D554D" w:rsidRDefault="007D554D" w:rsidP="007D554D">
      <w:pPr>
        <w:pStyle w:val="10"/>
        <w:rPr>
          <w:rFonts w:eastAsiaTheme="minorEastAsia" w:hint="cs"/>
          <w:rtl/>
        </w:rPr>
      </w:pPr>
      <w:hyperlink r:id="rId77" w:anchor="_Toc203675890" w:history="1">
        <w:r>
          <w:rPr>
            <w:rStyle w:val="Hyperlink"/>
          </w:rPr>
          <w:t>Table (4.5): Results of statistical analysis for dimensions “Barriers to Accessing Health Content via social media"</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Toc203675890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41</w:t>
        </w:r>
        <w:r>
          <w:rPr>
            <w:rStyle w:val="Hyperlink"/>
            <w:rFonts w:hint="cs"/>
            <w:rtl/>
          </w:rPr>
          <w:fldChar w:fldCharType="end"/>
        </w:r>
      </w:hyperlink>
    </w:p>
    <w:p w14:paraId="1B719D95" w14:textId="77777777" w:rsidR="007D554D" w:rsidRDefault="007D554D" w:rsidP="007D554D">
      <w:pPr>
        <w:pStyle w:val="10"/>
        <w:rPr>
          <w:rFonts w:eastAsiaTheme="minorEastAsia" w:hint="cs"/>
          <w:rtl/>
        </w:rPr>
      </w:pPr>
      <w:hyperlink r:id="rId78" w:anchor="_Toc203675891" w:history="1">
        <w:r>
          <w:rPr>
            <w:rStyle w:val="Hyperlink"/>
          </w:rPr>
          <w:t>Table (4.6): Results of statistical analysis for dimensions Self-Efficacy and Cues to Action</w:t>
        </w:r>
        <w:r>
          <w:rPr>
            <w:rStyle w:val="Hyperlink"/>
            <w:rFonts w:hint="cs"/>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Toc203675891 \h</w:instrText>
        </w:r>
        <w:r>
          <w:rPr>
            <w:rStyle w:val="Hyperlink"/>
            <w:webHidden/>
            <w:color w:val="auto"/>
            <w:rtl/>
          </w:rPr>
          <w:instrText xml:space="preserve"> </w:instrText>
        </w:r>
        <w:r>
          <w:rPr>
            <w:rStyle w:val="Hyperlink"/>
          </w:rPr>
        </w:r>
        <w:r>
          <w:rPr>
            <w:rStyle w:val="Hyperlink"/>
          </w:rPr>
          <w:fldChar w:fldCharType="separate"/>
        </w:r>
        <w:r>
          <w:rPr>
            <w:rStyle w:val="Hyperlink"/>
            <w:webHidden/>
            <w:color w:val="auto"/>
          </w:rPr>
          <w:t>43</w:t>
        </w:r>
        <w:r>
          <w:rPr>
            <w:rStyle w:val="Hyperlink"/>
            <w:rFonts w:hint="cs"/>
          </w:rPr>
          <w:fldChar w:fldCharType="end"/>
        </w:r>
      </w:hyperlink>
    </w:p>
    <w:p w14:paraId="70B71D31" w14:textId="77777777" w:rsidR="007D554D" w:rsidRDefault="007D554D" w:rsidP="007D554D">
      <w:pPr>
        <w:pStyle w:val="10"/>
        <w:rPr>
          <w:rFonts w:eastAsiaTheme="minorEastAsia" w:hint="cs"/>
          <w:rtl/>
        </w:rPr>
      </w:pPr>
      <w:hyperlink r:id="rId79" w:anchor="_Toc203675892" w:history="1">
        <w:r>
          <w:rPr>
            <w:rStyle w:val="Hyperlink"/>
          </w:rPr>
          <w:t>Table (4.7): Correlation coefficient between social media use and health behaviors among health sector students</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Toc203675892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44</w:t>
        </w:r>
        <w:r>
          <w:rPr>
            <w:rStyle w:val="Hyperlink"/>
            <w:rFonts w:hint="cs"/>
            <w:rtl/>
          </w:rPr>
          <w:fldChar w:fldCharType="end"/>
        </w:r>
      </w:hyperlink>
    </w:p>
    <w:p w14:paraId="3BE7C641" w14:textId="77777777" w:rsidR="007D554D" w:rsidRDefault="007D554D" w:rsidP="007D554D">
      <w:pPr>
        <w:pStyle w:val="10"/>
        <w:rPr>
          <w:rFonts w:eastAsiaTheme="minorEastAsia" w:hint="cs"/>
          <w:rtl/>
        </w:rPr>
      </w:pPr>
      <w:hyperlink r:id="rId80" w:anchor="_Toc203675893" w:history="1">
        <w:r>
          <w:rPr>
            <w:rStyle w:val="Hyperlink"/>
          </w:rPr>
          <w:t>Table (4.8): Correlation coefficient between using health content on social media and improving awareness and reducing disease among health sector students in the Gaza Strip</w:t>
        </w:r>
        <w:r>
          <w:rPr>
            <w:rStyle w:val="Hyperlink"/>
            <w:rFonts w:hint="cs"/>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Toc203675893 \h</w:instrText>
        </w:r>
        <w:r>
          <w:rPr>
            <w:rStyle w:val="Hyperlink"/>
            <w:webHidden/>
            <w:color w:val="auto"/>
            <w:rtl/>
          </w:rPr>
          <w:instrText xml:space="preserve"> </w:instrText>
        </w:r>
        <w:r>
          <w:rPr>
            <w:rStyle w:val="Hyperlink"/>
          </w:rPr>
        </w:r>
        <w:r>
          <w:rPr>
            <w:rStyle w:val="Hyperlink"/>
          </w:rPr>
          <w:fldChar w:fldCharType="separate"/>
        </w:r>
        <w:r>
          <w:rPr>
            <w:rStyle w:val="Hyperlink"/>
            <w:webHidden/>
            <w:color w:val="auto"/>
          </w:rPr>
          <w:t>45</w:t>
        </w:r>
        <w:r>
          <w:rPr>
            <w:rStyle w:val="Hyperlink"/>
            <w:rFonts w:hint="cs"/>
          </w:rPr>
          <w:fldChar w:fldCharType="end"/>
        </w:r>
      </w:hyperlink>
    </w:p>
    <w:p w14:paraId="45AD835B" w14:textId="77777777" w:rsidR="007D554D" w:rsidRDefault="007D554D" w:rsidP="007D554D">
      <w:pPr>
        <w:pStyle w:val="10"/>
        <w:rPr>
          <w:rFonts w:eastAsiaTheme="minorEastAsia" w:hint="cs"/>
          <w:rtl/>
        </w:rPr>
      </w:pPr>
      <w:hyperlink r:id="rId81" w:anchor="_Toc203675894" w:history="1">
        <w:r>
          <w:rPr>
            <w:rStyle w:val="Hyperlink"/>
          </w:rPr>
          <w:t>Table (4.9): Correlation coefficient between using health content on social media and improving awareness and reducing disease among health sector students in the Gaza Strip</w:t>
        </w:r>
        <w:r>
          <w:rPr>
            <w:rStyle w:val="Hyperlink"/>
            <w:rFonts w:hint="cs"/>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Toc203675894 \h</w:instrText>
        </w:r>
        <w:r>
          <w:rPr>
            <w:rStyle w:val="Hyperlink"/>
            <w:webHidden/>
            <w:color w:val="auto"/>
            <w:rtl/>
          </w:rPr>
          <w:instrText xml:space="preserve"> </w:instrText>
        </w:r>
        <w:r>
          <w:rPr>
            <w:rStyle w:val="Hyperlink"/>
          </w:rPr>
        </w:r>
        <w:r>
          <w:rPr>
            <w:rStyle w:val="Hyperlink"/>
          </w:rPr>
          <w:fldChar w:fldCharType="separate"/>
        </w:r>
        <w:r>
          <w:rPr>
            <w:rStyle w:val="Hyperlink"/>
            <w:webHidden/>
            <w:color w:val="auto"/>
          </w:rPr>
          <w:t>46</w:t>
        </w:r>
        <w:r>
          <w:rPr>
            <w:rStyle w:val="Hyperlink"/>
            <w:rFonts w:hint="cs"/>
          </w:rPr>
          <w:fldChar w:fldCharType="end"/>
        </w:r>
      </w:hyperlink>
    </w:p>
    <w:p w14:paraId="2C95086F" w14:textId="77777777" w:rsidR="007D554D" w:rsidRDefault="007D554D" w:rsidP="007D554D">
      <w:pPr>
        <w:pStyle w:val="10"/>
        <w:rPr>
          <w:rFonts w:eastAsiaTheme="minorEastAsia" w:hint="cs"/>
          <w:rtl/>
        </w:rPr>
      </w:pPr>
      <w:hyperlink r:id="rId82" w:anchor="_Toc203675895" w:history="1">
        <w:r>
          <w:rPr>
            <w:rStyle w:val="Hyperlink"/>
          </w:rPr>
          <w:t>Table (4.10): Correlation coefficient between the knowledge gained from health content on social media and actual changes in health behaviors on the ground among health sector students</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Toc203675895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46</w:t>
        </w:r>
        <w:r>
          <w:rPr>
            <w:rStyle w:val="Hyperlink"/>
            <w:rFonts w:hint="cs"/>
            <w:rtl/>
          </w:rPr>
          <w:fldChar w:fldCharType="end"/>
        </w:r>
      </w:hyperlink>
    </w:p>
    <w:p w14:paraId="6C716403" w14:textId="77777777" w:rsidR="007D554D" w:rsidRDefault="007D554D" w:rsidP="007D554D">
      <w:pPr>
        <w:pStyle w:val="10"/>
        <w:rPr>
          <w:rFonts w:eastAsiaTheme="minorEastAsia" w:hint="cs"/>
          <w:rtl/>
        </w:rPr>
      </w:pPr>
      <w:hyperlink r:id="rId83" w:anchor="_Toc203675896" w:history="1">
        <w:r>
          <w:rPr>
            <w:rStyle w:val="Hyperlink"/>
          </w:rPr>
          <w:t>Table (4.11): One Way ANOVA: (Age)</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Toc203675896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47</w:t>
        </w:r>
        <w:r>
          <w:rPr>
            <w:rStyle w:val="Hyperlink"/>
            <w:rFonts w:hint="cs"/>
            <w:rtl/>
          </w:rPr>
          <w:fldChar w:fldCharType="end"/>
        </w:r>
      </w:hyperlink>
    </w:p>
    <w:p w14:paraId="5516B130" w14:textId="77777777" w:rsidR="007D554D" w:rsidRDefault="007D554D" w:rsidP="007D554D">
      <w:pPr>
        <w:bidi w:val="0"/>
        <w:spacing w:after="0" w:line="360" w:lineRule="auto"/>
        <w:jc w:val="both"/>
        <w:rPr>
          <w:rFonts w:ascii="Times New Roman" w:hAnsi="Times New Roman" w:cs="Times New Roman" w:hint="cs"/>
          <w:sz w:val="24"/>
          <w:szCs w:val="24"/>
          <w:u w:val="single"/>
          <w:rtl/>
        </w:rPr>
      </w:pPr>
      <w:r>
        <w:rPr>
          <w:rFonts w:ascii="Times New Roman" w:hAnsi="Times New Roman" w:cs="Times New Roman"/>
          <w:sz w:val="24"/>
          <w:szCs w:val="24"/>
          <w:u w:val="single"/>
        </w:rPr>
        <w:fldChar w:fldCharType="end"/>
      </w:r>
    </w:p>
    <w:p w14:paraId="62986011" w14:textId="77777777" w:rsidR="007D554D" w:rsidRDefault="007D554D" w:rsidP="007D554D">
      <w:pPr>
        <w:rPr>
          <w:rFonts w:ascii="Sakkal Majalla" w:hAnsi="Sakkal Majalla" w:cs="Sakkal Majalla"/>
          <w:sz w:val="28"/>
          <w:szCs w:val="28"/>
          <w:u w:val="single"/>
        </w:rPr>
      </w:pPr>
    </w:p>
    <w:p w14:paraId="0AAA6005" w14:textId="77777777" w:rsidR="007D554D" w:rsidRDefault="007D554D" w:rsidP="007D554D">
      <w:pPr>
        <w:bidi w:val="0"/>
        <w:rPr>
          <w:rFonts w:ascii="Sakkal Majalla" w:hAnsi="Sakkal Majalla" w:cs="Sakkal Majalla"/>
          <w:sz w:val="28"/>
          <w:szCs w:val="28"/>
          <w:rtl/>
        </w:rPr>
      </w:pPr>
      <w:r>
        <w:rPr>
          <w:rFonts w:ascii="Sakkal Majalla" w:hAnsi="Sakkal Majalla" w:cs="Sakkal Majalla"/>
          <w:kern w:val="0"/>
          <w:sz w:val="28"/>
          <w:szCs w:val="28"/>
          <w:rtl/>
          <w14:ligatures w14:val="none"/>
        </w:rPr>
        <w:br w:type="page"/>
      </w:r>
    </w:p>
    <w:p w14:paraId="45324C40" w14:textId="77777777" w:rsidR="007D554D" w:rsidRDefault="007D554D" w:rsidP="007D554D">
      <w:pPr>
        <w:pStyle w:val="11"/>
        <w:bidi w:val="0"/>
        <w:rPr>
          <w:rFonts w:ascii="Times New Roman" w:hAnsi="Times New Roman" w:cs="Times New Roman"/>
          <w:rtl/>
        </w:rPr>
      </w:pPr>
      <w:bookmarkStart w:id="7" w:name="_Toc203675661"/>
      <w:r>
        <w:rPr>
          <w:rFonts w:ascii="Times New Roman" w:hAnsi="Times New Roman" w:cs="Times New Roman"/>
        </w:rPr>
        <w:lastRenderedPageBreak/>
        <w:t>List of Figures</w:t>
      </w:r>
      <w:bookmarkEnd w:id="7"/>
    </w:p>
    <w:p w14:paraId="35A40213" w14:textId="77777777" w:rsidR="007D554D" w:rsidRDefault="007D554D" w:rsidP="007D554D">
      <w:pPr>
        <w:pStyle w:val="10"/>
      </w:pPr>
    </w:p>
    <w:p w14:paraId="6FF07009" w14:textId="77777777" w:rsidR="007D554D" w:rsidRDefault="007D554D" w:rsidP="007D554D">
      <w:pPr>
        <w:pStyle w:val="10"/>
        <w:rPr>
          <w:rFonts w:eastAsiaTheme="minorEastAsia"/>
        </w:rPr>
      </w:pPr>
      <w:r>
        <w:fldChar w:fldCharType="begin"/>
      </w:r>
      <w:r>
        <w:instrText xml:space="preserve"> TOC \h \z \t "figure;1" </w:instrText>
      </w:r>
      <w:r>
        <w:fldChar w:fldCharType="separate"/>
      </w:r>
      <w:hyperlink r:id="rId84" w:anchor="_Toc203675851" w:history="1">
        <w:r>
          <w:rPr>
            <w:rStyle w:val="Hyperlink"/>
          </w:rPr>
          <w:t>Figure (1.1): Health Literacy</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Toc203675851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10</w:t>
        </w:r>
        <w:r>
          <w:rPr>
            <w:rStyle w:val="Hyperlink"/>
            <w:rFonts w:hint="cs"/>
            <w:rtl/>
          </w:rPr>
          <w:fldChar w:fldCharType="end"/>
        </w:r>
      </w:hyperlink>
    </w:p>
    <w:p w14:paraId="76070101" w14:textId="77777777" w:rsidR="007D554D" w:rsidRDefault="007D554D" w:rsidP="007D554D">
      <w:pPr>
        <w:pStyle w:val="10"/>
        <w:rPr>
          <w:rFonts w:eastAsiaTheme="minorEastAsia" w:hint="cs"/>
          <w:rtl/>
        </w:rPr>
      </w:pPr>
      <w:hyperlink r:id="rId85" w:anchor="_Toc203675852" w:history="1">
        <w:r>
          <w:rPr>
            <w:rStyle w:val="Hyperlink"/>
          </w:rPr>
          <w:t>Figure (3.1): The Research Onion</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Toc203675852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25</w:t>
        </w:r>
        <w:r>
          <w:rPr>
            <w:rStyle w:val="Hyperlink"/>
            <w:rFonts w:hint="cs"/>
            <w:rtl/>
          </w:rPr>
          <w:fldChar w:fldCharType="end"/>
        </w:r>
      </w:hyperlink>
    </w:p>
    <w:p w14:paraId="05BE6765" w14:textId="77777777" w:rsidR="007D554D" w:rsidRDefault="007D554D" w:rsidP="007D554D">
      <w:pPr>
        <w:pStyle w:val="10"/>
        <w:rPr>
          <w:rFonts w:eastAsiaTheme="minorEastAsia" w:hint="cs"/>
          <w:rtl/>
        </w:rPr>
      </w:pPr>
      <w:hyperlink r:id="rId86" w:anchor="_Toc203675853" w:history="1">
        <w:r>
          <w:rPr>
            <w:rStyle w:val="Hyperlink"/>
          </w:rPr>
          <w:t>Figure (3.2): Distribution of the respondents due to gender</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Toc203675853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30</w:t>
        </w:r>
        <w:r>
          <w:rPr>
            <w:rStyle w:val="Hyperlink"/>
            <w:rFonts w:hint="cs"/>
            <w:rtl/>
          </w:rPr>
          <w:fldChar w:fldCharType="end"/>
        </w:r>
      </w:hyperlink>
    </w:p>
    <w:p w14:paraId="7491540C" w14:textId="77777777" w:rsidR="007D554D" w:rsidRDefault="007D554D" w:rsidP="007D554D">
      <w:pPr>
        <w:pStyle w:val="10"/>
        <w:rPr>
          <w:rFonts w:eastAsiaTheme="minorEastAsia" w:hint="cs"/>
          <w:rtl/>
        </w:rPr>
      </w:pPr>
      <w:hyperlink r:id="rId87" w:anchor="_Toc203675854" w:history="1">
        <w:r>
          <w:rPr>
            <w:rStyle w:val="Hyperlink"/>
          </w:rPr>
          <w:t>Figure (3.3): Distribution of the respondents due to university</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Toc203675854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30</w:t>
        </w:r>
        <w:r>
          <w:rPr>
            <w:rStyle w:val="Hyperlink"/>
            <w:rFonts w:hint="cs"/>
            <w:rtl/>
          </w:rPr>
          <w:fldChar w:fldCharType="end"/>
        </w:r>
      </w:hyperlink>
    </w:p>
    <w:p w14:paraId="06523FB5" w14:textId="77777777" w:rsidR="007D554D" w:rsidRDefault="007D554D" w:rsidP="007D554D">
      <w:pPr>
        <w:pStyle w:val="10"/>
        <w:rPr>
          <w:rFonts w:eastAsiaTheme="minorEastAsia" w:hint="cs"/>
          <w:rtl/>
        </w:rPr>
      </w:pPr>
      <w:hyperlink r:id="rId88" w:anchor="_Toc203675855" w:history="1">
        <w:r>
          <w:rPr>
            <w:rStyle w:val="Hyperlink"/>
          </w:rPr>
          <w:t>Figure (3.4): Distribution of the respondents due to age</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Toc203675855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31</w:t>
        </w:r>
        <w:r>
          <w:rPr>
            <w:rStyle w:val="Hyperlink"/>
            <w:rFonts w:hint="cs"/>
            <w:rtl/>
          </w:rPr>
          <w:fldChar w:fldCharType="end"/>
        </w:r>
      </w:hyperlink>
    </w:p>
    <w:p w14:paraId="1C62B33C" w14:textId="77777777" w:rsidR="007D554D" w:rsidRDefault="007D554D" w:rsidP="007D554D">
      <w:pPr>
        <w:pStyle w:val="10"/>
        <w:rPr>
          <w:rFonts w:eastAsiaTheme="minorEastAsia" w:hint="cs"/>
          <w:rtl/>
        </w:rPr>
      </w:pPr>
      <w:hyperlink r:id="rId89" w:anchor="_Toc203675856" w:history="1">
        <w:r>
          <w:rPr>
            <w:rStyle w:val="Hyperlink"/>
          </w:rPr>
          <w:t>Figure (3.5): The Research Methodology</w:t>
        </w:r>
        <w:r>
          <w:rPr>
            <w:rStyle w:val="Hyperlink"/>
            <w:rFonts w:hint="cs"/>
            <w:webHidden/>
            <w:color w:val="auto"/>
            <w:rtl/>
          </w:rPr>
          <w:tab/>
        </w:r>
        <w:r>
          <w:rPr>
            <w:rStyle w:val="Hyperlink"/>
            <w:rFonts w:hint="cs"/>
            <w:rtl/>
          </w:rPr>
          <w:fldChar w:fldCharType="begin"/>
        </w:r>
        <w:r>
          <w:rPr>
            <w:rStyle w:val="Hyperlink"/>
            <w:rFonts w:hint="cs"/>
            <w:webHidden/>
            <w:color w:val="auto"/>
            <w:rtl/>
          </w:rPr>
          <w:instrText xml:space="preserve"> </w:instrText>
        </w:r>
        <w:r>
          <w:rPr>
            <w:rStyle w:val="Hyperlink"/>
            <w:webHidden/>
            <w:color w:val="auto"/>
          </w:rPr>
          <w:instrText>PAGEREF</w:instrText>
        </w:r>
        <w:r>
          <w:rPr>
            <w:rStyle w:val="Hyperlink"/>
            <w:rFonts w:hint="cs"/>
            <w:webHidden/>
            <w:color w:val="auto"/>
            <w:rtl/>
          </w:rPr>
          <w:instrText xml:space="preserve"> _</w:instrText>
        </w:r>
        <w:r>
          <w:rPr>
            <w:rStyle w:val="Hyperlink"/>
            <w:webHidden/>
            <w:color w:val="auto"/>
          </w:rPr>
          <w:instrText>Toc203675856 \h</w:instrText>
        </w:r>
        <w:r>
          <w:rPr>
            <w:rStyle w:val="Hyperlink"/>
            <w:webHidden/>
            <w:color w:val="auto"/>
            <w:rtl/>
          </w:rPr>
          <w:instrText xml:space="preserve"> </w:instrText>
        </w:r>
        <w:r>
          <w:rPr>
            <w:rStyle w:val="Hyperlink"/>
            <w:rtl/>
          </w:rPr>
        </w:r>
        <w:r>
          <w:rPr>
            <w:rStyle w:val="Hyperlink"/>
            <w:rtl/>
          </w:rPr>
          <w:fldChar w:fldCharType="separate"/>
        </w:r>
        <w:r>
          <w:rPr>
            <w:rStyle w:val="Hyperlink"/>
            <w:webHidden/>
            <w:color w:val="auto"/>
          </w:rPr>
          <w:t>34</w:t>
        </w:r>
        <w:r>
          <w:rPr>
            <w:rStyle w:val="Hyperlink"/>
            <w:rFonts w:hint="cs"/>
            <w:rtl/>
          </w:rPr>
          <w:fldChar w:fldCharType="end"/>
        </w:r>
      </w:hyperlink>
    </w:p>
    <w:p w14:paraId="1182CC48" w14:textId="77777777" w:rsidR="007D554D" w:rsidRDefault="007D554D" w:rsidP="007D554D">
      <w:pPr>
        <w:bidi w:val="0"/>
        <w:spacing w:after="0" w:line="360" w:lineRule="auto"/>
        <w:jc w:val="both"/>
        <w:rPr>
          <w:rFonts w:ascii="Times New Roman" w:hAnsi="Times New Roman" w:cs="Times New Roman" w:hint="cs"/>
          <w:sz w:val="24"/>
          <w:szCs w:val="24"/>
          <w:u w:val="single"/>
          <w:rtl/>
        </w:rPr>
      </w:pPr>
      <w:r>
        <w:rPr>
          <w:rFonts w:ascii="Times New Roman" w:hAnsi="Times New Roman" w:cs="Times New Roman"/>
          <w:sz w:val="24"/>
          <w:szCs w:val="24"/>
          <w:u w:val="single"/>
        </w:rPr>
        <w:fldChar w:fldCharType="end"/>
      </w:r>
    </w:p>
    <w:p w14:paraId="61E3A492" w14:textId="77777777" w:rsidR="007D554D" w:rsidRDefault="007D554D" w:rsidP="007D554D">
      <w:pPr>
        <w:bidi w:val="0"/>
        <w:rPr>
          <w:rFonts w:ascii="Sakkal Majalla" w:hAnsi="Sakkal Majalla" w:cs="Sakkal Majalla"/>
          <w:sz w:val="28"/>
          <w:szCs w:val="28"/>
        </w:rPr>
      </w:pPr>
      <w:r>
        <w:rPr>
          <w:rFonts w:ascii="Sakkal Majalla" w:hAnsi="Sakkal Majalla" w:cs="Sakkal Majalla"/>
          <w:kern w:val="0"/>
          <w:sz w:val="28"/>
          <w:szCs w:val="28"/>
          <w:rtl/>
          <w14:ligatures w14:val="none"/>
        </w:rPr>
        <w:br w:type="page"/>
      </w:r>
    </w:p>
    <w:p w14:paraId="752D5AA4" w14:textId="77777777" w:rsidR="007D554D" w:rsidRDefault="007D554D" w:rsidP="007D554D">
      <w:pPr>
        <w:bidi w:val="0"/>
        <w:spacing w:after="0"/>
        <w:rPr>
          <w:rFonts w:ascii="Sakkal Majalla" w:hAnsi="Sakkal Majalla" w:cs="Sakkal Majalla"/>
          <w:kern w:val="0"/>
          <w:sz w:val="28"/>
          <w:szCs w:val="28"/>
          <w:u w:val="single"/>
          <w:rtl/>
          <w14:ligatures w14:val="none"/>
        </w:rPr>
        <w:sectPr w:rsidR="007D554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start="1"/>
          <w:cols w:space="720"/>
          <w:bidi/>
          <w:rtlGutter/>
        </w:sectPr>
      </w:pPr>
    </w:p>
    <w:p w14:paraId="67FB2B1B" w14:textId="77777777" w:rsidR="007D554D" w:rsidRDefault="007D554D" w:rsidP="007D554D">
      <w:pPr>
        <w:jc w:val="center"/>
        <w:rPr>
          <w:rFonts w:ascii="Sakkal Majalla" w:hAnsi="Sakkal Majalla" w:cs="Sakkal Majalla"/>
          <w:b/>
          <w:bCs/>
          <w:sz w:val="48"/>
          <w:szCs w:val="48"/>
          <w:u w:val="single"/>
          <w:rtl/>
        </w:rPr>
      </w:pPr>
    </w:p>
    <w:p w14:paraId="29B18972" w14:textId="77777777" w:rsidR="007D554D" w:rsidRDefault="007D554D" w:rsidP="007D554D">
      <w:pPr>
        <w:jc w:val="center"/>
        <w:rPr>
          <w:rFonts w:ascii="Sakkal Majalla" w:hAnsi="Sakkal Majalla" w:cs="Sakkal Majalla"/>
          <w:b/>
          <w:bCs/>
          <w:sz w:val="48"/>
          <w:szCs w:val="48"/>
          <w:u w:val="single"/>
          <w:rtl/>
        </w:rPr>
      </w:pPr>
    </w:p>
    <w:p w14:paraId="1AF29DB4" w14:textId="77777777" w:rsidR="007D554D" w:rsidRDefault="007D554D" w:rsidP="007D554D">
      <w:pPr>
        <w:jc w:val="center"/>
        <w:rPr>
          <w:rFonts w:ascii="Sakkal Majalla" w:hAnsi="Sakkal Majalla" w:cs="Sakkal Majalla"/>
          <w:b/>
          <w:bCs/>
          <w:sz w:val="48"/>
          <w:szCs w:val="48"/>
          <w:u w:val="single"/>
          <w:rtl/>
        </w:rPr>
      </w:pPr>
    </w:p>
    <w:p w14:paraId="6898BA36" w14:textId="77777777" w:rsidR="007D554D" w:rsidRDefault="007D554D" w:rsidP="007D554D">
      <w:pPr>
        <w:jc w:val="center"/>
        <w:rPr>
          <w:rFonts w:ascii="Sakkal Majalla" w:hAnsi="Sakkal Majalla" w:cs="Sakkal Majalla"/>
          <w:b/>
          <w:bCs/>
          <w:sz w:val="48"/>
          <w:szCs w:val="48"/>
          <w:u w:val="single"/>
          <w:rtl/>
        </w:rPr>
      </w:pPr>
    </w:p>
    <w:p w14:paraId="462C8FD2" w14:textId="77777777" w:rsidR="007D554D" w:rsidRDefault="007D554D" w:rsidP="007D554D">
      <w:pPr>
        <w:jc w:val="center"/>
        <w:rPr>
          <w:rFonts w:ascii="Sakkal Majalla" w:hAnsi="Sakkal Majalla" w:cs="Sakkal Majalla"/>
          <w:b/>
          <w:bCs/>
          <w:sz w:val="48"/>
          <w:szCs w:val="48"/>
          <w:u w:val="single"/>
          <w:rtl/>
        </w:rPr>
      </w:pPr>
    </w:p>
    <w:p w14:paraId="36963BD6" w14:textId="77777777" w:rsidR="007D554D" w:rsidRDefault="007D554D" w:rsidP="007D554D">
      <w:pPr>
        <w:jc w:val="center"/>
        <w:rPr>
          <w:rFonts w:ascii="Sakkal Majalla" w:hAnsi="Sakkal Majalla" w:cs="Sakkal Majalla"/>
          <w:b/>
          <w:bCs/>
          <w:sz w:val="48"/>
          <w:szCs w:val="48"/>
          <w:u w:val="single"/>
          <w:rtl/>
        </w:rPr>
      </w:pPr>
    </w:p>
    <w:p w14:paraId="3C8264B2" w14:textId="77777777" w:rsidR="007D554D" w:rsidRDefault="007D554D" w:rsidP="007D554D">
      <w:pPr>
        <w:bidi w:val="0"/>
        <w:jc w:val="center"/>
        <w:rPr>
          <w:rFonts w:ascii="Times New Roman" w:hAnsi="Times New Roman" w:cs="Times New Roman"/>
          <w:b/>
          <w:bCs/>
          <w:sz w:val="72"/>
          <w:szCs w:val="72"/>
          <w:u w:val="single"/>
          <w:rtl/>
        </w:rPr>
      </w:pPr>
      <w:r>
        <w:rPr>
          <w:rFonts w:ascii="Times New Roman" w:hAnsi="Times New Roman" w:cs="Times New Roman"/>
          <w:b/>
          <w:bCs/>
          <w:sz w:val="72"/>
          <w:szCs w:val="72"/>
          <w:u w:val="single"/>
        </w:rPr>
        <w:t>Chapter (I)</w:t>
      </w:r>
    </w:p>
    <w:p w14:paraId="715DE657" w14:textId="77777777" w:rsidR="007D554D" w:rsidRDefault="007D554D" w:rsidP="007D554D">
      <w:pPr>
        <w:bidi w:val="0"/>
        <w:jc w:val="center"/>
        <w:rPr>
          <w:rFonts w:ascii="Times New Roman" w:hAnsi="Times New Roman" w:cs="Times New Roman"/>
          <w:b/>
          <w:bCs/>
          <w:sz w:val="72"/>
          <w:szCs w:val="72"/>
          <w:u w:val="single"/>
        </w:rPr>
      </w:pPr>
      <w:r>
        <w:rPr>
          <w:rFonts w:ascii="Times New Roman" w:hAnsi="Times New Roman" w:cs="Times New Roman"/>
          <w:b/>
          <w:bCs/>
          <w:sz w:val="72"/>
          <w:szCs w:val="72"/>
          <w:u w:val="single"/>
        </w:rPr>
        <w:t>Introduction</w:t>
      </w:r>
    </w:p>
    <w:p w14:paraId="3A5A841A" w14:textId="77777777" w:rsidR="007D554D" w:rsidRDefault="007D554D" w:rsidP="007D554D">
      <w:pPr>
        <w:rPr>
          <w:rFonts w:ascii="Sakkal Majalla" w:hAnsi="Sakkal Majalla" w:cs="Sakkal Majalla"/>
          <w:sz w:val="28"/>
          <w:szCs w:val="28"/>
          <w:u w:val="single"/>
          <w:rtl/>
        </w:rPr>
      </w:pPr>
    </w:p>
    <w:p w14:paraId="3D8AB3E2" w14:textId="77777777" w:rsidR="007D554D" w:rsidRDefault="007D554D" w:rsidP="007D554D">
      <w:pPr>
        <w:bidi w:val="0"/>
        <w:rPr>
          <w:rFonts w:ascii="Sakkal Majalla" w:hAnsi="Sakkal Majalla" w:cs="Sakkal Majalla"/>
          <w:sz w:val="28"/>
          <w:szCs w:val="28"/>
          <w:rtl/>
        </w:rPr>
      </w:pPr>
      <w:r>
        <w:rPr>
          <w:rFonts w:ascii="Sakkal Majalla" w:hAnsi="Sakkal Majalla" w:cs="Sakkal Majalla"/>
          <w:kern w:val="0"/>
          <w:sz w:val="28"/>
          <w:szCs w:val="28"/>
          <w:rtl/>
          <w14:ligatures w14:val="none"/>
        </w:rPr>
        <w:br w:type="page"/>
      </w:r>
    </w:p>
    <w:p w14:paraId="0D23C829" w14:textId="77777777" w:rsidR="007D554D" w:rsidRDefault="007D554D" w:rsidP="007D554D">
      <w:pPr>
        <w:pStyle w:val="11"/>
        <w:bidi w:val="0"/>
        <w:spacing w:after="0" w:line="360" w:lineRule="auto"/>
        <w:rPr>
          <w:rFonts w:ascii="Times New Roman" w:hAnsi="Times New Roman" w:cs="Times New Roman"/>
          <w:rtl/>
          <w:lang w:val="en-GB"/>
        </w:rPr>
      </w:pPr>
      <w:bookmarkStart w:id="8" w:name="_Toc203675662"/>
      <w:r>
        <w:rPr>
          <w:rFonts w:ascii="Times New Roman" w:hAnsi="Times New Roman" w:cs="Times New Roman"/>
          <w:lang w:val="en-GB"/>
        </w:rPr>
        <w:lastRenderedPageBreak/>
        <w:t>Chapter (I)</w:t>
      </w:r>
      <w:r>
        <w:rPr>
          <w:rFonts w:ascii="Times New Roman" w:hAnsi="Times New Roman" w:cs="Times New Roman"/>
          <w:lang w:val="en-GB"/>
        </w:rPr>
        <w:br/>
        <w:t>Introduction</w:t>
      </w:r>
      <w:bookmarkEnd w:id="8"/>
    </w:p>
    <w:p w14:paraId="30C28551" w14:textId="77777777" w:rsidR="007D554D" w:rsidRDefault="007D554D" w:rsidP="007D554D">
      <w:pPr>
        <w:bidi w:val="0"/>
        <w:spacing w:after="0" w:line="240" w:lineRule="auto"/>
        <w:rPr>
          <w:rFonts w:ascii="Times New Roman" w:eastAsia="Times New Roman" w:hAnsi="Times New Roman" w:cs="Times New Roman"/>
          <w:kern w:val="0"/>
          <w:sz w:val="32"/>
          <w:szCs w:val="32"/>
          <w:lang w:val="en-GB"/>
          <w14:ligatures w14:val="none"/>
        </w:rPr>
      </w:pPr>
    </w:p>
    <w:p w14:paraId="318145A6"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9" w:name="_Toc203675663"/>
      <w:bookmarkStart w:id="10" w:name="_Hlk203621746"/>
      <w:r>
        <w:rPr>
          <w:rFonts w:ascii="Times New Roman" w:eastAsia="Times New Roman" w:hAnsi="Times New Roman" w:cs="Times New Roman"/>
          <w:b/>
          <w:bCs/>
          <w:kern w:val="0"/>
          <w:sz w:val="28"/>
          <w:szCs w:val="28"/>
          <w:lang w:val="en-GB"/>
          <w14:ligatures w14:val="none"/>
        </w:rPr>
        <w:t>Background</w:t>
      </w:r>
      <w:bookmarkEnd w:id="9"/>
    </w:p>
    <w:bookmarkEnd w:id="10"/>
    <w:p w14:paraId="4759C73F"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Various users have increasingly relied on social media for health-related purposes (Zhong, Y., Liu, W., Lee, T., Zhao, H., &amp; Ji, J., 2020). Instead of the conventional one-to-many and personal one-to-one communication, websites like Facebook, Instagram, and Twitter -collectively referred to as social media- allow many-to-many communication (Duggan, M., &amp; Brenner, J., 2012). Social media platforms such as Facebook, Instagram, and Twitter have demonstrated their ability to reach broad segments of the population, making them ideal tools for disseminating health awareness messages (Al-Hammad &amp; Arshidat, 2022).</w:t>
      </w:r>
    </w:p>
    <w:p w14:paraId="5A3DA2D6"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Despite the continued effectiveness of social media in changing health behavior, there is increasing dependence on these media across the globe, especially in areas facing significant economic, political, and social challenges. According to an academic article on the role of social media during political crises and wars, social media plays a significant role in providing information and raising awareness about the situation during crises. It encourages the public to engage in positive actions (National Committee for Health Education, 2023).</w:t>
      </w:r>
    </w:p>
    <w:p w14:paraId="099CDB9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Gaza Strip, which has endured a prolonged blockade for years, stands out as one of the region's most in need of specialized research due to the dire circumstances faced by its population. The blockade severely restricts the movement of people and goods, including essential medicines and medical equipment, making access to basic healthcare services incredibly difficult. Additionally, the World Health Organization (WHO) has documented hundreds of attacks on healthcare facilities, which have further exacerbated the humanitarian crisis and made it extremely difficult for civilians to access medical services (World Health Organization, 2025).</w:t>
      </w:r>
    </w:p>
    <w:p w14:paraId="61A1D0C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Also, the high population density in Gaza (UNRWA, 2017) -which is among the highest in the world- means that any disease outbreak could spread rapidly and have devastating consequences.</w:t>
      </w:r>
      <w:r>
        <w:rPr>
          <w:rFonts w:ascii="Times New Roman" w:eastAsia="Times New Roman" w:hAnsi="Times New Roman" w:cs="Times New Roman"/>
          <w:kern w:val="0"/>
          <w:sz w:val="24"/>
          <w:szCs w:val="24"/>
          <w14:ligatures w14:val="none"/>
        </w:rPr>
        <w:br/>
        <w:t xml:space="preserve">Recent reports issued by UNRWA and the United Nations Office for the Coordination of Humanitarian Affairs (OCHA) have highlighted the deteriorating health situation, which has reached catastrophic levels due to damaged healthcare infrastructure, the shutdown of many </w:t>
      </w:r>
      <w:r>
        <w:rPr>
          <w:rFonts w:ascii="Times New Roman" w:eastAsia="Times New Roman" w:hAnsi="Times New Roman" w:cs="Times New Roman"/>
          <w:kern w:val="0"/>
          <w:sz w:val="24"/>
          <w:szCs w:val="24"/>
          <w14:ligatures w14:val="none"/>
        </w:rPr>
        <w:lastRenderedPageBreak/>
        <w:t xml:space="preserve">facilities, and the closure of crossings preventing the entry of medical supplies, equipment, and specialized personnel (UNRWA, 2025; OCHA, 2025) </w:t>
      </w:r>
    </w:p>
    <w:p w14:paraId="17D34BB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social media advertisements have become an important factor in the success of health education, as they provide individuals with information in a way that influences their awareness and health behavior. Awareness is essential for changing individual behavior, and we must work on raising awareness as it represents the first line of defense for our health. This aligns with the well-known saying: “Prevention is better than cure” (Al-Hammad &amp; Arshidat, 2022). For these reasons, prevention is undeniably more effective than cure.</w:t>
      </w:r>
    </w:p>
    <w:p w14:paraId="200C9B20"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However, due to the difficult conditions in the Gaza Strip -the ongoing genocide, the deterioration of the health situation, and the destruction and closure of many health facilities- this study aims to bridge the knowledge gap by conducting a comprehensive evaluation of the effectiveness of health awareness programs on social media in changing health behaviors among Gaza Strip residents, and to provide practical recommendations for improving these programs in a way that suits the specific context.</w:t>
      </w:r>
    </w:p>
    <w:p w14:paraId="1EA7E6D4"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A4F2271"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11" w:name="_Toc203675664"/>
      <w:r>
        <w:rPr>
          <w:rFonts w:ascii="Times New Roman" w:eastAsia="Times New Roman" w:hAnsi="Times New Roman" w:cs="Times New Roman"/>
          <w:b/>
          <w:bCs/>
          <w:kern w:val="0"/>
          <w:sz w:val="28"/>
          <w:szCs w:val="28"/>
          <w:lang w:val="en-GB"/>
          <w14:ligatures w14:val="none"/>
        </w:rPr>
        <w:t>Problem statement</w:t>
      </w:r>
      <w:bookmarkEnd w:id="11"/>
    </w:p>
    <w:p w14:paraId="38E9113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Gaza Strip is facing an uncommon humanitarian and health crisis, aggravate by the ongoing siege and recurring conflicts, which have led to a severe worsening of the health infrastructure and a shortage of medical resources and specialized personnel (Shorrab et al., 2024) (OCHA, 2025). Under these harsh conditions, disease prevention and the promotion of positive health behaviors are critical to maintaining the health and well-being of the population. With the increasing reliance on social media as a primary source of information and communication, these platforms have emerged as a potential and effective tool for spreading health awareness and preventive interventions</w:t>
      </w:r>
      <w:r>
        <w:rPr>
          <w:rFonts w:ascii="Times New Roman" w:eastAsia="Times New Roman" w:hAnsi="Times New Roman" w:cs="Times New Roman"/>
          <w:kern w:val="0"/>
          <w:sz w:val="24"/>
          <w:szCs w:val="24"/>
          <w:rtl/>
          <w14:ligatures w14:val="none"/>
        </w:rPr>
        <w:t xml:space="preserve"> </w:t>
      </w:r>
      <w:r>
        <w:rPr>
          <w:rFonts w:ascii="Times New Roman" w:eastAsia="Times New Roman" w:hAnsi="Times New Roman" w:cs="Times New Roman"/>
          <w:kern w:val="0"/>
          <w:sz w:val="24"/>
          <w:szCs w:val="24"/>
          <w14:ligatures w14:val="none"/>
        </w:rPr>
        <w:t>(Evans et al., 2022)</w:t>
      </w:r>
    </w:p>
    <w:p w14:paraId="6045F50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 xml:space="preserve">Studies have shown that health awareness programs via social media can contribute to increasing health knowledge and changing behaviors in different contexts (Al-Dmour, Salman, &amp; Abuhashesh, 2020) (Gamboa et al., 2019) .However, in the Gaza Strip, individuals face rare challenges, such as internet outages lasting days and difficulty accessing the internet, to the point that some people may travel long distances to reach an internet connection. For these reasons, the effectiveness of awareness programs in this unstable and insecure environment is still not fully understood. The social, political, and economic context in Gaza significantly impacts the reach of health awareness messages and videos, and the ability of individuals to absorb them and adopt these healthy behaviors. Indeed, significant </w:t>
      </w:r>
      <w:r>
        <w:rPr>
          <w:rFonts w:ascii="Times New Roman" w:eastAsia="Times New Roman" w:hAnsi="Times New Roman" w:cs="Times New Roman"/>
          <w:kern w:val="0"/>
          <w:sz w:val="24"/>
          <w:szCs w:val="24"/>
          <w14:ligatures w14:val="none"/>
        </w:rPr>
        <w:lastRenderedPageBreak/>
        <w:t>efforts are being made by humanitarian and health organizations to spread awareness through social media in Gaza, but there is a clear gap in the research literature that quantitatively and systematically evaluates the effectiveness of these programs in changing the health behaviors of the Strip's population. If we look at previous research, the vast majority of it focuses on areas and countries with stable security or uses qualitative methods that do not allow for generalization of results. Therefore, previous studies lack robust and reliable data on the extent to which these programs achieve their goals. Based on the above, the problem of this study is the lack of a comprehensive quantitative assessment of the effectiveness of health awareness programs via social media in changing behaviors in areas with unstable security and recurring wars, such as Gaza Strip, as understanding this activity and identifying the factors influencing it will contribute to developing more targeted and effective health awareness strategies for the population of the Strip in light of the current circumstances and the demolition of the infrastructure</w:t>
      </w:r>
      <w:r>
        <w:rPr>
          <w:rFonts w:ascii="Times New Roman" w:eastAsia="Times New Roman" w:hAnsi="Times New Roman" w:cs="Times New Roman"/>
          <w:kern w:val="0"/>
          <w:sz w:val="24"/>
          <w:szCs w:val="24"/>
          <w:rtl/>
          <w14:ligatures w14:val="none"/>
        </w:rPr>
        <w:t>.</w:t>
      </w:r>
    </w:p>
    <w:p w14:paraId="76D5A7B1"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7D8F1A32"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12" w:name="_Toc203675665"/>
      <w:r>
        <w:rPr>
          <w:rFonts w:ascii="Times New Roman" w:eastAsia="Times New Roman" w:hAnsi="Times New Roman" w:cs="Times New Roman"/>
          <w:b/>
          <w:bCs/>
          <w:kern w:val="0"/>
          <w:sz w:val="28"/>
          <w:szCs w:val="28"/>
          <w:lang w:val="en-GB"/>
          <w14:ligatures w14:val="none"/>
        </w:rPr>
        <w:t>Justification of the study</w:t>
      </w:r>
      <w:bookmarkEnd w:id="12"/>
    </w:p>
    <w:p w14:paraId="75ECFBC1"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This study is important in several respects, due to the scarcity of context, methodology, and expected results.</w:t>
      </w:r>
    </w:p>
    <w:p w14:paraId="1F83043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00466C02"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13" w:name="_Toc203675666"/>
      <w:r>
        <w:rPr>
          <w:rFonts w:ascii="Times New Roman" w:eastAsia="Times New Roman" w:hAnsi="Times New Roman" w:cs="Times New Roman"/>
          <w:b/>
          <w:bCs/>
          <w:kern w:val="0"/>
          <w:sz w:val="24"/>
          <w:szCs w:val="24"/>
          <w14:ligatures w14:val="none"/>
        </w:rPr>
        <w:t>Scientific Significance:</w:t>
      </w:r>
      <w:bookmarkEnd w:id="13"/>
    </w:p>
    <w:p w14:paraId="28AA460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Bridging the research gap: Despite the increasing interest in the role of social media in health awareness, there is a lack of quantitative studies commensurate with this context, specifically focused on crises, conflicts, and an unstable environment with destroyed infrastructure, such as the Gaza Strip. This study will fill this knowledge gap through reliable data and results on the impact of social media and health awareness content on awareness and health behaviors among health sector students in universities within the Gaza Strip.</w:t>
      </w:r>
      <w:r>
        <w:rPr>
          <w:rFonts w:ascii="Times New Roman" w:eastAsia="Times New Roman" w:hAnsi="Times New Roman" w:cs="Times New Roman"/>
          <w:kern w:val="0"/>
          <w:sz w:val="24"/>
          <w:szCs w:val="24"/>
          <w14:ligatures w14:val="none"/>
        </w:rPr>
        <w:br/>
        <w:t>Developing the theoretical framework: This study will contribute to enriching the theoretical framework of health behavior change theories in crisis settings by testing these theories in this unstable environment. It will also provide a deeper understanding of the factors that influence the effectiveness of digital health awareness content in such circumstances.</w:t>
      </w:r>
      <w:r>
        <w:rPr>
          <w:rFonts w:ascii="Times New Roman" w:eastAsia="Times New Roman" w:hAnsi="Times New Roman" w:cs="Times New Roman"/>
          <w:kern w:val="0"/>
          <w:sz w:val="24"/>
          <w:szCs w:val="24"/>
          <w14:ligatures w14:val="none"/>
        </w:rPr>
        <w:br/>
        <w:t>Quantitative methodology: This study will rely on a quantitative approach, meaning its results are generalizable and statistically measurable. This will provide basic data for future studies that may be conducted in the same crisis context or for different comparisons.</w:t>
      </w:r>
    </w:p>
    <w:p w14:paraId="274CF7A0"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EC473C4"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14" w:name="_Toc203675667"/>
      <w:r>
        <w:rPr>
          <w:rFonts w:ascii="Times New Roman" w:eastAsia="Times New Roman" w:hAnsi="Times New Roman" w:cs="Times New Roman"/>
          <w:b/>
          <w:bCs/>
          <w:kern w:val="0"/>
          <w:sz w:val="24"/>
          <w:szCs w:val="24"/>
          <w14:ligatures w14:val="none"/>
        </w:rPr>
        <w:lastRenderedPageBreak/>
        <w:t>Practical and Applied Importance:</w:t>
      </w:r>
      <w:bookmarkEnd w:id="14"/>
    </w:p>
    <w:p w14:paraId="6199FA59"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5" w:name="_Toc203675668"/>
      <w:r>
        <w:rPr>
          <w:rFonts w:ascii="Times New Roman" w:eastAsia="Times New Roman" w:hAnsi="Times New Roman" w:cs="Times New Roman"/>
          <w:b/>
          <w:bCs/>
          <w:kern w:val="0"/>
          <w:sz w:val="24"/>
          <w:szCs w:val="24"/>
          <w14:ligatures w14:val="none"/>
        </w:rPr>
        <w:t>Improving Health Awareness Programs</w:t>
      </w:r>
      <w:r>
        <w:rPr>
          <w:rFonts w:ascii="Times New Roman" w:eastAsia="Times New Roman" w:hAnsi="Times New Roman" w:cs="Times New Roman"/>
          <w:kern w:val="0"/>
          <w:sz w:val="24"/>
          <w:szCs w:val="24"/>
          <w14:ligatures w14:val="none"/>
        </w:rPr>
        <w:t>: This study will provide valuable findings to humanitarian organizations and institutions working in the Gaza Strip, enabling them to design more effective health awareness programs targeting health sector students in universities within the Strip by understanding the factors that enhance or hinder the effectiveness of these programs. The findings will help organizations better allocate resources and achieve maximum impact.</w:t>
      </w:r>
      <w:bookmarkEnd w:id="15"/>
    </w:p>
    <w:p w14:paraId="6B26017F"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16" w:name="_Toc203675669"/>
      <w:r>
        <w:rPr>
          <w:rFonts w:ascii="Times New Roman" w:eastAsia="Times New Roman" w:hAnsi="Times New Roman" w:cs="Times New Roman"/>
          <w:b/>
          <w:bCs/>
          <w:kern w:val="0"/>
          <w:sz w:val="24"/>
          <w:szCs w:val="24"/>
          <w14:ligatures w14:val="none"/>
        </w:rPr>
        <w:t>Promoting Public Health in the Gaza Strip</w:t>
      </w:r>
      <w:r>
        <w:rPr>
          <w:rFonts w:ascii="Times New Roman" w:eastAsia="Times New Roman" w:hAnsi="Times New Roman" w:cs="Times New Roman"/>
          <w:kern w:val="0"/>
          <w:sz w:val="24"/>
          <w:szCs w:val="24"/>
          <w14:ligatures w14:val="none"/>
        </w:rPr>
        <w:t>: The Gaza Strip suffers from significant health challenges. By identifying health behaviors that can be effectively influenced through social media, this study will contribute to improving the public health of university students in the health sector in the Gaza Strip by increasing awareness of the importance of prevention, reducing the spread of diseases, and improving quality of life.</w:t>
      </w:r>
      <w:bookmarkEnd w:id="16"/>
    </w:p>
    <w:p w14:paraId="2C1444D2"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17" w:name="_Toc203675670"/>
      <w:r>
        <w:rPr>
          <w:rFonts w:ascii="Times New Roman" w:eastAsia="Times New Roman" w:hAnsi="Times New Roman" w:cs="Times New Roman"/>
          <w:b/>
          <w:bCs/>
          <w:kern w:val="0"/>
          <w:sz w:val="24"/>
          <w:szCs w:val="24"/>
          <w14:ligatures w14:val="none"/>
        </w:rPr>
        <w:t>A Model for Future Studies</w:t>
      </w:r>
      <w:r>
        <w:rPr>
          <w:rFonts w:ascii="Times New Roman" w:eastAsia="Times New Roman" w:hAnsi="Times New Roman" w:cs="Times New Roman"/>
          <w:kern w:val="0"/>
          <w:sz w:val="24"/>
          <w:szCs w:val="24"/>
          <w14:ligatures w14:val="none"/>
        </w:rPr>
        <w:t>: These studies could be of great importance for future studies that may address the same topic or areas with similar humanitarian conflicts to those occurring in the Gaza Strip. This could contribute to building a broader knowledge base in this vital field.</w:t>
      </w:r>
      <w:bookmarkEnd w:id="17"/>
    </w:p>
    <w:p w14:paraId="20A1047B" w14:textId="77777777" w:rsidR="007D554D" w:rsidRDefault="007D554D" w:rsidP="007D554D">
      <w:pPr>
        <w:pStyle w:val="a6"/>
        <w:bidi w:val="0"/>
        <w:spacing w:after="0" w:line="360" w:lineRule="auto"/>
        <w:ind w:left="709"/>
        <w:jc w:val="both"/>
        <w:rPr>
          <w:rFonts w:ascii="Times New Roman" w:eastAsia="Times New Roman" w:hAnsi="Times New Roman" w:cs="Times New Roman"/>
          <w:kern w:val="0"/>
          <w:sz w:val="24"/>
          <w:szCs w:val="24"/>
          <w14:ligatures w14:val="none"/>
        </w:rPr>
      </w:pPr>
    </w:p>
    <w:p w14:paraId="5C35B481"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18" w:name="_Toc203675671"/>
      <w:r>
        <w:rPr>
          <w:rFonts w:ascii="Times New Roman" w:eastAsia="Times New Roman" w:hAnsi="Times New Roman" w:cs="Times New Roman"/>
          <w:b/>
          <w:bCs/>
          <w:kern w:val="0"/>
          <w:sz w:val="24"/>
          <w:szCs w:val="24"/>
          <w14:ligatures w14:val="none"/>
        </w:rPr>
        <w:t>Social Importance:</w:t>
      </w:r>
      <w:bookmarkEnd w:id="18"/>
    </w:p>
    <w:p w14:paraId="135AA031"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19" w:name="_Toc203675672"/>
      <w:r>
        <w:rPr>
          <w:rFonts w:ascii="Times New Roman" w:eastAsia="Times New Roman" w:hAnsi="Times New Roman" w:cs="Times New Roman"/>
          <w:b/>
          <w:bCs/>
          <w:kern w:val="0"/>
          <w:sz w:val="24"/>
          <w:szCs w:val="24"/>
          <w14:ligatures w14:val="none"/>
        </w:rPr>
        <w:t>Community Empowerment</w:t>
      </w:r>
      <w:r>
        <w:rPr>
          <w:rFonts w:ascii="Times New Roman" w:eastAsia="Times New Roman" w:hAnsi="Times New Roman" w:cs="Times New Roman"/>
          <w:kern w:val="0"/>
          <w:sz w:val="24"/>
          <w:szCs w:val="24"/>
          <w14:ligatures w14:val="none"/>
        </w:rPr>
        <w:t>: By enhancing health awareness among health sector students, and changing their behaviors, this study will contribute to empowering individuals within the Gaza Strip to make informed decisions about their health, enhancing their resilience in the face of health challenges.</w:t>
      </w:r>
      <w:bookmarkEnd w:id="19"/>
    </w:p>
    <w:p w14:paraId="16C03DC9"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20" w:name="_Toc203675673"/>
      <w:r>
        <w:rPr>
          <w:rFonts w:ascii="Times New Roman" w:eastAsia="Times New Roman" w:hAnsi="Times New Roman" w:cs="Times New Roman"/>
          <w:b/>
          <w:bCs/>
          <w:kern w:val="0"/>
          <w:sz w:val="24"/>
          <w:szCs w:val="24"/>
          <w14:ligatures w14:val="none"/>
        </w:rPr>
        <w:t>Responding to urgent needs</w:t>
      </w:r>
      <w:r>
        <w:rPr>
          <w:rFonts w:ascii="Times New Roman" w:eastAsia="Times New Roman" w:hAnsi="Times New Roman" w:cs="Times New Roman"/>
          <w:kern w:val="0"/>
          <w:sz w:val="24"/>
          <w:szCs w:val="24"/>
          <w14:ligatures w14:val="none"/>
        </w:rPr>
        <w:t>: The study addresses the needs of the students in the current and potential future context, given that this region is a humanitarian conflict zone. Access to reliable health information and preventive practices can directly impact their health.</w:t>
      </w:r>
      <w:bookmarkEnd w:id="20"/>
    </w:p>
    <w:p w14:paraId="680F148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5931D9E"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Based on all these justifications, this study is important and not merely an academic addition. Rather, it is essential because it could change the health and lives of individuals for the better by providing evidence-based solutions to a public health problem in a complex humanitarian context.</w:t>
      </w:r>
    </w:p>
    <w:p w14:paraId="17E3EE13"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21" w:name="_Toc203675674"/>
      <w:r>
        <w:rPr>
          <w:rFonts w:ascii="Times New Roman" w:eastAsia="Times New Roman" w:hAnsi="Times New Roman" w:cs="Times New Roman"/>
          <w:b/>
          <w:bCs/>
          <w:kern w:val="0"/>
          <w:sz w:val="24"/>
          <w:szCs w:val="24"/>
          <w14:ligatures w14:val="none"/>
        </w:rPr>
        <w:lastRenderedPageBreak/>
        <w:t>Why were health sector students chosen from among all segments of society for this study:</w:t>
      </w:r>
      <w:bookmarkEnd w:id="21"/>
    </w:p>
    <w:p w14:paraId="1E3100CF"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22" w:name="_Toc203675675"/>
      <w:r>
        <w:rPr>
          <w:rFonts w:ascii="Times New Roman" w:eastAsia="Times New Roman" w:hAnsi="Times New Roman" w:cs="Times New Roman"/>
          <w:kern w:val="0"/>
          <w:sz w:val="24"/>
          <w:szCs w:val="24"/>
          <w14:ligatures w14:val="none"/>
        </w:rPr>
        <w:t>Because these students have a deep understanding of health concepts, enabling them to understand health content on social media more deeply and evaluate its credibility</w:t>
      </w:r>
      <w:r>
        <w:rPr>
          <w:rFonts w:ascii="Times New Roman" w:eastAsia="Times New Roman" w:hAnsi="Times New Roman" w:cs="Times New Roman"/>
          <w:kern w:val="0"/>
          <w:sz w:val="24"/>
          <w:szCs w:val="24"/>
          <w:rtl/>
          <w14:ligatures w14:val="none"/>
        </w:rPr>
        <w:t>.</w:t>
      </w:r>
      <w:bookmarkEnd w:id="22"/>
    </w:p>
    <w:p w14:paraId="58F8B7A0"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23" w:name="_Toc203675676"/>
      <w:r>
        <w:rPr>
          <w:rFonts w:ascii="Times New Roman" w:eastAsia="Times New Roman" w:hAnsi="Times New Roman" w:cs="Times New Roman"/>
          <w:kern w:val="0"/>
          <w:sz w:val="24"/>
          <w:szCs w:val="24"/>
          <w14:ligatures w14:val="none"/>
        </w:rPr>
        <w:t>University students are among the groups most exposed to social media, particularly health-related students (Alali, 2023)</w:t>
      </w:r>
      <w:r>
        <w:rPr>
          <w:rFonts w:ascii="Times New Roman" w:eastAsia="Times New Roman" w:hAnsi="Times New Roman" w:cs="Times New Roman"/>
          <w:kern w:val="0"/>
          <w:sz w:val="24"/>
          <w:szCs w:val="24"/>
          <w:rtl/>
          <w14:ligatures w14:val="none"/>
        </w:rPr>
        <w:t xml:space="preserve"> ,</w:t>
      </w:r>
      <w:r>
        <w:rPr>
          <w:rFonts w:ascii="Times New Roman" w:eastAsia="Times New Roman" w:hAnsi="Times New Roman" w:cs="Times New Roman"/>
          <w:kern w:val="0"/>
          <w:sz w:val="24"/>
          <w:szCs w:val="24"/>
          <w14:ligatures w14:val="none"/>
        </w:rPr>
        <w:t xml:space="preserve"> This makes them an ideal sample for this study</w:t>
      </w:r>
      <w:r>
        <w:rPr>
          <w:rFonts w:ascii="Times New Roman" w:eastAsia="Times New Roman" w:hAnsi="Times New Roman" w:cs="Times New Roman"/>
          <w:kern w:val="0"/>
          <w:sz w:val="24"/>
          <w:szCs w:val="24"/>
          <w:rtl/>
          <w14:ligatures w14:val="none"/>
        </w:rPr>
        <w:t>.</w:t>
      </w:r>
      <w:bookmarkEnd w:id="23"/>
    </w:p>
    <w:p w14:paraId="58A95854"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24" w:name="_Toc203675677"/>
      <w:r>
        <w:rPr>
          <w:rFonts w:ascii="Times New Roman" w:eastAsia="Times New Roman" w:hAnsi="Times New Roman" w:cs="Times New Roman"/>
          <w:kern w:val="0"/>
          <w:sz w:val="24"/>
          <w:szCs w:val="24"/>
          <w14:ligatures w14:val="none"/>
        </w:rPr>
        <w:t>In the future, these students will be the next generation responsible for providing health care and community awareness. Therefore, understanding their health behaviors and exposure to awareness programs can provide valuable insights for developing future health strategies</w:t>
      </w:r>
      <w:r>
        <w:rPr>
          <w:rFonts w:ascii="Times New Roman" w:eastAsia="Times New Roman" w:hAnsi="Times New Roman" w:cs="Times New Roman"/>
          <w:kern w:val="0"/>
          <w:sz w:val="24"/>
          <w:szCs w:val="24"/>
          <w:rtl/>
          <w14:ligatures w14:val="none"/>
        </w:rPr>
        <w:t>.</w:t>
      </w:r>
      <w:bookmarkEnd w:id="24"/>
    </w:p>
    <w:p w14:paraId="73AE7B3C"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kern w:val="0"/>
          <w:sz w:val="24"/>
          <w:szCs w:val="24"/>
          <w14:ligatures w14:val="none"/>
        </w:rPr>
      </w:pPr>
      <w:bookmarkStart w:id="25" w:name="_Toc203675678"/>
      <w:r>
        <w:rPr>
          <w:rFonts w:ascii="Times New Roman" w:eastAsia="Times New Roman" w:hAnsi="Times New Roman" w:cs="Times New Roman"/>
          <w:kern w:val="0"/>
          <w:sz w:val="24"/>
          <w:szCs w:val="24"/>
          <w14:ligatures w14:val="none"/>
        </w:rPr>
        <w:t>Health sector students are an informed and important segment of Gazan society, as their responses reflect broader societal trends regarding health awareness and behaviors, given their specialization. They may not only receive information but also analyze it and assess its applicability.</w:t>
      </w:r>
      <w:bookmarkEnd w:id="25"/>
    </w:p>
    <w:p w14:paraId="07BA9C25" w14:textId="77777777" w:rsidR="007D554D" w:rsidRDefault="007D554D" w:rsidP="007D554D">
      <w:pPr>
        <w:pStyle w:val="a6"/>
        <w:bidi w:val="0"/>
        <w:spacing w:after="0" w:line="360" w:lineRule="auto"/>
        <w:ind w:left="709"/>
        <w:jc w:val="both"/>
        <w:rPr>
          <w:rFonts w:ascii="Times New Roman" w:eastAsia="Times New Roman" w:hAnsi="Times New Roman" w:cs="Times New Roman"/>
          <w:kern w:val="0"/>
          <w:sz w:val="24"/>
          <w:szCs w:val="24"/>
          <w14:ligatures w14:val="none"/>
        </w:rPr>
      </w:pPr>
    </w:p>
    <w:p w14:paraId="1D04E7EC"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26" w:name="_Toc203675679"/>
      <w:r>
        <w:rPr>
          <w:rFonts w:ascii="Times New Roman" w:eastAsia="Times New Roman" w:hAnsi="Times New Roman" w:cs="Times New Roman"/>
          <w:b/>
          <w:bCs/>
          <w:kern w:val="0"/>
          <w:sz w:val="28"/>
          <w:szCs w:val="28"/>
          <w:lang w:val="en-GB"/>
          <w14:ligatures w14:val="none"/>
        </w:rPr>
        <w:t>Purpose of study</w:t>
      </w:r>
      <w:bookmarkEnd w:id="26"/>
    </w:p>
    <w:p w14:paraId="6042103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The primary purpose of this study is to evaluate the effectiveness of health awareness programs delivered through social media platforms (e.g., Facebook, Instagram, and TikTok) in changing health behaviors among health sector students in universities within the Gaza Strip.</w:t>
      </w:r>
    </w:p>
    <w:p w14:paraId="6174F2C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5E91E214"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27" w:name="_Toc203675680"/>
      <w:r>
        <w:rPr>
          <w:rFonts w:ascii="Times New Roman" w:eastAsia="Times New Roman" w:hAnsi="Times New Roman" w:cs="Times New Roman"/>
          <w:b/>
          <w:bCs/>
          <w:kern w:val="0"/>
          <w:sz w:val="28"/>
          <w:szCs w:val="28"/>
          <w:lang w:val="en-GB"/>
          <w14:ligatures w14:val="none"/>
        </w:rPr>
        <w:t>Specific objective</w:t>
      </w:r>
      <w:bookmarkEnd w:id="27"/>
    </w:p>
    <w:p w14:paraId="1D9AFECC" w14:textId="77777777" w:rsidR="007D554D" w:rsidRDefault="007D554D" w:rsidP="007D554D">
      <w:pPr>
        <w:pStyle w:val="a6"/>
        <w:numPr>
          <w:ilvl w:val="0"/>
          <w:numId w:val="6"/>
        </w:numPr>
        <w:bidi w:val="0"/>
        <w:spacing w:after="0" w:line="360" w:lineRule="auto"/>
        <w:jc w:val="both"/>
        <w:rPr>
          <w:rFonts w:ascii="Times New Roman" w:eastAsia="Times New Roman" w:hAnsi="Times New Roman" w:cs="Times New Roman"/>
          <w:kern w:val="0"/>
          <w:sz w:val="24"/>
          <w:szCs w:val="24"/>
          <w14:ligatures w14:val="none"/>
        </w:rPr>
      </w:pPr>
      <w:bookmarkStart w:id="28" w:name="_Toc203675681"/>
      <w:r>
        <w:rPr>
          <w:rFonts w:ascii="Times New Roman" w:eastAsia="Times New Roman" w:hAnsi="Times New Roman" w:cs="Times New Roman"/>
          <w:kern w:val="0"/>
          <w:sz w:val="24"/>
          <w:szCs w:val="24"/>
          <w14:ligatures w14:val="none"/>
        </w:rPr>
        <w:t xml:space="preserve">To identify the effectiveness of using health content on social media to improve awareness and reduce disease </w:t>
      </w:r>
      <w:bookmarkStart w:id="29" w:name="_Hlk202348364"/>
      <w:r>
        <w:rPr>
          <w:rFonts w:ascii="Times New Roman" w:eastAsia="Times New Roman" w:hAnsi="Times New Roman" w:cs="Times New Roman"/>
          <w:kern w:val="0"/>
          <w:sz w:val="24"/>
          <w:szCs w:val="24"/>
          <w14:ligatures w14:val="none"/>
        </w:rPr>
        <w:t>among health sector students in universities within the Gaza Strip.</w:t>
      </w:r>
      <w:bookmarkEnd w:id="28"/>
      <w:bookmarkEnd w:id="29"/>
    </w:p>
    <w:p w14:paraId="5E2D904E" w14:textId="77777777" w:rsidR="007D554D" w:rsidRDefault="007D554D" w:rsidP="007D554D">
      <w:pPr>
        <w:pStyle w:val="a6"/>
        <w:numPr>
          <w:ilvl w:val="0"/>
          <w:numId w:val="6"/>
        </w:numPr>
        <w:bidi w:val="0"/>
        <w:spacing w:after="0" w:line="360" w:lineRule="auto"/>
        <w:jc w:val="both"/>
        <w:rPr>
          <w:rFonts w:ascii="Times New Roman" w:eastAsia="Times New Roman" w:hAnsi="Times New Roman" w:cs="Times New Roman"/>
          <w:kern w:val="0"/>
          <w:sz w:val="24"/>
          <w:szCs w:val="24"/>
          <w14:ligatures w14:val="none"/>
        </w:rPr>
      </w:pPr>
      <w:bookmarkStart w:id="30" w:name="_Toc203675682"/>
      <w:r>
        <w:rPr>
          <w:rFonts w:ascii="Times New Roman" w:eastAsia="Times New Roman" w:hAnsi="Times New Roman" w:cs="Times New Roman"/>
          <w:kern w:val="0"/>
          <w:sz w:val="24"/>
          <w:szCs w:val="24"/>
          <w14:ligatures w14:val="none"/>
        </w:rPr>
        <w:t>This study aims to determine the level of exposure of health sector students in Gaza Strip universities to health awareness programs disseminated via social media platforms.</w:t>
      </w:r>
      <w:bookmarkEnd w:id="30"/>
    </w:p>
    <w:p w14:paraId="1505E305" w14:textId="77777777" w:rsidR="007D554D" w:rsidRDefault="007D554D" w:rsidP="007D554D">
      <w:pPr>
        <w:pStyle w:val="a6"/>
        <w:numPr>
          <w:ilvl w:val="0"/>
          <w:numId w:val="6"/>
        </w:numPr>
        <w:bidi w:val="0"/>
        <w:spacing w:after="0" w:line="360" w:lineRule="auto"/>
        <w:jc w:val="both"/>
        <w:rPr>
          <w:rFonts w:ascii="Times New Roman" w:eastAsia="Times New Roman" w:hAnsi="Times New Roman" w:cs="Times New Roman"/>
          <w:kern w:val="0"/>
          <w:sz w:val="24"/>
          <w:szCs w:val="24"/>
          <w14:ligatures w14:val="none"/>
        </w:rPr>
      </w:pPr>
      <w:bookmarkStart w:id="31" w:name="_Toc203675683"/>
      <w:r>
        <w:rPr>
          <w:rFonts w:ascii="Times New Roman" w:eastAsia="Times New Roman" w:hAnsi="Times New Roman" w:cs="Times New Roman"/>
          <w:kern w:val="0"/>
          <w:sz w:val="24"/>
          <w:szCs w:val="24"/>
          <w14:ligatures w14:val="none"/>
        </w:rPr>
        <w:t>To assess the extent to which health sector students adopt the behaviors recommended on social media.</w:t>
      </w:r>
      <w:bookmarkEnd w:id="31"/>
    </w:p>
    <w:p w14:paraId="1DE2F2C3" w14:textId="77777777" w:rsidR="007D554D" w:rsidRDefault="007D554D" w:rsidP="007D554D">
      <w:pPr>
        <w:pStyle w:val="a6"/>
        <w:numPr>
          <w:ilvl w:val="0"/>
          <w:numId w:val="6"/>
        </w:numPr>
        <w:bidi w:val="0"/>
        <w:spacing w:after="0" w:line="360" w:lineRule="auto"/>
        <w:jc w:val="both"/>
        <w:rPr>
          <w:rFonts w:ascii="Times New Roman" w:eastAsia="Times New Roman" w:hAnsi="Times New Roman" w:cs="Times New Roman"/>
          <w:kern w:val="0"/>
          <w:sz w:val="24"/>
          <w:szCs w:val="24"/>
          <w14:ligatures w14:val="none"/>
        </w:rPr>
      </w:pPr>
      <w:bookmarkStart w:id="32" w:name="_Toc203675684"/>
      <w:r>
        <w:rPr>
          <w:rFonts w:ascii="Times New Roman" w:eastAsia="Times New Roman" w:hAnsi="Times New Roman" w:cs="Times New Roman"/>
          <w:kern w:val="0"/>
          <w:sz w:val="24"/>
          <w:szCs w:val="24"/>
          <w14:ligatures w14:val="none"/>
        </w:rPr>
        <w:t>To identify the barriers facing health sector students in accessing health content via social media.</w:t>
      </w:r>
      <w:bookmarkEnd w:id="32"/>
    </w:p>
    <w:p w14:paraId="2687E24E" w14:textId="77777777" w:rsidR="007D554D" w:rsidRDefault="007D554D" w:rsidP="007D554D">
      <w:pPr>
        <w:pStyle w:val="a6"/>
        <w:numPr>
          <w:ilvl w:val="0"/>
          <w:numId w:val="6"/>
        </w:numPr>
        <w:bidi w:val="0"/>
        <w:spacing w:after="0" w:line="360" w:lineRule="auto"/>
        <w:jc w:val="both"/>
        <w:rPr>
          <w:rFonts w:ascii="Times New Roman" w:eastAsia="Times New Roman" w:hAnsi="Times New Roman" w:cs="Times New Roman"/>
          <w:kern w:val="0"/>
          <w:sz w:val="24"/>
          <w:szCs w:val="24"/>
          <w14:ligatures w14:val="none"/>
        </w:rPr>
      </w:pPr>
      <w:bookmarkStart w:id="33" w:name="_Toc203675685"/>
      <w:r>
        <w:rPr>
          <w:rFonts w:ascii="Times New Roman" w:eastAsia="Times New Roman" w:hAnsi="Times New Roman" w:cs="Times New Roman"/>
          <w:kern w:val="0"/>
          <w:sz w:val="24"/>
          <w:szCs w:val="24"/>
          <w14:ligatures w14:val="none"/>
        </w:rPr>
        <w:lastRenderedPageBreak/>
        <w:t>To understand whether exposure to health content on social media leads to increased health literacy among health sector students.</w:t>
      </w:r>
      <w:bookmarkEnd w:id="33"/>
    </w:p>
    <w:p w14:paraId="46019E68" w14:textId="77777777" w:rsidR="007D554D" w:rsidRDefault="007D554D" w:rsidP="007D554D">
      <w:pPr>
        <w:pStyle w:val="a6"/>
        <w:numPr>
          <w:ilvl w:val="0"/>
          <w:numId w:val="6"/>
        </w:numPr>
        <w:bidi w:val="0"/>
        <w:spacing w:after="0" w:line="360" w:lineRule="auto"/>
        <w:jc w:val="both"/>
        <w:rPr>
          <w:rFonts w:ascii="Times New Roman" w:eastAsia="Times New Roman" w:hAnsi="Times New Roman" w:cs="Times New Roman"/>
          <w:kern w:val="0"/>
          <w:sz w:val="24"/>
          <w:szCs w:val="24"/>
          <w14:ligatures w14:val="none"/>
        </w:rPr>
      </w:pPr>
      <w:bookmarkStart w:id="34" w:name="_Toc203675686"/>
      <w:r>
        <w:rPr>
          <w:rFonts w:ascii="Times New Roman" w:eastAsia="Times New Roman" w:hAnsi="Times New Roman" w:cs="Times New Roman"/>
          <w:kern w:val="0"/>
          <w:sz w:val="24"/>
          <w:szCs w:val="24"/>
          <w14:ligatures w14:val="none"/>
        </w:rPr>
        <w:t>To determine whether the knowledge gained translates into changes in health behaviors on the ground among health sector students.</w:t>
      </w:r>
      <w:bookmarkEnd w:id="34"/>
    </w:p>
    <w:p w14:paraId="4726CDFA" w14:textId="77777777" w:rsidR="007D554D" w:rsidRDefault="007D554D" w:rsidP="007D554D">
      <w:pPr>
        <w:pStyle w:val="a6"/>
        <w:numPr>
          <w:ilvl w:val="0"/>
          <w:numId w:val="6"/>
        </w:numPr>
        <w:bidi w:val="0"/>
        <w:spacing w:after="0" w:line="360" w:lineRule="auto"/>
        <w:jc w:val="both"/>
        <w:rPr>
          <w:rFonts w:ascii="Times New Roman" w:eastAsia="Times New Roman" w:hAnsi="Times New Roman" w:cs="Times New Roman"/>
          <w:kern w:val="0"/>
          <w:sz w:val="24"/>
          <w:szCs w:val="24"/>
          <w14:ligatures w14:val="none"/>
        </w:rPr>
      </w:pPr>
      <w:bookmarkStart w:id="35" w:name="_Toc203675687"/>
      <w:r>
        <w:rPr>
          <w:rFonts w:ascii="Times New Roman" w:eastAsia="Times New Roman" w:hAnsi="Times New Roman" w:cs="Times New Roman"/>
          <w:kern w:val="0"/>
          <w:sz w:val="24"/>
          <w:szCs w:val="24"/>
          <w14:ligatures w14:val="none"/>
        </w:rPr>
        <w:t>To determine which age groups among health sector students are most exposed to and affected by this health content.</w:t>
      </w:r>
      <w:bookmarkEnd w:id="35"/>
    </w:p>
    <w:p w14:paraId="36B8D3A0" w14:textId="77777777" w:rsidR="007D554D" w:rsidRDefault="007D554D" w:rsidP="007D554D">
      <w:pPr>
        <w:pStyle w:val="a6"/>
        <w:bidi w:val="0"/>
        <w:spacing w:after="0" w:line="360" w:lineRule="auto"/>
        <w:jc w:val="both"/>
        <w:rPr>
          <w:rFonts w:ascii="Times New Roman" w:eastAsia="Times New Roman" w:hAnsi="Times New Roman" w:cs="Times New Roman"/>
          <w:kern w:val="0"/>
          <w:sz w:val="24"/>
          <w:szCs w:val="24"/>
          <w14:ligatures w14:val="none"/>
        </w:rPr>
      </w:pPr>
    </w:p>
    <w:p w14:paraId="6B9B78DD"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36" w:name="_Toc203675688"/>
      <w:r>
        <w:rPr>
          <w:rFonts w:ascii="Times New Roman" w:eastAsia="Times New Roman" w:hAnsi="Times New Roman" w:cs="Times New Roman"/>
          <w:b/>
          <w:bCs/>
          <w:kern w:val="0"/>
          <w:sz w:val="28"/>
          <w:szCs w:val="28"/>
          <w:lang w:val="en-GB"/>
          <w14:ligatures w14:val="none"/>
        </w:rPr>
        <w:t>Research question</w:t>
      </w:r>
      <w:bookmarkEnd w:id="36"/>
    </w:p>
    <w:p w14:paraId="4678AB06" w14:textId="77777777" w:rsidR="007D554D" w:rsidRDefault="007D554D" w:rsidP="007D554D">
      <w:pPr>
        <w:pStyle w:val="a6"/>
        <w:numPr>
          <w:ilvl w:val="0"/>
          <w:numId w:val="8"/>
        </w:numPr>
        <w:bidi w:val="0"/>
        <w:spacing w:after="0" w:line="360" w:lineRule="auto"/>
        <w:jc w:val="both"/>
        <w:rPr>
          <w:rFonts w:ascii="Times New Roman" w:eastAsia="Times New Roman" w:hAnsi="Times New Roman" w:cs="Times New Roman"/>
          <w:kern w:val="0"/>
          <w:sz w:val="24"/>
          <w:szCs w:val="24"/>
          <w14:ligatures w14:val="none"/>
        </w:rPr>
      </w:pPr>
      <w:bookmarkStart w:id="37" w:name="_Toc203675689"/>
      <w:r>
        <w:rPr>
          <w:rFonts w:ascii="Times New Roman" w:eastAsia="Times New Roman" w:hAnsi="Times New Roman" w:cs="Times New Roman"/>
          <w:kern w:val="0"/>
          <w:sz w:val="24"/>
          <w:szCs w:val="24"/>
          <w14:ligatures w14:val="none"/>
        </w:rPr>
        <w:t>What is the effectiveness of using health content on social media to improve awareness and reduce disease among health sector students in the Gaza Strip?</w:t>
      </w:r>
      <w:bookmarkEnd w:id="37"/>
    </w:p>
    <w:p w14:paraId="1E45DF05" w14:textId="77777777" w:rsidR="007D554D" w:rsidRDefault="007D554D" w:rsidP="007D554D">
      <w:pPr>
        <w:pStyle w:val="a6"/>
        <w:numPr>
          <w:ilvl w:val="0"/>
          <w:numId w:val="8"/>
        </w:numPr>
        <w:bidi w:val="0"/>
        <w:spacing w:after="0" w:line="360" w:lineRule="auto"/>
        <w:jc w:val="both"/>
        <w:rPr>
          <w:rFonts w:ascii="Times New Roman" w:eastAsia="Times New Roman" w:hAnsi="Times New Roman" w:cs="Times New Roman"/>
          <w:kern w:val="0"/>
          <w:sz w:val="24"/>
          <w:szCs w:val="24"/>
          <w14:ligatures w14:val="none"/>
        </w:rPr>
      </w:pPr>
      <w:bookmarkStart w:id="38" w:name="_Toc203675690"/>
      <w:r>
        <w:rPr>
          <w:rFonts w:ascii="Times New Roman" w:eastAsia="Times New Roman" w:hAnsi="Times New Roman" w:cs="Times New Roman"/>
          <w:kern w:val="0"/>
          <w:sz w:val="24"/>
          <w:szCs w:val="24"/>
          <w14:ligatures w14:val="none"/>
        </w:rPr>
        <w:t>What is the level of exposure of health sector students in the Gaza Strip to health awareness programs disseminated via social media platforms?</w:t>
      </w:r>
      <w:bookmarkEnd w:id="38"/>
    </w:p>
    <w:p w14:paraId="7989947C" w14:textId="77777777" w:rsidR="007D554D" w:rsidRDefault="007D554D" w:rsidP="007D554D">
      <w:pPr>
        <w:pStyle w:val="a6"/>
        <w:numPr>
          <w:ilvl w:val="0"/>
          <w:numId w:val="8"/>
        </w:numPr>
        <w:bidi w:val="0"/>
        <w:spacing w:after="0" w:line="360" w:lineRule="auto"/>
        <w:jc w:val="both"/>
        <w:rPr>
          <w:rFonts w:ascii="Times New Roman" w:eastAsia="Times New Roman" w:hAnsi="Times New Roman" w:cs="Times New Roman"/>
          <w:kern w:val="0"/>
          <w:sz w:val="24"/>
          <w:szCs w:val="24"/>
          <w14:ligatures w14:val="none"/>
        </w:rPr>
      </w:pPr>
      <w:bookmarkStart w:id="39" w:name="_Toc203675691"/>
      <w:r>
        <w:rPr>
          <w:rFonts w:ascii="Times New Roman" w:eastAsia="Times New Roman" w:hAnsi="Times New Roman" w:cs="Times New Roman"/>
          <w:kern w:val="0"/>
          <w:sz w:val="24"/>
          <w:szCs w:val="24"/>
          <w14:ligatures w14:val="none"/>
        </w:rPr>
        <w:t>How do health sector students in the Gaza Strip adopt the behaviors recommended on social media?</w:t>
      </w:r>
      <w:bookmarkEnd w:id="39"/>
    </w:p>
    <w:p w14:paraId="2E1258CD" w14:textId="77777777" w:rsidR="007D554D" w:rsidRDefault="007D554D" w:rsidP="007D554D">
      <w:pPr>
        <w:pStyle w:val="a6"/>
        <w:numPr>
          <w:ilvl w:val="0"/>
          <w:numId w:val="8"/>
        </w:numPr>
        <w:bidi w:val="0"/>
        <w:spacing w:after="0" w:line="360" w:lineRule="auto"/>
        <w:jc w:val="both"/>
        <w:rPr>
          <w:rFonts w:ascii="Times New Roman" w:eastAsia="Times New Roman" w:hAnsi="Times New Roman" w:cs="Times New Roman"/>
          <w:kern w:val="0"/>
          <w:sz w:val="24"/>
          <w:szCs w:val="24"/>
          <w14:ligatures w14:val="none"/>
        </w:rPr>
      </w:pPr>
      <w:bookmarkStart w:id="40" w:name="_Toc203675692"/>
      <w:r>
        <w:rPr>
          <w:rFonts w:ascii="Times New Roman" w:eastAsia="Times New Roman" w:hAnsi="Times New Roman" w:cs="Times New Roman"/>
          <w:kern w:val="0"/>
          <w:sz w:val="24"/>
          <w:szCs w:val="24"/>
          <w14:ligatures w14:val="none"/>
        </w:rPr>
        <w:t>What are the barriers facing health sector students in accessing health content via social media?</w:t>
      </w:r>
      <w:bookmarkEnd w:id="40"/>
    </w:p>
    <w:p w14:paraId="10E57EC7" w14:textId="77777777" w:rsidR="007D554D" w:rsidRDefault="007D554D" w:rsidP="007D554D">
      <w:pPr>
        <w:pStyle w:val="a6"/>
        <w:numPr>
          <w:ilvl w:val="0"/>
          <w:numId w:val="8"/>
        </w:numPr>
        <w:bidi w:val="0"/>
        <w:spacing w:after="0" w:line="360" w:lineRule="auto"/>
        <w:jc w:val="both"/>
        <w:rPr>
          <w:rFonts w:ascii="Times New Roman" w:eastAsia="Times New Roman" w:hAnsi="Times New Roman" w:cs="Times New Roman"/>
          <w:kern w:val="0"/>
          <w:sz w:val="24"/>
          <w:szCs w:val="24"/>
          <w14:ligatures w14:val="none"/>
        </w:rPr>
      </w:pPr>
      <w:bookmarkStart w:id="41" w:name="_Toc203675693"/>
      <w:r>
        <w:rPr>
          <w:rFonts w:ascii="Times New Roman" w:eastAsia="Times New Roman" w:hAnsi="Times New Roman" w:cs="Times New Roman"/>
          <w:kern w:val="0"/>
          <w:sz w:val="24"/>
          <w:szCs w:val="24"/>
          <w14:ligatures w14:val="none"/>
        </w:rPr>
        <w:t>How does exposure to health content on social media lead to increased health literacy among health sector students?</w:t>
      </w:r>
      <w:bookmarkEnd w:id="41"/>
    </w:p>
    <w:p w14:paraId="4F3D44A6" w14:textId="77777777" w:rsidR="007D554D" w:rsidRDefault="007D554D" w:rsidP="007D554D">
      <w:pPr>
        <w:pStyle w:val="a6"/>
        <w:numPr>
          <w:ilvl w:val="0"/>
          <w:numId w:val="8"/>
        </w:numPr>
        <w:bidi w:val="0"/>
        <w:spacing w:after="0" w:line="360" w:lineRule="auto"/>
        <w:jc w:val="both"/>
        <w:rPr>
          <w:rFonts w:ascii="Times New Roman" w:eastAsia="Times New Roman" w:hAnsi="Times New Roman" w:cs="Times New Roman"/>
          <w:kern w:val="0"/>
          <w:sz w:val="24"/>
          <w:szCs w:val="24"/>
          <w14:ligatures w14:val="none"/>
        </w:rPr>
      </w:pPr>
      <w:bookmarkStart w:id="42" w:name="_Toc203675694"/>
      <w:r>
        <w:rPr>
          <w:rFonts w:ascii="Times New Roman" w:eastAsia="Times New Roman" w:hAnsi="Times New Roman" w:cs="Times New Roman"/>
          <w:kern w:val="0"/>
          <w:sz w:val="24"/>
          <w:szCs w:val="24"/>
          <w14:ligatures w14:val="none"/>
        </w:rPr>
        <w:t>How does the knowledge gained translate into changes in health behaviors on the ground among health sector students?</w:t>
      </w:r>
      <w:bookmarkEnd w:id="42"/>
    </w:p>
    <w:p w14:paraId="7C7F8285" w14:textId="77777777" w:rsidR="007D554D" w:rsidRDefault="007D554D" w:rsidP="007D554D">
      <w:pPr>
        <w:pStyle w:val="a6"/>
        <w:numPr>
          <w:ilvl w:val="0"/>
          <w:numId w:val="8"/>
        </w:numPr>
        <w:bidi w:val="0"/>
        <w:spacing w:after="0" w:line="360" w:lineRule="auto"/>
        <w:jc w:val="both"/>
        <w:rPr>
          <w:rFonts w:ascii="Times New Roman" w:eastAsia="Times New Roman" w:hAnsi="Times New Roman" w:cs="Times New Roman"/>
          <w:kern w:val="0"/>
          <w:sz w:val="24"/>
          <w:szCs w:val="24"/>
          <w14:ligatures w14:val="none"/>
        </w:rPr>
      </w:pPr>
      <w:bookmarkStart w:id="43" w:name="_Toc203675695"/>
      <w:r>
        <w:rPr>
          <w:rFonts w:ascii="Times New Roman" w:eastAsia="Times New Roman" w:hAnsi="Times New Roman" w:cs="Times New Roman"/>
          <w:kern w:val="0"/>
          <w:sz w:val="24"/>
          <w:szCs w:val="24"/>
          <w14:ligatures w14:val="none"/>
        </w:rPr>
        <w:t>What age groups among health sector students are most exposed to and affected by this health content?</w:t>
      </w:r>
      <w:bookmarkEnd w:id="43"/>
    </w:p>
    <w:p w14:paraId="42BF2FF0" w14:textId="77777777" w:rsidR="007D554D" w:rsidRDefault="007D554D" w:rsidP="007D554D">
      <w:pPr>
        <w:pStyle w:val="a6"/>
        <w:bidi w:val="0"/>
        <w:spacing w:after="0" w:line="360" w:lineRule="auto"/>
        <w:jc w:val="both"/>
        <w:rPr>
          <w:rFonts w:ascii="Times New Roman" w:eastAsia="Times New Roman" w:hAnsi="Times New Roman" w:cs="Times New Roman"/>
          <w:kern w:val="0"/>
          <w:sz w:val="24"/>
          <w:szCs w:val="24"/>
          <w14:ligatures w14:val="none"/>
        </w:rPr>
      </w:pPr>
    </w:p>
    <w:p w14:paraId="3B9EDB56"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44" w:name="_Toc203538042"/>
      <w:bookmarkStart w:id="45" w:name="_Toc203621464"/>
      <w:bookmarkStart w:id="46" w:name="_Toc203621542"/>
      <w:bookmarkStart w:id="47" w:name="_Toc203621607"/>
      <w:bookmarkStart w:id="48" w:name="_Toc203622300"/>
      <w:bookmarkStart w:id="49" w:name="_Toc203675696"/>
      <w:r>
        <w:rPr>
          <w:rFonts w:ascii="Times New Roman" w:eastAsia="Times New Roman" w:hAnsi="Times New Roman" w:cs="Times New Roman"/>
          <w:b/>
          <w:bCs/>
          <w:kern w:val="0"/>
          <w:sz w:val="28"/>
          <w:szCs w:val="28"/>
          <w:lang w:val="en-GB"/>
          <w14:ligatures w14:val="none"/>
        </w:rPr>
        <w:t>Study Hypotheses</w:t>
      </w:r>
      <w:bookmarkEnd w:id="44"/>
      <w:bookmarkEnd w:id="45"/>
      <w:bookmarkEnd w:id="46"/>
      <w:bookmarkEnd w:id="47"/>
      <w:bookmarkEnd w:id="48"/>
      <w:bookmarkEnd w:id="49"/>
    </w:p>
    <w:p w14:paraId="58514137" w14:textId="77777777" w:rsidR="007D554D" w:rsidRDefault="007D554D" w:rsidP="007D554D">
      <w:pPr>
        <w:pStyle w:val="a6"/>
        <w:numPr>
          <w:ilvl w:val="0"/>
          <w:numId w:val="10"/>
        </w:numPr>
        <w:bidi w:val="0"/>
        <w:spacing w:after="0" w:line="360" w:lineRule="auto"/>
        <w:jc w:val="both"/>
        <w:rPr>
          <w:rFonts w:ascii="Times New Roman" w:eastAsia="Times New Roman" w:hAnsi="Times New Roman" w:cs="Times New Roman"/>
          <w:kern w:val="0"/>
          <w:sz w:val="24"/>
          <w:szCs w:val="24"/>
          <w:rtl/>
          <w14:ligatures w14:val="none"/>
        </w:rPr>
      </w:pPr>
      <w:bookmarkStart w:id="50" w:name="_Toc203675697"/>
      <w:r>
        <w:rPr>
          <w:rFonts w:ascii="Times New Roman" w:eastAsia="Times New Roman" w:hAnsi="Times New Roman" w:cs="Times New Roman"/>
          <w:kern w:val="0"/>
          <w:sz w:val="24"/>
          <w:szCs w:val="24"/>
          <w14:ligatures w14:val="none"/>
        </w:rPr>
        <w:t>H1: There is a statistically significant relationship between using health content on social media and improving awareness and reducing disease among health sector students in the Gaza Strip.</w:t>
      </w:r>
      <w:bookmarkEnd w:id="50"/>
    </w:p>
    <w:p w14:paraId="403FC60E" w14:textId="77777777" w:rsidR="007D554D" w:rsidRDefault="007D554D" w:rsidP="007D554D">
      <w:pPr>
        <w:pStyle w:val="a6"/>
        <w:numPr>
          <w:ilvl w:val="0"/>
          <w:numId w:val="10"/>
        </w:numPr>
        <w:bidi w:val="0"/>
        <w:spacing w:after="0" w:line="360" w:lineRule="auto"/>
        <w:jc w:val="both"/>
        <w:rPr>
          <w:rFonts w:ascii="Times New Roman" w:eastAsia="Times New Roman" w:hAnsi="Times New Roman" w:cs="Times New Roman"/>
          <w:kern w:val="0"/>
          <w:sz w:val="24"/>
          <w:szCs w:val="24"/>
          <w14:ligatures w14:val="none"/>
        </w:rPr>
      </w:pPr>
      <w:bookmarkStart w:id="51" w:name="_Toc203675698"/>
      <w:r>
        <w:rPr>
          <w:rFonts w:ascii="Times New Roman" w:eastAsia="Times New Roman" w:hAnsi="Times New Roman" w:cs="Times New Roman"/>
          <w:kern w:val="0"/>
          <w:sz w:val="24"/>
          <w:szCs w:val="24"/>
          <w14:ligatures w14:val="none"/>
        </w:rPr>
        <w:t>H2: There is a statistically significant relationship between the level of exposure of health sector students to health awareness programs disseminated via social media platforms.</w:t>
      </w:r>
      <w:bookmarkEnd w:id="51"/>
    </w:p>
    <w:p w14:paraId="699DD037" w14:textId="77777777" w:rsidR="007D554D" w:rsidRDefault="007D554D" w:rsidP="007D554D">
      <w:pPr>
        <w:pStyle w:val="a6"/>
        <w:numPr>
          <w:ilvl w:val="0"/>
          <w:numId w:val="10"/>
        </w:numPr>
        <w:bidi w:val="0"/>
        <w:spacing w:after="0" w:line="360" w:lineRule="auto"/>
        <w:jc w:val="both"/>
        <w:rPr>
          <w:rFonts w:ascii="Times New Roman" w:eastAsia="Times New Roman" w:hAnsi="Times New Roman" w:cs="Times New Roman"/>
          <w:kern w:val="0"/>
          <w:sz w:val="24"/>
          <w:szCs w:val="24"/>
          <w14:ligatures w14:val="none"/>
        </w:rPr>
      </w:pPr>
      <w:bookmarkStart w:id="52" w:name="_Toc203675699"/>
      <w:r>
        <w:rPr>
          <w:rFonts w:ascii="Times New Roman" w:eastAsia="Times New Roman" w:hAnsi="Times New Roman" w:cs="Times New Roman"/>
          <w:kern w:val="0"/>
          <w:sz w:val="24"/>
          <w:szCs w:val="24"/>
          <w14:ligatures w14:val="none"/>
        </w:rPr>
        <w:t>H3: There is a statistically significant relationship between the use of social media by health sector students and their adoption of the recommended health behaviors.</w:t>
      </w:r>
      <w:bookmarkEnd w:id="52"/>
    </w:p>
    <w:p w14:paraId="6649B29B" w14:textId="77777777" w:rsidR="007D554D" w:rsidRDefault="007D554D" w:rsidP="007D554D">
      <w:pPr>
        <w:pStyle w:val="a6"/>
        <w:numPr>
          <w:ilvl w:val="0"/>
          <w:numId w:val="10"/>
        </w:numPr>
        <w:bidi w:val="0"/>
        <w:spacing w:after="0" w:line="360" w:lineRule="auto"/>
        <w:jc w:val="both"/>
        <w:rPr>
          <w:rFonts w:ascii="Times New Roman" w:eastAsia="Times New Roman" w:hAnsi="Times New Roman" w:cs="Times New Roman"/>
          <w:kern w:val="0"/>
          <w:sz w:val="24"/>
          <w:szCs w:val="24"/>
          <w14:ligatures w14:val="none"/>
        </w:rPr>
      </w:pPr>
      <w:bookmarkStart w:id="53" w:name="_Toc203675700"/>
      <w:bookmarkStart w:id="54" w:name="_Hlk203230036"/>
      <w:r>
        <w:rPr>
          <w:rFonts w:ascii="Times New Roman" w:eastAsia="Times New Roman" w:hAnsi="Times New Roman" w:cs="Times New Roman"/>
          <w:kern w:val="0"/>
          <w:sz w:val="24"/>
          <w:szCs w:val="24"/>
          <w14:ligatures w14:val="none"/>
        </w:rPr>
        <w:lastRenderedPageBreak/>
        <w:t>H4: There is a statistically significant relationship between the barriers faced by health sector students and their ability to access health content via social media.</w:t>
      </w:r>
      <w:bookmarkEnd w:id="53"/>
    </w:p>
    <w:p w14:paraId="3455E257" w14:textId="77777777" w:rsidR="007D554D" w:rsidRDefault="007D554D" w:rsidP="007D554D">
      <w:pPr>
        <w:pStyle w:val="a6"/>
        <w:numPr>
          <w:ilvl w:val="0"/>
          <w:numId w:val="10"/>
        </w:numPr>
        <w:bidi w:val="0"/>
        <w:spacing w:after="0" w:line="360" w:lineRule="auto"/>
        <w:jc w:val="both"/>
        <w:rPr>
          <w:rFonts w:ascii="Times New Roman" w:eastAsia="Times New Roman" w:hAnsi="Times New Roman" w:cs="Times New Roman"/>
          <w:kern w:val="0"/>
          <w:sz w:val="24"/>
          <w:szCs w:val="24"/>
          <w14:ligatures w14:val="none"/>
        </w:rPr>
      </w:pPr>
      <w:bookmarkStart w:id="55" w:name="_Toc203675701"/>
      <w:r>
        <w:rPr>
          <w:rFonts w:ascii="Times New Roman" w:eastAsia="Times New Roman" w:hAnsi="Times New Roman" w:cs="Times New Roman"/>
          <w:kern w:val="0"/>
          <w:sz w:val="24"/>
          <w:szCs w:val="24"/>
          <w14:ligatures w14:val="none"/>
        </w:rPr>
        <w:t>H5: There is a statistically significant relationship between exposure to health content on social media and increased health literacy among health sector students.</w:t>
      </w:r>
      <w:bookmarkEnd w:id="55"/>
    </w:p>
    <w:p w14:paraId="5DD8EB03" w14:textId="77777777" w:rsidR="007D554D" w:rsidRDefault="007D554D" w:rsidP="007D554D">
      <w:pPr>
        <w:pStyle w:val="a6"/>
        <w:numPr>
          <w:ilvl w:val="0"/>
          <w:numId w:val="10"/>
        </w:numPr>
        <w:bidi w:val="0"/>
        <w:spacing w:after="0" w:line="360" w:lineRule="auto"/>
        <w:jc w:val="both"/>
        <w:rPr>
          <w:rFonts w:ascii="Times New Roman" w:eastAsia="Times New Roman" w:hAnsi="Times New Roman" w:cs="Times New Roman"/>
          <w:kern w:val="0"/>
          <w:sz w:val="24"/>
          <w:szCs w:val="24"/>
          <w14:ligatures w14:val="none"/>
        </w:rPr>
      </w:pPr>
      <w:bookmarkStart w:id="56" w:name="_Toc203675702"/>
      <w:r>
        <w:rPr>
          <w:rFonts w:ascii="Times New Roman" w:eastAsia="Times New Roman" w:hAnsi="Times New Roman" w:cs="Times New Roman"/>
          <w:kern w:val="0"/>
          <w:sz w:val="24"/>
          <w:szCs w:val="24"/>
          <w14:ligatures w14:val="none"/>
        </w:rPr>
        <w:t>H6: There is a statistically significant relationship between the knowledge gained from health content on social media and actual changes in health behaviors on the ground among health sector students.</w:t>
      </w:r>
      <w:bookmarkEnd w:id="56"/>
    </w:p>
    <w:p w14:paraId="65BCAFE6" w14:textId="77777777" w:rsidR="007D554D" w:rsidRDefault="007D554D" w:rsidP="007D554D">
      <w:pPr>
        <w:pStyle w:val="a6"/>
        <w:numPr>
          <w:ilvl w:val="0"/>
          <w:numId w:val="10"/>
        </w:numPr>
        <w:bidi w:val="0"/>
        <w:spacing w:after="0" w:line="360" w:lineRule="auto"/>
        <w:jc w:val="both"/>
        <w:rPr>
          <w:rFonts w:ascii="Times New Roman" w:eastAsia="Times New Roman" w:hAnsi="Times New Roman" w:cs="Times New Roman"/>
          <w:kern w:val="0"/>
          <w:sz w:val="24"/>
          <w:szCs w:val="24"/>
          <w14:ligatures w14:val="none"/>
        </w:rPr>
      </w:pPr>
      <w:bookmarkStart w:id="57" w:name="_Toc203675703"/>
      <w:r>
        <w:rPr>
          <w:rFonts w:ascii="Times New Roman" w:eastAsia="Times New Roman" w:hAnsi="Times New Roman" w:cs="Times New Roman"/>
          <w:kern w:val="0"/>
          <w:sz w:val="24"/>
          <w:szCs w:val="24"/>
          <w14:ligatures w14:val="none"/>
        </w:rPr>
        <w:t>H7: There is a statistically significant relationship between different age groups among health sector students and their level of exposure to and impact from health content on social media.</w:t>
      </w:r>
      <w:bookmarkEnd w:id="54"/>
      <w:bookmarkEnd w:id="57"/>
    </w:p>
    <w:p w14:paraId="12B4F448" w14:textId="77777777" w:rsidR="007D554D" w:rsidRDefault="007D554D" w:rsidP="007D554D">
      <w:pPr>
        <w:pStyle w:val="a6"/>
        <w:bidi w:val="0"/>
        <w:spacing w:after="0" w:line="360" w:lineRule="auto"/>
        <w:jc w:val="both"/>
        <w:rPr>
          <w:rFonts w:ascii="Times New Roman" w:eastAsia="Times New Roman" w:hAnsi="Times New Roman" w:cs="Times New Roman"/>
          <w:kern w:val="0"/>
          <w:sz w:val="24"/>
          <w:szCs w:val="24"/>
          <w14:ligatures w14:val="none"/>
        </w:rPr>
      </w:pPr>
    </w:p>
    <w:p w14:paraId="430C2CF2" w14:textId="77777777" w:rsidR="007D554D" w:rsidRDefault="007D554D" w:rsidP="007D554D">
      <w:pPr>
        <w:pStyle w:val="a6"/>
        <w:numPr>
          <w:ilvl w:val="1"/>
          <w:numId w:val="2"/>
        </w:numPr>
        <w:bidi w:val="0"/>
        <w:spacing w:after="0" w:line="360" w:lineRule="auto"/>
        <w:ind w:left="425" w:hanging="425"/>
        <w:jc w:val="both"/>
        <w:rPr>
          <w:rFonts w:ascii="Times New Roman" w:eastAsia="Times New Roman" w:hAnsi="Times New Roman" w:cs="Times New Roman"/>
          <w:b/>
          <w:bCs/>
          <w:kern w:val="0"/>
          <w:sz w:val="28"/>
          <w:szCs w:val="28"/>
          <w:lang w:val="en-GB"/>
          <w14:ligatures w14:val="none"/>
        </w:rPr>
      </w:pPr>
      <w:bookmarkStart w:id="58" w:name="_Toc203675704"/>
      <w:r>
        <w:rPr>
          <w:rFonts w:ascii="Times New Roman" w:eastAsia="Times New Roman" w:hAnsi="Times New Roman" w:cs="Times New Roman"/>
          <w:b/>
          <w:bCs/>
          <w:kern w:val="0"/>
          <w:sz w:val="28"/>
          <w:szCs w:val="28"/>
          <w:lang w:val="en-GB"/>
          <w14:ligatures w14:val="none"/>
        </w:rPr>
        <w:t>Study Model</w:t>
      </w:r>
      <w:bookmarkEnd w:id="58"/>
    </w:p>
    <w:p w14:paraId="452521FF"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59" w:name="_Toc203675705"/>
      <w:r>
        <w:rPr>
          <w:rFonts w:ascii="Times New Roman" w:eastAsia="Times New Roman" w:hAnsi="Times New Roman" w:cs="Times New Roman"/>
          <w:b/>
          <w:bCs/>
          <w:kern w:val="0"/>
          <w:sz w:val="24"/>
          <w:szCs w:val="24"/>
          <w14:ligatures w14:val="none"/>
        </w:rPr>
        <w:t>Main Variables in the Study</w:t>
      </w:r>
      <w:bookmarkEnd w:id="59"/>
    </w:p>
    <w:p w14:paraId="3C96048F" w14:textId="77777777" w:rsidR="007D554D" w:rsidRDefault="007D554D" w:rsidP="007D554D">
      <w:pPr>
        <w:bidi w:val="0"/>
        <w:spacing w:after="0" w:line="360" w:lineRule="auto"/>
        <w:ind w:firstLine="567"/>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Independent Variable</w:t>
      </w:r>
      <w:bookmarkStart w:id="60" w:name="_Hlk201927850"/>
      <w:r>
        <w:rPr>
          <w:rFonts w:ascii="Times New Roman" w:eastAsia="Times New Roman" w:hAnsi="Times New Roman" w:cs="Times New Roman"/>
          <w:b/>
          <w:bCs/>
          <w:kern w:val="0"/>
          <w:sz w:val="24"/>
          <w:szCs w:val="24"/>
          <w14:ligatures w14:val="none"/>
        </w:rPr>
        <w:t xml:space="preserve">: </w:t>
      </w:r>
      <w:bookmarkStart w:id="61" w:name="_Hlk201928022"/>
      <w:r>
        <w:rPr>
          <w:rFonts w:ascii="Times New Roman" w:eastAsia="Times New Roman" w:hAnsi="Times New Roman" w:cs="Times New Roman"/>
          <w:b/>
          <w:bCs/>
          <w:kern w:val="0"/>
          <w:sz w:val="24"/>
          <w:szCs w:val="24"/>
          <w14:ligatures w14:val="none"/>
        </w:rPr>
        <w:t>Exposure to Health Awareness Programs via Social Media</w:t>
      </w:r>
      <w:bookmarkEnd w:id="60"/>
      <w:bookmarkEnd w:id="61"/>
      <w:r>
        <w:rPr>
          <w:rFonts w:ascii="Times New Roman" w:eastAsia="Times New Roman" w:hAnsi="Times New Roman" w:cs="Times New Roman"/>
          <w:b/>
          <w:bCs/>
          <w:kern w:val="0"/>
          <w:sz w:val="24"/>
          <w:szCs w:val="24"/>
          <w14:ligatures w14:val="none"/>
        </w:rPr>
        <w:t xml:space="preserve">. </w:t>
      </w:r>
      <w:r>
        <w:rPr>
          <w:rFonts w:ascii="Times New Roman" w:eastAsia="Times New Roman" w:hAnsi="Times New Roman" w:cs="Times New Roman"/>
          <w:kern w:val="0"/>
          <w:sz w:val="24"/>
          <w:szCs w:val="24"/>
          <w14:ligatures w14:val="none"/>
        </w:rPr>
        <w:t>This variable refers to how often and what type of health content university students in the health sector in the Gaza Strip are exposed to on social media platforms, whether Facebook, Instagram, WhatsApp, or Telegram. This variable not only seeing the posts, but also whether they interact with them, whether by liking, commenting, or sharing the content.</w:t>
      </w:r>
    </w:p>
    <w:p w14:paraId="6239C261" w14:textId="77777777" w:rsidR="007D554D" w:rsidRDefault="007D554D" w:rsidP="007D554D">
      <w:pPr>
        <w:bidi w:val="0"/>
        <w:spacing w:after="0" w:line="360" w:lineRule="auto"/>
        <w:jc w:val="both"/>
        <w:rPr>
          <w:rFonts w:ascii="Times New Roman" w:eastAsia="Times New Roman" w:hAnsi="Times New Roman" w:cs="Times New Roman"/>
          <w:kern w:val="0"/>
          <w:sz w:val="24"/>
          <w:szCs w:val="24"/>
          <w14:ligatures w14:val="none"/>
        </w:rPr>
      </w:pPr>
    </w:p>
    <w:p w14:paraId="5CE2FAAC"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62" w:name="_Toc203675706"/>
      <w:r>
        <w:rPr>
          <w:rFonts w:ascii="Times New Roman" w:eastAsia="Times New Roman" w:hAnsi="Times New Roman" w:cs="Times New Roman"/>
          <w:b/>
          <w:bCs/>
          <w:kern w:val="0"/>
          <w:sz w:val="24"/>
          <w:szCs w:val="24"/>
          <w14:ligatures w14:val="none"/>
        </w:rPr>
        <w:t>This variable is measured through several dimensions:</w:t>
      </w:r>
      <w:bookmarkEnd w:id="62"/>
    </w:p>
    <w:p w14:paraId="0AB786DB" w14:textId="77777777" w:rsidR="007D554D" w:rsidRDefault="007D554D" w:rsidP="007D554D">
      <w:pPr>
        <w:pStyle w:val="a6"/>
        <w:numPr>
          <w:ilvl w:val="0"/>
          <w:numId w:val="12"/>
        </w:numPr>
        <w:bidi w:val="0"/>
        <w:spacing w:after="0" w:line="360" w:lineRule="auto"/>
        <w:jc w:val="both"/>
        <w:rPr>
          <w:rFonts w:ascii="Times New Roman" w:eastAsia="Times New Roman" w:hAnsi="Times New Roman" w:cs="Times New Roman"/>
          <w:kern w:val="0"/>
          <w:sz w:val="24"/>
          <w:szCs w:val="24"/>
          <w14:ligatures w14:val="none"/>
        </w:rPr>
      </w:pPr>
      <w:bookmarkStart w:id="63" w:name="_Toc203675707"/>
      <w:r>
        <w:rPr>
          <w:rFonts w:ascii="Times New Roman" w:eastAsia="Times New Roman" w:hAnsi="Times New Roman" w:cs="Times New Roman"/>
          <w:kern w:val="0"/>
          <w:sz w:val="24"/>
          <w:szCs w:val="24"/>
          <w14:ligatures w14:val="none"/>
        </w:rPr>
        <w:t>Frequency of Use: How often do they use social media to learn health information (daily, weekly, or less).</w:t>
      </w:r>
      <w:bookmarkEnd w:id="63"/>
    </w:p>
    <w:p w14:paraId="3DBD4864" w14:textId="77777777" w:rsidR="007D554D" w:rsidRDefault="007D554D" w:rsidP="007D554D">
      <w:pPr>
        <w:pStyle w:val="a6"/>
        <w:numPr>
          <w:ilvl w:val="0"/>
          <w:numId w:val="12"/>
        </w:numPr>
        <w:bidi w:val="0"/>
        <w:spacing w:after="0" w:line="360" w:lineRule="auto"/>
        <w:jc w:val="both"/>
        <w:rPr>
          <w:rFonts w:ascii="Times New Roman" w:eastAsia="Times New Roman" w:hAnsi="Times New Roman" w:cs="Times New Roman"/>
          <w:kern w:val="0"/>
          <w:sz w:val="24"/>
          <w:szCs w:val="24"/>
          <w14:ligatures w14:val="none"/>
        </w:rPr>
      </w:pPr>
      <w:bookmarkStart w:id="64" w:name="_Toc203675708"/>
      <w:r>
        <w:rPr>
          <w:rFonts w:ascii="Times New Roman" w:eastAsia="Times New Roman" w:hAnsi="Times New Roman" w:cs="Times New Roman"/>
          <w:kern w:val="0"/>
          <w:sz w:val="24"/>
          <w:szCs w:val="24"/>
          <w14:ligatures w14:val="none"/>
        </w:rPr>
        <w:t>Depth of Interaction: Do they interact with this content? By interaction, they mean liking, commenting, sharing, or just watching?</w:t>
      </w:r>
      <w:bookmarkEnd w:id="64"/>
    </w:p>
    <w:p w14:paraId="218EED16" w14:textId="77777777" w:rsidR="007D554D" w:rsidRDefault="007D554D" w:rsidP="007D554D">
      <w:pPr>
        <w:pStyle w:val="a6"/>
        <w:numPr>
          <w:ilvl w:val="0"/>
          <w:numId w:val="12"/>
        </w:numPr>
        <w:bidi w:val="0"/>
        <w:spacing w:after="0" w:line="360" w:lineRule="auto"/>
        <w:jc w:val="both"/>
        <w:rPr>
          <w:rFonts w:ascii="Times New Roman" w:eastAsia="Times New Roman" w:hAnsi="Times New Roman" w:cs="Times New Roman"/>
          <w:kern w:val="0"/>
          <w:sz w:val="24"/>
          <w:szCs w:val="24"/>
          <w14:ligatures w14:val="none"/>
        </w:rPr>
      </w:pPr>
      <w:bookmarkStart w:id="65" w:name="_Toc203675709"/>
      <w:r>
        <w:rPr>
          <w:rFonts w:ascii="Times New Roman" w:eastAsia="Times New Roman" w:hAnsi="Times New Roman" w:cs="Times New Roman"/>
          <w:kern w:val="0"/>
          <w:sz w:val="24"/>
          <w:szCs w:val="24"/>
          <w14:ligatures w14:val="none"/>
        </w:rPr>
        <w:t>Sources of Trust: Where do they get their information? Is it from official Ministry of Health sources or from influencers and regular pages?</w:t>
      </w:r>
      <w:bookmarkEnd w:id="65"/>
    </w:p>
    <w:p w14:paraId="032A26C9" w14:textId="77777777" w:rsidR="007D554D" w:rsidRDefault="007D554D" w:rsidP="007D554D">
      <w:pPr>
        <w:pStyle w:val="a6"/>
        <w:bidi w:val="0"/>
        <w:spacing w:after="0" w:line="360" w:lineRule="auto"/>
        <w:jc w:val="both"/>
        <w:rPr>
          <w:rFonts w:ascii="Times New Roman" w:eastAsia="Times New Roman" w:hAnsi="Times New Roman" w:cs="Times New Roman"/>
          <w:kern w:val="0"/>
          <w:sz w:val="24"/>
          <w:szCs w:val="24"/>
          <w14:ligatures w14:val="none"/>
        </w:rPr>
      </w:pPr>
    </w:p>
    <w:p w14:paraId="031E8C92"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66" w:name="_Toc203675710"/>
      <w:r>
        <w:rPr>
          <w:rFonts w:ascii="Times New Roman" w:eastAsia="Times New Roman" w:hAnsi="Times New Roman" w:cs="Times New Roman"/>
          <w:b/>
          <w:bCs/>
          <w:kern w:val="0"/>
          <w:sz w:val="24"/>
          <w:szCs w:val="24"/>
          <w14:ligatures w14:val="none"/>
        </w:rPr>
        <w:t>Why is this variable important?</w:t>
      </w:r>
      <w:bookmarkEnd w:id="66"/>
    </w:p>
    <w:p w14:paraId="46035C36"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Because this is the beginning, without them seeing this healthy content, there will be no change in their information for this information to affect their behavior. And since the situation in Gaza is full of challenges and difficulty in connecting to the Internet, it is necessary to know how these people are exposed to this type of content in light of these difficulties.</w:t>
      </w:r>
    </w:p>
    <w:p w14:paraId="09F563A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5FD8A70"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rtl/>
          <w14:ligatures w14:val="none"/>
        </w:rPr>
      </w:pPr>
      <w:bookmarkStart w:id="67" w:name="_Toc203675711"/>
      <w:r>
        <w:rPr>
          <w:rFonts w:ascii="Times New Roman" w:eastAsia="Times New Roman" w:hAnsi="Times New Roman" w:cs="Times New Roman"/>
          <w:b/>
          <w:bCs/>
          <w:kern w:val="0"/>
          <w:sz w:val="24"/>
          <w:szCs w:val="24"/>
          <w14:ligatures w14:val="none"/>
        </w:rPr>
        <w:t xml:space="preserve">Mediating Variable: </w:t>
      </w:r>
      <w:bookmarkStart w:id="68" w:name="_Hlk201928123"/>
      <w:r>
        <w:rPr>
          <w:rFonts w:ascii="Times New Roman" w:eastAsia="Times New Roman" w:hAnsi="Times New Roman" w:cs="Times New Roman"/>
          <w:b/>
          <w:bCs/>
          <w:kern w:val="0"/>
          <w:sz w:val="24"/>
          <w:szCs w:val="24"/>
          <w14:ligatures w14:val="none"/>
        </w:rPr>
        <w:t>Health Literacy</w:t>
      </w:r>
      <w:bookmarkEnd w:id="67"/>
      <w:bookmarkEnd w:id="68"/>
    </w:p>
    <w:p w14:paraId="0AB4B31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Health literacy refers to the extent to which individuals understand information related to health and disease, such as their knowledge of the causes of diseases, methods of disease prevention, knowledge of symptoms and available treatments, and why they should take on healthy behaviors in their lives?</w:t>
      </w:r>
    </w:p>
    <w:p w14:paraId="51467ED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Here, health literacy is not just information we hear; it also applies to daily life.</w:t>
      </w:r>
    </w:p>
    <w:p w14:paraId="187D255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140E8AFF"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69" w:name="_Toc203675712"/>
      <w:r>
        <w:rPr>
          <w:rFonts w:ascii="Times New Roman" w:eastAsia="Times New Roman" w:hAnsi="Times New Roman" w:cs="Times New Roman"/>
          <w:b/>
          <w:bCs/>
          <w:kern w:val="0"/>
          <w:sz w:val="24"/>
          <w:szCs w:val="24"/>
          <w14:ligatures w14:val="none"/>
        </w:rPr>
        <w:t>What are the dimensions that influence health literacy?</w:t>
      </w:r>
      <w:bookmarkEnd w:id="69"/>
    </w:p>
    <w:p w14:paraId="0CF70CF1" w14:textId="77777777" w:rsidR="007D554D" w:rsidRDefault="007D554D" w:rsidP="007D554D">
      <w:pPr>
        <w:pStyle w:val="a6"/>
        <w:numPr>
          <w:ilvl w:val="0"/>
          <w:numId w:val="14"/>
        </w:numPr>
        <w:bidi w:val="0"/>
        <w:spacing w:after="0" w:line="360" w:lineRule="auto"/>
        <w:jc w:val="both"/>
        <w:rPr>
          <w:rFonts w:ascii="Times New Roman" w:eastAsia="Times New Roman" w:hAnsi="Times New Roman" w:cs="Times New Roman"/>
          <w:kern w:val="0"/>
          <w:sz w:val="24"/>
          <w:szCs w:val="24"/>
          <w14:ligatures w14:val="none"/>
        </w:rPr>
      </w:pPr>
      <w:bookmarkStart w:id="70" w:name="_Toc203675713"/>
      <w:r>
        <w:rPr>
          <w:rFonts w:ascii="Times New Roman" w:eastAsia="Times New Roman" w:hAnsi="Times New Roman" w:cs="Times New Roman"/>
          <w:kern w:val="0"/>
          <w:sz w:val="24"/>
          <w:szCs w:val="24"/>
          <w14:ligatures w14:val="none"/>
        </w:rPr>
        <w:t>Knowledge about diseases: This refers to their knowledge of the diseases prevalent in their community, whether infectious or chronic</w:t>
      </w:r>
      <w:bookmarkEnd w:id="70"/>
    </w:p>
    <w:p w14:paraId="7CB824C8" w14:textId="77777777" w:rsidR="007D554D" w:rsidRDefault="007D554D" w:rsidP="007D554D">
      <w:pPr>
        <w:pStyle w:val="a6"/>
        <w:numPr>
          <w:ilvl w:val="0"/>
          <w:numId w:val="14"/>
        </w:numPr>
        <w:bidi w:val="0"/>
        <w:spacing w:after="0" w:line="360" w:lineRule="auto"/>
        <w:jc w:val="both"/>
        <w:rPr>
          <w:rFonts w:ascii="Times New Roman" w:eastAsia="Times New Roman" w:hAnsi="Times New Roman" w:cs="Times New Roman"/>
          <w:kern w:val="0"/>
          <w:sz w:val="24"/>
          <w:szCs w:val="24"/>
          <w14:ligatures w14:val="none"/>
        </w:rPr>
      </w:pPr>
      <w:bookmarkStart w:id="71" w:name="_Toc203675714"/>
      <w:r>
        <w:rPr>
          <w:rFonts w:ascii="Times New Roman" w:eastAsia="Times New Roman" w:hAnsi="Times New Roman" w:cs="Times New Roman"/>
          <w:kern w:val="0"/>
          <w:sz w:val="24"/>
          <w:szCs w:val="24"/>
          <w14:ligatures w14:val="none"/>
        </w:rPr>
        <w:t>Knowledge about prevention methods: This includes handwashing or vaccinations</w:t>
      </w:r>
      <w:bookmarkEnd w:id="71"/>
    </w:p>
    <w:p w14:paraId="3F680571" w14:textId="77777777" w:rsidR="007D554D" w:rsidRDefault="007D554D" w:rsidP="007D554D">
      <w:pPr>
        <w:pStyle w:val="a6"/>
        <w:numPr>
          <w:ilvl w:val="0"/>
          <w:numId w:val="14"/>
        </w:numPr>
        <w:bidi w:val="0"/>
        <w:spacing w:after="0" w:line="360" w:lineRule="auto"/>
        <w:jc w:val="both"/>
        <w:rPr>
          <w:rFonts w:ascii="Times New Roman" w:eastAsia="Times New Roman" w:hAnsi="Times New Roman" w:cs="Times New Roman"/>
          <w:kern w:val="0"/>
          <w:sz w:val="24"/>
          <w:szCs w:val="24"/>
          <w14:ligatures w14:val="none"/>
        </w:rPr>
      </w:pPr>
      <w:bookmarkStart w:id="72" w:name="_Toc203675715"/>
      <w:r>
        <w:rPr>
          <w:rFonts w:ascii="Times New Roman" w:eastAsia="Times New Roman" w:hAnsi="Times New Roman" w:cs="Times New Roman"/>
          <w:kern w:val="0"/>
          <w:sz w:val="24"/>
          <w:szCs w:val="24"/>
          <w14:ligatures w14:val="none"/>
        </w:rPr>
        <w:t>Knowledge about health services: This refers to knowledge of the locations of health facilities and medical centers and how to access them</w:t>
      </w:r>
      <w:bookmarkEnd w:id="72"/>
    </w:p>
    <w:p w14:paraId="14A59266" w14:textId="77777777" w:rsidR="007D554D" w:rsidRDefault="007D554D" w:rsidP="007D554D">
      <w:pPr>
        <w:pStyle w:val="a6"/>
        <w:bidi w:val="0"/>
        <w:spacing w:after="0" w:line="360" w:lineRule="auto"/>
        <w:jc w:val="both"/>
        <w:rPr>
          <w:rFonts w:ascii="Times New Roman" w:eastAsia="Times New Roman" w:hAnsi="Times New Roman" w:cs="Times New Roman"/>
          <w:kern w:val="0"/>
          <w:sz w:val="24"/>
          <w:szCs w:val="24"/>
          <w14:ligatures w14:val="none"/>
        </w:rPr>
      </w:pPr>
    </w:p>
    <w:p w14:paraId="2EEE1E6F"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73" w:name="_Toc203675716"/>
      <w:r>
        <w:rPr>
          <w:rFonts w:ascii="Times New Roman" w:eastAsia="Times New Roman" w:hAnsi="Times New Roman" w:cs="Times New Roman"/>
          <w:b/>
          <w:bCs/>
          <w:kern w:val="0"/>
          <w:sz w:val="24"/>
          <w:szCs w:val="24"/>
          <w14:ligatures w14:val="none"/>
        </w:rPr>
        <w:t>The importance of health literacy in the study as a mediating variable:</w:t>
      </w:r>
      <w:bookmarkEnd w:id="73"/>
    </w:p>
    <w:p w14:paraId="001257D4"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Because individuals are exposed to health content on social media, their health knowledge and awareness increase, leading to changes in their health behaviors. This means that exposure to health content on social media does not directly affect behaviors unless health literacy is present.</w:t>
      </w:r>
    </w:p>
    <w:p w14:paraId="5AC008C6"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141D8CF1"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74" w:name="_Toc203675717"/>
      <w:r>
        <w:rPr>
          <w:rFonts w:ascii="Times New Roman" w:eastAsia="Times New Roman" w:hAnsi="Times New Roman" w:cs="Times New Roman"/>
          <w:b/>
          <w:bCs/>
          <w:kern w:val="0"/>
          <w:sz w:val="24"/>
          <w:szCs w:val="24"/>
          <w14:ligatures w14:val="none"/>
        </w:rPr>
        <w:t>Dependent Variable</w:t>
      </w:r>
      <w:bookmarkStart w:id="75" w:name="_Hlk201928097"/>
      <w:r>
        <w:rPr>
          <w:rFonts w:ascii="Times New Roman" w:eastAsia="Times New Roman" w:hAnsi="Times New Roman" w:cs="Times New Roman"/>
          <w:b/>
          <w:bCs/>
          <w:kern w:val="0"/>
          <w:sz w:val="24"/>
          <w:szCs w:val="24"/>
          <w14:ligatures w14:val="none"/>
        </w:rPr>
        <w:t>: Health Behaviors</w:t>
      </w:r>
      <w:bookmarkEnd w:id="74"/>
      <w:bookmarkEnd w:id="75"/>
    </w:p>
    <w:p w14:paraId="4CB4C81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health behaviors refer to the actions and habits people adopt to protect themselves, maintain their health, or try to improve it, depending on their capabilities. With all the difficult circumstances in the Gaza Strip, health behaviors focus on adapting to the situation, preventing disease with what is available, and trying to obtain regular health checkups when the opportunity arises.</w:t>
      </w:r>
    </w:p>
    <w:p w14:paraId="4E6C688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FF2E4E7"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76" w:name="_Toc203675718"/>
      <w:r>
        <w:rPr>
          <w:rFonts w:ascii="Times New Roman" w:eastAsia="Times New Roman" w:hAnsi="Times New Roman" w:cs="Times New Roman"/>
          <w:b/>
          <w:bCs/>
          <w:kern w:val="0"/>
          <w:sz w:val="24"/>
          <w:szCs w:val="24"/>
          <w14:ligatures w14:val="none"/>
        </w:rPr>
        <w:t>What are the dimensions of this variable?</w:t>
      </w:r>
      <w:bookmarkEnd w:id="76"/>
    </w:p>
    <w:p w14:paraId="14442DF0" w14:textId="77777777" w:rsidR="007D554D" w:rsidRDefault="007D554D" w:rsidP="007D554D">
      <w:pPr>
        <w:pStyle w:val="a6"/>
        <w:numPr>
          <w:ilvl w:val="0"/>
          <w:numId w:val="16"/>
        </w:numPr>
        <w:bidi w:val="0"/>
        <w:spacing w:after="0" w:line="360" w:lineRule="auto"/>
        <w:jc w:val="both"/>
        <w:rPr>
          <w:rFonts w:ascii="Times New Roman" w:eastAsia="Times New Roman" w:hAnsi="Times New Roman" w:cs="Times New Roman"/>
          <w:kern w:val="0"/>
          <w:sz w:val="24"/>
          <w:szCs w:val="24"/>
          <w14:ligatures w14:val="none"/>
        </w:rPr>
      </w:pPr>
      <w:bookmarkStart w:id="77" w:name="_Toc203675719"/>
      <w:r>
        <w:rPr>
          <w:rFonts w:ascii="Times New Roman" w:eastAsia="Times New Roman" w:hAnsi="Times New Roman" w:cs="Times New Roman"/>
          <w:b/>
          <w:bCs/>
          <w:kern w:val="0"/>
          <w:sz w:val="24"/>
          <w:szCs w:val="24"/>
          <w14:ligatures w14:val="none"/>
        </w:rPr>
        <w:t>Basic preventive behaviors</w:t>
      </w:r>
      <w:r>
        <w:rPr>
          <w:rFonts w:ascii="Times New Roman" w:eastAsia="Times New Roman" w:hAnsi="Times New Roman" w:cs="Times New Roman"/>
          <w:kern w:val="0"/>
          <w:sz w:val="24"/>
          <w:szCs w:val="24"/>
          <w14:ligatures w14:val="none"/>
        </w:rPr>
        <w:t>: such as proper handwashing, maintaining personal hygiene, avoiding war remnants, which are harmful to health, and attempting to maintain social distancing between the tents where citizens live under these difficult circumstances due to the rapid spread of diseases among the tents.</w:t>
      </w:r>
      <w:bookmarkEnd w:id="77"/>
    </w:p>
    <w:p w14:paraId="16A3169F" w14:textId="77777777" w:rsidR="007D554D" w:rsidRDefault="007D554D" w:rsidP="007D554D">
      <w:pPr>
        <w:pStyle w:val="a6"/>
        <w:numPr>
          <w:ilvl w:val="0"/>
          <w:numId w:val="16"/>
        </w:numPr>
        <w:bidi w:val="0"/>
        <w:spacing w:after="0" w:line="360" w:lineRule="auto"/>
        <w:jc w:val="both"/>
        <w:rPr>
          <w:rFonts w:ascii="Times New Roman" w:eastAsia="Times New Roman" w:hAnsi="Times New Roman" w:cs="Times New Roman"/>
          <w:kern w:val="0"/>
          <w:sz w:val="24"/>
          <w:szCs w:val="24"/>
          <w14:ligatures w14:val="none"/>
        </w:rPr>
      </w:pPr>
      <w:bookmarkStart w:id="78" w:name="_Toc203675720"/>
      <w:r>
        <w:rPr>
          <w:rFonts w:ascii="Times New Roman" w:eastAsia="Times New Roman" w:hAnsi="Times New Roman" w:cs="Times New Roman"/>
          <w:b/>
          <w:bCs/>
          <w:kern w:val="0"/>
          <w:sz w:val="24"/>
          <w:szCs w:val="24"/>
          <w14:ligatures w14:val="none"/>
        </w:rPr>
        <w:lastRenderedPageBreak/>
        <w:t>Behaviours related to resource scarcity</w:t>
      </w:r>
      <w:r>
        <w:rPr>
          <w:rFonts w:ascii="Times New Roman" w:eastAsia="Times New Roman" w:hAnsi="Times New Roman" w:cs="Times New Roman"/>
          <w:kern w:val="0"/>
          <w:sz w:val="24"/>
          <w:szCs w:val="24"/>
          <w14:ligatures w14:val="none"/>
        </w:rPr>
        <w:t>: such as food availability during famine, scarce water contaminated by the occupation, and seeking alternative food if available.                                                                                                             Healthcare seeking behaviors: meaning going to health centers if necessary, and if available, seeking vaccinations.</w:t>
      </w:r>
      <w:bookmarkEnd w:id="78"/>
    </w:p>
    <w:p w14:paraId="09A7A1B7" w14:textId="77777777" w:rsidR="007D554D" w:rsidRDefault="007D554D" w:rsidP="007D554D">
      <w:pPr>
        <w:pStyle w:val="a6"/>
        <w:numPr>
          <w:ilvl w:val="0"/>
          <w:numId w:val="16"/>
        </w:numPr>
        <w:bidi w:val="0"/>
        <w:spacing w:after="0" w:line="360" w:lineRule="auto"/>
        <w:jc w:val="both"/>
        <w:rPr>
          <w:rFonts w:ascii="Times New Roman" w:eastAsia="Times New Roman" w:hAnsi="Times New Roman" w:cs="Times New Roman"/>
          <w:kern w:val="0"/>
          <w:sz w:val="24"/>
          <w:szCs w:val="24"/>
          <w14:ligatures w14:val="none"/>
        </w:rPr>
      </w:pPr>
      <w:bookmarkStart w:id="79" w:name="_Toc203675721"/>
      <w:r>
        <w:rPr>
          <w:rFonts w:ascii="Times New Roman" w:eastAsia="Times New Roman" w:hAnsi="Times New Roman" w:cs="Times New Roman"/>
          <w:b/>
          <w:bCs/>
          <w:kern w:val="0"/>
          <w:sz w:val="24"/>
          <w:szCs w:val="24"/>
          <w14:ligatures w14:val="none"/>
        </w:rPr>
        <w:t>Behaviours related to dealing with injuries and illnesses</w:t>
      </w:r>
      <w:r>
        <w:rPr>
          <w:rFonts w:ascii="Times New Roman" w:eastAsia="Times New Roman" w:hAnsi="Times New Roman" w:cs="Times New Roman"/>
          <w:kern w:val="0"/>
          <w:sz w:val="24"/>
          <w:szCs w:val="24"/>
          <w14:ligatures w14:val="none"/>
        </w:rPr>
        <w:t>: such as first aid and how to care for wounds or injuries to prevent them from becoming infected.</w:t>
      </w:r>
      <w:bookmarkEnd w:id="79"/>
      <w:r>
        <w:rPr>
          <w:rFonts w:ascii="Times New Roman" w:eastAsia="Times New Roman" w:hAnsi="Times New Roman" w:cs="Times New Roman"/>
          <w:kern w:val="0"/>
          <w:sz w:val="24"/>
          <w:szCs w:val="24"/>
          <w14:ligatures w14:val="none"/>
        </w:rPr>
        <w:t xml:space="preserve">                        </w:t>
      </w:r>
    </w:p>
    <w:p w14:paraId="7EF395AF"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61C26138" w14:textId="77777777" w:rsidR="007D554D" w:rsidRDefault="007D554D" w:rsidP="007D554D">
      <w:pPr>
        <w:pStyle w:val="a6"/>
        <w:numPr>
          <w:ilvl w:val="0"/>
          <w:numId w:val="4"/>
        </w:numPr>
        <w:bidi w:val="0"/>
        <w:spacing w:after="0" w:line="360" w:lineRule="auto"/>
        <w:ind w:left="360"/>
        <w:jc w:val="both"/>
        <w:rPr>
          <w:rFonts w:ascii="Times New Roman" w:eastAsia="Times New Roman" w:hAnsi="Times New Roman" w:cs="Times New Roman"/>
          <w:b/>
          <w:bCs/>
          <w:kern w:val="0"/>
          <w:sz w:val="24"/>
          <w:szCs w:val="24"/>
          <w14:ligatures w14:val="none"/>
        </w:rPr>
      </w:pPr>
      <w:bookmarkStart w:id="80" w:name="_Toc203675722"/>
      <w:r>
        <w:rPr>
          <w:rFonts w:ascii="Times New Roman" w:eastAsia="Times New Roman" w:hAnsi="Times New Roman" w:cs="Times New Roman"/>
          <w:b/>
          <w:bCs/>
          <w:kern w:val="0"/>
          <w:sz w:val="24"/>
          <w:szCs w:val="24"/>
          <w14:ligatures w14:val="none"/>
        </w:rPr>
        <w:t>Why is this variable important?</w:t>
      </w:r>
      <w:bookmarkEnd w:id="80"/>
    </w:p>
    <w:p w14:paraId="79188AEA"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Because this is the ultimate goal of health awareness through digital platforms, especially as people's knowledge increases. Will their behavior change for the better? Have they begun to take care of their health more and in a smarter way in light of all these difficulties, including the exorbitant prices of food, the closure of crossings, and all the vegetables available in the sector being grown in soil full of war remnants and many problems that are difficult to enumerate? Have they tried to overcome these problems to reach a healthy behavior that can be applied on the ground? </w:t>
      </w:r>
    </w:p>
    <w:p w14:paraId="3D963097" w14:textId="77777777" w:rsidR="007D554D" w:rsidRDefault="007D554D" w:rsidP="007D554D">
      <w:pPr>
        <w:bidi w:val="0"/>
        <w:spacing w:after="0" w:line="360" w:lineRule="auto"/>
        <w:jc w:val="both"/>
        <w:rPr>
          <w:rFonts w:ascii="Times New Roman" w:eastAsia="Times New Roman" w:hAnsi="Times New Roman" w:cs="Times New Roman"/>
          <w:kern w:val="0"/>
          <w:sz w:val="24"/>
          <w:szCs w:val="24"/>
          <w14:ligatures w14:val="none"/>
        </w:rPr>
      </w:pPr>
    </w:p>
    <w:p w14:paraId="45D2D4D1" w14:textId="6E55921C" w:rsidR="007D554D" w:rsidRDefault="007D554D" w:rsidP="007D554D">
      <w:pPr>
        <w:bidi w:val="0"/>
        <w:spacing w:after="0" w:line="360" w:lineRule="auto"/>
        <w:jc w:val="both"/>
        <w:rPr>
          <w:rFonts w:ascii="Times New Roman" w:eastAsia="Times New Roman" w:hAnsi="Times New Roman" w:cs="Times New Roman"/>
          <w:kern w:val="0"/>
          <w:sz w:val="24"/>
          <w:szCs w:val="24"/>
          <w14:ligatures w14:val="none"/>
        </w:rPr>
      </w:pPr>
      <w:r>
        <w:rPr>
          <w:noProof/>
        </w:rPr>
        <mc:AlternateContent>
          <mc:Choice Requires="wpg">
            <w:drawing>
              <wp:inline distT="0" distB="0" distL="0" distR="0" wp14:anchorId="7B99C7DE" wp14:editId="2332C8FF">
                <wp:extent cx="5076190" cy="1752600"/>
                <wp:effectExtent l="9525" t="9525" r="10160" b="9525"/>
                <wp:docPr id="2"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76190" cy="1752600"/>
                          <a:chOff x="0" y="0"/>
                          <a:chExt cx="50760" cy="17523"/>
                        </a:xfrm>
                      </wpg:grpSpPr>
                      <wps:wsp>
                        <wps:cNvPr id="3" name="شكل بيضاوي 1811213309"/>
                        <wps:cNvSpPr>
                          <a:spLocks noChangeArrowheads="1"/>
                        </wps:cNvSpPr>
                        <wps:spPr bwMode="auto">
                          <a:xfrm>
                            <a:off x="14243" y="0"/>
                            <a:ext cx="19660" cy="9144"/>
                          </a:xfrm>
                          <a:prstGeom prst="ellipse">
                            <a:avLst/>
                          </a:prstGeom>
                          <a:solidFill>
                            <a:srgbClr val="FFFFFF"/>
                          </a:solidFill>
                          <a:ln w="19050">
                            <a:solidFill>
                              <a:srgbClr val="A02B93"/>
                            </a:solidFill>
                            <a:miter lim="800000"/>
                            <a:headEnd/>
                            <a:tailEnd/>
                          </a:ln>
                        </wps:spPr>
                        <wps:txbx>
                          <w:txbxContent>
                            <w:p w14:paraId="01458672" w14:textId="77777777" w:rsidR="007D554D" w:rsidRDefault="007D554D" w:rsidP="007D554D">
                              <w:pPr>
                                <w:bidi w:val="0"/>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 xml:space="preserve">Health </w:t>
                              </w:r>
                              <w:r>
                                <w:rPr>
                                  <w:rFonts w:ascii="Times New Roman" w:hAnsi="Times New Roman" w:cs="Times New Roman"/>
                                  <w:b/>
                                  <w:bCs/>
                                </w:rPr>
                                <w:t>Literacy</w:t>
                              </w:r>
                            </w:p>
                          </w:txbxContent>
                        </wps:txbx>
                        <wps:bodyPr rot="0" vert="horz" wrap="square" lIns="91440" tIns="45720" rIns="91440" bIns="45720" anchor="ctr" anchorCtr="0" upright="1">
                          <a:noAutofit/>
                        </wps:bodyPr>
                      </wps:wsp>
                      <wps:wsp>
                        <wps:cNvPr id="4" name="مستطيل 1184789456"/>
                        <wps:cNvSpPr>
                          <a:spLocks noChangeArrowheads="1"/>
                        </wps:cNvSpPr>
                        <wps:spPr bwMode="auto">
                          <a:xfrm>
                            <a:off x="36869" y="11430"/>
                            <a:ext cx="13891" cy="5920"/>
                          </a:xfrm>
                          <a:prstGeom prst="rect">
                            <a:avLst/>
                          </a:prstGeom>
                          <a:solidFill>
                            <a:srgbClr val="FFFFFF"/>
                          </a:solidFill>
                          <a:ln w="19050">
                            <a:solidFill>
                              <a:srgbClr val="0F9ED5"/>
                            </a:solidFill>
                            <a:miter lim="800000"/>
                            <a:headEnd/>
                            <a:tailEnd/>
                          </a:ln>
                        </wps:spPr>
                        <wps:txbx>
                          <w:txbxContent>
                            <w:p w14:paraId="2B0FFEB7" w14:textId="77777777" w:rsidR="007D554D" w:rsidRDefault="007D554D" w:rsidP="007D554D">
                              <w:pPr>
                                <w:bidi w:val="0"/>
                                <w:spacing w:after="0" w:line="240" w:lineRule="auto"/>
                                <w:jc w:val="center"/>
                              </w:pPr>
                              <w:r>
                                <w:rPr>
                                  <w:rFonts w:ascii="Times New Roman" w:hAnsi="Times New Roman" w:cs="Times New Roman"/>
                                  <w:b/>
                                  <w:bCs/>
                                </w:rPr>
                                <w:t>Health Behaviors</w:t>
                              </w:r>
                            </w:p>
                          </w:txbxContent>
                        </wps:txbx>
                        <wps:bodyPr rot="0" vert="horz" wrap="square" lIns="91440" tIns="45720" rIns="91440" bIns="45720" anchor="ctr" anchorCtr="0" upright="1">
                          <a:noAutofit/>
                        </wps:bodyPr>
                      </wps:wsp>
                      <wps:wsp>
                        <wps:cNvPr id="5" name="مستطيل 693265003"/>
                        <wps:cNvSpPr>
                          <a:spLocks noChangeArrowheads="1"/>
                        </wps:cNvSpPr>
                        <wps:spPr bwMode="auto">
                          <a:xfrm>
                            <a:off x="0" y="11312"/>
                            <a:ext cx="15646" cy="6211"/>
                          </a:xfrm>
                          <a:prstGeom prst="rect">
                            <a:avLst/>
                          </a:prstGeom>
                          <a:solidFill>
                            <a:srgbClr val="FFFFFF"/>
                          </a:solidFill>
                          <a:ln w="19050">
                            <a:solidFill>
                              <a:srgbClr val="0F9ED5"/>
                            </a:solidFill>
                            <a:miter lim="800000"/>
                            <a:headEnd/>
                            <a:tailEnd/>
                          </a:ln>
                        </wps:spPr>
                        <wps:txbx>
                          <w:txbxContent>
                            <w:p w14:paraId="0F8CC17F" w14:textId="77777777" w:rsidR="007D554D" w:rsidRDefault="007D554D" w:rsidP="007D554D">
                              <w:pPr>
                                <w:bidi w:val="0"/>
                                <w:spacing w:after="0" w:line="240" w:lineRule="auto"/>
                                <w:jc w:val="center"/>
                                <w:rPr>
                                  <w:rFonts w:ascii="Times New Roman" w:hAnsi="Times New Roman" w:cs="Times New Roman"/>
                                  <w:b/>
                                  <w:bCs/>
                                </w:rPr>
                              </w:pPr>
                              <w:r>
                                <w:rPr>
                                  <w:rFonts w:ascii="Times New Roman" w:hAnsi="Times New Roman" w:cs="Times New Roman"/>
                                  <w:b/>
                                  <w:bCs/>
                                </w:rPr>
                                <w:t>Exposure to Health Awareness Programs via Social Media</w:t>
                              </w:r>
                            </w:p>
                            <w:p w14:paraId="25E7D4CB" w14:textId="77777777" w:rsidR="007D554D" w:rsidRDefault="007D554D" w:rsidP="007D554D">
                              <w:pPr>
                                <w:jc w:val="center"/>
                                <w:rPr>
                                  <w:rtl/>
                                </w:rPr>
                              </w:pPr>
                            </w:p>
                          </w:txbxContent>
                        </wps:txbx>
                        <wps:bodyPr rot="0" vert="horz" wrap="square" lIns="91440" tIns="45720" rIns="91440" bIns="45720" anchor="ctr" anchorCtr="0" upright="1">
                          <a:noAutofit/>
                        </wps:bodyPr>
                      </wps:wsp>
                      <wps:wsp>
                        <wps:cNvPr id="6" name="سهم: لليمين 457868775"/>
                        <wps:cNvSpPr>
                          <a:spLocks noChangeArrowheads="1"/>
                        </wps:cNvSpPr>
                        <wps:spPr bwMode="auto">
                          <a:xfrm>
                            <a:off x="16764" y="12792"/>
                            <a:ext cx="18932" cy="2565"/>
                          </a:xfrm>
                          <a:prstGeom prst="rightArrow">
                            <a:avLst>
                              <a:gd name="adj1" fmla="val 50000"/>
                              <a:gd name="adj2" fmla="val 49992"/>
                            </a:avLst>
                          </a:prstGeom>
                          <a:solidFill>
                            <a:srgbClr val="156082"/>
                          </a:solidFill>
                          <a:ln w="19050">
                            <a:solidFill>
                              <a:srgbClr val="0C445E"/>
                            </a:solidFill>
                            <a:miter lim="800000"/>
                            <a:headEnd/>
                            <a:tailEnd/>
                          </a:ln>
                        </wps:spPr>
                        <wps:bodyPr rot="0" vert="horz" wrap="square" lIns="91440" tIns="45720" rIns="91440" bIns="45720" anchor="ctr" anchorCtr="0" upright="1">
                          <a:noAutofit/>
                        </wps:bodyPr>
                      </wps:wsp>
                      <wps:wsp>
                        <wps:cNvPr id="7" name="رابط كسهم مستقيم 1512622331"/>
                        <wps:cNvCnPr>
                          <a:cxnSpLocks noChangeShapeType="1"/>
                        </wps:cNvCnPr>
                        <wps:spPr bwMode="auto">
                          <a:xfrm flipV="1">
                            <a:off x="13540" y="7590"/>
                            <a:ext cx="2168" cy="3570"/>
                          </a:xfrm>
                          <a:prstGeom prst="straightConnector1">
                            <a:avLst/>
                          </a:prstGeom>
                          <a:noFill/>
                          <a:ln w="19050">
                            <a:solidFill>
                              <a:srgbClr val="156082"/>
                            </a:solidFill>
                            <a:miter lim="800000"/>
                            <a:headEnd/>
                            <a:tailEnd type="triangle" w="med" len="med"/>
                          </a:ln>
                          <a:extLst>
                            <a:ext uri="{909E8E84-426E-40DD-AFC4-6F175D3DCCD1}">
                              <a14:hiddenFill xmlns:a14="http://schemas.microsoft.com/office/drawing/2010/main">
                                <a:noFill/>
                              </a14:hiddenFill>
                            </a:ext>
                          </a:extLst>
                        </wps:spPr>
                        <wps:bodyPr/>
                      </wps:wsp>
                      <wps:wsp>
                        <wps:cNvPr id="8" name="رابط كسهم مستقيم 2131195928"/>
                        <wps:cNvCnPr>
                          <a:cxnSpLocks noChangeShapeType="1"/>
                        </wps:cNvCnPr>
                        <wps:spPr bwMode="auto">
                          <a:xfrm>
                            <a:off x="32062" y="7326"/>
                            <a:ext cx="4514" cy="3869"/>
                          </a:xfrm>
                          <a:prstGeom prst="straightConnector1">
                            <a:avLst/>
                          </a:prstGeom>
                          <a:noFill/>
                          <a:ln w="19050">
                            <a:solidFill>
                              <a:srgbClr val="156082"/>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w14:anchorId="7B99C7DE" id="مجموعة 2" o:spid="_x0000_s1026" style="width:399.7pt;height:138pt;mso-position-horizontal-relative:char;mso-position-vertical-relative:line" coordsize="50760,175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">
                <v:oval id="شكل بيضاوي 1811213309" o:spid="_x0000_s1027" style="position:absolute;left:14243;width:19660;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" strokecolor="#a02b93" strokeweight="1.5pt">
                  <v:stroke joinstyle="miter"/>
                  <v:textbox>
                    <w:txbxContent>
                      <w:p w14:paraId="01458672" w14:textId="77777777" w:rsidR="007D554D" w:rsidRDefault="007D554D" w:rsidP="007D554D">
                        <w:pPr>
                          <w:bidi w:val="0"/>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 xml:space="preserve">Health </w:t>
                        </w:r>
                        <w:r>
                          <w:rPr>
                            <w:rFonts w:ascii="Times New Roman" w:hAnsi="Times New Roman" w:cs="Times New Roman"/>
                            <w:b/>
                            <w:bCs/>
                          </w:rPr>
                          <w:t>Literacy</w:t>
                        </w:r>
                      </w:p>
                    </w:txbxContent>
                  </v:textbox>
                </v:oval>
                <v:rect id="مستطيل 1184789456" o:spid="_x0000_s1028" style="position:absolute;left:36869;top:11430;width:13891;height:5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" strokecolor="#0f9ed5" strokeweight="1.5pt">
                  <v:textbox>
                    <w:txbxContent>
                      <w:p w14:paraId="2B0FFEB7" w14:textId="77777777" w:rsidR="007D554D" w:rsidRDefault="007D554D" w:rsidP="007D554D">
                        <w:pPr>
                          <w:bidi w:val="0"/>
                          <w:spacing w:after="0" w:line="240" w:lineRule="auto"/>
                          <w:jc w:val="center"/>
                        </w:pPr>
                        <w:r>
                          <w:rPr>
                            <w:rFonts w:ascii="Times New Roman" w:hAnsi="Times New Roman" w:cs="Times New Roman"/>
                            <w:b/>
                            <w:bCs/>
                          </w:rPr>
                          <w:t>Health Behaviors</w:t>
                        </w:r>
                      </w:p>
                    </w:txbxContent>
                  </v:textbox>
                </v:rect>
                <v:rect id="مستطيل 693265003" o:spid="_x0000_s1029" style="position:absolute;top:11312;width:15646;height:62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" strokecolor="#0f9ed5" strokeweight="1.5pt">
                  <v:textbox>
                    <w:txbxContent>
                      <w:p w14:paraId="0F8CC17F" w14:textId="77777777" w:rsidR="007D554D" w:rsidRDefault="007D554D" w:rsidP="007D554D">
                        <w:pPr>
                          <w:bidi w:val="0"/>
                          <w:spacing w:after="0" w:line="240" w:lineRule="auto"/>
                          <w:jc w:val="center"/>
                          <w:rPr>
                            <w:rFonts w:ascii="Times New Roman" w:hAnsi="Times New Roman" w:cs="Times New Roman"/>
                            <w:b/>
                            <w:bCs/>
                          </w:rPr>
                        </w:pPr>
                        <w:r>
                          <w:rPr>
                            <w:rFonts w:ascii="Times New Roman" w:hAnsi="Times New Roman" w:cs="Times New Roman"/>
                            <w:b/>
                            <w:bCs/>
                          </w:rPr>
                          <w:t>Exposure to Health Awareness Programs via Social Media</w:t>
                        </w:r>
                      </w:p>
                      <w:p w14:paraId="25E7D4CB" w14:textId="77777777" w:rsidR="007D554D" w:rsidRDefault="007D554D" w:rsidP="007D554D">
                        <w:pPr>
                          <w:jc w:val="center"/>
                          <w:rPr>
                            <w:rtl/>
                          </w:rP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457868775" o:spid="_x0000_s1030" type="#_x0000_t13" style="position:absolute;left:16764;top:12792;width:18932;height:25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" adj="20137" fillcolor="#156082" strokecolor="#0c445e" strokeweight="1.5pt"/>
                <v:shapetype id="_x0000_t32" coordsize="21600,21600" o:spt="32" o:oned="t" path="m,l21600,21600e" filled="f">
                  <v:path arrowok="t" fillok="f" o:connecttype="none"/>
                  <o:lock v:ext="edit" shapetype="t"/>
                </v:shapetype>
                <v:shape id="رابط كسهم مستقيم 1512622331" o:spid="_x0000_s1031" type="#_x0000_t32" style="position:absolute;left:13540;top:7590;width:2168;height:35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" strokecolor="#156082" strokeweight="1.5pt">
                  <v:stroke endarrow="block" joinstyle="miter"/>
                </v:shape>
                <v:shape id="رابط كسهم مستقيم 2131195928" o:spid="_x0000_s1032" type="#_x0000_t32" style="position:absolute;left:32062;top:7326;width:4514;height:38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" strokecolor="#156082" strokeweight="1.5pt">
                  <v:stroke endarrow="block" joinstyle="miter"/>
                </v:shape>
                <w10:wrap anchorx="page"/>
                <w10:anchorlock/>
              </v:group>
            </w:pict>
          </mc:Fallback>
        </mc:AlternateContent>
      </w:r>
    </w:p>
    <w:p w14:paraId="443B2619" w14:textId="77777777" w:rsidR="007D554D" w:rsidRDefault="007D554D" w:rsidP="007D554D">
      <w:pPr>
        <w:pStyle w:val="figure"/>
      </w:pPr>
      <w:bookmarkStart w:id="81" w:name="_Toc203675851"/>
      <w:r>
        <w:t>Figure (1.1): Health Literacy</w:t>
      </w:r>
      <w:bookmarkEnd w:id="81"/>
    </w:p>
    <w:p w14:paraId="2C31748F" w14:textId="77777777" w:rsidR="007D554D" w:rsidRDefault="007D554D" w:rsidP="007D554D">
      <w:pPr>
        <w:bidi w:val="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br w:type="page"/>
      </w:r>
    </w:p>
    <w:p w14:paraId="005165E0" w14:textId="77777777" w:rsidR="007D554D" w:rsidRDefault="007D554D" w:rsidP="007D554D">
      <w:pPr>
        <w:bidi w:val="0"/>
        <w:spacing w:after="0"/>
        <w:rPr>
          <w:rFonts w:ascii="Sakkal Majalla" w:hAnsi="Sakkal Majalla" w:cs="Sakkal Majalla"/>
          <w:b/>
          <w:bCs/>
          <w:kern w:val="0"/>
          <w:sz w:val="48"/>
          <w:szCs w:val="48"/>
          <w:u w:val="single"/>
          <w:rtl/>
          <w14:ligatures w14:val="none"/>
        </w:rPr>
        <w:sectPr w:rsidR="007D554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rtlGutter/>
        </w:sectPr>
      </w:pPr>
    </w:p>
    <w:p w14:paraId="4DBDE045" w14:textId="77777777" w:rsidR="007D554D" w:rsidRDefault="007D554D" w:rsidP="007D554D">
      <w:pPr>
        <w:jc w:val="center"/>
        <w:rPr>
          <w:rFonts w:ascii="Sakkal Majalla" w:hAnsi="Sakkal Majalla" w:cs="Sakkal Majalla"/>
          <w:b/>
          <w:bCs/>
          <w:sz w:val="48"/>
          <w:szCs w:val="48"/>
          <w:u w:val="single"/>
        </w:rPr>
      </w:pPr>
    </w:p>
    <w:p w14:paraId="0851A31E" w14:textId="77777777" w:rsidR="007D554D" w:rsidRDefault="007D554D" w:rsidP="007D554D">
      <w:pPr>
        <w:jc w:val="center"/>
        <w:rPr>
          <w:rFonts w:ascii="Sakkal Majalla" w:hAnsi="Sakkal Majalla" w:cs="Sakkal Majalla"/>
          <w:b/>
          <w:bCs/>
          <w:sz w:val="48"/>
          <w:szCs w:val="48"/>
          <w:u w:val="single"/>
          <w:rtl/>
        </w:rPr>
      </w:pPr>
    </w:p>
    <w:p w14:paraId="3EEB74EA" w14:textId="77777777" w:rsidR="007D554D" w:rsidRDefault="007D554D" w:rsidP="007D554D">
      <w:pPr>
        <w:jc w:val="center"/>
        <w:rPr>
          <w:rFonts w:ascii="Sakkal Majalla" w:hAnsi="Sakkal Majalla" w:cs="Sakkal Majalla"/>
          <w:b/>
          <w:bCs/>
          <w:sz w:val="48"/>
          <w:szCs w:val="48"/>
          <w:u w:val="single"/>
          <w:rtl/>
        </w:rPr>
      </w:pPr>
    </w:p>
    <w:p w14:paraId="69F105A1" w14:textId="77777777" w:rsidR="007D554D" w:rsidRDefault="007D554D" w:rsidP="007D554D">
      <w:pPr>
        <w:jc w:val="center"/>
        <w:rPr>
          <w:rFonts w:ascii="Sakkal Majalla" w:hAnsi="Sakkal Majalla" w:cs="Sakkal Majalla"/>
          <w:b/>
          <w:bCs/>
          <w:sz w:val="48"/>
          <w:szCs w:val="48"/>
          <w:u w:val="single"/>
          <w:rtl/>
        </w:rPr>
      </w:pPr>
    </w:p>
    <w:p w14:paraId="5E71DC69" w14:textId="77777777" w:rsidR="007D554D" w:rsidRDefault="007D554D" w:rsidP="007D554D">
      <w:pPr>
        <w:jc w:val="center"/>
        <w:rPr>
          <w:rFonts w:ascii="Sakkal Majalla" w:hAnsi="Sakkal Majalla" w:cs="Sakkal Majalla"/>
          <w:b/>
          <w:bCs/>
          <w:sz w:val="48"/>
          <w:szCs w:val="48"/>
          <w:u w:val="single"/>
          <w:rtl/>
        </w:rPr>
      </w:pPr>
    </w:p>
    <w:p w14:paraId="512189B3" w14:textId="77777777" w:rsidR="007D554D" w:rsidRDefault="007D554D" w:rsidP="007D554D">
      <w:pPr>
        <w:bidi w:val="0"/>
        <w:jc w:val="center"/>
        <w:rPr>
          <w:rFonts w:ascii="Times New Roman" w:hAnsi="Times New Roman" w:cs="Times New Roman"/>
          <w:b/>
          <w:bCs/>
          <w:sz w:val="72"/>
          <w:szCs w:val="72"/>
          <w:u w:val="single"/>
          <w:rtl/>
        </w:rPr>
      </w:pPr>
      <w:r>
        <w:rPr>
          <w:rFonts w:ascii="Times New Roman" w:hAnsi="Times New Roman" w:cs="Times New Roman"/>
          <w:b/>
          <w:bCs/>
          <w:sz w:val="72"/>
          <w:szCs w:val="72"/>
          <w:u w:val="single"/>
        </w:rPr>
        <w:t>Chapter (II)</w:t>
      </w:r>
    </w:p>
    <w:p w14:paraId="0EAC84E7" w14:textId="77777777" w:rsidR="007D554D" w:rsidRDefault="007D554D" w:rsidP="007D554D">
      <w:pPr>
        <w:bidi w:val="0"/>
        <w:jc w:val="center"/>
        <w:rPr>
          <w:rFonts w:ascii="Times New Roman" w:hAnsi="Times New Roman" w:cs="Times New Roman"/>
          <w:b/>
          <w:bCs/>
          <w:sz w:val="72"/>
          <w:szCs w:val="72"/>
          <w:u w:val="single"/>
        </w:rPr>
      </w:pPr>
      <w:r>
        <w:rPr>
          <w:rFonts w:ascii="Times New Roman" w:hAnsi="Times New Roman" w:cs="Times New Roman"/>
          <w:b/>
          <w:bCs/>
          <w:sz w:val="72"/>
          <w:szCs w:val="72"/>
          <w:u w:val="single"/>
        </w:rPr>
        <w:t>Literature Review &amp; Theoretical Framework</w:t>
      </w:r>
    </w:p>
    <w:p w14:paraId="0B73427A" w14:textId="77777777" w:rsidR="007D554D" w:rsidRDefault="007D554D" w:rsidP="007D554D">
      <w:pPr>
        <w:rPr>
          <w:rFonts w:ascii="Sakkal Majalla" w:hAnsi="Sakkal Majalla" w:cs="Sakkal Majalla" w:hint="cs"/>
          <w:sz w:val="28"/>
          <w:szCs w:val="28"/>
          <w:u w:val="single"/>
          <w:rtl/>
        </w:rPr>
      </w:pPr>
    </w:p>
    <w:p w14:paraId="5FC9EA68" w14:textId="77777777" w:rsidR="007D554D" w:rsidRDefault="007D554D" w:rsidP="007D554D">
      <w:pPr>
        <w:bidi w:val="0"/>
        <w:rPr>
          <w:rFonts w:ascii="Sakkal Majalla" w:hAnsi="Sakkal Majalla" w:cs="Sakkal Majalla"/>
          <w:sz w:val="28"/>
          <w:szCs w:val="28"/>
          <w:rtl/>
        </w:rPr>
      </w:pPr>
      <w:r>
        <w:rPr>
          <w:rFonts w:ascii="Sakkal Majalla" w:hAnsi="Sakkal Majalla" w:cs="Sakkal Majalla"/>
          <w:kern w:val="0"/>
          <w:sz w:val="28"/>
          <w:szCs w:val="28"/>
          <w:rtl/>
          <w14:ligatures w14:val="none"/>
        </w:rPr>
        <w:br w:type="page"/>
      </w:r>
    </w:p>
    <w:p w14:paraId="60327870" w14:textId="77777777" w:rsidR="007D554D" w:rsidRDefault="007D554D" w:rsidP="007D554D">
      <w:pPr>
        <w:pStyle w:val="11"/>
        <w:bidi w:val="0"/>
        <w:spacing w:after="0" w:line="360" w:lineRule="auto"/>
        <w:rPr>
          <w:rFonts w:ascii="Times New Roman" w:hAnsi="Times New Roman" w:cs="Times New Roman"/>
          <w:rtl/>
        </w:rPr>
      </w:pPr>
      <w:bookmarkStart w:id="82" w:name="_Toc203675723"/>
      <w:r>
        <w:rPr>
          <w:rFonts w:ascii="Times New Roman" w:hAnsi="Times New Roman" w:cs="Times New Roman"/>
          <w:lang w:val="en-GB"/>
        </w:rPr>
        <w:lastRenderedPageBreak/>
        <w:t>Chapter (II)</w:t>
      </w:r>
      <w:r>
        <w:rPr>
          <w:rFonts w:ascii="Times New Roman" w:hAnsi="Times New Roman" w:cs="Times New Roman"/>
          <w:lang w:val="en-GB"/>
        </w:rPr>
        <w:br/>
        <w:t>Literature Review</w:t>
      </w:r>
      <w:r>
        <w:rPr>
          <w:rFonts w:ascii="Times New Roman" w:hAnsi="Times New Roman" w:cs="Times New Roman"/>
        </w:rPr>
        <w:t xml:space="preserve"> &amp; Theoretical Framework</w:t>
      </w:r>
      <w:bookmarkEnd w:id="82"/>
    </w:p>
    <w:p w14:paraId="0B4346AB" w14:textId="77777777" w:rsidR="007D554D" w:rsidRDefault="007D554D" w:rsidP="007D554D">
      <w:pPr>
        <w:bidi w:val="0"/>
        <w:spacing w:after="0" w:line="240" w:lineRule="auto"/>
        <w:rPr>
          <w:rFonts w:ascii="Times New Roman" w:eastAsia="Times New Roman" w:hAnsi="Times New Roman" w:cs="Times New Roman"/>
          <w:kern w:val="0"/>
          <w:sz w:val="32"/>
          <w:szCs w:val="32"/>
          <w:lang w:val="en-GB"/>
          <w14:ligatures w14:val="none"/>
        </w:rPr>
      </w:pPr>
    </w:p>
    <w:p w14:paraId="2EFAC9C4" w14:textId="77777777" w:rsidR="007D554D" w:rsidRDefault="007D554D" w:rsidP="007D554D">
      <w:pPr>
        <w:pStyle w:val="a6"/>
        <w:numPr>
          <w:ilvl w:val="1"/>
          <w:numId w:val="18"/>
        </w:numPr>
        <w:bidi w:val="0"/>
        <w:spacing w:after="0" w:line="360" w:lineRule="auto"/>
        <w:ind w:left="426" w:hanging="426"/>
        <w:jc w:val="both"/>
        <w:rPr>
          <w:rFonts w:ascii="Times New Roman" w:eastAsia="Times New Roman" w:hAnsi="Times New Roman" w:cs="Times New Roman"/>
          <w:b/>
          <w:bCs/>
          <w:kern w:val="0"/>
          <w:sz w:val="28"/>
          <w:szCs w:val="28"/>
          <w:lang w:val="en-GB"/>
          <w14:ligatures w14:val="none"/>
        </w:rPr>
      </w:pPr>
      <w:bookmarkStart w:id="83" w:name="_Toc203675724"/>
      <w:r>
        <w:rPr>
          <w:rFonts w:ascii="Times New Roman" w:eastAsia="Times New Roman" w:hAnsi="Times New Roman" w:cs="Times New Roman"/>
          <w:b/>
          <w:bCs/>
          <w:kern w:val="0"/>
          <w:sz w:val="28"/>
          <w:szCs w:val="28"/>
          <w:lang w:val="en-GB"/>
          <w14:ligatures w14:val="none"/>
        </w:rPr>
        <w:t>Literature Review</w:t>
      </w:r>
      <w:bookmarkEnd w:id="83"/>
      <w:r>
        <w:rPr>
          <w:rFonts w:ascii="Times New Roman" w:eastAsia="Times New Roman" w:hAnsi="Times New Roman" w:cs="Times New Roman"/>
          <w:b/>
          <w:bCs/>
          <w:kern w:val="0"/>
          <w:sz w:val="28"/>
          <w:szCs w:val="28"/>
          <w:lang w:val="en-GB"/>
          <w14:ligatures w14:val="none"/>
        </w:rPr>
        <w:t xml:space="preserve"> </w:t>
      </w:r>
    </w:p>
    <w:p w14:paraId="661B2E28"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84" w:name="_Toc203675725"/>
      <w:r>
        <w:rPr>
          <w:rFonts w:ascii="Times New Roman" w:eastAsia="Times New Roman" w:hAnsi="Times New Roman" w:cs="Times New Roman"/>
          <w:b/>
          <w:bCs/>
          <w:kern w:val="0"/>
          <w:sz w:val="24"/>
          <w:szCs w:val="24"/>
          <w14:ligatures w14:val="none"/>
        </w:rPr>
        <w:t>(H. Al-Dmour, A. Salman, M. Abuhashesh.2020)</w:t>
      </w:r>
      <w:bookmarkEnd w:id="84"/>
    </w:p>
    <w:p w14:paraId="3BC69916"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85" w:name="_Toc203675726"/>
      <w:r>
        <w:rPr>
          <w:rFonts w:ascii="Times New Roman" w:eastAsia="Times New Roman" w:hAnsi="Times New Roman" w:cs="Times New Roman"/>
          <w:b/>
          <w:bCs/>
          <w:kern w:val="0"/>
          <w:sz w:val="24"/>
          <w:szCs w:val="24"/>
          <w14:ligatures w14:val="none"/>
        </w:rPr>
        <w:t>Study title:</w:t>
      </w:r>
      <w:bookmarkEnd w:id="85"/>
    </w:p>
    <w:p w14:paraId="4CEBB1B1"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Influence of Social Media Platforms on Public Health Protection Against the COVID-19 Pandemic via the Mediating Effects of Public Health Awareness and Behavioral Changes: Integrated Model</w:t>
      </w:r>
    </w:p>
    <w:p w14:paraId="090C9ED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4360874"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86" w:name="_Toc203675727"/>
      <w:r>
        <w:rPr>
          <w:rFonts w:ascii="Times New Roman" w:eastAsia="Times New Roman" w:hAnsi="Times New Roman" w:cs="Times New Roman"/>
          <w:b/>
          <w:bCs/>
          <w:kern w:val="0"/>
          <w:sz w:val="24"/>
          <w:szCs w:val="24"/>
          <w14:ligatures w14:val="none"/>
        </w:rPr>
        <w:t>Abstract:</w:t>
      </w:r>
      <w:bookmarkEnd w:id="86"/>
    </w:p>
    <w:p w14:paraId="67EF110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aimed to examine the impact of social media platforms on public health protection against the COVID-19 pandemic through the mediating effects of public health awareness and behavioral changes. A quantitative approach was used to collect data via online questionnaires in Jordan, with a sample of 2,555 social media users. Structural Equation Modeling (SEM) was employed to analyze the data and test the hypotheses.</w:t>
      </w:r>
    </w:p>
    <w:p w14:paraId="596CE69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1D6759C"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87" w:name="_Toc203675728"/>
      <w:r>
        <w:rPr>
          <w:rFonts w:ascii="Times New Roman" w:eastAsia="Times New Roman" w:hAnsi="Times New Roman" w:cs="Times New Roman"/>
          <w:b/>
          <w:bCs/>
          <w:kern w:val="0"/>
          <w:sz w:val="24"/>
          <w:szCs w:val="24"/>
          <w14:ligatures w14:val="none"/>
        </w:rPr>
        <w:t>Conclusion:</w:t>
      </w:r>
      <w:bookmarkEnd w:id="87"/>
    </w:p>
    <w:p w14:paraId="5B6AC434"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confirms that social media platforms play an important role in promoting health awareness and changing behaviors during health crises such as the Covid-19 pandemic. These platforms can be used as an effective tool to disseminate health information and increase awareness among the public, which contributes to improving public health protection. However, more research is needed to evaluate the effectiveness of these platforms in different cultural contexts.</w:t>
      </w:r>
    </w:p>
    <w:p w14:paraId="29F5D34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56B6790C"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88" w:name="_Toc203675729"/>
      <w:r>
        <w:rPr>
          <w:rFonts w:ascii="Times New Roman" w:eastAsia="Times New Roman" w:hAnsi="Times New Roman" w:cs="Times New Roman"/>
          <w:b/>
          <w:bCs/>
          <w:kern w:val="0"/>
          <w:sz w:val="24"/>
          <w:szCs w:val="24"/>
          <w14:ligatures w14:val="none"/>
        </w:rPr>
        <w:t>(Gamboa, J., Lamb, M. M., de la Cruz, P., Bull, S ,2019)</w:t>
      </w:r>
      <w:bookmarkEnd w:id="88"/>
    </w:p>
    <w:p w14:paraId="314E94AE"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rtl/>
          <w14:ligatures w14:val="none"/>
        </w:rPr>
      </w:pPr>
      <w:bookmarkStart w:id="89" w:name="_Toc203675730"/>
      <w:r>
        <w:rPr>
          <w:rFonts w:ascii="Times New Roman" w:eastAsia="Times New Roman" w:hAnsi="Times New Roman" w:cs="Times New Roman"/>
          <w:b/>
          <w:bCs/>
          <w:kern w:val="0"/>
          <w:sz w:val="24"/>
          <w:szCs w:val="24"/>
          <w14:ligatures w14:val="none"/>
        </w:rPr>
        <w:t>Study title:</w:t>
      </w:r>
      <w:bookmarkEnd w:id="89"/>
    </w:p>
    <w:p w14:paraId="2EAAB074"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Using Social Media to Increase Preventative Behaviors Against Arboviral Diseases: A Pilot Study Among Teens in the Dominican Republic</w:t>
      </w:r>
    </w:p>
    <w:p w14:paraId="6540126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660FD9F4"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90" w:name="_Toc203675731"/>
      <w:r>
        <w:rPr>
          <w:rFonts w:ascii="Times New Roman" w:eastAsia="Times New Roman" w:hAnsi="Times New Roman" w:cs="Times New Roman"/>
          <w:b/>
          <w:bCs/>
          <w:kern w:val="0"/>
          <w:sz w:val="24"/>
          <w:szCs w:val="24"/>
          <w14:ligatures w14:val="none"/>
        </w:rPr>
        <w:t>Abstract:</w:t>
      </w:r>
      <w:bookmarkEnd w:id="90"/>
    </w:p>
    <w:p w14:paraId="0929573C"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This study aimed to evaluate the effectiveness of using social media as a peer-to-peer communication tool to promote education and encourage preventative behaviors against arboviral diseases among youth in the Dominican Republic. Thirty-one teens aged 14–18 years were divided into two groups: an intervention group that received weekly educational content on Facebook for 3 months, and a control group that received no intervention. Results showed a significant increase in knowledge scores and preventative behaviors in the intervention group compared to the control group. Increased online engagement was also associated with greater improvements in outcomes. This study provides evidence of the effectiveness of social media as a practical and low-cost tool to improve knowledge and preventative behaviors among youth in low- and middle-income countries.</w:t>
      </w:r>
    </w:p>
    <w:p w14:paraId="12045A5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C0B52CA"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91" w:name="_Toc203675732"/>
      <w:r>
        <w:rPr>
          <w:rFonts w:ascii="Times New Roman" w:eastAsia="Times New Roman" w:hAnsi="Times New Roman" w:cs="Times New Roman"/>
          <w:b/>
          <w:bCs/>
          <w:kern w:val="0"/>
          <w:sz w:val="24"/>
          <w:szCs w:val="24"/>
          <w14:ligatures w14:val="none"/>
        </w:rPr>
        <w:t>Conclusion:</w:t>
      </w:r>
      <w:bookmarkEnd w:id="91"/>
    </w:p>
    <w:p w14:paraId="6973E14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provides evidence that using social media as a peer-to-peer educational tool can be an effective and low-cost way to increase knowledge and promote preventive behaviors among young people in low- and middle-income countries. Increased online engagement was associated with significant improvements in outcomes, suggesting the importance of designing interactive social media-based educational interventions to achieve public health goals. These findings could be useful in designing future health education campaigns, especially in resource-poor settings.</w:t>
      </w:r>
    </w:p>
    <w:p w14:paraId="1D964F1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A64E738"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92" w:name="_Toc203675733"/>
      <w:r>
        <w:rPr>
          <w:rFonts w:ascii="Times New Roman" w:eastAsia="Times New Roman" w:hAnsi="Times New Roman" w:cs="Times New Roman"/>
          <w:b/>
          <w:bCs/>
          <w:kern w:val="0"/>
          <w:sz w:val="24"/>
          <w:szCs w:val="24"/>
          <w14:ligatures w14:val="none"/>
        </w:rPr>
        <w:t>(</w:t>
      </w:r>
      <w:bookmarkStart w:id="93" w:name="_Hlk192795413"/>
      <w:r>
        <w:rPr>
          <w:rFonts w:ascii="Times New Roman" w:eastAsia="Times New Roman" w:hAnsi="Times New Roman" w:cs="Times New Roman"/>
          <w:b/>
          <w:bCs/>
          <w:kern w:val="0"/>
          <w:sz w:val="24"/>
          <w:szCs w:val="24"/>
          <w14:ligatures w14:val="none"/>
        </w:rPr>
        <w:t>Alkhaldi, M., Abuzerr, S., Abu Obaid, H., Alnajjar, G., Alkhaldi, A., &amp; Alkaiyat, A. ,2021)</w:t>
      </w:r>
      <w:bookmarkEnd w:id="92"/>
    </w:p>
    <w:p w14:paraId="7C071C38"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rtl/>
          <w14:ligatures w14:val="none"/>
        </w:rPr>
      </w:pPr>
      <w:bookmarkStart w:id="94" w:name="_Toc203675734"/>
      <w:r>
        <w:rPr>
          <w:rFonts w:ascii="Times New Roman" w:eastAsia="Times New Roman" w:hAnsi="Times New Roman" w:cs="Times New Roman"/>
          <w:b/>
          <w:bCs/>
          <w:kern w:val="0"/>
          <w:sz w:val="24"/>
          <w:szCs w:val="24"/>
          <w14:ligatures w14:val="none"/>
        </w:rPr>
        <w:t>Study title:</w:t>
      </w:r>
      <w:bookmarkEnd w:id="94"/>
    </w:p>
    <w:p w14:paraId="37D2781F"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Social Determinants of Health in Fragile and Conflict Zones Before and During Coronavirus Pandemic: the Focus on the Gaza Strip</w:t>
      </w:r>
      <w:bookmarkEnd w:id="93"/>
    </w:p>
    <w:p w14:paraId="205706C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5AB6E4F"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95" w:name="_Toc203675735"/>
      <w:r>
        <w:rPr>
          <w:rFonts w:ascii="Times New Roman" w:eastAsia="Times New Roman" w:hAnsi="Times New Roman" w:cs="Times New Roman"/>
          <w:b/>
          <w:bCs/>
          <w:kern w:val="0"/>
          <w:sz w:val="24"/>
          <w:szCs w:val="24"/>
          <w14:ligatures w14:val="none"/>
        </w:rPr>
        <w:t>Abstract:</w:t>
      </w:r>
      <w:bookmarkEnd w:id="95"/>
    </w:p>
    <w:p w14:paraId="5CB3B61F"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This study examines the Social Determinants of Health (SDH) in the Gaza Strip, focusing on the health challenges exacerbated by prolonged conflicts and the Israeli blockade. The study explores the social, economic, environmental, and political factors affecting the health of the population in Gaza and provides recommendations for improving the health situation. Key findings include high rates of poverty and unemployment, deteriorating health infrastructure, shortages of medical supplies, and </w:t>
      </w:r>
      <w:r>
        <w:rPr>
          <w:rFonts w:ascii="Times New Roman" w:eastAsia="Times New Roman" w:hAnsi="Times New Roman" w:cs="Times New Roman"/>
          <w:kern w:val="0"/>
          <w:sz w:val="24"/>
          <w:szCs w:val="24"/>
          <w14:ligatures w14:val="none"/>
        </w:rPr>
        <w:lastRenderedPageBreak/>
        <w:t>the impact of the blockade on access to healthcare. The study also discusses the impact of the COVID-19 pandemic on health in Gaza and emphasizes the need to enhance health awareness programs through social media to promote disease prevention.</w:t>
      </w:r>
    </w:p>
    <w:p w14:paraId="755EB2E7"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96" w:name="_Toc203675736"/>
      <w:r>
        <w:rPr>
          <w:rFonts w:ascii="Times New Roman" w:eastAsia="Times New Roman" w:hAnsi="Times New Roman" w:cs="Times New Roman"/>
          <w:b/>
          <w:bCs/>
          <w:kern w:val="0"/>
          <w:sz w:val="24"/>
          <w:szCs w:val="24"/>
          <w14:ligatures w14:val="none"/>
        </w:rPr>
        <w:t>Conclusion:</w:t>
      </w:r>
      <w:bookmarkEnd w:id="96"/>
    </w:p>
    <w:p w14:paraId="4D023A7C"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Suffering and unemployment in Gaza led to the deterioration of the nervous system, especially as a result, unfortunately. These problems are compounded by the Covid-19 epidemic, which has increased the burden on the health system. However, health awareness programs via social media can help promote and mitigate some of these challenges.</w:t>
      </w:r>
    </w:p>
    <w:p w14:paraId="698A768B" w14:textId="77777777" w:rsidR="007D554D" w:rsidRDefault="007D554D" w:rsidP="007D554D">
      <w:pPr>
        <w:bidi w:val="0"/>
        <w:spacing w:after="0" w:line="360" w:lineRule="auto"/>
        <w:jc w:val="both"/>
        <w:rPr>
          <w:rFonts w:ascii="Times New Roman" w:eastAsia="Times New Roman" w:hAnsi="Times New Roman" w:cs="Times New Roman"/>
          <w:kern w:val="0"/>
          <w:sz w:val="24"/>
          <w:szCs w:val="24"/>
          <w14:ligatures w14:val="none"/>
        </w:rPr>
      </w:pPr>
      <w:bookmarkStart w:id="97" w:name="_Hlk192795574"/>
    </w:p>
    <w:p w14:paraId="7FF2A7FB"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rtl/>
          <w14:ligatures w14:val="none"/>
        </w:rPr>
      </w:pPr>
      <w:bookmarkStart w:id="98" w:name="_Toc203675737"/>
      <w:r>
        <w:rPr>
          <w:rFonts w:ascii="Times New Roman" w:eastAsia="Times New Roman" w:hAnsi="Times New Roman" w:cs="Times New Roman"/>
          <w:b/>
          <w:bCs/>
          <w:kern w:val="0"/>
          <w:sz w:val="24"/>
          <w:szCs w:val="24"/>
          <w14:ligatures w14:val="none"/>
        </w:rPr>
        <w:t>(Shorrab, A. A., Nassef, M., Subhi, A., Giwa, B. L., &amp; Buheji, M ,2024).</w:t>
      </w:r>
      <w:bookmarkEnd w:id="98"/>
    </w:p>
    <w:p w14:paraId="1B234132"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rtl/>
          <w14:ligatures w14:val="none"/>
        </w:rPr>
      </w:pPr>
      <w:bookmarkStart w:id="99" w:name="_Toc203675738"/>
      <w:r>
        <w:rPr>
          <w:rFonts w:ascii="Times New Roman" w:eastAsia="Times New Roman" w:hAnsi="Times New Roman" w:cs="Times New Roman"/>
          <w:b/>
          <w:bCs/>
          <w:kern w:val="0"/>
          <w:sz w:val="24"/>
          <w:szCs w:val="24"/>
          <w14:ligatures w14:val="none"/>
        </w:rPr>
        <w:t>Study title:</w:t>
      </w:r>
      <w:bookmarkEnd w:id="99"/>
    </w:p>
    <w:p w14:paraId="3288DC21"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Health in the Crossfire - Analyzing and Mitigating the Multifaceted Health Risks of the 2023 War on Gaza.</w:t>
      </w:r>
    </w:p>
    <w:p w14:paraId="4771A3F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6DAC53F5"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0" w:name="_Toc203675739"/>
      <w:bookmarkEnd w:id="97"/>
      <w:r>
        <w:rPr>
          <w:rFonts w:ascii="Times New Roman" w:eastAsia="Times New Roman" w:hAnsi="Times New Roman" w:cs="Times New Roman"/>
          <w:b/>
          <w:bCs/>
          <w:kern w:val="0"/>
          <w:sz w:val="24"/>
          <w:szCs w:val="24"/>
          <w14:ligatures w14:val="none"/>
        </w:rPr>
        <w:t>Abstract:</w:t>
      </w:r>
      <w:bookmarkEnd w:id="100"/>
    </w:p>
    <w:p w14:paraId="071DC94E"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In order to comprehend and resolve these intricate issues, this study uses a systems thinking method to analyze the various and growing health concerns connected to the ongoing conflict in Gaza. The study focuses on a comprehensive examination of the health hazards associated with the 2023 War on Gaza, taking into account both the direct and indirect effects on the population and health systems. Taking into account environmental conditions, the disintegration of healthcare infrastructure, and the development of infectious diseases, the study investigates the buildup of health risks in Gaza. A new '3S Framework' for immediate action is presented in the report, which includes supply management, security and prevention, and the recovery of the supportive health system. This strategy seeks to reduce Gaza's short-term and long-term health hazards, particularly in light of the ongoing conflict.</w:t>
      </w:r>
    </w:p>
    <w:p w14:paraId="1CC06D0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1D22BDFF"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1" w:name="_Toc203675740"/>
      <w:r>
        <w:rPr>
          <w:rFonts w:ascii="Times New Roman" w:eastAsia="Times New Roman" w:hAnsi="Times New Roman" w:cs="Times New Roman"/>
          <w:b/>
          <w:bCs/>
          <w:kern w:val="0"/>
          <w:sz w:val="24"/>
          <w:szCs w:val="24"/>
          <w14:ligatures w14:val="none"/>
        </w:rPr>
        <w:t>Conclusion:</w:t>
      </w:r>
      <w:bookmarkEnd w:id="101"/>
      <w:r>
        <w:rPr>
          <w:rFonts w:ascii="Times New Roman" w:eastAsia="Times New Roman" w:hAnsi="Times New Roman" w:cs="Times New Roman"/>
          <w:b/>
          <w:bCs/>
          <w:kern w:val="0"/>
          <w:sz w:val="24"/>
          <w:szCs w:val="24"/>
          <w14:ligatures w14:val="none"/>
        </w:rPr>
        <w:t xml:space="preserve"> </w:t>
      </w:r>
    </w:p>
    <w:p w14:paraId="58DF9210"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The 2023 war on Gaza caused a severe health crisis, with bombings leading to injuries, high mortality rates, and the collapse of healthcare infrastructure. Prolonged violence resulted in widespread mental health issues like PTSD, anxiety, and depression. Pregnant women and children faced limited healthcare access, malnutrition, and increased risks of sexual violence. Environmental damage, food shortages, and lack </w:t>
      </w:r>
      <w:r>
        <w:rPr>
          <w:rFonts w:ascii="Times New Roman" w:eastAsia="Times New Roman" w:hAnsi="Times New Roman" w:cs="Times New Roman"/>
          <w:kern w:val="0"/>
          <w:sz w:val="24"/>
          <w:szCs w:val="24"/>
          <w14:ligatures w14:val="none"/>
        </w:rPr>
        <w:lastRenderedPageBreak/>
        <w:t>of clean water worsened the crisis, spreading infectious diseases. Immediate action is urgently needed to address these escalating health risks.</w:t>
      </w:r>
    </w:p>
    <w:p w14:paraId="78C4AD2C" w14:textId="44225CB3" w:rsidR="007D554D" w:rsidRPr="007D554D" w:rsidRDefault="007D554D" w:rsidP="007D554D">
      <w:pPr>
        <w:bidi w:val="0"/>
        <w:rPr>
          <w:rFonts w:ascii="Times New Roman" w:eastAsia="Times New Roman" w:hAnsi="Times New Roman" w:cs="Times New Roman"/>
          <w:b/>
          <w:bCs/>
          <w:kern w:val="0"/>
          <w:sz w:val="2"/>
          <w:szCs w:val="2"/>
          <w14:ligatures w14:val="none"/>
        </w:rPr>
      </w:pPr>
      <w:bookmarkStart w:id="102" w:name="_Toc203675741"/>
      <w:r w:rsidRPr="007D554D">
        <w:rPr>
          <w:rFonts w:ascii="Times New Roman" w:eastAsia="Times New Roman" w:hAnsi="Times New Roman" w:cs="Times New Roman"/>
          <w:b/>
          <w:bCs/>
          <w:kern w:val="0"/>
          <w:sz w:val="24"/>
          <w:szCs w:val="24"/>
          <w14:ligatures w14:val="none"/>
        </w:rPr>
        <w:t>(Abu Hamad, B., Jones, N., &amp; Gercama, I. ,2021).</w:t>
      </w:r>
      <w:bookmarkEnd w:id="102"/>
    </w:p>
    <w:p w14:paraId="2C346054"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3" w:name="_Toc203675742"/>
      <w:r>
        <w:rPr>
          <w:rFonts w:ascii="Times New Roman" w:eastAsia="Times New Roman" w:hAnsi="Times New Roman" w:cs="Times New Roman"/>
          <w:b/>
          <w:bCs/>
          <w:kern w:val="0"/>
          <w:sz w:val="24"/>
          <w:szCs w:val="24"/>
          <w14:ligatures w14:val="none"/>
        </w:rPr>
        <w:t>Study title</w:t>
      </w:r>
      <w:bookmarkEnd w:id="103"/>
    </w:p>
    <w:p w14:paraId="70604D5B"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Adolescent Access to Health Services in Fragile and Conflict-Affected Contexts: The Case of the Gaza Strip</w:t>
      </w:r>
    </w:p>
    <w:p w14:paraId="398489E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0"/>
          <w:szCs w:val="20"/>
          <w14:ligatures w14:val="none"/>
        </w:rPr>
      </w:pPr>
    </w:p>
    <w:p w14:paraId="2CAB47D9"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4" w:name="_Toc203675743"/>
      <w:r>
        <w:rPr>
          <w:rFonts w:ascii="Times New Roman" w:eastAsia="Times New Roman" w:hAnsi="Times New Roman" w:cs="Times New Roman"/>
          <w:b/>
          <w:bCs/>
          <w:kern w:val="0"/>
          <w:sz w:val="24"/>
          <w:szCs w:val="24"/>
          <w14:ligatures w14:val="none"/>
        </w:rPr>
        <w:t>Abstract</w:t>
      </w:r>
      <w:bookmarkEnd w:id="104"/>
    </w:p>
    <w:p w14:paraId="41F01D0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This study explores adolescents' access to health services in the Gaza Strip, their experiences, and perceptions of these services. Data were collected from 240 adolescents using in-depth interviews, focus group discussions, and a tablet-based survey. The findings highlight that gender norms, particularly those related to girls' sexual purity, shape adolescent health in multiple ways. Girls face increasing restrictions on their mobility, limiting their access to health services. Adolescent boys are at high risk of substance abuse and peer violence. Key challenges include the absence of preventive health initiatives, limited information on sexual and reproductive health, drug shortages, high treatment costs, and inappropriate interactions with service providers.</w:t>
      </w:r>
    </w:p>
    <w:p w14:paraId="3395B30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0"/>
          <w:szCs w:val="20"/>
          <w14:ligatures w14:val="none"/>
        </w:rPr>
      </w:pPr>
    </w:p>
    <w:p w14:paraId="11015967"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5" w:name="_Toc203675744"/>
      <w:r>
        <w:rPr>
          <w:rFonts w:ascii="Times New Roman" w:eastAsia="Times New Roman" w:hAnsi="Times New Roman" w:cs="Times New Roman"/>
          <w:b/>
          <w:bCs/>
          <w:kern w:val="0"/>
          <w:sz w:val="24"/>
          <w:szCs w:val="24"/>
          <w14:ligatures w14:val="none"/>
        </w:rPr>
        <w:t>Conclusion</w:t>
      </w:r>
      <w:bookmarkEnd w:id="105"/>
      <w:r>
        <w:rPr>
          <w:rFonts w:ascii="Times New Roman" w:eastAsia="Times New Roman" w:hAnsi="Times New Roman" w:cs="Times New Roman"/>
          <w:b/>
          <w:bCs/>
          <w:kern w:val="0"/>
          <w:sz w:val="24"/>
          <w:szCs w:val="24"/>
          <w14:ligatures w14:val="none"/>
        </w:rPr>
        <w:t xml:space="preserve"> </w:t>
      </w:r>
    </w:p>
    <w:p w14:paraId="7BCF79B0"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highlights significant barriers that adolescents in Gaza face in accessing health services due to social, economic, and conflict-related challenges. Girls experience mobility restrictions limiting their healthcare access, while boys are at high risk of substance abuse and peer violence. Additionally, the absence of preventive health initiatives, limited sexual and reproductive health information, drug shortages, and high treatment costs further hinder access to care. Inappropriate interactions with healthcare providers were also cited as a major barrier, emphasizing the need for adolescent-friendly and conflict-sensitive health services.</w:t>
      </w:r>
    </w:p>
    <w:p w14:paraId="617C5AC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0"/>
          <w:szCs w:val="20"/>
          <w14:ligatures w14:val="none"/>
        </w:rPr>
      </w:pPr>
    </w:p>
    <w:p w14:paraId="7AB2AE32"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106" w:name="_Toc203675745"/>
      <w:r>
        <w:rPr>
          <w:rFonts w:ascii="Times New Roman" w:eastAsia="Times New Roman" w:hAnsi="Times New Roman" w:cs="Times New Roman"/>
          <w:b/>
          <w:bCs/>
          <w:kern w:val="0"/>
          <w:sz w:val="24"/>
          <w:szCs w:val="24"/>
          <w14:ligatures w14:val="none"/>
        </w:rPr>
        <w:t>(Evans, W. D., Abroms, L. C., Broniatowski, D., Napolitano, M. A., Arnold, J., Ichimiya, M., &amp; Agha, S,2022).</w:t>
      </w:r>
      <w:bookmarkEnd w:id="106"/>
    </w:p>
    <w:p w14:paraId="33D1BFAE"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7" w:name="_Toc203675746"/>
      <w:r>
        <w:rPr>
          <w:rFonts w:ascii="Times New Roman" w:eastAsia="Times New Roman" w:hAnsi="Times New Roman" w:cs="Times New Roman"/>
          <w:b/>
          <w:bCs/>
          <w:kern w:val="0"/>
          <w:sz w:val="24"/>
          <w:szCs w:val="24"/>
          <w14:ligatures w14:val="none"/>
        </w:rPr>
        <w:t>Study title</w:t>
      </w:r>
      <w:bookmarkEnd w:id="107"/>
    </w:p>
    <w:p w14:paraId="10B3587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Digital Media for Behavior Change: A Review of an Emerging Field of Study.</w:t>
      </w:r>
    </w:p>
    <w:p w14:paraId="4B54C5E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0"/>
          <w:szCs w:val="20"/>
          <w14:ligatures w14:val="none"/>
        </w:rPr>
      </w:pPr>
    </w:p>
    <w:p w14:paraId="0E3953D7"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8" w:name="_Toc203675747"/>
      <w:r>
        <w:rPr>
          <w:rFonts w:ascii="Times New Roman" w:eastAsia="Times New Roman" w:hAnsi="Times New Roman" w:cs="Times New Roman"/>
          <w:b/>
          <w:bCs/>
          <w:kern w:val="0"/>
          <w:sz w:val="24"/>
          <w:szCs w:val="24"/>
          <w14:ligatures w14:val="none"/>
        </w:rPr>
        <w:lastRenderedPageBreak/>
        <w:t>Abstract</w:t>
      </w:r>
      <w:bookmarkEnd w:id="108"/>
    </w:p>
    <w:p w14:paraId="48520A90"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This paper reviews an emerging field related to the use of digital media for changing health behaviors. Despite the widespread prevalence of digital media in modern life, research on its impact on behavior is still in its early stages. The paper aims to provide an overview of the methods used in this field, present practical case studies, and outline a future research agenda. The main methods include: (1) digital interventions for behavior change, (2) formative research using digital media, and (3) the use of digital media for conducting evaluations. Case studies are reviewed in areas such as healthy weight management, tobacco control, and vaccination promotion. The paper emphasizes the need to accelerate research to better understand the impact of digital media on human behavior.</w:t>
      </w:r>
    </w:p>
    <w:p w14:paraId="0E6C1DA4"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64B9E28F"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09" w:name="_Toc203675748"/>
      <w:r>
        <w:rPr>
          <w:rFonts w:ascii="Times New Roman" w:eastAsia="Times New Roman" w:hAnsi="Times New Roman" w:cs="Times New Roman"/>
          <w:b/>
          <w:bCs/>
          <w:kern w:val="0"/>
          <w:sz w:val="24"/>
          <w:szCs w:val="24"/>
          <w14:ligatures w14:val="none"/>
        </w:rPr>
        <w:t>Conclusion</w:t>
      </w:r>
      <w:bookmarkEnd w:id="109"/>
    </w:p>
    <w:p w14:paraId="4A357AD0"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suggests that digital media have significant potential in behavior change, but further research is needed to better understand their impact. To maximize their effectiveness, digital interventions should leverage the full range of digital device functionalities and promote continuous engagement and self-management. The study highlights the importance of future experimental research to examine the effects of varying levels of engagement and exposure intensity to digital media in behavior change.</w:t>
      </w:r>
    </w:p>
    <w:p w14:paraId="00B568D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A849DF5"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110" w:name="_Toc203675749"/>
      <w:r>
        <w:rPr>
          <w:rFonts w:ascii="Times New Roman" w:eastAsia="Times New Roman" w:hAnsi="Times New Roman" w:cs="Times New Roman"/>
          <w:b/>
          <w:bCs/>
          <w:kern w:val="0"/>
          <w:sz w:val="24"/>
          <w:szCs w:val="24"/>
          <w14:ligatures w14:val="none"/>
        </w:rPr>
        <w:t>Ghahramani, M. de Courten, M. Prokofieva.2022)</w:t>
      </w:r>
      <w:bookmarkEnd w:id="110"/>
    </w:p>
    <w:p w14:paraId="5CAC9845"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11" w:name="_Toc203675750"/>
      <w:bookmarkStart w:id="112" w:name="_Hlk201937656"/>
      <w:r>
        <w:rPr>
          <w:rFonts w:ascii="Times New Roman" w:eastAsia="Times New Roman" w:hAnsi="Times New Roman" w:cs="Times New Roman"/>
          <w:b/>
          <w:bCs/>
          <w:kern w:val="0"/>
          <w:sz w:val="24"/>
          <w:szCs w:val="24"/>
          <w14:ligatures w14:val="none"/>
        </w:rPr>
        <w:t>Study title:</w:t>
      </w:r>
      <w:bookmarkEnd w:id="111"/>
    </w:p>
    <w:bookmarkEnd w:id="112"/>
    <w:p w14:paraId="645A735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potential of social media in health promotion beyond awareness creation: An integrative review</w:t>
      </w:r>
    </w:p>
    <w:p w14:paraId="7D06EBF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0D97B1D6"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13" w:name="_Toc203675751"/>
      <w:bookmarkStart w:id="114" w:name="_Hlk201937779"/>
      <w:r>
        <w:rPr>
          <w:rFonts w:ascii="Times New Roman" w:eastAsia="Times New Roman" w:hAnsi="Times New Roman" w:cs="Times New Roman"/>
          <w:b/>
          <w:bCs/>
          <w:kern w:val="0"/>
          <w:sz w:val="24"/>
          <w:szCs w:val="24"/>
          <w14:ligatures w14:val="none"/>
        </w:rPr>
        <w:t>Abstract</w:t>
      </w:r>
      <w:bookmarkEnd w:id="113"/>
    </w:p>
    <w:bookmarkEnd w:id="114"/>
    <w:p w14:paraId="0F8E145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is an integrative review of published research on the use of social media in health promotion campaigns with a focus on the methods used to assess the impact of these campaigns on health behavior change and not just awareness raising.</w:t>
      </w:r>
    </w:p>
    <w:p w14:paraId="58AE3C6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main objective is to fill the gap in the scientific literature by assessing how social media contributes to changing individuals' behavior in the long term, not just raising awareness.</w:t>
      </w:r>
    </w:p>
    <w:p w14:paraId="2F4FC7C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2B01C60"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15" w:name="_Toc203675752"/>
      <w:bookmarkStart w:id="116" w:name="_Hlk201937986"/>
      <w:r>
        <w:rPr>
          <w:rFonts w:ascii="Times New Roman" w:eastAsia="Times New Roman" w:hAnsi="Times New Roman" w:cs="Times New Roman"/>
          <w:b/>
          <w:bCs/>
          <w:kern w:val="0"/>
          <w:sz w:val="24"/>
          <w:szCs w:val="24"/>
          <w14:ligatures w14:val="none"/>
        </w:rPr>
        <w:lastRenderedPageBreak/>
        <w:t>Conclusion</w:t>
      </w:r>
      <w:bookmarkEnd w:id="115"/>
    </w:p>
    <w:bookmarkEnd w:id="116"/>
    <w:p w14:paraId="593D44BF"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good evaluation of social media campaigns on integrated health behavior change. Campaigns require design that aligns with the phases of change and achieves more sustainable results.</w:t>
      </w:r>
    </w:p>
    <w:p w14:paraId="2CDD540A" w14:textId="2352EE91" w:rsidR="007D554D" w:rsidRPr="007D554D" w:rsidRDefault="007D554D" w:rsidP="007D554D">
      <w:pPr>
        <w:bidi w:val="0"/>
        <w:spacing w:after="0"/>
        <w:rPr>
          <w:rFonts w:ascii="Times New Roman" w:eastAsia="Times New Roman" w:hAnsi="Times New Roman" w:cs="Times New Roman"/>
          <w:b/>
          <w:bCs/>
          <w:kern w:val="0"/>
          <w:sz w:val="2"/>
          <w:szCs w:val="2"/>
          <w14:ligatures w14:val="none"/>
        </w:rPr>
      </w:pPr>
      <w:bookmarkStart w:id="117" w:name="_Hlk201938478"/>
      <w:bookmarkStart w:id="118" w:name="_Toc203675753"/>
      <w:r w:rsidRPr="007D554D">
        <w:rPr>
          <w:rFonts w:ascii="Times New Roman" w:eastAsia="Times New Roman" w:hAnsi="Times New Roman" w:cs="Times New Roman"/>
          <w:b/>
          <w:bCs/>
          <w:kern w:val="0"/>
          <w:sz w:val="24"/>
          <w:szCs w:val="24"/>
          <w14:ligatures w14:val="none"/>
        </w:rPr>
        <w:t>Study title:</w:t>
      </w:r>
      <w:bookmarkEnd w:id="118"/>
    </w:p>
    <w:bookmarkEnd w:id="117"/>
    <w:p w14:paraId="41EDDDD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role of health advertisements on social media in adopting healthy behavior among Jordanian university students: a field study.</w:t>
      </w:r>
    </w:p>
    <w:p w14:paraId="5D649BFB"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77C0D754"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19" w:name="_Hlk201938494"/>
      <w:bookmarkStart w:id="120" w:name="_Toc203675754"/>
      <w:r>
        <w:rPr>
          <w:rFonts w:ascii="Times New Roman" w:eastAsia="Times New Roman" w:hAnsi="Times New Roman" w:cs="Times New Roman"/>
          <w:b/>
          <w:bCs/>
          <w:kern w:val="0"/>
          <w:sz w:val="24"/>
          <w:szCs w:val="24"/>
          <w14:ligatures w14:val="none"/>
        </w:rPr>
        <w:t>Abstract</w:t>
      </w:r>
      <w:bookmarkEnd w:id="119"/>
      <w:r>
        <w:rPr>
          <w:rFonts w:ascii="Times New Roman" w:eastAsia="Times New Roman" w:hAnsi="Times New Roman" w:cs="Times New Roman"/>
          <w:b/>
          <w:bCs/>
          <w:kern w:val="0"/>
          <w:sz w:val="24"/>
          <w:szCs w:val="24"/>
          <w14:ligatures w14:val="none"/>
        </w:rPr>
        <w:t>:</w:t>
      </w:r>
      <w:bookmarkEnd w:id="120"/>
    </w:p>
    <w:p w14:paraId="3C11A7FA"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This study aimed to identify the impact of health advertisements spread across social media platforms on promoting healthy behaviors among Jordanian university students. The researchers classified the study as a descriptive study, relying on the "diffusion of innovations" theory as a theoretical framework. They used a survey approach by distributing an electronic questionnaire to a sample of 400 male and female students, selected using a quota sampling method.</w:t>
      </w:r>
    </w:p>
    <w:p w14:paraId="0C66026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077086D"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21" w:name="_Toc203675755"/>
      <w:bookmarkStart w:id="122" w:name="_Hlk201938783"/>
      <w:r>
        <w:rPr>
          <w:rFonts w:ascii="Times New Roman" w:eastAsia="Times New Roman" w:hAnsi="Times New Roman" w:cs="Times New Roman"/>
          <w:b/>
          <w:bCs/>
          <w:kern w:val="0"/>
          <w:sz w:val="24"/>
          <w:szCs w:val="24"/>
          <w14:ligatures w14:val="none"/>
        </w:rPr>
        <w:t>Conclusion</w:t>
      </w:r>
      <w:bookmarkEnd w:id="121"/>
    </w:p>
    <w:bookmarkEnd w:id="122"/>
    <w:p w14:paraId="318B23BA"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About 91% of students said they were exposed to health advertisements on social media, and the main reason for this interest was that they could save the health advertisement and refer to it when needed. The most commonly used platforms for viewing these advertisements were Facebook and YouTube, As for the impact of these advertisements on students' awareness, it was evident in their interest in maintaining health and personal hygiene. Students evaluated health advertisements positively, saying that the presence of images and videos within the advertisement is what most attracted them. As for the health behaviors they adopted as a result of these advertisements, the most prominent was "paying attention to personal hygiene, such as bathing daily".</w:t>
      </w:r>
    </w:p>
    <w:p w14:paraId="41E66026"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3E0379E1"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23" w:name="_Toc203675756"/>
      <w:r>
        <w:rPr>
          <w:rFonts w:ascii="Times New Roman" w:eastAsia="Times New Roman" w:hAnsi="Times New Roman" w:cs="Times New Roman"/>
          <w:b/>
          <w:bCs/>
          <w:kern w:val="0"/>
          <w:sz w:val="24"/>
          <w:szCs w:val="24"/>
          <w14:ligatures w14:val="none"/>
        </w:rPr>
        <w:t>Study title:</w:t>
      </w:r>
      <w:bookmarkEnd w:id="123"/>
    </w:p>
    <w:p w14:paraId="2667920B"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Role of Social Media in Political Crises and Wars</w:t>
      </w:r>
    </w:p>
    <w:p w14:paraId="6E5A79A6"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1FF9C45A"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24" w:name="_Toc203675757"/>
      <w:r>
        <w:rPr>
          <w:rFonts w:ascii="Times New Roman" w:eastAsia="Times New Roman" w:hAnsi="Times New Roman" w:cs="Times New Roman"/>
          <w:b/>
          <w:bCs/>
          <w:kern w:val="0"/>
          <w:sz w:val="24"/>
          <w:szCs w:val="24"/>
          <w14:ligatures w14:val="none"/>
        </w:rPr>
        <w:t>Abstract</w:t>
      </w:r>
      <w:bookmarkEnd w:id="124"/>
    </w:p>
    <w:p w14:paraId="4BEE6BAA"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lastRenderedPageBreak/>
        <w:t>The study explains how social media has acquired a new and different role in the media, as it has transcended geographical borders and become a global means of influencing and transmitting information, and this is what is called global media.</w:t>
      </w:r>
    </w:p>
    <w:p w14:paraId="14A530BA"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04B0C7D"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25" w:name="_Toc203675758"/>
      <w:r>
        <w:rPr>
          <w:rFonts w:ascii="Times New Roman" w:eastAsia="Times New Roman" w:hAnsi="Times New Roman" w:cs="Times New Roman"/>
          <w:b/>
          <w:bCs/>
          <w:kern w:val="0"/>
          <w:sz w:val="24"/>
          <w:szCs w:val="24"/>
          <w14:ligatures w14:val="none"/>
        </w:rPr>
        <w:t>Conclusion</w:t>
      </w:r>
      <w:bookmarkEnd w:id="125"/>
    </w:p>
    <w:p w14:paraId="7A2AE4BC"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study give off light  on the staggering power of social media as a game-changer in how conflicts, particularly in Gaza, are reported today. in the 2014 war It was during that loud time that social media platforms exploded into life, transforming ordinary citizens into real-time chroniclers of their own experiences. It wasn’t just news anymore; it became an intimate, unfiltered glimpse into the heart of a humanitarian crisis, raw and unedited, reaching the world in a heartbeat. Gone were the days when traditional media or military narratives held the reins. The smartphone revolution swept through Gaza, and suddenly, Palestinians—especially the youth—had the tools to broadcast images, videos, and heartfelt testimonies that pushed back against the mainstream narratives. These powerful voices broke through the noise, sparking international empathy and drawing attention to the complex realities on the ground. This evolution emphasizes that social media is not merely a conduit for communication; it’s a radical form of digital resistance and a way to reclaim narratives. It’s about empowerment—amplifying marginalized voices, cultivating global solidarity, and reshaping how we perceive crises as they unfold. The saga of Gaza serves as a potent reminder of how digital platforms can disrupt traditional representations of conflict, shattering the boundaries of political discourse and elevating the cry of human suffering into the global conscience</w:t>
      </w:r>
    </w:p>
    <w:p w14:paraId="5A95EB85" w14:textId="77777777" w:rsidR="007D554D" w:rsidRDefault="007D554D" w:rsidP="007D554D">
      <w:pPr>
        <w:bidi w:val="0"/>
        <w:spacing w:after="0" w:line="240" w:lineRule="auto"/>
        <w:rPr>
          <w:rFonts w:ascii="Times New Roman" w:eastAsia="Times New Roman" w:hAnsi="Times New Roman" w:cs="Times New Roman"/>
          <w:sz w:val="24"/>
          <w:szCs w:val="24"/>
        </w:rPr>
      </w:pPr>
    </w:p>
    <w:p w14:paraId="44792475" w14:textId="77777777" w:rsidR="007D554D" w:rsidRDefault="007D554D" w:rsidP="007D554D">
      <w:pPr>
        <w:bidi w:val="0"/>
        <w:rPr>
          <w:rFonts w:ascii="Times New Roman" w:eastAsia="Times New Roman" w:hAnsi="Times New Roman" w:cs="Times New Roman"/>
          <w:b/>
          <w:bCs/>
          <w:kern w:val="0"/>
          <w:sz w:val="28"/>
          <w:szCs w:val="28"/>
          <w14:ligatures w14:val="none"/>
        </w:rPr>
      </w:pPr>
      <w:r>
        <w:rPr>
          <w:rFonts w:ascii="Times New Roman" w:eastAsia="Times New Roman" w:hAnsi="Times New Roman" w:cs="Times New Roman"/>
          <w:b/>
          <w:bCs/>
          <w:kern w:val="0"/>
          <w:sz w:val="28"/>
          <w:szCs w:val="28"/>
          <w14:ligatures w14:val="none"/>
        </w:rPr>
        <w:br w:type="page"/>
      </w:r>
      <w:bookmarkStart w:id="126" w:name="_Hlk203666799"/>
    </w:p>
    <w:p w14:paraId="76787FDB" w14:textId="77777777" w:rsidR="007D554D" w:rsidRDefault="007D554D" w:rsidP="007D554D">
      <w:pPr>
        <w:pStyle w:val="a6"/>
        <w:numPr>
          <w:ilvl w:val="1"/>
          <w:numId w:val="18"/>
        </w:numPr>
        <w:bidi w:val="0"/>
        <w:spacing w:after="0" w:line="360" w:lineRule="auto"/>
        <w:ind w:left="426" w:hanging="426"/>
        <w:jc w:val="both"/>
        <w:rPr>
          <w:rFonts w:ascii="Times New Roman" w:eastAsia="Times New Roman" w:hAnsi="Times New Roman" w:cs="Times New Roman"/>
          <w:b/>
          <w:bCs/>
          <w:kern w:val="0"/>
          <w:sz w:val="28"/>
          <w:szCs w:val="28"/>
          <w:lang w:val="en-GB"/>
          <w14:ligatures w14:val="none"/>
        </w:rPr>
      </w:pPr>
      <w:bookmarkStart w:id="127" w:name="_Toc203675759"/>
      <w:r>
        <w:rPr>
          <w:rFonts w:ascii="Times New Roman" w:eastAsia="Times New Roman" w:hAnsi="Times New Roman" w:cs="Times New Roman"/>
          <w:b/>
          <w:bCs/>
          <w:kern w:val="0"/>
          <w:sz w:val="28"/>
          <w:szCs w:val="28"/>
          <w:lang w:val="en-GB"/>
          <w14:ligatures w14:val="none"/>
        </w:rPr>
        <w:lastRenderedPageBreak/>
        <w:t>Theoretical Framework</w:t>
      </w:r>
      <w:bookmarkEnd w:id="126"/>
      <w:bookmarkEnd w:id="127"/>
    </w:p>
    <w:p w14:paraId="07CDEF38" w14:textId="77777777" w:rsidR="007D554D" w:rsidRDefault="007D554D" w:rsidP="007D554D">
      <w:pPr>
        <w:pStyle w:val="a6"/>
        <w:numPr>
          <w:ilvl w:val="2"/>
          <w:numId w:val="18"/>
        </w:numPr>
        <w:bidi w:val="0"/>
        <w:spacing w:after="0" w:line="360" w:lineRule="auto"/>
        <w:jc w:val="both"/>
        <w:rPr>
          <w:rFonts w:ascii="Times New Roman" w:eastAsia="Times New Roman" w:hAnsi="Times New Roman" w:cs="Times New Roman"/>
          <w:b/>
          <w:bCs/>
          <w:kern w:val="0"/>
          <w:sz w:val="26"/>
          <w:szCs w:val="26"/>
          <w:lang w:val="en-GB"/>
          <w14:ligatures w14:val="none"/>
        </w:rPr>
      </w:pPr>
      <w:bookmarkStart w:id="128" w:name="_Toc203675760"/>
      <w:r>
        <w:rPr>
          <w:rFonts w:ascii="Times New Roman" w:eastAsia="Times New Roman" w:hAnsi="Times New Roman" w:cs="Times New Roman"/>
          <w:b/>
          <w:bCs/>
          <w:kern w:val="0"/>
          <w:sz w:val="26"/>
          <w:szCs w:val="26"/>
          <w:lang w:val="en-GB"/>
          <w14:ligatures w14:val="none"/>
        </w:rPr>
        <w:t>Introduction to the Theoretical Framework:</w:t>
      </w:r>
      <w:bookmarkEnd w:id="128"/>
    </w:p>
    <w:p w14:paraId="025EF82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theoretical framework plays an important role in any scientific research, as it is one of the foundations upon which the study is built. It interprets the results in a scientific manner and serves as the analytical lens that enables the researcher to understand the study through established and well-known models established by scientists. In the context of this study, which is concerned with the effectiveness of health awareness programs via social media in changing behavior through knowledge, the theoretical framework will be important in explaining how individuals receive information from digital content and how they interact with it, in the end adopting or not adopting these behaviors</w:t>
      </w:r>
      <w:r>
        <w:rPr>
          <w:rFonts w:ascii="Times New Roman" w:eastAsia="Times New Roman" w:hAnsi="Times New Roman" w:cs="Times New Roman" w:hint="cs"/>
          <w:kern w:val="0"/>
          <w:sz w:val="24"/>
          <w:szCs w:val="24"/>
          <w:rtl/>
          <w14:ligatures w14:val="none"/>
        </w:rPr>
        <w:t>.</w:t>
      </w:r>
    </w:p>
    <w:p w14:paraId="1062F4F2"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Since this study intersects with psychological, social, behavioral, and cognitive aspects, it will rely primarily on two models: the information processing model and the health belief model, given their ability to explain the stages of receiving information, then understanding it, and their impact on changing individual behaviors</w:t>
      </w:r>
    </w:p>
    <w:p w14:paraId="3F5B964C" w14:textId="77777777" w:rsidR="007D554D" w:rsidRDefault="007D554D" w:rsidP="007D554D">
      <w:pPr>
        <w:bidi w:val="0"/>
        <w:spacing w:after="0" w:line="360" w:lineRule="auto"/>
        <w:ind w:firstLine="567"/>
        <w:jc w:val="both"/>
        <w:rPr>
          <w:rFonts w:ascii="Times New Roman" w:eastAsia="Times New Roman" w:hAnsi="Times New Roman" w:cs="Times New Roman" w:hint="cs"/>
          <w:kern w:val="0"/>
          <w:sz w:val="24"/>
          <w:szCs w:val="24"/>
          <w:rtl/>
          <w14:ligatures w14:val="none"/>
        </w:rPr>
      </w:pPr>
    </w:p>
    <w:p w14:paraId="37A1BCCC" w14:textId="77777777" w:rsidR="007D554D" w:rsidRDefault="007D554D" w:rsidP="007D554D">
      <w:pPr>
        <w:pStyle w:val="a6"/>
        <w:numPr>
          <w:ilvl w:val="2"/>
          <w:numId w:val="18"/>
        </w:numPr>
        <w:bidi w:val="0"/>
        <w:spacing w:after="0" w:line="360" w:lineRule="auto"/>
        <w:jc w:val="both"/>
        <w:rPr>
          <w:rFonts w:ascii="Times New Roman" w:eastAsia="Times New Roman" w:hAnsi="Times New Roman" w:cs="Times New Roman"/>
          <w:b/>
          <w:bCs/>
          <w:kern w:val="0"/>
          <w:sz w:val="26"/>
          <w:szCs w:val="26"/>
          <w:rtl/>
          <w:lang w:val="en-GB"/>
          <w14:ligatures w14:val="none"/>
        </w:rPr>
      </w:pPr>
      <w:bookmarkStart w:id="129" w:name="_Toc203675761"/>
      <w:r>
        <w:rPr>
          <w:rFonts w:ascii="Times New Roman" w:eastAsia="Times New Roman" w:hAnsi="Times New Roman" w:cs="Times New Roman"/>
          <w:b/>
          <w:bCs/>
          <w:kern w:val="0"/>
          <w:sz w:val="26"/>
          <w:szCs w:val="26"/>
          <w:lang w:val="en-GB"/>
          <w14:ligatures w14:val="none"/>
        </w:rPr>
        <w:t>Definition of Basic Concepts</w:t>
      </w:r>
      <w:bookmarkEnd w:id="129"/>
    </w:p>
    <w:p w14:paraId="52D4BA1F"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130" w:name="_Toc203675762"/>
      <w:r>
        <w:rPr>
          <w:rFonts w:ascii="Times New Roman" w:eastAsia="Times New Roman" w:hAnsi="Times New Roman" w:cs="Times New Roman"/>
          <w:b/>
          <w:bCs/>
          <w:kern w:val="0"/>
          <w:sz w:val="24"/>
          <w:szCs w:val="24"/>
          <w14:ligatures w14:val="none"/>
        </w:rPr>
        <w:t>Health Awareness Program:</w:t>
      </w:r>
      <w:bookmarkEnd w:id="130"/>
    </w:p>
    <w:p w14:paraId="45F5133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Health awareness programs are activities or campaigns aimed at disseminating health information and raising awareness about specific health issues, such as disease prevention, improving personal hygiene, or adopting healthy lifestyles. These programs use various means to spread information, such as traditional media (TV, radio) or modern platforms (social media)</w:t>
      </w:r>
      <w:r>
        <w:rPr>
          <w:rFonts w:ascii="Times New Roman" w:eastAsia="Times New Roman" w:hAnsi="Times New Roman" w:cs="Times New Roman" w:hint="cs"/>
          <w:kern w:val="0"/>
          <w:sz w:val="24"/>
          <w:szCs w:val="24"/>
          <w:rtl/>
          <w14:ligatures w14:val="none"/>
        </w:rPr>
        <w:t>.  </w:t>
      </w:r>
    </w:p>
    <w:p w14:paraId="65EE607E" w14:textId="77777777" w:rsidR="007D554D" w:rsidRDefault="007D554D" w:rsidP="007D554D">
      <w:pPr>
        <w:bidi w:val="0"/>
        <w:spacing w:after="0" w:line="360" w:lineRule="auto"/>
        <w:ind w:firstLine="567"/>
        <w:jc w:val="both"/>
        <w:rPr>
          <w:rFonts w:ascii="Times New Roman" w:eastAsia="Times New Roman" w:hAnsi="Times New Roman" w:cs="Times New Roman" w:hint="cs"/>
          <w:kern w:val="0"/>
          <w:sz w:val="24"/>
          <w:szCs w:val="24"/>
          <w:rtl/>
          <w14:ligatures w14:val="none"/>
        </w:rPr>
      </w:pPr>
    </w:p>
    <w:p w14:paraId="04F8C13B"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rtl/>
          <w14:ligatures w14:val="none"/>
        </w:rPr>
      </w:pPr>
      <w:bookmarkStart w:id="131" w:name="_Toc203675763"/>
      <w:r>
        <w:rPr>
          <w:rFonts w:ascii="Times New Roman" w:eastAsia="Times New Roman" w:hAnsi="Times New Roman" w:cs="Times New Roman"/>
          <w:b/>
          <w:bCs/>
          <w:kern w:val="0"/>
          <w:sz w:val="24"/>
          <w:szCs w:val="24"/>
          <w14:ligatures w14:val="none"/>
        </w:rPr>
        <w:t>Social Media</w:t>
      </w:r>
      <w:r>
        <w:rPr>
          <w:rFonts w:ascii="Times New Roman" w:eastAsia="Times New Roman" w:hAnsi="Times New Roman" w:cs="Times New Roman" w:hint="cs"/>
          <w:b/>
          <w:bCs/>
          <w:kern w:val="0"/>
          <w:sz w:val="24"/>
          <w:szCs w:val="24"/>
          <w:rtl/>
          <w14:ligatures w14:val="none"/>
        </w:rPr>
        <w:t>:</w:t>
      </w:r>
      <w:bookmarkEnd w:id="131"/>
    </w:p>
    <w:p w14:paraId="5619A6C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Social media refers to digital platforms that allow users to create, share, and interact with content. These platforms include Facebook, Instagram, Twitter, TikTok, and others. Social media is used to disseminate information quickly and widely, making it an effective tool for health awareness</w:t>
      </w:r>
      <w:r>
        <w:rPr>
          <w:rFonts w:ascii="Times New Roman" w:eastAsia="Times New Roman" w:hAnsi="Times New Roman" w:cs="Times New Roman" w:hint="cs"/>
          <w:kern w:val="0"/>
          <w:sz w:val="24"/>
          <w:szCs w:val="24"/>
          <w:rtl/>
          <w14:ligatures w14:val="none"/>
        </w:rPr>
        <w:t>.  </w:t>
      </w:r>
    </w:p>
    <w:p w14:paraId="31204942" w14:textId="77777777" w:rsidR="007D554D" w:rsidRDefault="007D554D" w:rsidP="007D554D">
      <w:pPr>
        <w:bidi w:val="0"/>
        <w:spacing w:after="0" w:line="360" w:lineRule="auto"/>
        <w:ind w:firstLine="567"/>
        <w:jc w:val="both"/>
        <w:rPr>
          <w:rFonts w:ascii="Times New Roman" w:eastAsia="Times New Roman" w:hAnsi="Times New Roman" w:cs="Times New Roman" w:hint="cs"/>
          <w:kern w:val="0"/>
          <w:sz w:val="24"/>
          <w:szCs w:val="24"/>
          <w:rtl/>
          <w14:ligatures w14:val="none"/>
        </w:rPr>
      </w:pPr>
    </w:p>
    <w:p w14:paraId="3EA73375"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rtl/>
          <w14:ligatures w14:val="none"/>
        </w:rPr>
      </w:pPr>
      <w:bookmarkStart w:id="132" w:name="_Toc203675764"/>
      <w:r>
        <w:rPr>
          <w:rFonts w:ascii="Times New Roman" w:eastAsia="Times New Roman" w:hAnsi="Times New Roman" w:cs="Times New Roman"/>
          <w:b/>
          <w:bCs/>
          <w:kern w:val="0"/>
          <w:sz w:val="24"/>
          <w:szCs w:val="24"/>
          <w14:ligatures w14:val="none"/>
        </w:rPr>
        <w:t>Health Behaviors</w:t>
      </w:r>
      <w:r>
        <w:rPr>
          <w:rFonts w:ascii="Times New Roman" w:eastAsia="Times New Roman" w:hAnsi="Times New Roman" w:cs="Times New Roman" w:hint="cs"/>
          <w:b/>
          <w:bCs/>
          <w:kern w:val="0"/>
          <w:sz w:val="24"/>
          <w:szCs w:val="24"/>
          <w:rtl/>
          <w14:ligatures w14:val="none"/>
        </w:rPr>
        <w:t>:</w:t>
      </w:r>
      <w:bookmarkEnd w:id="132"/>
    </w:p>
    <w:p w14:paraId="2F6DD81C"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Health behaviors are actions or practices undertaken by individuals to maintain or improve their health. These behaviors include handwashing, social distancing, following a healthy diet, exercising, and getting vaccinated against diseases</w:t>
      </w:r>
      <w:r>
        <w:rPr>
          <w:rFonts w:ascii="Times New Roman" w:eastAsia="Times New Roman" w:hAnsi="Times New Roman" w:cs="Times New Roman" w:hint="cs"/>
          <w:kern w:val="0"/>
          <w:sz w:val="24"/>
          <w:szCs w:val="24"/>
          <w:rtl/>
          <w14:ligatures w14:val="none"/>
        </w:rPr>
        <w:t>.  </w:t>
      </w:r>
    </w:p>
    <w:p w14:paraId="24088463"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hint="cs"/>
          <w:b/>
          <w:bCs/>
          <w:kern w:val="0"/>
          <w:sz w:val="24"/>
          <w:szCs w:val="24"/>
          <w:rtl/>
          <w14:ligatures w14:val="none"/>
        </w:rPr>
      </w:pPr>
      <w:bookmarkStart w:id="133" w:name="_Toc203675765"/>
      <w:r>
        <w:rPr>
          <w:rFonts w:ascii="Times New Roman" w:eastAsia="Times New Roman" w:hAnsi="Times New Roman" w:cs="Times New Roman"/>
          <w:b/>
          <w:bCs/>
          <w:kern w:val="0"/>
          <w:sz w:val="24"/>
          <w:szCs w:val="24"/>
          <w14:ligatures w14:val="none"/>
        </w:rPr>
        <w:t>Changing Health Behavior</w:t>
      </w:r>
      <w:r>
        <w:rPr>
          <w:rFonts w:ascii="Times New Roman" w:eastAsia="Times New Roman" w:hAnsi="Times New Roman" w:cs="Times New Roman" w:hint="cs"/>
          <w:b/>
          <w:bCs/>
          <w:kern w:val="0"/>
          <w:sz w:val="24"/>
          <w:szCs w:val="24"/>
          <w:rtl/>
          <w14:ligatures w14:val="none"/>
        </w:rPr>
        <w:t>:</w:t>
      </w:r>
      <w:bookmarkEnd w:id="133"/>
    </w:p>
    <w:p w14:paraId="75CB981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Changing health behaviors refers to the process of transforming unhealthy or neutral practices into positive health practices. This involves increasing awareness, motivating individuals, and providing the necessary resources to adopt new health behaviors</w:t>
      </w:r>
      <w:r>
        <w:rPr>
          <w:rFonts w:ascii="Times New Roman" w:eastAsia="Times New Roman" w:hAnsi="Times New Roman" w:cs="Times New Roman" w:hint="cs"/>
          <w:kern w:val="0"/>
          <w:sz w:val="24"/>
          <w:szCs w:val="24"/>
          <w:rtl/>
          <w14:ligatures w14:val="none"/>
        </w:rPr>
        <w:t>.  </w:t>
      </w:r>
    </w:p>
    <w:p w14:paraId="1E977BAF" w14:textId="77777777" w:rsidR="007D554D" w:rsidRDefault="007D554D" w:rsidP="007D554D">
      <w:pPr>
        <w:bidi w:val="0"/>
        <w:spacing w:after="0" w:line="360" w:lineRule="auto"/>
        <w:jc w:val="both"/>
        <w:rPr>
          <w:rFonts w:ascii="Times New Roman" w:eastAsia="Times New Roman" w:hAnsi="Times New Roman" w:cs="Times New Roman" w:hint="cs"/>
          <w:kern w:val="0"/>
          <w:sz w:val="24"/>
          <w:szCs w:val="24"/>
          <w:rtl/>
          <w14:ligatures w14:val="none"/>
        </w:rPr>
      </w:pPr>
    </w:p>
    <w:p w14:paraId="3470B8D3"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rtl/>
          <w14:ligatures w14:val="none"/>
        </w:rPr>
      </w:pPr>
      <w:bookmarkStart w:id="134" w:name="_Toc203675766"/>
      <w:r>
        <w:rPr>
          <w:rFonts w:ascii="Times New Roman" w:eastAsia="Times New Roman" w:hAnsi="Times New Roman" w:cs="Times New Roman"/>
          <w:b/>
          <w:bCs/>
          <w:kern w:val="0"/>
          <w:sz w:val="24"/>
          <w:szCs w:val="24"/>
          <w14:ligatures w14:val="none"/>
        </w:rPr>
        <w:t>Effectiveness of Programs:</w:t>
      </w:r>
      <w:bookmarkEnd w:id="134"/>
    </w:p>
    <w:p w14:paraId="636F3EBB"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rtl/>
          <w14:ligatures w14:val="none"/>
        </w:rPr>
        <w:t>   </w:t>
      </w:r>
      <w:r>
        <w:rPr>
          <w:rFonts w:ascii="Times New Roman" w:eastAsia="Times New Roman" w:hAnsi="Times New Roman" w:cs="Times New Roman"/>
          <w:kern w:val="0"/>
          <w:sz w:val="24"/>
          <w:szCs w:val="24"/>
          <w14:ligatures w14:val="none"/>
        </w:rPr>
        <w:t>The effectiveness of programs refers to the extent to which a program succeeds in achieving its intended goals. In the context of health awareness programs, effectiveness includes the reach of information to the target audience, its impact on raising awareness, and changing health behaviors</w:t>
      </w:r>
      <w:r>
        <w:rPr>
          <w:rFonts w:ascii="Times New Roman" w:eastAsia="Times New Roman" w:hAnsi="Times New Roman" w:cs="Times New Roman" w:hint="cs"/>
          <w:kern w:val="0"/>
          <w:sz w:val="24"/>
          <w:szCs w:val="24"/>
          <w:rtl/>
          <w14:ligatures w14:val="none"/>
        </w:rPr>
        <w:t>.  </w:t>
      </w:r>
    </w:p>
    <w:p w14:paraId="3DC68219"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0379BDB8"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rtl/>
          <w14:ligatures w14:val="none"/>
        </w:rPr>
      </w:pPr>
      <w:bookmarkStart w:id="135" w:name="_Toc203675767"/>
      <w:r>
        <w:rPr>
          <w:rFonts w:ascii="Times New Roman" w:eastAsia="Times New Roman" w:hAnsi="Times New Roman" w:cs="Times New Roman"/>
          <w:b/>
          <w:bCs/>
          <w:kern w:val="0"/>
          <w:sz w:val="24"/>
          <w:szCs w:val="24"/>
          <w14:ligatures w14:val="none"/>
        </w:rPr>
        <w:t>Gaza Strip:</w:t>
      </w:r>
      <w:bookmarkEnd w:id="135"/>
    </w:p>
    <w:p w14:paraId="706FFE01"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Gaza Strip is a small geographical area located on the eastern coast of the Mediterranean Sea and is considered one of the most densely populated regions in the world. The residents of the Gaza Strip face difficult living conditions due to the Israeli blockade, lack of resources, and weak health infrastructure.</w:t>
      </w:r>
    </w:p>
    <w:p w14:paraId="1370551E"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577E10FA" w14:textId="77777777" w:rsidR="007D554D" w:rsidRDefault="007D554D" w:rsidP="007D554D">
      <w:pPr>
        <w:pStyle w:val="a6"/>
        <w:numPr>
          <w:ilvl w:val="2"/>
          <w:numId w:val="18"/>
        </w:numPr>
        <w:bidi w:val="0"/>
        <w:spacing w:after="0" w:line="360" w:lineRule="auto"/>
        <w:jc w:val="both"/>
        <w:rPr>
          <w:rFonts w:ascii="Times New Roman" w:eastAsia="Times New Roman" w:hAnsi="Times New Roman" w:cs="Times New Roman"/>
          <w:b/>
          <w:bCs/>
          <w:kern w:val="0"/>
          <w:sz w:val="26"/>
          <w:szCs w:val="26"/>
          <w:lang w:val="en-GB"/>
          <w14:ligatures w14:val="none"/>
        </w:rPr>
      </w:pPr>
      <w:bookmarkStart w:id="136" w:name="_Toc203675768"/>
      <w:r>
        <w:rPr>
          <w:rFonts w:ascii="Times New Roman" w:eastAsia="Times New Roman" w:hAnsi="Times New Roman" w:cs="Times New Roman"/>
          <w:b/>
          <w:bCs/>
          <w:kern w:val="0"/>
          <w:sz w:val="26"/>
          <w:szCs w:val="26"/>
          <w:lang w:val="en-GB"/>
          <w14:ligatures w14:val="none"/>
        </w:rPr>
        <w:t>Models on which the study is based</w:t>
      </w:r>
      <w:bookmarkEnd w:id="136"/>
    </w:p>
    <w:p w14:paraId="1A5E1FB0"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137" w:name="_Toc203675769"/>
      <w:r>
        <w:rPr>
          <w:rFonts w:ascii="Times New Roman" w:eastAsia="Times New Roman" w:hAnsi="Times New Roman" w:cs="Times New Roman"/>
          <w:b/>
          <w:bCs/>
          <w:kern w:val="0"/>
          <w:sz w:val="24"/>
          <w:szCs w:val="24"/>
          <w14:ligatures w14:val="none"/>
        </w:rPr>
        <w:t>Information Processing Model:</w:t>
      </w:r>
      <w:bookmarkEnd w:id="137"/>
    </w:p>
    <w:p w14:paraId="27F266C0"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38" w:name="_Toc203675770"/>
      <w:r>
        <w:rPr>
          <w:rFonts w:ascii="Times New Roman" w:eastAsia="Times New Roman" w:hAnsi="Times New Roman" w:cs="Times New Roman"/>
          <w:b/>
          <w:bCs/>
          <w:kern w:val="0"/>
          <w:sz w:val="24"/>
          <w:szCs w:val="24"/>
          <w14:ligatures w14:val="none"/>
        </w:rPr>
        <w:t>Definition and Basic Components</w:t>
      </w:r>
      <w:bookmarkEnd w:id="138"/>
    </w:p>
    <w:p w14:paraId="195C95F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This model is one of the models used in the study of cognitive development. It was developed through American training traditions in psychology. This model is used to understand how human perception and mental abilities develop, especially in children. This theory is based on the idea that humans process the information they receive rather than simply responding to external stimuli. Here, the human mind functions like a computer, responsible for analyzing the information it receives from the surrounding environment.</w:t>
      </w:r>
    </w:p>
    <w:p w14:paraId="0FF2D44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71C607DF"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39" w:name="_Toc203675771"/>
      <w:r>
        <w:rPr>
          <w:rFonts w:ascii="Times New Roman" w:eastAsia="Times New Roman" w:hAnsi="Times New Roman" w:cs="Times New Roman"/>
          <w:b/>
          <w:bCs/>
          <w:kern w:val="0"/>
          <w:sz w:val="24"/>
          <w:szCs w:val="24"/>
          <w14:ligatures w14:val="none"/>
        </w:rPr>
        <w:t>This model comprises of a number of essential components:</w:t>
      </w:r>
      <w:bookmarkEnd w:id="139"/>
    </w:p>
    <w:p w14:paraId="5528E7AD" w14:textId="77777777" w:rsidR="007D554D" w:rsidRDefault="007D554D" w:rsidP="007D554D">
      <w:pPr>
        <w:pStyle w:val="a6"/>
        <w:numPr>
          <w:ilvl w:val="0"/>
          <w:numId w:val="20"/>
        </w:numPr>
        <w:bidi w:val="0"/>
        <w:spacing w:after="0" w:line="360" w:lineRule="auto"/>
        <w:ind w:left="1134"/>
        <w:jc w:val="both"/>
        <w:rPr>
          <w:rFonts w:ascii="Times New Roman" w:eastAsia="Times New Roman" w:hAnsi="Times New Roman" w:cs="Times New Roman"/>
          <w:kern w:val="0"/>
          <w:sz w:val="24"/>
          <w:szCs w:val="24"/>
          <w14:ligatures w14:val="none"/>
        </w:rPr>
      </w:pPr>
      <w:bookmarkStart w:id="140" w:name="_Toc203675772"/>
      <w:r>
        <w:rPr>
          <w:rFonts w:ascii="Times New Roman" w:eastAsia="Times New Roman" w:hAnsi="Times New Roman" w:cs="Times New Roman"/>
          <w:kern w:val="0"/>
          <w:sz w:val="24"/>
          <w:szCs w:val="24"/>
          <w14:ligatures w14:val="none"/>
        </w:rPr>
        <w:lastRenderedPageBreak/>
        <w:t>Attention mechanisms: Allow an individual to enter information into the mind</w:t>
      </w:r>
      <w:bookmarkEnd w:id="140"/>
    </w:p>
    <w:p w14:paraId="1D4CC6D2" w14:textId="77777777" w:rsidR="007D554D" w:rsidRDefault="007D554D" w:rsidP="007D554D">
      <w:pPr>
        <w:pStyle w:val="a6"/>
        <w:numPr>
          <w:ilvl w:val="0"/>
          <w:numId w:val="20"/>
        </w:numPr>
        <w:bidi w:val="0"/>
        <w:spacing w:after="0" w:line="360" w:lineRule="auto"/>
        <w:ind w:left="1134"/>
        <w:jc w:val="both"/>
        <w:rPr>
          <w:rFonts w:ascii="Times New Roman" w:eastAsia="Times New Roman" w:hAnsi="Times New Roman" w:cs="Times New Roman"/>
          <w:kern w:val="0"/>
          <w:sz w:val="24"/>
          <w:szCs w:val="24"/>
          <w14:ligatures w14:val="none"/>
        </w:rPr>
      </w:pPr>
      <w:bookmarkStart w:id="141" w:name="_Toc203675773"/>
      <w:r>
        <w:rPr>
          <w:rFonts w:ascii="Times New Roman" w:eastAsia="Times New Roman" w:hAnsi="Times New Roman" w:cs="Times New Roman"/>
          <w:kern w:val="0"/>
          <w:sz w:val="24"/>
          <w:szCs w:val="24"/>
          <w14:ligatures w14:val="none"/>
        </w:rPr>
        <w:t>Working memory: Used for the active processing of information</w:t>
      </w:r>
      <w:bookmarkEnd w:id="141"/>
    </w:p>
    <w:p w14:paraId="25741A24" w14:textId="77777777" w:rsidR="007D554D" w:rsidRDefault="007D554D" w:rsidP="007D554D">
      <w:pPr>
        <w:pStyle w:val="a6"/>
        <w:numPr>
          <w:ilvl w:val="0"/>
          <w:numId w:val="20"/>
        </w:numPr>
        <w:bidi w:val="0"/>
        <w:spacing w:after="0" w:line="360" w:lineRule="auto"/>
        <w:ind w:left="1134"/>
        <w:jc w:val="both"/>
        <w:rPr>
          <w:rFonts w:ascii="Times New Roman" w:eastAsia="Times New Roman" w:hAnsi="Times New Roman" w:cs="Times New Roman"/>
          <w:kern w:val="0"/>
          <w:sz w:val="24"/>
          <w:szCs w:val="24"/>
          <w14:ligatures w14:val="none"/>
        </w:rPr>
      </w:pPr>
      <w:bookmarkStart w:id="142" w:name="_Toc203675774"/>
      <w:r>
        <w:rPr>
          <w:rFonts w:ascii="Times New Roman" w:eastAsia="Times New Roman" w:hAnsi="Times New Roman" w:cs="Times New Roman"/>
          <w:kern w:val="0"/>
          <w:sz w:val="24"/>
          <w:szCs w:val="24"/>
          <w14:ligatures w14:val="none"/>
        </w:rPr>
        <w:t>Long-term memory: Retains information passively and uses it when needed</w:t>
      </w:r>
      <w:bookmarkEnd w:id="142"/>
    </w:p>
    <w:p w14:paraId="299E8D38" w14:textId="0E1E31D6" w:rsidR="007D554D" w:rsidRPr="007D554D" w:rsidRDefault="007D554D" w:rsidP="007D554D">
      <w:pPr>
        <w:bidi w:val="0"/>
        <w:rPr>
          <w:rFonts w:ascii="Times New Roman" w:eastAsia="Times New Roman" w:hAnsi="Times New Roman" w:cs="Times New Roman"/>
          <w:b/>
          <w:bCs/>
          <w:kern w:val="0"/>
          <w:sz w:val="2"/>
          <w:szCs w:val="2"/>
          <w14:ligatures w14:val="none"/>
        </w:rPr>
      </w:pPr>
      <w:bookmarkStart w:id="143" w:name="_Toc203675775"/>
      <w:r w:rsidRPr="007D554D">
        <w:rPr>
          <w:rFonts w:ascii="Times New Roman" w:eastAsia="Times New Roman" w:hAnsi="Times New Roman" w:cs="Times New Roman"/>
          <w:b/>
          <w:bCs/>
          <w:kern w:val="0"/>
          <w:sz w:val="24"/>
          <w:szCs w:val="24"/>
          <w14:ligatures w14:val="none"/>
        </w:rPr>
        <w:t>The Significance of This Model:</w:t>
      </w:r>
      <w:bookmarkEnd w:id="143"/>
    </w:p>
    <w:p w14:paraId="429C6D9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This model aids in understanding how people receive digital health content, process it, and subsequently make health choices based on it.</w:t>
      </w:r>
    </w:p>
    <w:p w14:paraId="0625284E"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Awareness initiatives via social media depend on individuals concentrating on the presented content, like videos, posts, etc., and then gain new knowledge.</w:t>
      </w:r>
    </w:p>
    <w:p w14:paraId="5A87E1C5"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They might then acquire new knowledge, or they may have previously acquired this knowledge, but it is compared to their existing knowledge. They may recall it if it is information they already know, and then apply this behavior, or they might disregard it</w:t>
      </w:r>
    </w:p>
    <w:p w14:paraId="29ED2D91"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This study emphasizes identifying and understanding the factors influencing each stage of cognitive processing, such as the environment where the message is received, the trustworthiness of the source from which the health information is gathered, and the information density. These factors play a crucial role in determining the success or failure of health content via social media. We must not overlook the technical and environmental challenges facing the Gaza Strip, which struggles with internet outages, the destruction of communications infrastructure, and overcrowding and overpopulation. The reception environment is not favorable for individuals in the Strip, </w:t>
      </w:r>
    </w:p>
    <w:p w14:paraId="0AF9D5D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as are psychological pressure and stress, as these factors will affect the outcomes.</w:t>
      </w:r>
    </w:p>
    <w:p w14:paraId="2D8D5B7E"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2FBC811" w14:textId="77777777" w:rsidR="007D554D" w:rsidRDefault="007D554D" w:rsidP="007D554D">
      <w:pPr>
        <w:pStyle w:val="a6"/>
        <w:numPr>
          <w:ilvl w:val="0"/>
          <w:numId w:val="4"/>
        </w:numPr>
        <w:bidi w:val="0"/>
        <w:spacing w:after="0" w:line="360" w:lineRule="auto"/>
        <w:ind w:left="357" w:hanging="357"/>
        <w:jc w:val="both"/>
        <w:rPr>
          <w:rFonts w:ascii="Times New Roman" w:eastAsia="Times New Roman" w:hAnsi="Times New Roman" w:cs="Times New Roman"/>
          <w:b/>
          <w:bCs/>
          <w:kern w:val="0"/>
          <w:sz w:val="24"/>
          <w:szCs w:val="24"/>
          <w14:ligatures w14:val="none"/>
        </w:rPr>
      </w:pPr>
      <w:bookmarkStart w:id="144" w:name="_Toc203675776"/>
      <w:r>
        <w:rPr>
          <w:rFonts w:ascii="Times New Roman" w:eastAsia="Times New Roman" w:hAnsi="Times New Roman" w:cs="Times New Roman"/>
          <w:b/>
          <w:bCs/>
          <w:kern w:val="0"/>
          <w:sz w:val="24"/>
          <w:szCs w:val="24"/>
          <w14:ligatures w14:val="none"/>
        </w:rPr>
        <w:t>Health Belief Model:</w:t>
      </w:r>
      <w:bookmarkEnd w:id="144"/>
    </w:p>
    <w:p w14:paraId="3036FF1B"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rtl/>
          <w14:ligatures w14:val="none"/>
        </w:rPr>
      </w:pPr>
      <w:bookmarkStart w:id="145" w:name="_Toc203675777"/>
      <w:bookmarkStart w:id="146" w:name="_Hlk202198374"/>
      <w:r>
        <w:rPr>
          <w:rFonts w:ascii="Times New Roman" w:eastAsia="Times New Roman" w:hAnsi="Times New Roman" w:cs="Times New Roman"/>
          <w:b/>
          <w:bCs/>
          <w:kern w:val="0"/>
          <w:sz w:val="24"/>
          <w:szCs w:val="24"/>
          <w14:ligatures w14:val="none"/>
        </w:rPr>
        <w:t>Definition and Basic Components:</w:t>
      </w:r>
      <w:bookmarkEnd w:id="145"/>
    </w:p>
    <w:bookmarkEnd w:id="146"/>
    <w:p w14:paraId="48E57ADC"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One of the oldest and most well-known behavioral models in public health, it was developed in the 1950s by a group of psychologists to try to understand why individuals do not accept free preventive services such as public health screenings</w:t>
      </w:r>
      <w:r>
        <w:rPr>
          <w:rFonts w:ascii="Times New Roman" w:eastAsia="Times New Roman" w:hAnsi="Times New Roman" w:cs="Times New Roman" w:hint="cs"/>
          <w:kern w:val="0"/>
          <w:sz w:val="24"/>
          <w:szCs w:val="24"/>
          <w:rtl/>
          <w14:ligatures w14:val="none"/>
        </w:rPr>
        <w:t>.</w:t>
      </w:r>
    </w:p>
    <w:p w14:paraId="26A731C6"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This model consists of six main components that state that adopting preventive health behaviors depends on individuals' beliefs about health and disease.</w:t>
      </w:r>
    </w:p>
    <w:p w14:paraId="772D495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1F62F189"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47" w:name="_Toc203675778"/>
      <w:r>
        <w:rPr>
          <w:rFonts w:ascii="Times New Roman" w:eastAsia="Times New Roman" w:hAnsi="Times New Roman" w:cs="Times New Roman"/>
          <w:b/>
          <w:bCs/>
          <w:kern w:val="0"/>
          <w:sz w:val="24"/>
          <w:szCs w:val="24"/>
          <w14:ligatures w14:val="none"/>
        </w:rPr>
        <w:t>Perceived Susceptibility:</w:t>
      </w:r>
      <w:bookmarkEnd w:id="147"/>
    </w:p>
    <w:p w14:paraId="31D8DC54"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This component refers to the extent to which an individual believes they will contract a particular disease or problem. If they perceive that there is a possibility and likelihood of contracting a particular disease, they are more likely to take preventive measures, such as handwashing or avoiding crowds. In the context of social media in this research, where disease spreads rapidly, social media can enhance perceptions, such as posting personal stories and testimonials from individuals who have been exposed to a particular disease.</w:t>
      </w:r>
    </w:p>
    <w:p w14:paraId="678947E6"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1898240A"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48" w:name="_Toc203675779"/>
      <w:r>
        <w:rPr>
          <w:rFonts w:ascii="Times New Roman" w:eastAsia="Times New Roman" w:hAnsi="Times New Roman" w:cs="Times New Roman"/>
          <w:b/>
          <w:bCs/>
          <w:kern w:val="0"/>
          <w:sz w:val="24"/>
          <w:szCs w:val="24"/>
          <w14:ligatures w14:val="none"/>
        </w:rPr>
        <w:t>Perceived Severity:</w:t>
      </w:r>
      <w:bookmarkEnd w:id="148"/>
    </w:p>
    <w:p w14:paraId="1FAB532D"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An individual's belief in the seriousness of contracting a particular disease or not taking any behavioral measures. This also includes social consequences, such as the impact of disease on work. In this component, we can post visual content on social media explaining the risk. Complications of serious diseases that don't initially appear serious, or publications that explain how health problems affect the individual and society as a whole.</w:t>
      </w:r>
    </w:p>
    <w:p w14:paraId="0AA29A0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1AFBA642"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49" w:name="_Toc203675780"/>
      <w:r>
        <w:rPr>
          <w:rFonts w:ascii="Times New Roman" w:eastAsia="Times New Roman" w:hAnsi="Times New Roman" w:cs="Times New Roman"/>
          <w:b/>
          <w:bCs/>
          <w:kern w:val="0"/>
          <w:sz w:val="24"/>
          <w:szCs w:val="24"/>
          <w14:ligatures w14:val="none"/>
        </w:rPr>
        <w:t>Perceived Benefits:</w:t>
      </w:r>
      <w:bookmarkEnd w:id="149"/>
    </w:p>
    <w:p w14:paraId="4325EFCB"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individual's belief in the effectiveness of proposed health measures in reducing health threats. If someone believes that a certain health behavior will lead to positive results, they will adopt that behavior. The Ministry of Health or humanitarian organizations can publish success stories or testimonials of individuals who followed preventive measures and were not infected with a specific disease that was prevalent during a specific period.</w:t>
      </w:r>
    </w:p>
    <w:p w14:paraId="216D12F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707D6DDC"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50" w:name="_Toc203675781"/>
      <w:r>
        <w:rPr>
          <w:rFonts w:ascii="Times New Roman" w:eastAsia="Times New Roman" w:hAnsi="Times New Roman" w:cs="Times New Roman"/>
          <w:b/>
          <w:bCs/>
          <w:kern w:val="0"/>
          <w:sz w:val="24"/>
          <w:szCs w:val="24"/>
          <w14:ligatures w14:val="none"/>
        </w:rPr>
        <w:t>Perceived Barriers:</w:t>
      </w:r>
      <w:bookmarkEnd w:id="150"/>
    </w:p>
    <w:p w14:paraId="16EC92DA"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extent to which an individual feels there are difficulties or challenges preventing them from practicing a health behavior (such as time, cost, societal pressure, or lack of resources). In this context, the Gaza Strip faces several challenges, including water pollution and shortages, food shortages, and internet outages. Social media can address these barriers with minimal resources, such as an awareness video on how to sterilize water using simple methods or preparing meals with readily available ingredients.</w:t>
      </w:r>
    </w:p>
    <w:p w14:paraId="0CCA677A"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4BF0623A"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51" w:name="_Toc203675782"/>
      <w:r>
        <w:rPr>
          <w:rFonts w:ascii="Times New Roman" w:eastAsia="Times New Roman" w:hAnsi="Times New Roman" w:cs="Times New Roman"/>
          <w:b/>
          <w:bCs/>
          <w:kern w:val="0"/>
          <w:sz w:val="24"/>
          <w:szCs w:val="24"/>
          <w14:ligatures w14:val="none"/>
        </w:rPr>
        <w:t>Cues to Action:</w:t>
      </w:r>
      <w:bookmarkEnd w:id="151"/>
    </w:p>
    <w:p w14:paraId="5FF519AB"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Events or messages that motivate an individual to make a healthy decision (such as an awareness post or the injury of a loved one)</w:t>
      </w:r>
      <w:r>
        <w:rPr>
          <w:rFonts w:ascii="Times New Roman" w:eastAsia="Times New Roman" w:hAnsi="Times New Roman" w:cs="Times New Roman" w:hint="cs"/>
          <w:kern w:val="0"/>
          <w:sz w:val="24"/>
          <w:szCs w:val="24"/>
          <w:rtl/>
          <w14:ligatures w14:val="none"/>
        </w:rPr>
        <w:t>.</w:t>
      </w:r>
    </w:p>
    <w:p w14:paraId="58E6A3B7"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Based on this component, we may use social media as a motivating tool because it is a powerful source of action cues, such as direct and targeted messages or focused social media awareness campaigns that focus on one healthy behavior at a time. </w:t>
      </w:r>
    </w:p>
    <w:p w14:paraId="23238138"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p>
    <w:p w14:paraId="2420FDBD"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52" w:name="_Toc203675783"/>
      <w:r>
        <w:rPr>
          <w:rFonts w:ascii="Times New Roman" w:eastAsia="Times New Roman" w:hAnsi="Times New Roman" w:cs="Times New Roman"/>
          <w:b/>
          <w:bCs/>
          <w:kern w:val="0"/>
          <w:sz w:val="24"/>
          <w:szCs w:val="24"/>
          <w14:ligatures w14:val="none"/>
        </w:rPr>
        <w:t>Self-efficacy:</w:t>
      </w:r>
      <w:bookmarkEnd w:id="152"/>
    </w:p>
    <w:p w14:paraId="20B2FE93"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An individual's confidence in their ability to successfully implement healthy behaviors, even in the face of challenges. In this component, we might use social media to create simple instructional videos for bandaging a wound in a simple and healthy way due to the difficulty of accessing medical facilities</w:t>
      </w:r>
      <w:r>
        <w:rPr>
          <w:rFonts w:ascii="Times New Roman" w:eastAsia="Times New Roman" w:hAnsi="Times New Roman" w:cs="Times New Roman" w:hint="cs"/>
          <w:kern w:val="0"/>
          <w:sz w:val="24"/>
          <w:szCs w:val="24"/>
          <w:rtl/>
          <w14:ligatures w14:val="none"/>
        </w:rPr>
        <w:t>.</w:t>
      </w:r>
    </w:p>
    <w:p w14:paraId="0DDD08C0" w14:textId="77777777" w:rsidR="007D554D" w:rsidRDefault="007D554D" w:rsidP="007D554D">
      <w:pPr>
        <w:pStyle w:val="a6"/>
        <w:numPr>
          <w:ilvl w:val="1"/>
          <w:numId w:val="4"/>
        </w:numPr>
        <w:bidi w:val="0"/>
        <w:spacing w:after="0" w:line="360" w:lineRule="auto"/>
        <w:ind w:left="709"/>
        <w:jc w:val="both"/>
        <w:rPr>
          <w:rFonts w:ascii="Times New Roman" w:eastAsia="Times New Roman" w:hAnsi="Times New Roman" w:cs="Times New Roman"/>
          <w:b/>
          <w:bCs/>
          <w:kern w:val="0"/>
          <w:sz w:val="24"/>
          <w:szCs w:val="24"/>
          <w14:ligatures w14:val="none"/>
        </w:rPr>
      </w:pPr>
      <w:bookmarkStart w:id="153" w:name="_Toc203675784"/>
      <w:r>
        <w:rPr>
          <w:rFonts w:ascii="Times New Roman" w:eastAsia="Times New Roman" w:hAnsi="Times New Roman" w:cs="Times New Roman"/>
          <w:b/>
          <w:bCs/>
          <w:kern w:val="0"/>
          <w:sz w:val="24"/>
          <w:szCs w:val="24"/>
          <w14:ligatures w14:val="none"/>
        </w:rPr>
        <w:t>Importance of the Model in Context:</w:t>
      </w:r>
      <w:bookmarkEnd w:id="153"/>
    </w:p>
    <w:p w14:paraId="73A55BD4" w14:textId="77777777" w:rsidR="007D554D" w:rsidRDefault="007D554D" w:rsidP="007D554D">
      <w:pPr>
        <w:bidi w:val="0"/>
        <w:spacing w:after="0" w:line="360" w:lineRule="auto"/>
        <w:ind w:firstLine="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Health Belief Model is important because it focuses on the psychological and cognitive factors that precede healthy behaviors. In the context of the Gaza Strip, individuals' understanding of the likelihood of infection, the severity of the disease, and the social and material barriers helps them understand and implement the concept of these awareness programs.</w:t>
      </w:r>
    </w:p>
    <w:p w14:paraId="505F1044" w14:textId="77777777" w:rsidR="002E766E" w:rsidRPr="007D554D" w:rsidRDefault="00CF09ED"/>
    <w:sectPr w:rsidR="002E766E" w:rsidRPr="007D554D" w:rsidSect="00C26ED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6CE216" w14:textId="77777777" w:rsidR="00CF09ED" w:rsidRDefault="00CF09ED" w:rsidP="007D554D">
      <w:pPr>
        <w:spacing w:after="0" w:line="240" w:lineRule="auto"/>
      </w:pPr>
      <w:r>
        <w:separator/>
      </w:r>
    </w:p>
  </w:endnote>
  <w:endnote w:type="continuationSeparator" w:id="0">
    <w:p w14:paraId="576C02A6" w14:textId="77777777" w:rsidR="00CF09ED" w:rsidRDefault="00CF09ED" w:rsidP="007D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2ACE3" w14:textId="77777777" w:rsidR="007D554D" w:rsidRDefault="007D554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485970782"/>
      <w:docPartObj>
        <w:docPartGallery w:val="Page Numbers (Bottom of Page)"/>
        <w:docPartUnique/>
      </w:docPartObj>
    </w:sdtPr>
    <w:sdtContent>
      <w:p w14:paraId="549DCEDC" w14:textId="6C642367" w:rsidR="007D554D" w:rsidRDefault="007D554D">
        <w:pPr>
          <w:pStyle w:val="a5"/>
          <w:jc w:val="center"/>
        </w:pPr>
        <w:r>
          <w:fldChar w:fldCharType="begin"/>
        </w:r>
        <w:r>
          <w:instrText>PAGE   \* MERGEFORMAT</w:instrText>
        </w:r>
        <w:r>
          <w:fldChar w:fldCharType="separate"/>
        </w:r>
        <w:r>
          <w:rPr>
            <w:rtl/>
            <w:lang w:val="ar-SA"/>
          </w:rPr>
          <w:t>2</w:t>
        </w:r>
        <w:r>
          <w:fldChar w:fldCharType="end"/>
        </w:r>
      </w:p>
    </w:sdtContent>
  </w:sdt>
  <w:p w14:paraId="53307232" w14:textId="77777777" w:rsidR="007D554D" w:rsidRDefault="007D554D">
    <w:pPr>
      <w:pStyle w:val="a5"/>
      <w:rPr>
        <w:rFonts w:hint="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F7FE8" w14:textId="77777777" w:rsidR="007D554D" w:rsidRDefault="007D554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FD47E6" w14:textId="77777777" w:rsidR="00CF09ED" w:rsidRDefault="00CF09ED" w:rsidP="007D554D">
      <w:pPr>
        <w:spacing w:after="0" w:line="240" w:lineRule="auto"/>
      </w:pPr>
      <w:r>
        <w:separator/>
      </w:r>
    </w:p>
  </w:footnote>
  <w:footnote w:type="continuationSeparator" w:id="0">
    <w:p w14:paraId="3933530F" w14:textId="77777777" w:rsidR="00CF09ED" w:rsidRDefault="00CF09ED" w:rsidP="007D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E73C8" w14:textId="77777777" w:rsidR="007D554D" w:rsidRDefault="007D554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64879" w14:textId="77777777" w:rsidR="007D554D" w:rsidRDefault="007D554D">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D51F7" w14:textId="77777777" w:rsidR="007D554D" w:rsidRDefault="007D554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80720A"/>
    <w:multiLevelType w:val="hybridMultilevel"/>
    <w:tmpl w:val="DD3867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1A810B6F"/>
    <w:multiLevelType w:val="multilevel"/>
    <w:tmpl w:val="AB20770E"/>
    <w:lvl w:ilvl="0">
      <w:start w:val="1"/>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22C401C5"/>
    <w:multiLevelType w:val="hybridMultilevel"/>
    <w:tmpl w:val="95488680"/>
    <w:lvl w:ilvl="0" w:tplc="4D28712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2AB7A90"/>
    <w:multiLevelType w:val="hybridMultilevel"/>
    <w:tmpl w:val="CB6C98CC"/>
    <w:lvl w:ilvl="0" w:tplc="04090001">
      <w:start w:val="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643"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F3D4948"/>
    <w:multiLevelType w:val="hybridMultilevel"/>
    <w:tmpl w:val="DD3867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51C11ED"/>
    <w:multiLevelType w:val="hybridMultilevel"/>
    <w:tmpl w:val="DD3867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47AD0294"/>
    <w:multiLevelType w:val="multilevel"/>
    <w:tmpl w:val="C8DC23E6"/>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7" w15:restartNumberingAfterBreak="0">
    <w:nsid w:val="6B0450EA"/>
    <w:multiLevelType w:val="hybridMultilevel"/>
    <w:tmpl w:val="DD3867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C012FF7"/>
    <w:multiLevelType w:val="multilevel"/>
    <w:tmpl w:val="8A488312"/>
    <w:lvl w:ilvl="0">
      <w:start w:val="2"/>
      <w:numFmt w:val="decimal"/>
      <w:lvlText w:val="%1."/>
      <w:lvlJc w:val="left"/>
      <w:pPr>
        <w:ind w:left="432" w:hanging="43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78FC3B98"/>
    <w:multiLevelType w:val="hybridMultilevel"/>
    <w:tmpl w:val="DD38671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lvlOverride w:ilvl="1"/>
    <w:lvlOverride w:ilvl="2"/>
    <w:lvlOverride w:ilvl="3"/>
    <w:lvlOverride w:ilvl="4"/>
    <w:lvlOverride w:ilvl="5"/>
    <w:lvlOverride w:ilvl="6"/>
    <w:lvlOverride w:ilvl="7"/>
    <w:lvlOverride w:ilvl="8"/>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 w:numId="20">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54D"/>
    <w:rsid w:val="003576D1"/>
    <w:rsid w:val="007D554D"/>
    <w:rsid w:val="00C26EDC"/>
    <w:rsid w:val="00CF09ED"/>
  </w:rsids>
  <m:mathPr>
    <m:mathFont m:val="Cambria Math"/>
    <m:brkBin m:val="before"/>
    <m:brkBinSub m:val="--"/>
    <m:smallFrac m:val="0"/>
    <m:dispDef/>
    <m:lMargin m:val="0"/>
    <m:rMargin m:val="0"/>
    <m:defJc m:val="centerGroup"/>
    <m:wrapIndent m:val="1440"/>
    <m:intLim m:val="subSup"/>
    <m:naryLim m:val="undOvr"/>
  </m:mathPr>
  <w:themeFontLang w:val="en-US" w:bidi="ar-P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5A251"/>
  <w15:chartTrackingRefBased/>
  <w15:docId w15:val="{1206A290-7D40-4604-9642-4DD5484A5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PS"/>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554D"/>
    <w:pPr>
      <w:bidi/>
      <w:spacing w:line="256" w:lineRule="auto"/>
    </w:pPr>
    <w:rPr>
      <w:kern w:val="2"/>
      <w:lang w:bidi="ar-SA"/>
      <w14:ligatures w14:val="standardContextual"/>
    </w:rPr>
  </w:style>
  <w:style w:type="paragraph" w:styleId="1">
    <w:name w:val="heading 1"/>
    <w:basedOn w:val="a"/>
    <w:next w:val="a"/>
    <w:link w:val="1Char"/>
    <w:uiPriority w:val="9"/>
    <w:qFormat/>
    <w:rsid w:val="007D55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7D55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7D55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D554D"/>
    <w:rPr>
      <w:rFonts w:asciiTheme="majorHAnsi" w:eastAsiaTheme="majorEastAsia" w:hAnsiTheme="majorHAnsi" w:cstheme="majorBidi"/>
      <w:color w:val="2F5496" w:themeColor="accent1" w:themeShade="BF"/>
      <w:kern w:val="2"/>
      <w:sz w:val="32"/>
      <w:szCs w:val="32"/>
      <w:lang w:bidi="ar-SA"/>
      <w14:ligatures w14:val="standardContextual"/>
    </w:rPr>
  </w:style>
  <w:style w:type="character" w:customStyle="1" w:styleId="2Char">
    <w:name w:val="عنوان 2 Char"/>
    <w:basedOn w:val="a0"/>
    <w:link w:val="2"/>
    <w:uiPriority w:val="9"/>
    <w:semiHidden/>
    <w:rsid w:val="007D554D"/>
    <w:rPr>
      <w:rFonts w:asciiTheme="majorHAnsi" w:eastAsiaTheme="majorEastAsia" w:hAnsiTheme="majorHAnsi" w:cstheme="majorBidi"/>
      <w:color w:val="2F5496" w:themeColor="accent1" w:themeShade="BF"/>
      <w:kern w:val="2"/>
      <w:sz w:val="26"/>
      <w:szCs w:val="26"/>
      <w:lang w:bidi="ar-SA"/>
      <w14:ligatures w14:val="standardContextual"/>
    </w:rPr>
  </w:style>
  <w:style w:type="character" w:customStyle="1" w:styleId="3Char">
    <w:name w:val="عنوان 3 Char"/>
    <w:basedOn w:val="a0"/>
    <w:link w:val="3"/>
    <w:uiPriority w:val="9"/>
    <w:semiHidden/>
    <w:rsid w:val="007D554D"/>
    <w:rPr>
      <w:rFonts w:asciiTheme="majorHAnsi" w:eastAsiaTheme="majorEastAsia" w:hAnsiTheme="majorHAnsi" w:cstheme="majorBidi"/>
      <w:color w:val="1F3763" w:themeColor="accent1" w:themeShade="7F"/>
      <w:kern w:val="2"/>
      <w:sz w:val="24"/>
      <w:szCs w:val="24"/>
      <w:lang w:bidi="ar-SA"/>
      <w14:ligatures w14:val="standardContextual"/>
    </w:rPr>
  </w:style>
  <w:style w:type="character" w:styleId="Hyperlink">
    <w:name w:val="Hyperlink"/>
    <w:basedOn w:val="a0"/>
    <w:uiPriority w:val="99"/>
    <w:semiHidden/>
    <w:unhideWhenUsed/>
    <w:rsid w:val="007D554D"/>
    <w:rPr>
      <w:color w:val="0563C1" w:themeColor="hyperlink"/>
      <w:u w:val="single"/>
    </w:rPr>
  </w:style>
  <w:style w:type="character" w:styleId="a3">
    <w:name w:val="FollowedHyperlink"/>
    <w:basedOn w:val="a0"/>
    <w:uiPriority w:val="99"/>
    <w:semiHidden/>
    <w:unhideWhenUsed/>
    <w:rsid w:val="007D554D"/>
    <w:rPr>
      <w:color w:val="954F72" w:themeColor="followedHyperlink"/>
      <w:u w:val="single"/>
    </w:rPr>
  </w:style>
  <w:style w:type="paragraph" w:customStyle="1" w:styleId="msonormal0">
    <w:name w:val="msonormal"/>
    <w:basedOn w:val="a"/>
    <w:rsid w:val="007D554D"/>
    <w:pPr>
      <w:bidi w:val="0"/>
      <w:spacing w:before="100" w:beforeAutospacing="1" w:after="100" w:afterAutospacing="1" w:line="240" w:lineRule="auto"/>
    </w:pPr>
    <w:rPr>
      <w:rFonts w:ascii="Times New Roman" w:eastAsia="Times New Roman" w:hAnsi="Times New Roman" w:cs="Times New Roman"/>
      <w:kern w:val="0"/>
      <w:sz w:val="24"/>
      <w:szCs w:val="24"/>
      <w:lang w:bidi="ar-PS"/>
      <w14:ligatures w14:val="none"/>
    </w:rPr>
  </w:style>
  <w:style w:type="paragraph" w:styleId="10">
    <w:name w:val="toc 1"/>
    <w:basedOn w:val="a"/>
    <w:next w:val="a"/>
    <w:autoRedefine/>
    <w:uiPriority w:val="39"/>
    <w:semiHidden/>
    <w:unhideWhenUsed/>
    <w:rsid w:val="007D554D"/>
    <w:pPr>
      <w:tabs>
        <w:tab w:val="right" w:leader="dot" w:pos="8822"/>
      </w:tabs>
      <w:bidi w:val="0"/>
      <w:spacing w:after="0" w:line="360" w:lineRule="auto"/>
      <w:jc w:val="both"/>
    </w:pPr>
    <w:rPr>
      <w:rFonts w:ascii="Times New Roman" w:hAnsi="Times New Roman" w:cs="Times New Roman"/>
      <w:noProof/>
      <w:sz w:val="24"/>
      <w:szCs w:val="24"/>
      <w:lang w:val="en-GB" w:bidi="ar-EG"/>
    </w:rPr>
  </w:style>
  <w:style w:type="paragraph" w:styleId="20">
    <w:name w:val="toc 2"/>
    <w:basedOn w:val="a"/>
    <w:next w:val="a"/>
    <w:autoRedefine/>
    <w:uiPriority w:val="39"/>
    <w:semiHidden/>
    <w:unhideWhenUsed/>
    <w:rsid w:val="007D554D"/>
    <w:pPr>
      <w:spacing w:after="100"/>
      <w:ind w:left="220"/>
    </w:pPr>
  </w:style>
  <w:style w:type="paragraph" w:styleId="30">
    <w:name w:val="toc 3"/>
    <w:basedOn w:val="a"/>
    <w:next w:val="a"/>
    <w:autoRedefine/>
    <w:uiPriority w:val="39"/>
    <w:semiHidden/>
    <w:unhideWhenUsed/>
    <w:rsid w:val="007D554D"/>
    <w:pPr>
      <w:spacing w:after="100" w:line="276" w:lineRule="auto"/>
      <w:ind w:left="480"/>
    </w:pPr>
    <w:rPr>
      <w:rFonts w:eastAsiaTheme="minorEastAsia"/>
      <w:sz w:val="24"/>
      <w:szCs w:val="24"/>
    </w:rPr>
  </w:style>
  <w:style w:type="paragraph" w:styleId="4">
    <w:name w:val="toc 4"/>
    <w:basedOn w:val="a"/>
    <w:next w:val="a"/>
    <w:autoRedefine/>
    <w:uiPriority w:val="39"/>
    <w:semiHidden/>
    <w:unhideWhenUsed/>
    <w:rsid w:val="007D554D"/>
    <w:pPr>
      <w:spacing w:after="100" w:line="276" w:lineRule="auto"/>
      <w:ind w:left="720"/>
    </w:pPr>
    <w:rPr>
      <w:rFonts w:eastAsiaTheme="minorEastAsia"/>
      <w:sz w:val="24"/>
      <w:szCs w:val="24"/>
    </w:rPr>
  </w:style>
  <w:style w:type="paragraph" w:styleId="5">
    <w:name w:val="toc 5"/>
    <w:basedOn w:val="a"/>
    <w:next w:val="a"/>
    <w:autoRedefine/>
    <w:uiPriority w:val="39"/>
    <w:semiHidden/>
    <w:unhideWhenUsed/>
    <w:rsid w:val="007D554D"/>
    <w:pPr>
      <w:spacing w:after="100" w:line="276" w:lineRule="auto"/>
      <w:ind w:left="960"/>
    </w:pPr>
    <w:rPr>
      <w:rFonts w:eastAsiaTheme="minorEastAsia"/>
      <w:sz w:val="24"/>
      <w:szCs w:val="24"/>
    </w:rPr>
  </w:style>
  <w:style w:type="paragraph" w:styleId="6">
    <w:name w:val="toc 6"/>
    <w:basedOn w:val="a"/>
    <w:next w:val="a"/>
    <w:autoRedefine/>
    <w:uiPriority w:val="39"/>
    <w:semiHidden/>
    <w:unhideWhenUsed/>
    <w:rsid w:val="007D554D"/>
    <w:pPr>
      <w:spacing w:after="100" w:line="276" w:lineRule="auto"/>
      <w:ind w:left="1200"/>
    </w:pPr>
    <w:rPr>
      <w:rFonts w:eastAsiaTheme="minorEastAsia"/>
      <w:sz w:val="24"/>
      <w:szCs w:val="24"/>
    </w:rPr>
  </w:style>
  <w:style w:type="paragraph" w:styleId="7">
    <w:name w:val="toc 7"/>
    <w:basedOn w:val="a"/>
    <w:next w:val="a"/>
    <w:autoRedefine/>
    <w:uiPriority w:val="39"/>
    <w:semiHidden/>
    <w:unhideWhenUsed/>
    <w:rsid w:val="007D554D"/>
    <w:pPr>
      <w:spacing w:after="100" w:line="276" w:lineRule="auto"/>
      <w:ind w:left="1440"/>
    </w:pPr>
    <w:rPr>
      <w:rFonts w:eastAsiaTheme="minorEastAsia"/>
      <w:sz w:val="24"/>
      <w:szCs w:val="24"/>
    </w:rPr>
  </w:style>
  <w:style w:type="paragraph" w:styleId="8">
    <w:name w:val="toc 8"/>
    <w:basedOn w:val="a"/>
    <w:next w:val="a"/>
    <w:autoRedefine/>
    <w:uiPriority w:val="39"/>
    <w:semiHidden/>
    <w:unhideWhenUsed/>
    <w:rsid w:val="007D554D"/>
    <w:pPr>
      <w:spacing w:after="100" w:line="276" w:lineRule="auto"/>
      <w:ind w:left="1680"/>
    </w:pPr>
    <w:rPr>
      <w:rFonts w:eastAsiaTheme="minorEastAsia"/>
      <w:sz w:val="24"/>
      <w:szCs w:val="24"/>
    </w:rPr>
  </w:style>
  <w:style w:type="paragraph" w:styleId="9">
    <w:name w:val="toc 9"/>
    <w:basedOn w:val="a"/>
    <w:next w:val="a"/>
    <w:autoRedefine/>
    <w:uiPriority w:val="39"/>
    <w:semiHidden/>
    <w:unhideWhenUsed/>
    <w:rsid w:val="007D554D"/>
    <w:pPr>
      <w:spacing w:after="100" w:line="276" w:lineRule="auto"/>
      <w:ind w:left="1920"/>
    </w:pPr>
    <w:rPr>
      <w:rFonts w:eastAsiaTheme="minorEastAsia"/>
      <w:sz w:val="24"/>
      <w:szCs w:val="24"/>
    </w:rPr>
  </w:style>
  <w:style w:type="paragraph" w:styleId="a4">
    <w:name w:val="header"/>
    <w:basedOn w:val="a"/>
    <w:link w:val="Char"/>
    <w:uiPriority w:val="99"/>
    <w:unhideWhenUsed/>
    <w:rsid w:val="007D554D"/>
    <w:pPr>
      <w:tabs>
        <w:tab w:val="center" w:pos="4153"/>
        <w:tab w:val="right" w:pos="8306"/>
      </w:tabs>
      <w:spacing w:after="0" w:line="240" w:lineRule="auto"/>
    </w:pPr>
  </w:style>
  <w:style w:type="character" w:customStyle="1" w:styleId="Char">
    <w:name w:val="رأس الصفحة Char"/>
    <w:basedOn w:val="a0"/>
    <w:link w:val="a4"/>
    <w:uiPriority w:val="99"/>
    <w:rsid w:val="007D554D"/>
    <w:rPr>
      <w:kern w:val="2"/>
      <w:lang w:bidi="ar-SA"/>
      <w14:ligatures w14:val="standardContextual"/>
    </w:rPr>
  </w:style>
  <w:style w:type="paragraph" w:styleId="a5">
    <w:name w:val="footer"/>
    <w:basedOn w:val="a"/>
    <w:link w:val="Char0"/>
    <w:uiPriority w:val="99"/>
    <w:unhideWhenUsed/>
    <w:rsid w:val="007D554D"/>
    <w:pPr>
      <w:tabs>
        <w:tab w:val="center" w:pos="4153"/>
        <w:tab w:val="right" w:pos="8306"/>
      </w:tabs>
      <w:spacing w:after="0" w:line="240" w:lineRule="auto"/>
    </w:pPr>
  </w:style>
  <w:style w:type="character" w:customStyle="1" w:styleId="Char0">
    <w:name w:val="تذييل الصفحة Char"/>
    <w:basedOn w:val="a0"/>
    <w:link w:val="a5"/>
    <w:uiPriority w:val="99"/>
    <w:rsid w:val="007D554D"/>
    <w:rPr>
      <w:kern w:val="2"/>
      <w:lang w:bidi="ar-SA"/>
      <w14:ligatures w14:val="standardContextual"/>
    </w:rPr>
  </w:style>
  <w:style w:type="paragraph" w:styleId="a6">
    <w:name w:val="List Paragraph"/>
    <w:basedOn w:val="a"/>
    <w:uiPriority w:val="34"/>
    <w:qFormat/>
    <w:rsid w:val="007D554D"/>
    <w:pPr>
      <w:ind w:left="720"/>
      <w:contextualSpacing/>
    </w:pPr>
  </w:style>
  <w:style w:type="character" w:customStyle="1" w:styleId="1Char0">
    <w:name w:val="1 عنوان رئيسي Char"/>
    <w:basedOn w:val="a0"/>
    <w:link w:val="11"/>
    <w:locked/>
    <w:rsid w:val="007D554D"/>
    <w:rPr>
      <w:rFonts w:ascii="Simplified Arabic" w:hAnsi="Simplified Arabic" w:cs="Simplified Arabic"/>
      <w:b/>
      <w:bCs/>
      <w:sz w:val="32"/>
      <w:szCs w:val="32"/>
      <w:lang w:bidi="ar-EG"/>
    </w:rPr>
  </w:style>
  <w:style w:type="paragraph" w:customStyle="1" w:styleId="11">
    <w:name w:val="1 عنوان رئيسي"/>
    <w:basedOn w:val="a"/>
    <w:link w:val="1Char0"/>
    <w:qFormat/>
    <w:rsid w:val="007D554D"/>
    <w:pPr>
      <w:jc w:val="center"/>
    </w:pPr>
    <w:rPr>
      <w:rFonts w:ascii="Simplified Arabic" w:hAnsi="Simplified Arabic" w:cs="Simplified Arabic"/>
      <w:b/>
      <w:bCs/>
      <w:kern w:val="0"/>
      <w:sz w:val="32"/>
      <w:szCs w:val="32"/>
      <w:lang w:bidi="ar-EG"/>
      <w14:ligatures w14:val="none"/>
    </w:rPr>
  </w:style>
  <w:style w:type="character" w:customStyle="1" w:styleId="figureChar">
    <w:name w:val="figure Char"/>
    <w:basedOn w:val="a0"/>
    <w:link w:val="figure"/>
    <w:locked/>
    <w:rsid w:val="007D554D"/>
    <w:rPr>
      <w:rFonts w:ascii="Times New Roman" w:eastAsia="Times New Roman" w:hAnsi="Times New Roman" w:cs="Times New Roman"/>
      <w:b/>
      <w:bCs/>
    </w:rPr>
  </w:style>
  <w:style w:type="paragraph" w:customStyle="1" w:styleId="figure">
    <w:name w:val="figure"/>
    <w:basedOn w:val="a"/>
    <w:link w:val="figureChar"/>
    <w:qFormat/>
    <w:rsid w:val="007D554D"/>
    <w:pPr>
      <w:bidi w:val="0"/>
      <w:spacing w:after="0" w:line="360" w:lineRule="auto"/>
      <w:jc w:val="center"/>
    </w:pPr>
    <w:rPr>
      <w:rFonts w:ascii="Times New Roman" w:eastAsia="Times New Roman" w:hAnsi="Times New Roman" w:cs="Times New Roman"/>
      <w:b/>
      <w:bCs/>
      <w:kern w:val="0"/>
      <w:lang w:bidi="ar-PS"/>
      <w14:ligatures w14:val="none"/>
    </w:rPr>
  </w:style>
  <w:style w:type="character" w:customStyle="1" w:styleId="tableChar">
    <w:name w:val="table Char"/>
    <w:basedOn w:val="a0"/>
    <w:link w:val="table"/>
    <w:locked/>
    <w:rsid w:val="007D554D"/>
    <w:rPr>
      <w:rFonts w:ascii="Times New Roman" w:eastAsia="Times New Roman" w:hAnsi="Times New Roman" w:cs="Times New Roman"/>
      <w:b/>
      <w:bCs/>
      <w:sz w:val="24"/>
      <w:szCs w:val="24"/>
    </w:rPr>
  </w:style>
  <w:style w:type="paragraph" w:customStyle="1" w:styleId="table">
    <w:name w:val="table"/>
    <w:basedOn w:val="a"/>
    <w:link w:val="tableChar"/>
    <w:qFormat/>
    <w:rsid w:val="007D554D"/>
    <w:pPr>
      <w:bidi w:val="0"/>
      <w:spacing w:after="0" w:line="360" w:lineRule="auto"/>
      <w:jc w:val="both"/>
    </w:pPr>
    <w:rPr>
      <w:rFonts w:ascii="Times New Roman" w:eastAsia="Times New Roman" w:hAnsi="Times New Roman" w:cs="Times New Roman"/>
      <w:b/>
      <w:bCs/>
      <w:kern w:val="0"/>
      <w:sz w:val="24"/>
      <w:szCs w:val="24"/>
      <w:lang w:bidi="ar-PS"/>
      <w14:ligatures w14:val="none"/>
    </w:rPr>
  </w:style>
  <w:style w:type="table" w:styleId="a7">
    <w:name w:val="Table Grid"/>
    <w:basedOn w:val="a1"/>
    <w:uiPriority w:val="39"/>
    <w:rsid w:val="007D554D"/>
    <w:pPr>
      <w:spacing w:after="0" w:line="240" w:lineRule="auto"/>
    </w:pPr>
    <w:rPr>
      <w:kern w:val="2"/>
      <w:lang w:bidi="ar-SA"/>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شبكة جدول1"/>
    <w:basedOn w:val="a1"/>
    <w:uiPriority w:val="59"/>
    <w:rsid w:val="007D554D"/>
    <w:pPr>
      <w:spacing w:after="0" w:line="240" w:lineRule="auto"/>
    </w:pPr>
    <w:rPr>
      <w:kern w:val="2"/>
      <w:lang w:bidi="ar-SA"/>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204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hp\Downloads\&#1575;&#1604;&#1585;&#1587;&#1575;&#1604;&#1577;%20&#1575;&#1604;&#1605;&#1608;&#1602;&#1585;&#1577;%20&#1575;&#1582;&#1585;%20&#1578;&#1593;&#1583;&#1610;&#1604;%20&#1576;&#1610;&#1575;&#1606;%20&#1571;&#1603;&#1585;&#1605;.docx" TargetMode="External"/><Relationship Id="rId21" Type="http://schemas.openxmlformats.org/officeDocument/2006/relationships/hyperlink" Target="file:///C:\Users\hp\Downloads\&#1575;&#1604;&#1585;&#1587;&#1575;&#1604;&#1577;%20&#1575;&#1604;&#1605;&#1608;&#1602;&#1585;&#1577;%20&#1575;&#1582;&#1585;%20&#1578;&#1593;&#1583;&#1610;&#1604;%20&#1576;&#1610;&#1575;&#1606;%20&#1571;&#1603;&#1585;&#1605;.docx" TargetMode="External"/><Relationship Id="rId42" Type="http://schemas.openxmlformats.org/officeDocument/2006/relationships/hyperlink" Target="file:///C:\Users\hp\Downloads\&#1575;&#1604;&#1585;&#1587;&#1575;&#1604;&#1577;%20&#1575;&#1604;&#1605;&#1608;&#1602;&#1585;&#1577;%20&#1575;&#1582;&#1585;%20&#1578;&#1593;&#1583;&#1610;&#1604;%20&#1576;&#1610;&#1575;&#1606;%20&#1571;&#1603;&#1585;&#1605;.docx" TargetMode="External"/><Relationship Id="rId47" Type="http://schemas.openxmlformats.org/officeDocument/2006/relationships/hyperlink" Target="file:///C:\Users\hp\Downloads\&#1575;&#1604;&#1585;&#1587;&#1575;&#1604;&#1577;%20&#1575;&#1604;&#1605;&#1608;&#1602;&#1585;&#1577;%20&#1575;&#1582;&#1585;%20&#1578;&#1593;&#1583;&#1610;&#1604;%20&#1576;&#1610;&#1575;&#1606;%20&#1571;&#1603;&#1585;&#1605;.docx" TargetMode="External"/><Relationship Id="rId63" Type="http://schemas.openxmlformats.org/officeDocument/2006/relationships/hyperlink" Target="file:///C:\Users\hp\Downloads\&#1575;&#1604;&#1585;&#1587;&#1575;&#1604;&#1577;%20&#1575;&#1604;&#1605;&#1608;&#1602;&#1585;&#1577;%20&#1575;&#1582;&#1585;%20&#1578;&#1593;&#1583;&#1610;&#1604;%20&#1576;&#1610;&#1575;&#1606;%20&#1571;&#1603;&#1585;&#1605;.docx" TargetMode="External"/><Relationship Id="rId68" Type="http://schemas.openxmlformats.org/officeDocument/2006/relationships/hyperlink" Target="file:///C:\Users\hp\Downloads\&#1575;&#1604;&#1585;&#1587;&#1575;&#1604;&#1577;%20&#1575;&#1604;&#1605;&#1608;&#1602;&#1585;&#1577;%20&#1575;&#1582;&#1585;%20&#1578;&#1593;&#1583;&#1610;&#1604;%20&#1576;&#1610;&#1575;&#1606;%20&#1571;&#1603;&#1585;&#1605;.docx" TargetMode="External"/><Relationship Id="rId84" Type="http://schemas.openxmlformats.org/officeDocument/2006/relationships/hyperlink" Target="file:///C:\Users\hp\Downloads\&#1575;&#1604;&#1585;&#1587;&#1575;&#1604;&#1577;%20&#1575;&#1604;&#1605;&#1608;&#1602;&#1585;&#1577;%20&#1575;&#1582;&#1585;%20&#1578;&#1593;&#1583;&#1610;&#1604;%20&#1576;&#1610;&#1575;&#1606;%20&#1571;&#1603;&#1585;&#1605;.docx" TargetMode="External"/><Relationship Id="rId89" Type="http://schemas.openxmlformats.org/officeDocument/2006/relationships/hyperlink" Target="file:///C:\Users\hp\Downloads\&#1575;&#1604;&#1585;&#1587;&#1575;&#1604;&#1577;%20&#1575;&#1604;&#1605;&#1608;&#1602;&#1585;&#1577;%20&#1575;&#1582;&#1585;%20&#1578;&#1593;&#1583;&#1610;&#1604;%20&#1576;&#1610;&#1575;&#1606;%20&#1571;&#1603;&#1585;&#1605;.docx" TargetMode="External"/><Relationship Id="rId16" Type="http://schemas.openxmlformats.org/officeDocument/2006/relationships/hyperlink" Target="file:///C:\Users\hp\Downloads\&#1575;&#1604;&#1585;&#1587;&#1575;&#1604;&#1577;%20&#1575;&#1604;&#1605;&#1608;&#1602;&#1585;&#1577;%20&#1575;&#1582;&#1585;%20&#1578;&#1593;&#1583;&#1610;&#1604;%20&#1576;&#1610;&#1575;&#1606;%20&#1571;&#1603;&#1585;&#1605;.docx" TargetMode="External"/><Relationship Id="rId11" Type="http://schemas.openxmlformats.org/officeDocument/2006/relationships/footer" Target="footer2.xml"/><Relationship Id="rId32" Type="http://schemas.openxmlformats.org/officeDocument/2006/relationships/hyperlink" Target="file:///C:\Users\hp\Downloads\&#1575;&#1604;&#1585;&#1587;&#1575;&#1604;&#1577;%20&#1575;&#1604;&#1605;&#1608;&#1602;&#1585;&#1577;%20&#1575;&#1582;&#1585;%20&#1578;&#1593;&#1583;&#1610;&#1604;%20&#1576;&#1610;&#1575;&#1606;%20&#1571;&#1603;&#1585;&#1605;.docx" TargetMode="External"/><Relationship Id="rId37" Type="http://schemas.openxmlformats.org/officeDocument/2006/relationships/hyperlink" Target="file:///C:\Users\hp\Downloads\&#1575;&#1604;&#1585;&#1587;&#1575;&#1604;&#1577;%20&#1575;&#1604;&#1605;&#1608;&#1602;&#1585;&#1577;%20&#1575;&#1582;&#1585;%20&#1578;&#1593;&#1583;&#1610;&#1604;%20&#1576;&#1610;&#1575;&#1606;%20&#1571;&#1603;&#1585;&#1605;.docx" TargetMode="External"/><Relationship Id="rId53" Type="http://schemas.openxmlformats.org/officeDocument/2006/relationships/hyperlink" Target="file:///C:\Users\hp\Downloads\&#1575;&#1604;&#1585;&#1587;&#1575;&#1604;&#1577;%20&#1575;&#1604;&#1605;&#1608;&#1602;&#1585;&#1577;%20&#1575;&#1582;&#1585;%20&#1578;&#1593;&#1583;&#1610;&#1604;%20&#1576;&#1610;&#1575;&#1606;%20&#1571;&#1603;&#1585;&#1605;.docx" TargetMode="External"/><Relationship Id="rId58" Type="http://schemas.openxmlformats.org/officeDocument/2006/relationships/hyperlink" Target="file:///C:\Users\hp\Downloads\&#1575;&#1604;&#1585;&#1587;&#1575;&#1604;&#1577;%20&#1575;&#1604;&#1605;&#1608;&#1602;&#1585;&#1577;%20&#1575;&#1582;&#1585;%20&#1578;&#1593;&#1583;&#1610;&#1604;%20&#1576;&#1610;&#1575;&#1606;%20&#1571;&#1603;&#1585;&#1605;.docx" TargetMode="External"/><Relationship Id="rId74" Type="http://schemas.openxmlformats.org/officeDocument/2006/relationships/hyperlink" Target="file:///C:\Users\hp\Downloads\&#1575;&#1604;&#1585;&#1587;&#1575;&#1604;&#1577;%20&#1575;&#1604;&#1605;&#1608;&#1602;&#1585;&#1577;%20&#1575;&#1582;&#1585;%20&#1578;&#1593;&#1583;&#1610;&#1604;%20&#1576;&#1610;&#1575;&#1606;%20&#1571;&#1603;&#1585;&#1605;.docx" TargetMode="External"/><Relationship Id="rId79" Type="http://schemas.openxmlformats.org/officeDocument/2006/relationships/hyperlink" Target="file:///C:\Users\hp\Downloads\&#1575;&#1604;&#1585;&#1587;&#1575;&#1604;&#1577;%20&#1575;&#1604;&#1605;&#1608;&#1602;&#1585;&#1577;%20&#1575;&#1582;&#1585;%20&#1578;&#1593;&#1583;&#1610;&#1604;%20&#1576;&#1610;&#1575;&#1606;%20&#1571;&#1603;&#1585;&#1605;.docx" TargetMode="External"/><Relationship Id="rId5" Type="http://schemas.openxmlformats.org/officeDocument/2006/relationships/footnotes" Target="footnotes.xml"/><Relationship Id="rId90" Type="http://schemas.openxmlformats.org/officeDocument/2006/relationships/fontTable" Target="fontTable.xml"/><Relationship Id="rId14" Type="http://schemas.openxmlformats.org/officeDocument/2006/relationships/image" Target="media/image2.jpeg"/><Relationship Id="rId22" Type="http://schemas.openxmlformats.org/officeDocument/2006/relationships/hyperlink" Target="file:///C:\Users\hp\Downloads\&#1575;&#1604;&#1585;&#1587;&#1575;&#1604;&#1577;%20&#1575;&#1604;&#1605;&#1608;&#1602;&#1585;&#1577;%20&#1575;&#1582;&#1585;%20&#1578;&#1593;&#1583;&#1610;&#1604;%20&#1576;&#1610;&#1575;&#1606;%20&#1571;&#1603;&#1585;&#1605;.docx" TargetMode="External"/><Relationship Id="rId27" Type="http://schemas.openxmlformats.org/officeDocument/2006/relationships/hyperlink" Target="file:///C:\Users\hp\Downloads\&#1575;&#1604;&#1585;&#1587;&#1575;&#1604;&#1577;%20&#1575;&#1604;&#1605;&#1608;&#1602;&#1585;&#1577;%20&#1575;&#1582;&#1585;%20&#1578;&#1593;&#1583;&#1610;&#1604;%20&#1576;&#1610;&#1575;&#1606;%20&#1571;&#1603;&#1585;&#1605;.docx" TargetMode="External"/><Relationship Id="rId30" Type="http://schemas.openxmlformats.org/officeDocument/2006/relationships/hyperlink" Target="file:///C:\Users\hp\Downloads\&#1575;&#1604;&#1585;&#1587;&#1575;&#1604;&#1577;%20&#1575;&#1604;&#1605;&#1608;&#1602;&#1585;&#1577;%20&#1575;&#1582;&#1585;%20&#1578;&#1593;&#1583;&#1610;&#1604;%20&#1576;&#1610;&#1575;&#1606;%20&#1571;&#1603;&#1585;&#1605;.docx" TargetMode="External"/><Relationship Id="rId35" Type="http://schemas.openxmlformats.org/officeDocument/2006/relationships/hyperlink" Target="file:///C:\Users\hp\Downloads\&#1575;&#1604;&#1585;&#1587;&#1575;&#1604;&#1577;%20&#1575;&#1604;&#1605;&#1608;&#1602;&#1585;&#1577;%20&#1575;&#1582;&#1585;%20&#1578;&#1593;&#1583;&#1610;&#1604;%20&#1576;&#1610;&#1575;&#1606;%20&#1571;&#1603;&#1585;&#1605;.docx" TargetMode="External"/><Relationship Id="rId43" Type="http://schemas.openxmlformats.org/officeDocument/2006/relationships/hyperlink" Target="file:///C:\Users\hp\Downloads\&#1575;&#1604;&#1585;&#1587;&#1575;&#1604;&#1577;%20&#1575;&#1604;&#1605;&#1608;&#1602;&#1585;&#1577;%20&#1575;&#1582;&#1585;%20&#1578;&#1593;&#1583;&#1610;&#1604;%20&#1576;&#1610;&#1575;&#1606;%20&#1571;&#1603;&#1585;&#1605;.docx" TargetMode="External"/><Relationship Id="rId48" Type="http://schemas.openxmlformats.org/officeDocument/2006/relationships/hyperlink" Target="file:///C:\Users\hp\Downloads\&#1575;&#1604;&#1585;&#1587;&#1575;&#1604;&#1577;%20&#1575;&#1604;&#1605;&#1608;&#1602;&#1585;&#1577;%20&#1575;&#1582;&#1585;%20&#1578;&#1593;&#1583;&#1610;&#1604;%20&#1576;&#1610;&#1575;&#1606;%20&#1571;&#1603;&#1585;&#1605;.docx" TargetMode="External"/><Relationship Id="rId56" Type="http://schemas.openxmlformats.org/officeDocument/2006/relationships/hyperlink" Target="file:///C:\Users\hp\Downloads\&#1575;&#1604;&#1585;&#1587;&#1575;&#1604;&#1577;%20&#1575;&#1604;&#1605;&#1608;&#1602;&#1585;&#1577;%20&#1575;&#1582;&#1585;%20&#1578;&#1593;&#1583;&#1610;&#1604;%20&#1576;&#1610;&#1575;&#1606;%20&#1571;&#1603;&#1585;&#1605;.docx" TargetMode="External"/><Relationship Id="rId64" Type="http://schemas.openxmlformats.org/officeDocument/2006/relationships/hyperlink" Target="file:///C:\Users\hp\Downloads\&#1575;&#1604;&#1585;&#1587;&#1575;&#1604;&#1577;%20&#1575;&#1604;&#1605;&#1608;&#1602;&#1585;&#1577;%20&#1575;&#1582;&#1585;%20&#1578;&#1593;&#1583;&#1610;&#1604;%20&#1576;&#1610;&#1575;&#1606;%20&#1571;&#1603;&#1585;&#1605;.docx" TargetMode="External"/><Relationship Id="rId69" Type="http://schemas.openxmlformats.org/officeDocument/2006/relationships/hyperlink" Target="file:///C:\Users\hp\Downloads\&#1575;&#1604;&#1585;&#1587;&#1575;&#1604;&#1577;%20&#1575;&#1604;&#1605;&#1608;&#1602;&#1585;&#1577;%20&#1575;&#1582;&#1585;%20&#1578;&#1593;&#1583;&#1610;&#1604;%20&#1576;&#1610;&#1575;&#1606;%20&#1571;&#1603;&#1585;&#1605;.docx" TargetMode="External"/><Relationship Id="rId77" Type="http://schemas.openxmlformats.org/officeDocument/2006/relationships/hyperlink" Target="file:///C:\Users\hp\Downloads\&#1575;&#1604;&#1585;&#1587;&#1575;&#1604;&#1577;%20&#1575;&#1604;&#1605;&#1608;&#1602;&#1585;&#1577;%20&#1575;&#1582;&#1585;%20&#1578;&#1593;&#1583;&#1610;&#1604;%20&#1576;&#1610;&#1575;&#1606;%20&#1571;&#1603;&#1585;&#1605;.docx" TargetMode="External"/><Relationship Id="rId8" Type="http://schemas.openxmlformats.org/officeDocument/2006/relationships/header" Target="header1.xml"/><Relationship Id="rId51" Type="http://schemas.openxmlformats.org/officeDocument/2006/relationships/hyperlink" Target="file:///C:\Users\hp\Downloads\&#1575;&#1604;&#1585;&#1587;&#1575;&#1604;&#1577;%20&#1575;&#1604;&#1605;&#1608;&#1602;&#1585;&#1577;%20&#1575;&#1582;&#1585;%20&#1578;&#1593;&#1583;&#1610;&#1604;%20&#1576;&#1610;&#1575;&#1606;%20&#1571;&#1603;&#1585;&#1605;.docx" TargetMode="External"/><Relationship Id="rId72" Type="http://schemas.openxmlformats.org/officeDocument/2006/relationships/hyperlink" Target="file:///C:\Users\hp\Downloads\&#1575;&#1604;&#1585;&#1587;&#1575;&#1604;&#1577;%20&#1575;&#1604;&#1605;&#1608;&#1602;&#1585;&#1577;%20&#1575;&#1582;&#1585;%20&#1578;&#1593;&#1583;&#1610;&#1604;%20&#1576;&#1610;&#1575;&#1606;%20&#1571;&#1603;&#1585;&#1605;.docx" TargetMode="External"/><Relationship Id="rId80" Type="http://schemas.openxmlformats.org/officeDocument/2006/relationships/hyperlink" Target="file:///C:\Users\hp\Downloads\&#1575;&#1604;&#1585;&#1587;&#1575;&#1604;&#1577;%20&#1575;&#1604;&#1605;&#1608;&#1602;&#1585;&#1577;%20&#1575;&#1582;&#1585;%20&#1578;&#1593;&#1583;&#1610;&#1604;%20&#1576;&#1610;&#1575;&#1606;%20&#1571;&#1603;&#1585;&#1605;.docx" TargetMode="External"/><Relationship Id="rId85" Type="http://schemas.openxmlformats.org/officeDocument/2006/relationships/hyperlink" Target="file:///C:\Users\hp\Downloads\&#1575;&#1604;&#1585;&#1587;&#1575;&#1604;&#1577;%20&#1575;&#1604;&#1605;&#1608;&#1602;&#1585;&#1577;%20&#1575;&#1582;&#1585;%20&#1578;&#1593;&#1583;&#1610;&#1604;%20&#1576;&#1610;&#1575;&#1606;%20&#1571;&#1603;&#1585;&#1605;.docx" TargetMode="Externa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file:///C:\Users\hp\Downloads\&#1575;&#1604;&#1585;&#1587;&#1575;&#1604;&#1577;%20&#1575;&#1604;&#1605;&#1608;&#1602;&#1585;&#1577;%20&#1575;&#1582;&#1585;%20&#1578;&#1593;&#1583;&#1610;&#1604;%20&#1576;&#1610;&#1575;&#1606;%20&#1571;&#1603;&#1585;&#1605;.docx" TargetMode="External"/><Relationship Id="rId25" Type="http://schemas.openxmlformats.org/officeDocument/2006/relationships/hyperlink" Target="file:///C:\Users\hp\Downloads\&#1575;&#1604;&#1585;&#1587;&#1575;&#1604;&#1577;%20&#1575;&#1604;&#1605;&#1608;&#1602;&#1585;&#1577;%20&#1575;&#1582;&#1585;%20&#1578;&#1593;&#1583;&#1610;&#1604;%20&#1576;&#1610;&#1575;&#1606;%20&#1571;&#1603;&#1585;&#1605;.docx" TargetMode="External"/><Relationship Id="rId33" Type="http://schemas.openxmlformats.org/officeDocument/2006/relationships/hyperlink" Target="file:///C:\Users\hp\Downloads\&#1575;&#1604;&#1585;&#1587;&#1575;&#1604;&#1577;%20&#1575;&#1604;&#1605;&#1608;&#1602;&#1585;&#1577;%20&#1575;&#1582;&#1585;%20&#1578;&#1593;&#1583;&#1610;&#1604;%20&#1576;&#1610;&#1575;&#1606;%20&#1571;&#1603;&#1585;&#1605;.docx" TargetMode="External"/><Relationship Id="rId38" Type="http://schemas.openxmlformats.org/officeDocument/2006/relationships/hyperlink" Target="file:///C:\Users\hp\Downloads\&#1575;&#1604;&#1585;&#1587;&#1575;&#1604;&#1577;%20&#1575;&#1604;&#1605;&#1608;&#1602;&#1585;&#1577;%20&#1575;&#1582;&#1585;%20&#1578;&#1593;&#1583;&#1610;&#1604;%20&#1576;&#1610;&#1575;&#1606;%20&#1571;&#1603;&#1585;&#1605;.docx" TargetMode="External"/><Relationship Id="rId46" Type="http://schemas.openxmlformats.org/officeDocument/2006/relationships/hyperlink" Target="file:///C:\Users\hp\Downloads\&#1575;&#1604;&#1585;&#1587;&#1575;&#1604;&#1577;%20&#1575;&#1604;&#1605;&#1608;&#1602;&#1585;&#1577;%20&#1575;&#1582;&#1585;%20&#1578;&#1593;&#1583;&#1610;&#1604;%20&#1576;&#1610;&#1575;&#1606;%20&#1571;&#1603;&#1585;&#1605;.docx" TargetMode="External"/><Relationship Id="rId59" Type="http://schemas.openxmlformats.org/officeDocument/2006/relationships/hyperlink" Target="file:///C:\Users\hp\Downloads\&#1575;&#1604;&#1585;&#1587;&#1575;&#1604;&#1577;%20&#1575;&#1604;&#1605;&#1608;&#1602;&#1585;&#1577;%20&#1575;&#1582;&#1585;%20&#1578;&#1593;&#1583;&#1610;&#1604;%20&#1576;&#1610;&#1575;&#1606;%20&#1571;&#1603;&#1585;&#1605;.docx" TargetMode="External"/><Relationship Id="rId67" Type="http://schemas.openxmlformats.org/officeDocument/2006/relationships/hyperlink" Target="file:///C:\Users\hp\Downloads\&#1575;&#1604;&#1585;&#1587;&#1575;&#1604;&#1577;%20&#1575;&#1604;&#1605;&#1608;&#1602;&#1585;&#1577;%20&#1575;&#1582;&#1585;%20&#1578;&#1593;&#1583;&#1610;&#1604;%20&#1576;&#1610;&#1575;&#1606;%20&#1571;&#1603;&#1585;&#1605;.docx" TargetMode="External"/><Relationship Id="rId20" Type="http://schemas.openxmlformats.org/officeDocument/2006/relationships/hyperlink" Target="file:///C:\Users\hp\Downloads\&#1575;&#1604;&#1585;&#1587;&#1575;&#1604;&#1577;%20&#1575;&#1604;&#1605;&#1608;&#1602;&#1585;&#1577;%20&#1575;&#1582;&#1585;%20&#1578;&#1593;&#1583;&#1610;&#1604;%20&#1576;&#1610;&#1575;&#1606;%20&#1571;&#1603;&#1585;&#1605;.docx" TargetMode="External"/><Relationship Id="rId41" Type="http://schemas.openxmlformats.org/officeDocument/2006/relationships/hyperlink" Target="file:///C:\Users\hp\Downloads\&#1575;&#1604;&#1585;&#1587;&#1575;&#1604;&#1577;%20&#1575;&#1604;&#1605;&#1608;&#1602;&#1585;&#1577;%20&#1575;&#1582;&#1585;%20&#1578;&#1593;&#1583;&#1610;&#1604;%20&#1576;&#1610;&#1575;&#1606;%20&#1571;&#1603;&#1585;&#1605;.docx" TargetMode="External"/><Relationship Id="rId54" Type="http://schemas.openxmlformats.org/officeDocument/2006/relationships/hyperlink" Target="file:///C:\Users\hp\Downloads\&#1575;&#1604;&#1585;&#1587;&#1575;&#1604;&#1577;%20&#1575;&#1604;&#1605;&#1608;&#1602;&#1585;&#1577;%20&#1575;&#1582;&#1585;%20&#1578;&#1593;&#1583;&#1610;&#1604;%20&#1576;&#1610;&#1575;&#1606;%20&#1571;&#1603;&#1585;&#1605;.docx" TargetMode="External"/><Relationship Id="rId62" Type="http://schemas.openxmlformats.org/officeDocument/2006/relationships/hyperlink" Target="file:///C:\Users\hp\Downloads\&#1575;&#1604;&#1585;&#1587;&#1575;&#1604;&#1577;%20&#1575;&#1604;&#1605;&#1608;&#1602;&#1585;&#1577;%20&#1575;&#1582;&#1585;%20&#1578;&#1593;&#1583;&#1610;&#1604;%20&#1576;&#1610;&#1575;&#1606;%20&#1571;&#1603;&#1585;&#1605;.docx" TargetMode="External"/><Relationship Id="rId70" Type="http://schemas.openxmlformats.org/officeDocument/2006/relationships/hyperlink" Target="file:///C:\Users\hp\Downloads\&#1575;&#1604;&#1585;&#1587;&#1575;&#1604;&#1577;%20&#1575;&#1604;&#1605;&#1608;&#1602;&#1585;&#1577;%20&#1575;&#1582;&#1585;%20&#1578;&#1593;&#1583;&#1610;&#1604;%20&#1576;&#1610;&#1575;&#1606;%20&#1571;&#1603;&#1585;&#1605;.docx" TargetMode="External"/><Relationship Id="rId75" Type="http://schemas.openxmlformats.org/officeDocument/2006/relationships/hyperlink" Target="file:///C:\Users\hp\Downloads\&#1575;&#1604;&#1585;&#1587;&#1575;&#1604;&#1577;%20&#1575;&#1604;&#1605;&#1608;&#1602;&#1585;&#1577;%20&#1575;&#1582;&#1585;%20&#1578;&#1593;&#1583;&#1610;&#1604;%20&#1576;&#1610;&#1575;&#1606;%20&#1571;&#1603;&#1585;&#1605;.docx" TargetMode="External"/><Relationship Id="rId83" Type="http://schemas.openxmlformats.org/officeDocument/2006/relationships/hyperlink" Target="file:///C:\Users\hp\Downloads\&#1575;&#1604;&#1585;&#1587;&#1575;&#1604;&#1577;%20&#1575;&#1604;&#1605;&#1608;&#1602;&#1585;&#1577;%20&#1575;&#1582;&#1585;%20&#1578;&#1593;&#1583;&#1610;&#1604;%20&#1576;&#1610;&#1575;&#1606;%20&#1571;&#1603;&#1585;&#1605;.docx" TargetMode="External"/><Relationship Id="rId88" Type="http://schemas.openxmlformats.org/officeDocument/2006/relationships/hyperlink" Target="file:///C:\Users\hp\Downloads\&#1575;&#1604;&#1585;&#1587;&#1575;&#1604;&#1577;%20&#1575;&#1604;&#1605;&#1608;&#1602;&#1585;&#1577;%20&#1575;&#1582;&#1585;%20&#1578;&#1593;&#1583;&#1610;&#1604;%20&#1576;&#1610;&#1575;&#1606;%20&#1571;&#1603;&#1585;&#1605;.docx"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hp\Downloads\&#1575;&#1604;&#1585;&#1587;&#1575;&#1604;&#1577;%20&#1575;&#1604;&#1605;&#1608;&#1602;&#1585;&#1577;%20&#1575;&#1582;&#1585;%20&#1578;&#1593;&#1583;&#1610;&#1604;%20&#1576;&#1610;&#1575;&#1606;%20&#1571;&#1603;&#1585;&#1605;.docx" TargetMode="External"/><Relationship Id="rId23" Type="http://schemas.openxmlformats.org/officeDocument/2006/relationships/hyperlink" Target="file:///C:\Users\hp\Downloads\&#1575;&#1604;&#1585;&#1587;&#1575;&#1604;&#1577;%20&#1575;&#1604;&#1605;&#1608;&#1602;&#1585;&#1577;%20&#1575;&#1582;&#1585;%20&#1578;&#1593;&#1583;&#1610;&#1604;%20&#1576;&#1610;&#1575;&#1606;%20&#1571;&#1603;&#1585;&#1605;.docx" TargetMode="External"/><Relationship Id="rId28" Type="http://schemas.openxmlformats.org/officeDocument/2006/relationships/hyperlink" Target="file:///C:\Users\hp\Downloads\&#1575;&#1604;&#1585;&#1587;&#1575;&#1604;&#1577;%20&#1575;&#1604;&#1605;&#1608;&#1602;&#1585;&#1577;%20&#1575;&#1582;&#1585;%20&#1578;&#1593;&#1583;&#1610;&#1604;%20&#1576;&#1610;&#1575;&#1606;%20&#1571;&#1603;&#1585;&#1605;.docx" TargetMode="External"/><Relationship Id="rId36" Type="http://schemas.openxmlformats.org/officeDocument/2006/relationships/hyperlink" Target="file:///C:\Users\hp\Downloads\&#1575;&#1604;&#1585;&#1587;&#1575;&#1604;&#1577;%20&#1575;&#1604;&#1605;&#1608;&#1602;&#1585;&#1577;%20&#1575;&#1582;&#1585;%20&#1578;&#1593;&#1583;&#1610;&#1604;%20&#1576;&#1610;&#1575;&#1606;%20&#1571;&#1603;&#1585;&#1605;.docx" TargetMode="External"/><Relationship Id="rId49" Type="http://schemas.openxmlformats.org/officeDocument/2006/relationships/hyperlink" Target="file:///C:\Users\hp\Downloads\&#1575;&#1604;&#1585;&#1587;&#1575;&#1604;&#1577;%20&#1575;&#1604;&#1605;&#1608;&#1602;&#1585;&#1577;%20&#1575;&#1582;&#1585;%20&#1578;&#1593;&#1583;&#1610;&#1604;%20&#1576;&#1610;&#1575;&#1606;%20&#1571;&#1603;&#1585;&#1605;.docx" TargetMode="External"/><Relationship Id="rId57" Type="http://schemas.openxmlformats.org/officeDocument/2006/relationships/hyperlink" Target="file:///C:\Users\hp\Downloads\&#1575;&#1604;&#1585;&#1587;&#1575;&#1604;&#1577;%20&#1575;&#1604;&#1605;&#1608;&#1602;&#1585;&#1577;%20&#1575;&#1582;&#1585;%20&#1578;&#1593;&#1583;&#1610;&#1604;%20&#1576;&#1610;&#1575;&#1606;%20&#1571;&#1603;&#1585;&#1605;.docx" TargetMode="External"/><Relationship Id="rId10" Type="http://schemas.openxmlformats.org/officeDocument/2006/relationships/footer" Target="footer1.xml"/><Relationship Id="rId31" Type="http://schemas.openxmlformats.org/officeDocument/2006/relationships/hyperlink" Target="file:///C:\Users\hp\Downloads\&#1575;&#1604;&#1585;&#1587;&#1575;&#1604;&#1577;%20&#1575;&#1604;&#1605;&#1608;&#1602;&#1585;&#1577;%20&#1575;&#1582;&#1585;%20&#1578;&#1593;&#1583;&#1610;&#1604;%20&#1576;&#1610;&#1575;&#1606;%20&#1571;&#1603;&#1585;&#1605;.docx" TargetMode="External"/><Relationship Id="rId44" Type="http://schemas.openxmlformats.org/officeDocument/2006/relationships/hyperlink" Target="file:///C:\Users\hp\Downloads\&#1575;&#1604;&#1585;&#1587;&#1575;&#1604;&#1577;%20&#1575;&#1604;&#1605;&#1608;&#1602;&#1585;&#1577;%20&#1575;&#1582;&#1585;%20&#1578;&#1593;&#1583;&#1610;&#1604;%20&#1576;&#1610;&#1575;&#1606;%20&#1571;&#1603;&#1585;&#1605;.docx" TargetMode="External"/><Relationship Id="rId52" Type="http://schemas.openxmlformats.org/officeDocument/2006/relationships/hyperlink" Target="file:///C:\Users\hp\Downloads\&#1575;&#1604;&#1585;&#1587;&#1575;&#1604;&#1577;%20&#1575;&#1604;&#1605;&#1608;&#1602;&#1585;&#1577;%20&#1575;&#1582;&#1585;%20&#1578;&#1593;&#1583;&#1610;&#1604;%20&#1576;&#1610;&#1575;&#1606;%20&#1571;&#1603;&#1585;&#1605;.docx" TargetMode="External"/><Relationship Id="rId60" Type="http://schemas.openxmlformats.org/officeDocument/2006/relationships/hyperlink" Target="file:///C:\Users\hp\Downloads\&#1575;&#1604;&#1585;&#1587;&#1575;&#1604;&#1577;%20&#1575;&#1604;&#1605;&#1608;&#1602;&#1585;&#1577;%20&#1575;&#1582;&#1585;%20&#1578;&#1593;&#1583;&#1610;&#1604;%20&#1576;&#1610;&#1575;&#1606;%20&#1571;&#1603;&#1585;&#1605;.docx" TargetMode="External"/><Relationship Id="rId65" Type="http://schemas.openxmlformats.org/officeDocument/2006/relationships/hyperlink" Target="file:///C:\Users\hp\Downloads\&#1575;&#1604;&#1585;&#1587;&#1575;&#1604;&#1577;%20&#1575;&#1604;&#1605;&#1608;&#1602;&#1585;&#1577;%20&#1575;&#1582;&#1585;%20&#1578;&#1593;&#1583;&#1610;&#1604;%20&#1576;&#1610;&#1575;&#1606;%20&#1571;&#1603;&#1585;&#1605;.docx" TargetMode="External"/><Relationship Id="rId73" Type="http://schemas.openxmlformats.org/officeDocument/2006/relationships/hyperlink" Target="file:///C:\Users\hp\Downloads\&#1575;&#1604;&#1585;&#1587;&#1575;&#1604;&#1577;%20&#1575;&#1604;&#1605;&#1608;&#1602;&#1585;&#1577;%20&#1575;&#1582;&#1585;%20&#1578;&#1593;&#1583;&#1610;&#1604;%20&#1576;&#1610;&#1575;&#1606;%20&#1571;&#1603;&#1585;&#1605;.docx" TargetMode="External"/><Relationship Id="rId78" Type="http://schemas.openxmlformats.org/officeDocument/2006/relationships/hyperlink" Target="file:///C:\Users\hp\Downloads\&#1575;&#1604;&#1585;&#1587;&#1575;&#1604;&#1577;%20&#1575;&#1604;&#1605;&#1608;&#1602;&#1585;&#1577;%20&#1575;&#1582;&#1585;%20&#1578;&#1593;&#1583;&#1610;&#1604;%20&#1576;&#1610;&#1575;&#1606;%20&#1571;&#1603;&#1585;&#1605;.docx" TargetMode="External"/><Relationship Id="rId81" Type="http://schemas.openxmlformats.org/officeDocument/2006/relationships/hyperlink" Target="file:///C:\Users\hp\Downloads\&#1575;&#1604;&#1585;&#1587;&#1575;&#1604;&#1577;%20&#1575;&#1604;&#1605;&#1608;&#1602;&#1585;&#1577;%20&#1575;&#1582;&#1585;%20&#1578;&#1593;&#1583;&#1610;&#1604;%20&#1576;&#1610;&#1575;&#1606;%20&#1571;&#1603;&#1585;&#1605;.docx" TargetMode="External"/><Relationship Id="rId86" Type="http://schemas.openxmlformats.org/officeDocument/2006/relationships/hyperlink" Target="file:///C:\Users\hp\Downloads\&#1575;&#1604;&#1585;&#1587;&#1575;&#1604;&#1577;%20&#1575;&#1604;&#1605;&#1608;&#1602;&#1585;&#1577;%20&#1575;&#1582;&#1585;%20&#1578;&#1593;&#1583;&#1610;&#1604;%20&#1576;&#1610;&#1575;&#1606;%20&#1571;&#1603;&#1585;&#1605;.docx" TargetMode="Externa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file:///C:\Users\hp\Downloads\&#1575;&#1604;&#1585;&#1587;&#1575;&#1604;&#1577;%20&#1575;&#1604;&#1605;&#1608;&#1602;&#1585;&#1577;%20&#1575;&#1582;&#1585;%20&#1578;&#1593;&#1583;&#1610;&#1604;%20&#1576;&#1610;&#1575;&#1606;%20&#1571;&#1603;&#1585;&#1605;.docx" TargetMode="External"/><Relationship Id="rId39" Type="http://schemas.openxmlformats.org/officeDocument/2006/relationships/hyperlink" Target="file:///C:\Users\hp\Downloads\&#1575;&#1604;&#1585;&#1587;&#1575;&#1604;&#1577;%20&#1575;&#1604;&#1605;&#1608;&#1602;&#1585;&#1577;%20&#1575;&#1582;&#1585;%20&#1578;&#1593;&#1583;&#1610;&#1604;%20&#1576;&#1610;&#1575;&#1606;%20&#1571;&#1603;&#1585;&#1605;.docx" TargetMode="External"/><Relationship Id="rId34" Type="http://schemas.openxmlformats.org/officeDocument/2006/relationships/hyperlink" Target="file:///C:\Users\hp\Downloads\&#1575;&#1604;&#1585;&#1587;&#1575;&#1604;&#1577;%20&#1575;&#1604;&#1605;&#1608;&#1602;&#1585;&#1577;%20&#1575;&#1582;&#1585;%20&#1578;&#1593;&#1583;&#1610;&#1604;%20&#1576;&#1610;&#1575;&#1606;%20&#1571;&#1603;&#1585;&#1605;.docx" TargetMode="External"/><Relationship Id="rId50" Type="http://schemas.openxmlformats.org/officeDocument/2006/relationships/hyperlink" Target="file:///C:\Users\hp\Downloads\&#1575;&#1604;&#1585;&#1587;&#1575;&#1604;&#1577;%20&#1575;&#1604;&#1605;&#1608;&#1602;&#1585;&#1577;%20&#1575;&#1582;&#1585;%20&#1578;&#1593;&#1583;&#1610;&#1604;%20&#1576;&#1610;&#1575;&#1606;%20&#1571;&#1603;&#1585;&#1605;.docx" TargetMode="External"/><Relationship Id="rId55" Type="http://schemas.openxmlformats.org/officeDocument/2006/relationships/hyperlink" Target="file:///C:\Users\hp\Downloads\&#1575;&#1604;&#1585;&#1587;&#1575;&#1604;&#1577;%20&#1575;&#1604;&#1605;&#1608;&#1602;&#1585;&#1577;%20&#1575;&#1582;&#1585;%20&#1578;&#1593;&#1583;&#1610;&#1604;%20&#1576;&#1610;&#1575;&#1606;%20&#1571;&#1603;&#1585;&#1605;.docx" TargetMode="External"/><Relationship Id="rId76" Type="http://schemas.openxmlformats.org/officeDocument/2006/relationships/hyperlink" Target="file:///C:\Users\hp\Downloads\&#1575;&#1604;&#1585;&#1587;&#1575;&#1604;&#1577;%20&#1575;&#1604;&#1605;&#1608;&#1602;&#1585;&#1577;%20&#1575;&#1582;&#1585;%20&#1578;&#1593;&#1583;&#1610;&#1604;%20&#1576;&#1610;&#1575;&#1606;%20&#1571;&#1603;&#1585;&#1605;.docx" TargetMode="External"/><Relationship Id="rId7" Type="http://schemas.openxmlformats.org/officeDocument/2006/relationships/image" Target="media/image1.jpeg"/><Relationship Id="rId71" Type="http://schemas.openxmlformats.org/officeDocument/2006/relationships/hyperlink" Target="file:///C:\Users\hp\Downloads\&#1575;&#1604;&#1585;&#1587;&#1575;&#1604;&#1577;%20&#1575;&#1604;&#1605;&#1608;&#1602;&#1585;&#1577;%20&#1575;&#1582;&#1585;%20&#1578;&#1593;&#1583;&#1610;&#1604;%20&#1576;&#1610;&#1575;&#1606;%20&#1571;&#1603;&#1585;&#1605;.docx" TargetMode="External"/><Relationship Id="rId2" Type="http://schemas.openxmlformats.org/officeDocument/2006/relationships/styles" Target="styles.xml"/><Relationship Id="rId29" Type="http://schemas.openxmlformats.org/officeDocument/2006/relationships/hyperlink" Target="file:///C:\Users\hp\Downloads\&#1575;&#1604;&#1585;&#1587;&#1575;&#1604;&#1577;%20&#1575;&#1604;&#1605;&#1608;&#1602;&#1585;&#1577;%20&#1575;&#1582;&#1585;%20&#1578;&#1593;&#1583;&#1610;&#1604;%20&#1576;&#1610;&#1575;&#1606;%20&#1571;&#1603;&#1585;&#1605;.docx" TargetMode="External"/><Relationship Id="rId24" Type="http://schemas.openxmlformats.org/officeDocument/2006/relationships/hyperlink" Target="file:///C:\Users\hp\Downloads\&#1575;&#1604;&#1585;&#1587;&#1575;&#1604;&#1577;%20&#1575;&#1604;&#1605;&#1608;&#1602;&#1585;&#1577;%20&#1575;&#1582;&#1585;%20&#1578;&#1593;&#1583;&#1610;&#1604;%20&#1576;&#1610;&#1575;&#1606;%20&#1571;&#1603;&#1585;&#1605;.docx" TargetMode="External"/><Relationship Id="rId40" Type="http://schemas.openxmlformats.org/officeDocument/2006/relationships/hyperlink" Target="file:///C:\Users\hp\Downloads\&#1575;&#1604;&#1585;&#1587;&#1575;&#1604;&#1577;%20&#1575;&#1604;&#1605;&#1608;&#1602;&#1585;&#1577;%20&#1575;&#1582;&#1585;%20&#1578;&#1593;&#1583;&#1610;&#1604;%20&#1576;&#1610;&#1575;&#1606;%20&#1571;&#1603;&#1585;&#1605;.docx" TargetMode="External"/><Relationship Id="rId45" Type="http://schemas.openxmlformats.org/officeDocument/2006/relationships/hyperlink" Target="file:///C:\Users\hp\Downloads\&#1575;&#1604;&#1585;&#1587;&#1575;&#1604;&#1577;%20&#1575;&#1604;&#1605;&#1608;&#1602;&#1585;&#1577;%20&#1575;&#1582;&#1585;%20&#1578;&#1593;&#1583;&#1610;&#1604;%20&#1576;&#1610;&#1575;&#1606;%20&#1571;&#1603;&#1585;&#1605;.docx" TargetMode="External"/><Relationship Id="rId66" Type="http://schemas.openxmlformats.org/officeDocument/2006/relationships/hyperlink" Target="file:///C:\Users\hp\Downloads\&#1575;&#1604;&#1585;&#1587;&#1575;&#1604;&#1577;%20&#1575;&#1604;&#1605;&#1608;&#1602;&#1585;&#1577;%20&#1575;&#1582;&#1585;%20&#1578;&#1593;&#1583;&#1610;&#1604;%20&#1576;&#1610;&#1575;&#1606;%20&#1571;&#1603;&#1585;&#1605;.docx" TargetMode="External"/><Relationship Id="rId87" Type="http://schemas.openxmlformats.org/officeDocument/2006/relationships/hyperlink" Target="file:///C:\Users\hp\Downloads\&#1575;&#1604;&#1585;&#1587;&#1575;&#1604;&#1577;%20&#1575;&#1604;&#1605;&#1608;&#1602;&#1585;&#1577;%20&#1575;&#1582;&#1585;%20&#1578;&#1593;&#1583;&#1610;&#1604;%20&#1576;&#1610;&#1575;&#1606;%20&#1571;&#1603;&#1585;&#1605;.docx" TargetMode="External"/><Relationship Id="rId61" Type="http://schemas.openxmlformats.org/officeDocument/2006/relationships/hyperlink" Target="file:///C:\Users\hp\Downloads\&#1575;&#1604;&#1585;&#1587;&#1575;&#1604;&#1577;%20&#1575;&#1604;&#1605;&#1608;&#1602;&#1585;&#1577;%20&#1575;&#1582;&#1585;%20&#1578;&#1593;&#1583;&#1610;&#1604;%20&#1576;&#1610;&#1575;&#1606;%20&#1571;&#1603;&#1585;&#1605;.docx" TargetMode="External"/><Relationship Id="rId82" Type="http://schemas.openxmlformats.org/officeDocument/2006/relationships/hyperlink" Target="file:///C:\Users\hp\Downloads\&#1575;&#1604;&#1585;&#1587;&#1575;&#1604;&#1577;%20&#1575;&#1604;&#1605;&#1608;&#1602;&#1585;&#1577;%20&#1575;&#1582;&#1585;%20&#1578;&#1593;&#1583;&#1610;&#1604;%20&#1576;&#1610;&#1575;&#1606;%20&#1571;&#1603;&#1585;&#1605;.docx" TargetMode="External"/><Relationship Id="rId19" Type="http://schemas.openxmlformats.org/officeDocument/2006/relationships/hyperlink" Target="file:///C:\Users\hp\Downloads\&#1575;&#1604;&#1585;&#1587;&#1575;&#1604;&#1577;%20&#1575;&#1604;&#1605;&#1608;&#1602;&#1585;&#1577;%20&#1575;&#1582;&#1585;%20&#1578;&#1593;&#1583;&#1610;&#1604;%20&#1576;&#1610;&#1575;&#1606;%20&#1571;&#1603;&#1585;&#1605;.doc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32</Pages>
  <Words>8756</Words>
  <Characters>49915</Characters>
  <Application>Microsoft Office Word</Application>
  <DocSecurity>0</DocSecurity>
  <Lines>415</Lines>
  <Paragraphs>117</Paragraphs>
  <ScaleCrop>false</ScaleCrop>
  <Company/>
  <LinksUpToDate>false</LinksUpToDate>
  <CharactersWithSpaces>58554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970592395760</dc:creator>
  <cp:keywords/>
  <dc:description/>
  <cp:lastModifiedBy>970592395760</cp:lastModifiedBy>
  <cp:revision>1</cp:revision>
  <dcterms:created xsi:type="dcterms:W3CDTF">2025-07-18T02:00:00Z</dcterms:created>
  <dcterms:modified xsi:type="dcterms:W3CDTF">2025-07-18T02:04:00Z</dcterms:modified>
</cp:coreProperties>
</file>