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ED80C" w14:textId="77777777" w:rsidR="00043846" w:rsidRPr="00043846" w:rsidRDefault="00043846" w:rsidP="00043846">
      <w:pPr>
        <w:bidi/>
        <w:spacing w:before="100" w:beforeAutospacing="1" w:after="100" w:afterAutospacing="1" w:line="360" w:lineRule="auto"/>
        <w:jc w:val="both"/>
        <w:rPr>
          <w:rFonts w:ascii="Times New Roman" w:hAnsi="Times New Roman" w:cs="Times New Roman"/>
          <w:color w:val="000000"/>
          <w:sz w:val="28"/>
          <w:szCs w:val="28"/>
        </w:rPr>
      </w:pPr>
      <w:bookmarkStart w:id="0" w:name="_GoBack"/>
      <w:r w:rsidRPr="00043846">
        <w:rPr>
          <w:rFonts w:ascii="Times New Roman" w:hAnsi="Times New Roman" w:cs="Times New Roman"/>
          <w:color w:val="000000"/>
          <w:sz w:val="28"/>
          <w:szCs w:val="28"/>
          <w:rtl/>
        </w:rPr>
        <w:t xml:space="preserve">العينة تحتاج إلى تبرير أقوى. المجتمع يتكون من 1640 مفردة، منها 67 موظفة رسمية و1573 متطوعة، بينما العينة 134 موزعة بالتساوي بين 67 موظفة و67 متطوعة. هذا يعني أنه تم أخذ جميع الموظفات تقريباً، لكن تم أخذ نسبة صغيرة جداً من المتطوعات. لذلك يجب توضيح أن العينة قصدية </w:t>
      </w:r>
      <w:proofErr w:type="spellStart"/>
      <w:r w:rsidRPr="00043846">
        <w:rPr>
          <w:rFonts w:ascii="Times New Roman" w:hAnsi="Times New Roman" w:cs="Times New Roman"/>
          <w:color w:val="000000"/>
          <w:sz w:val="28"/>
          <w:szCs w:val="28"/>
          <w:rtl/>
        </w:rPr>
        <w:t>حصصية</w:t>
      </w:r>
      <w:proofErr w:type="spellEnd"/>
      <w:r w:rsidRPr="00043846">
        <w:rPr>
          <w:rFonts w:ascii="Times New Roman" w:hAnsi="Times New Roman" w:cs="Times New Roman"/>
          <w:color w:val="000000"/>
          <w:sz w:val="28"/>
          <w:szCs w:val="28"/>
          <w:rtl/>
        </w:rPr>
        <w:t xml:space="preserve"> وليست ممثلة نسبياً للمجتمع، أو تعديل التوزيع ليكون أكثر تناسباً مع حجم كل فئة</w:t>
      </w:r>
      <w:r w:rsidRPr="00043846">
        <w:rPr>
          <w:rFonts w:ascii="Times New Roman" w:hAnsi="Times New Roman" w:cs="Times New Roman"/>
          <w:color w:val="000000"/>
          <w:sz w:val="28"/>
          <w:szCs w:val="28"/>
        </w:rPr>
        <w:t>.</w:t>
      </w:r>
    </w:p>
    <w:p w14:paraId="29734995" w14:textId="77777777" w:rsidR="00043846" w:rsidRPr="00043846" w:rsidRDefault="00043846" w:rsidP="00043846">
      <w:pPr>
        <w:bidi/>
        <w:spacing w:before="100" w:beforeAutospacing="1" w:after="100" w:afterAutospacing="1" w:line="360" w:lineRule="auto"/>
        <w:jc w:val="both"/>
        <w:rPr>
          <w:rFonts w:ascii="Times New Roman" w:hAnsi="Times New Roman" w:cs="Times New Roman"/>
          <w:color w:val="000000"/>
          <w:sz w:val="28"/>
          <w:szCs w:val="28"/>
        </w:rPr>
      </w:pPr>
      <w:r w:rsidRPr="00043846">
        <w:rPr>
          <w:rFonts w:ascii="Times New Roman" w:hAnsi="Times New Roman" w:cs="Times New Roman"/>
          <w:color w:val="000000"/>
          <w:sz w:val="28"/>
          <w:szCs w:val="28"/>
          <w:rtl/>
        </w:rPr>
        <w:t xml:space="preserve">كذلك توجد مشكلة في مقياس </w:t>
      </w:r>
      <w:proofErr w:type="spellStart"/>
      <w:r w:rsidRPr="00043846">
        <w:rPr>
          <w:rFonts w:ascii="Times New Roman" w:hAnsi="Times New Roman" w:cs="Times New Roman"/>
          <w:color w:val="000000"/>
          <w:sz w:val="28"/>
          <w:szCs w:val="28"/>
          <w:rtl/>
        </w:rPr>
        <w:t>ليكرت</w:t>
      </w:r>
      <w:proofErr w:type="spellEnd"/>
      <w:r w:rsidRPr="00043846">
        <w:rPr>
          <w:rFonts w:ascii="Times New Roman" w:hAnsi="Times New Roman" w:cs="Times New Roman"/>
          <w:color w:val="000000"/>
          <w:sz w:val="28"/>
          <w:szCs w:val="28"/>
          <w:rtl/>
        </w:rPr>
        <w:t>؛ حيث ظهر في أحد المواضع أن “موافق بشدة” تأخذ الدرجة 1، بينما مفتاح التصحيح لاحقاً يجعل الدرجة 5 تعني موافق بشدة. يجب توحيد الترميز في جميع أجزاء الفصل، والأفضل أن يكون: 1 = لا أوافق بشدة، و5 = أوافق بشدة</w:t>
      </w:r>
      <w:r w:rsidRPr="00043846">
        <w:rPr>
          <w:rFonts w:ascii="Times New Roman" w:hAnsi="Times New Roman" w:cs="Times New Roman"/>
          <w:color w:val="000000"/>
          <w:sz w:val="28"/>
          <w:szCs w:val="28"/>
        </w:rPr>
        <w:t>.</w:t>
      </w:r>
    </w:p>
    <w:p w14:paraId="46DAB178" w14:textId="77777777" w:rsidR="00043846" w:rsidRPr="00043846" w:rsidRDefault="00043846" w:rsidP="00043846">
      <w:pPr>
        <w:bidi/>
        <w:spacing w:before="100" w:beforeAutospacing="1" w:after="100" w:afterAutospacing="1" w:line="360" w:lineRule="auto"/>
        <w:jc w:val="both"/>
        <w:rPr>
          <w:rFonts w:ascii="Times New Roman" w:hAnsi="Times New Roman" w:cs="Times New Roman"/>
          <w:color w:val="000000"/>
          <w:sz w:val="28"/>
          <w:szCs w:val="28"/>
        </w:rPr>
      </w:pPr>
      <w:r w:rsidRPr="00043846">
        <w:rPr>
          <w:rFonts w:ascii="Times New Roman" w:hAnsi="Times New Roman" w:cs="Times New Roman"/>
          <w:color w:val="000000"/>
          <w:sz w:val="28"/>
          <w:szCs w:val="28"/>
          <w:rtl/>
        </w:rPr>
        <w:t>من ناحية التحليل، لا يكفي ذكر الانحدار البسيط والمتعدد إذا كان الرضا الوظيفي متغيراً وسيطاً. يجب إضافة اختبار الوساطة بوضوح، مثل</w:t>
      </w:r>
      <w:r w:rsidRPr="00043846">
        <w:rPr>
          <w:rFonts w:ascii="Times New Roman" w:hAnsi="Times New Roman" w:cs="Times New Roman"/>
          <w:color w:val="000000"/>
          <w:sz w:val="28"/>
          <w:szCs w:val="28"/>
        </w:rPr>
        <w:t xml:space="preserve"> PROCESS Macro </w:t>
      </w:r>
      <w:r w:rsidRPr="00043846">
        <w:rPr>
          <w:rFonts w:ascii="Times New Roman" w:hAnsi="Times New Roman" w:cs="Times New Roman"/>
          <w:color w:val="000000"/>
          <w:sz w:val="28"/>
          <w:szCs w:val="28"/>
          <w:rtl/>
        </w:rPr>
        <w:t>أو تحليل المسار، مع اختبار الأثر المباشر وغير المباشر باستخدام</w:t>
      </w:r>
      <w:r w:rsidRPr="00043846">
        <w:rPr>
          <w:rFonts w:ascii="Times New Roman" w:hAnsi="Times New Roman" w:cs="Times New Roman"/>
          <w:color w:val="000000"/>
          <w:sz w:val="28"/>
          <w:szCs w:val="28"/>
        </w:rPr>
        <w:t xml:space="preserve"> Bootstrapping. </w:t>
      </w:r>
      <w:r w:rsidRPr="00043846">
        <w:rPr>
          <w:rFonts w:ascii="Times New Roman" w:hAnsi="Times New Roman" w:cs="Times New Roman"/>
          <w:color w:val="000000"/>
          <w:sz w:val="28"/>
          <w:szCs w:val="28"/>
          <w:rtl/>
        </w:rPr>
        <w:t>كما يجب إضافة اختبار تحيز الطريقة المشتركة لأن البيانات ستجمع من استبانة واحدة</w:t>
      </w:r>
      <w:r w:rsidRPr="00043846">
        <w:rPr>
          <w:rFonts w:ascii="Times New Roman" w:hAnsi="Times New Roman" w:cs="Times New Roman"/>
          <w:color w:val="000000"/>
          <w:sz w:val="28"/>
          <w:szCs w:val="28"/>
        </w:rPr>
        <w:t>.</w:t>
      </w:r>
    </w:p>
    <w:p w14:paraId="4ED7285A" w14:textId="77777777" w:rsidR="00043846" w:rsidRPr="00043846" w:rsidRDefault="00043846" w:rsidP="00043846">
      <w:pPr>
        <w:bidi/>
        <w:spacing w:before="100" w:beforeAutospacing="1" w:after="100" w:afterAutospacing="1" w:line="360" w:lineRule="auto"/>
        <w:jc w:val="both"/>
        <w:rPr>
          <w:rFonts w:ascii="Times New Roman" w:hAnsi="Times New Roman" w:cs="Times New Roman"/>
          <w:color w:val="000000"/>
          <w:sz w:val="28"/>
          <w:szCs w:val="28"/>
        </w:rPr>
      </w:pPr>
      <w:r w:rsidRPr="00043846">
        <w:rPr>
          <w:rFonts w:ascii="Times New Roman" w:hAnsi="Times New Roman" w:cs="Times New Roman"/>
          <w:color w:val="000000"/>
          <w:sz w:val="28"/>
          <w:szCs w:val="28"/>
          <w:rtl/>
        </w:rPr>
        <w:t>التوثيق يحتاج إلى تقوية. المراجع المنهجية قليلة، ويجب إضافة مراجع مثل</w:t>
      </w:r>
      <w:r w:rsidRPr="00043846">
        <w:rPr>
          <w:rFonts w:ascii="Times New Roman" w:hAnsi="Times New Roman" w:cs="Times New Roman"/>
          <w:color w:val="000000"/>
          <w:sz w:val="28"/>
          <w:szCs w:val="28"/>
        </w:rPr>
        <w:t xml:space="preserve"> Creswell</w:t>
      </w:r>
      <w:r w:rsidRPr="00043846">
        <w:rPr>
          <w:rFonts w:ascii="Times New Roman" w:hAnsi="Times New Roman" w:cs="Times New Roman"/>
          <w:color w:val="000000"/>
          <w:sz w:val="28"/>
          <w:szCs w:val="28"/>
          <w:rtl/>
        </w:rPr>
        <w:t xml:space="preserve">، </w:t>
      </w:r>
      <w:proofErr w:type="spellStart"/>
      <w:r w:rsidRPr="00043846">
        <w:rPr>
          <w:rFonts w:ascii="Times New Roman" w:hAnsi="Times New Roman" w:cs="Times New Roman"/>
          <w:color w:val="000000"/>
          <w:sz w:val="28"/>
          <w:szCs w:val="28"/>
        </w:rPr>
        <w:t>Sekaran</w:t>
      </w:r>
      <w:proofErr w:type="spellEnd"/>
      <w:r w:rsidRPr="00043846">
        <w:rPr>
          <w:rFonts w:ascii="Times New Roman" w:hAnsi="Times New Roman" w:cs="Times New Roman"/>
          <w:color w:val="000000"/>
          <w:sz w:val="28"/>
          <w:szCs w:val="28"/>
        </w:rPr>
        <w:t xml:space="preserve"> and </w:t>
      </w:r>
      <w:proofErr w:type="spellStart"/>
      <w:r w:rsidRPr="00043846">
        <w:rPr>
          <w:rFonts w:ascii="Times New Roman" w:hAnsi="Times New Roman" w:cs="Times New Roman"/>
          <w:color w:val="000000"/>
          <w:sz w:val="28"/>
          <w:szCs w:val="28"/>
        </w:rPr>
        <w:t>Bougie</w:t>
      </w:r>
      <w:proofErr w:type="spellEnd"/>
      <w:r w:rsidRPr="00043846">
        <w:rPr>
          <w:rFonts w:ascii="Times New Roman" w:hAnsi="Times New Roman" w:cs="Times New Roman"/>
          <w:color w:val="000000"/>
          <w:sz w:val="28"/>
          <w:szCs w:val="28"/>
          <w:rtl/>
        </w:rPr>
        <w:t xml:space="preserve">، </w:t>
      </w:r>
      <w:r w:rsidRPr="00043846">
        <w:rPr>
          <w:rFonts w:ascii="Times New Roman" w:hAnsi="Times New Roman" w:cs="Times New Roman"/>
          <w:color w:val="000000"/>
          <w:sz w:val="28"/>
          <w:szCs w:val="28"/>
        </w:rPr>
        <w:t>Hair et al.</w:t>
      </w:r>
      <w:r w:rsidRPr="00043846">
        <w:rPr>
          <w:rFonts w:ascii="Times New Roman" w:hAnsi="Times New Roman" w:cs="Times New Roman"/>
          <w:color w:val="000000"/>
          <w:sz w:val="28"/>
          <w:szCs w:val="28"/>
          <w:rtl/>
        </w:rPr>
        <w:t xml:space="preserve">، </w:t>
      </w:r>
      <w:r w:rsidRPr="00043846">
        <w:rPr>
          <w:rFonts w:ascii="Times New Roman" w:hAnsi="Times New Roman" w:cs="Times New Roman"/>
          <w:color w:val="000000"/>
          <w:sz w:val="28"/>
          <w:szCs w:val="28"/>
        </w:rPr>
        <w:t xml:space="preserve">Hayes </w:t>
      </w:r>
      <w:r w:rsidRPr="00043846">
        <w:rPr>
          <w:rFonts w:ascii="Times New Roman" w:hAnsi="Times New Roman" w:cs="Times New Roman"/>
          <w:color w:val="000000"/>
          <w:sz w:val="28"/>
          <w:szCs w:val="28"/>
          <w:rtl/>
        </w:rPr>
        <w:t>أو</w:t>
      </w:r>
      <w:r w:rsidRPr="00043846">
        <w:rPr>
          <w:rFonts w:ascii="Times New Roman" w:hAnsi="Times New Roman" w:cs="Times New Roman"/>
          <w:color w:val="000000"/>
          <w:sz w:val="28"/>
          <w:szCs w:val="28"/>
        </w:rPr>
        <w:t xml:space="preserve"> Zhao et al. </w:t>
      </w:r>
      <w:r w:rsidRPr="00043846">
        <w:rPr>
          <w:rFonts w:ascii="Times New Roman" w:hAnsi="Times New Roman" w:cs="Times New Roman"/>
          <w:color w:val="000000"/>
          <w:sz w:val="28"/>
          <w:szCs w:val="28"/>
          <w:rtl/>
        </w:rPr>
        <w:t>للوساطة، و</w:t>
      </w:r>
      <w:proofErr w:type="spellStart"/>
      <w:r w:rsidRPr="00043846">
        <w:rPr>
          <w:rFonts w:ascii="Times New Roman" w:hAnsi="Times New Roman" w:cs="Times New Roman"/>
          <w:color w:val="000000"/>
          <w:sz w:val="28"/>
          <w:szCs w:val="28"/>
        </w:rPr>
        <w:t>Podsakoff</w:t>
      </w:r>
      <w:proofErr w:type="spellEnd"/>
      <w:r w:rsidRPr="00043846">
        <w:rPr>
          <w:rFonts w:ascii="Times New Roman" w:hAnsi="Times New Roman" w:cs="Times New Roman"/>
          <w:color w:val="000000"/>
          <w:sz w:val="28"/>
          <w:szCs w:val="28"/>
        </w:rPr>
        <w:t xml:space="preserve"> et al. </w:t>
      </w:r>
      <w:r w:rsidRPr="00043846">
        <w:rPr>
          <w:rFonts w:ascii="Times New Roman" w:hAnsi="Times New Roman" w:cs="Times New Roman"/>
          <w:color w:val="000000"/>
          <w:sz w:val="28"/>
          <w:szCs w:val="28"/>
          <w:rtl/>
        </w:rPr>
        <w:t>لتحيز الطريقة المشتركة، إضافة إلى مراجع متخصصة في الدعم التنظيمي والرضا الوظيفي والولاء التنظيمي مثل</w:t>
      </w:r>
      <w:r w:rsidRPr="00043846">
        <w:rPr>
          <w:rFonts w:ascii="Times New Roman" w:hAnsi="Times New Roman" w:cs="Times New Roman"/>
          <w:color w:val="000000"/>
          <w:sz w:val="28"/>
          <w:szCs w:val="28"/>
        </w:rPr>
        <w:t xml:space="preserve"> </w:t>
      </w:r>
      <w:proofErr w:type="spellStart"/>
      <w:r w:rsidRPr="00043846">
        <w:rPr>
          <w:rFonts w:ascii="Times New Roman" w:hAnsi="Times New Roman" w:cs="Times New Roman"/>
          <w:color w:val="000000"/>
          <w:sz w:val="28"/>
          <w:szCs w:val="28"/>
        </w:rPr>
        <w:t>Eisenberger</w:t>
      </w:r>
      <w:proofErr w:type="spellEnd"/>
      <w:r w:rsidRPr="00043846">
        <w:rPr>
          <w:rFonts w:ascii="Times New Roman" w:hAnsi="Times New Roman" w:cs="Times New Roman"/>
          <w:color w:val="000000"/>
          <w:sz w:val="28"/>
          <w:szCs w:val="28"/>
          <w:rtl/>
        </w:rPr>
        <w:t xml:space="preserve">، </w:t>
      </w:r>
      <w:r w:rsidRPr="00043846">
        <w:rPr>
          <w:rFonts w:ascii="Times New Roman" w:hAnsi="Times New Roman" w:cs="Times New Roman"/>
          <w:color w:val="000000"/>
          <w:sz w:val="28"/>
          <w:szCs w:val="28"/>
        </w:rPr>
        <w:t>Meyer and Allen</w:t>
      </w:r>
      <w:r w:rsidRPr="00043846">
        <w:rPr>
          <w:rFonts w:ascii="Times New Roman" w:hAnsi="Times New Roman" w:cs="Times New Roman"/>
          <w:color w:val="000000"/>
          <w:sz w:val="28"/>
          <w:szCs w:val="28"/>
          <w:rtl/>
        </w:rPr>
        <w:t>، و</w:t>
      </w:r>
      <w:r w:rsidRPr="00043846">
        <w:rPr>
          <w:rFonts w:ascii="Times New Roman" w:hAnsi="Times New Roman" w:cs="Times New Roman"/>
          <w:color w:val="000000"/>
          <w:sz w:val="28"/>
          <w:szCs w:val="28"/>
        </w:rPr>
        <w:t>Spector.</w:t>
      </w:r>
    </w:p>
    <w:p w14:paraId="1690F880" w14:textId="6B8C4A32" w:rsidR="00BF077A" w:rsidRPr="00043846" w:rsidRDefault="00BF077A" w:rsidP="00043846">
      <w:pPr>
        <w:bidi/>
        <w:spacing w:line="360" w:lineRule="auto"/>
        <w:jc w:val="both"/>
        <w:rPr>
          <w:rStyle w:val="x4k7w5x"/>
          <w:sz w:val="28"/>
          <w:szCs w:val="28"/>
        </w:rPr>
      </w:pPr>
    </w:p>
    <w:bookmarkEnd w:id="0"/>
    <w:sectPr w:rsidR="00BF077A" w:rsidRPr="00043846" w:rsidSect="00210C7C">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D5F20" w14:textId="77777777" w:rsidR="00D36C27" w:rsidRDefault="00D36C27" w:rsidP="00D94DB0">
      <w:pPr>
        <w:spacing w:after="0" w:line="240" w:lineRule="auto"/>
      </w:pPr>
      <w:r>
        <w:separator/>
      </w:r>
    </w:p>
  </w:endnote>
  <w:endnote w:type="continuationSeparator" w:id="0">
    <w:p w14:paraId="5EBE9CAF" w14:textId="77777777" w:rsidR="00D36C27" w:rsidRDefault="00D36C27"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043846">
          <w:rPr>
            <w:noProof/>
          </w:rPr>
          <w:t>1</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D8EEA3" w14:textId="77777777" w:rsidR="00D36C27" w:rsidRDefault="00D36C27" w:rsidP="00D94DB0">
      <w:pPr>
        <w:spacing w:after="0" w:line="240" w:lineRule="auto"/>
      </w:pPr>
      <w:r>
        <w:separator/>
      </w:r>
    </w:p>
  </w:footnote>
  <w:footnote w:type="continuationSeparator" w:id="0">
    <w:p w14:paraId="47DB6957" w14:textId="77777777" w:rsidR="00D36C27" w:rsidRDefault="00D36C27" w:rsidP="00D94DB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nsid w:val="08A26816"/>
    <w:multiLevelType w:val="multilevel"/>
    <w:tmpl w:val="A59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6"/>
  </w:num>
  <w:num w:numId="4">
    <w:abstractNumId w:val="7"/>
  </w:num>
  <w:num w:numId="5">
    <w:abstractNumId w:val="13"/>
  </w:num>
  <w:num w:numId="6">
    <w:abstractNumId w:val="4"/>
  </w:num>
  <w:num w:numId="7">
    <w:abstractNumId w:val="2"/>
  </w:num>
  <w:num w:numId="8">
    <w:abstractNumId w:val="5"/>
  </w:num>
  <w:num w:numId="9">
    <w:abstractNumId w:val="0"/>
  </w:num>
  <w:num w:numId="10">
    <w:abstractNumId w:val="14"/>
  </w:num>
  <w:num w:numId="11">
    <w:abstractNumId w:val="8"/>
  </w:num>
  <w:num w:numId="12">
    <w:abstractNumId w:val="11"/>
  </w:num>
  <w:num w:numId="13">
    <w:abstractNumId w:val="10"/>
  </w:num>
  <w:num w:numId="14">
    <w:abstractNumId w:val="3"/>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8C"/>
    <w:rsid w:val="00001C9C"/>
    <w:rsid w:val="00005AFB"/>
    <w:rsid w:val="000105B7"/>
    <w:rsid w:val="00021C8A"/>
    <w:rsid w:val="0002645B"/>
    <w:rsid w:val="00037C27"/>
    <w:rsid w:val="00040548"/>
    <w:rsid w:val="00043846"/>
    <w:rsid w:val="00050F8A"/>
    <w:rsid w:val="00053203"/>
    <w:rsid w:val="00061F53"/>
    <w:rsid w:val="00062108"/>
    <w:rsid w:val="000769A2"/>
    <w:rsid w:val="0008116E"/>
    <w:rsid w:val="00081C47"/>
    <w:rsid w:val="00081C78"/>
    <w:rsid w:val="00085F06"/>
    <w:rsid w:val="00095686"/>
    <w:rsid w:val="000A256C"/>
    <w:rsid w:val="000B0896"/>
    <w:rsid w:val="000C733E"/>
    <w:rsid w:val="000D104B"/>
    <w:rsid w:val="000D7DF6"/>
    <w:rsid w:val="000E3854"/>
    <w:rsid w:val="000E79A8"/>
    <w:rsid w:val="000F2098"/>
    <w:rsid w:val="000F2D55"/>
    <w:rsid w:val="00104C13"/>
    <w:rsid w:val="00112BA4"/>
    <w:rsid w:val="0012538F"/>
    <w:rsid w:val="00130FAB"/>
    <w:rsid w:val="0014462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0D58"/>
    <w:rsid w:val="001B4841"/>
    <w:rsid w:val="001C230E"/>
    <w:rsid w:val="001D6F5C"/>
    <w:rsid w:val="00203D3D"/>
    <w:rsid w:val="00210C7C"/>
    <w:rsid w:val="002253A3"/>
    <w:rsid w:val="002332F8"/>
    <w:rsid w:val="002653EA"/>
    <w:rsid w:val="0027001F"/>
    <w:rsid w:val="002701A2"/>
    <w:rsid w:val="00282DEB"/>
    <w:rsid w:val="0028330F"/>
    <w:rsid w:val="00286A72"/>
    <w:rsid w:val="0029052B"/>
    <w:rsid w:val="0029392D"/>
    <w:rsid w:val="002A7D3A"/>
    <w:rsid w:val="002B1E84"/>
    <w:rsid w:val="002C00E9"/>
    <w:rsid w:val="002D11FB"/>
    <w:rsid w:val="002D27A0"/>
    <w:rsid w:val="002E56B5"/>
    <w:rsid w:val="002E776C"/>
    <w:rsid w:val="002F6726"/>
    <w:rsid w:val="00300A85"/>
    <w:rsid w:val="003057C8"/>
    <w:rsid w:val="00307158"/>
    <w:rsid w:val="00316A41"/>
    <w:rsid w:val="0033437F"/>
    <w:rsid w:val="00340194"/>
    <w:rsid w:val="00344A4C"/>
    <w:rsid w:val="0036111C"/>
    <w:rsid w:val="0036390A"/>
    <w:rsid w:val="00365A5F"/>
    <w:rsid w:val="00365EC0"/>
    <w:rsid w:val="00375717"/>
    <w:rsid w:val="00381153"/>
    <w:rsid w:val="00394EBA"/>
    <w:rsid w:val="003963F8"/>
    <w:rsid w:val="003A1DCE"/>
    <w:rsid w:val="003A345F"/>
    <w:rsid w:val="003A47E9"/>
    <w:rsid w:val="003B108F"/>
    <w:rsid w:val="003B43BA"/>
    <w:rsid w:val="003C2738"/>
    <w:rsid w:val="003C35F6"/>
    <w:rsid w:val="003C503F"/>
    <w:rsid w:val="003F0EFC"/>
    <w:rsid w:val="00432FEE"/>
    <w:rsid w:val="0044792C"/>
    <w:rsid w:val="00447942"/>
    <w:rsid w:val="00447C82"/>
    <w:rsid w:val="00450030"/>
    <w:rsid w:val="00454FC6"/>
    <w:rsid w:val="00455159"/>
    <w:rsid w:val="00456B18"/>
    <w:rsid w:val="00463C25"/>
    <w:rsid w:val="00466D44"/>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10061"/>
    <w:rsid w:val="00514640"/>
    <w:rsid w:val="00520116"/>
    <w:rsid w:val="0052094F"/>
    <w:rsid w:val="0052443C"/>
    <w:rsid w:val="0052668D"/>
    <w:rsid w:val="0053424B"/>
    <w:rsid w:val="005455AE"/>
    <w:rsid w:val="005456FE"/>
    <w:rsid w:val="00550A33"/>
    <w:rsid w:val="00553213"/>
    <w:rsid w:val="005717AD"/>
    <w:rsid w:val="0057451F"/>
    <w:rsid w:val="005752FA"/>
    <w:rsid w:val="0057771C"/>
    <w:rsid w:val="005A3B86"/>
    <w:rsid w:val="005B01AA"/>
    <w:rsid w:val="005C38A4"/>
    <w:rsid w:val="005E6444"/>
    <w:rsid w:val="005E67F7"/>
    <w:rsid w:val="005F057B"/>
    <w:rsid w:val="005F26D3"/>
    <w:rsid w:val="00622E34"/>
    <w:rsid w:val="00630BBC"/>
    <w:rsid w:val="00640E47"/>
    <w:rsid w:val="006523F7"/>
    <w:rsid w:val="00660526"/>
    <w:rsid w:val="0066286F"/>
    <w:rsid w:val="0067239A"/>
    <w:rsid w:val="006761C7"/>
    <w:rsid w:val="00685049"/>
    <w:rsid w:val="00694BAA"/>
    <w:rsid w:val="006A441D"/>
    <w:rsid w:val="006B011B"/>
    <w:rsid w:val="006B3A10"/>
    <w:rsid w:val="006D07A3"/>
    <w:rsid w:val="006D32FC"/>
    <w:rsid w:val="006E1E1D"/>
    <w:rsid w:val="006E276C"/>
    <w:rsid w:val="006E7557"/>
    <w:rsid w:val="006F06E2"/>
    <w:rsid w:val="00731A79"/>
    <w:rsid w:val="007334CE"/>
    <w:rsid w:val="00740814"/>
    <w:rsid w:val="007523FF"/>
    <w:rsid w:val="00752875"/>
    <w:rsid w:val="0076432C"/>
    <w:rsid w:val="00764A61"/>
    <w:rsid w:val="00777FDE"/>
    <w:rsid w:val="00794A6F"/>
    <w:rsid w:val="00796226"/>
    <w:rsid w:val="00797893"/>
    <w:rsid w:val="007B3177"/>
    <w:rsid w:val="007C01C6"/>
    <w:rsid w:val="007C47DE"/>
    <w:rsid w:val="007C5322"/>
    <w:rsid w:val="007C7210"/>
    <w:rsid w:val="007E559E"/>
    <w:rsid w:val="007E6B0B"/>
    <w:rsid w:val="007F013F"/>
    <w:rsid w:val="007F0B90"/>
    <w:rsid w:val="007F7F03"/>
    <w:rsid w:val="00801C29"/>
    <w:rsid w:val="00801FFC"/>
    <w:rsid w:val="0081184B"/>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FB2"/>
    <w:rsid w:val="00872C9B"/>
    <w:rsid w:val="0088241E"/>
    <w:rsid w:val="0088288C"/>
    <w:rsid w:val="008847EA"/>
    <w:rsid w:val="008851B6"/>
    <w:rsid w:val="008A0AF8"/>
    <w:rsid w:val="008A12D6"/>
    <w:rsid w:val="008A1A3D"/>
    <w:rsid w:val="008A3563"/>
    <w:rsid w:val="008C245D"/>
    <w:rsid w:val="008C3FFC"/>
    <w:rsid w:val="008E0634"/>
    <w:rsid w:val="008E338F"/>
    <w:rsid w:val="008F29DD"/>
    <w:rsid w:val="008F3D52"/>
    <w:rsid w:val="008F5F52"/>
    <w:rsid w:val="00906711"/>
    <w:rsid w:val="0092542C"/>
    <w:rsid w:val="00926A39"/>
    <w:rsid w:val="00926CD1"/>
    <w:rsid w:val="009341AF"/>
    <w:rsid w:val="00936873"/>
    <w:rsid w:val="00936D65"/>
    <w:rsid w:val="00940C54"/>
    <w:rsid w:val="00943113"/>
    <w:rsid w:val="00956672"/>
    <w:rsid w:val="00956AAF"/>
    <w:rsid w:val="00971DA7"/>
    <w:rsid w:val="009723E2"/>
    <w:rsid w:val="009853A3"/>
    <w:rsid w:val="0099233B"/>
    <w:rsid w:val="00993844"/>
    <w:rsid w:val="00993FFF"/>
    <w:rsid w:val="009950F7"/>
    <w:rsid w:val="009A0454"/>
    <w:rsid w:val="009A0D43"/>
    <w:rsid w:val="009A55A2"/>
    <w:rsid w:val="009C472E"/>
    <w:rsid w:val="009D186B"/>
    <w:rsid w:val="009D1D1C"/>
    <w:rsid w:val="009E2CD7"/>
    <w:rsid w:val="009E4283"/>
    <w:rsid w:val="009E4F78"/>
    <w:rsid w:val="009E69CB"/>
    <w:rsid w:val="009E73AB"/>
    <w:rsid w:val="009F1BB4"/>
    <w:rsid w:val="00A002BA"/>
    <w:rsid w:val="00A15DCE"/>
    <w:rsid w:val="00A20B26"/>
    <w:rsid w:val="00A21887"/>
    <w:rsid w:val="00A221DD"/>
    <w:rsid w:val="00A254F6"/>
    <w:rsid w:val="00A31CC6"/>
    <w:rsid w:val="00A40FDA"/>
    <w:rsid w:val="00A453C7"/>
    <w:rsid w:val="00A463F5"/>
    <w:rsid w:val="00A52C61"/>
    <w:rsid w:val="00A5373D"/>
    <w:rsid w:val="00A54CCD"/>
    <w:rsid w:val="00A607B4"/>
    <w:rsid w:val="00A64CFC"/>
    <w:rsid w:val="00A841B7"/>
    <w:rsid w:val="00A84266"/>
    <w:rsid w:val="00A84A3E"/>
    <w:rsid w:val="00A921DA"/>
    <w:rsid w:val="00A9246A"/>
    <w:rsid w:val="00A93C31"/>
    <w:rsid w:val="00AA51DB"/>
    <w:rsid w:val="00AD14A3"/>
    <w:rsid w:val="00AD1F46"/>
    <w:rsid w:val="00AD4B46"/>
    <w:rsid w:val="00AE0C93"/>
    <w:rsid w:val="00AE4981"/>
    <w:rsid w:val="00AE7063"/>
    <w:rsid w:val="00AE736E"/>
    <w:rsid w:val="00AF2961"/>
    <w:rsid w:val="00AF601A"/>
    <w:rsid w:val="00B06098"/>
    <w:rsid w:val="00B07EE4"/>
    <w:rsid w:val="00B135BE"/>
    <w:rsid w:val="00B16DE8"/>
    <w:rsid w:val="00B21ADB"/>
    <w:rsid w:val="00B227DF"/>
    <w:rsid w:val="00B3076D"/>
    <w:rsid w:val="00B41498"/>
    <w:rsid w:val="00B568B9"/>
    <w:rsid w:val="00B64C4E"/>
    <w:rsid w:val="00B70D9B"/>
    <w:rsid w:val="00B754FE"/>
    <w:rsid w:val="00B77B69"/>
    <w:rsid w:val="00B77C6A"/>
    <w:rsid w:val="00B77EC5"/>
    <w:rsid w:val="00B86AF7"/>
    <w:rsid w:val="00B86FED"/>
    <w:rsid w:val="00B914C1"/>
    <w:rsid w:val="00BA0167"/>
    <w:rsid w:val="00BA0373"/>
    <w:rsid w:val="00BA31E5"/>
    <w:rsid w:val="00BB4B9F"/>
    <w:rsid w:val="00BB7778"/>
    <w:rsid w:val="00BC2795"/>
    <w:rsid w:val="00BC5E0D"/>
    <w:rsid w:val="00BD1074"/>
    <w:rsid w:val="00BD23EE"/>
    <w:rsid w:val="00BD7134"/>
    <w:rsid w:val="00BF077A"/>
    <w:rsid w:val="00BF224F"/>
    <w:rsid w:val="00BF35D0"/>
    <w:rsid w:val="00C006A4"/>
    <w:rsid w:val="00C10CE9"/>
    <w:rsid w:val="00C11B1A"/>
    <w:rsid w:val="00C201BF"/>
    <w:rsid w:val="00C267CA"/>
    <w:rsid w:val="00C26DEC"/>
    <w:rsid w:val="00C278FC"/>
    <w:rsid w:val="00C47F01"/>
    <w:rsid w:val="00C50D90"/>
    <w:rsid w:val="00C51831"/>
    <w:rsid w:val="00C561CE"/>
    <w:rsid w:val="00C567B3"/>
    <w:rsid w:val="00C63EDA"/>
    <w:rsid w:val="00C64B8F"/>
    <w:rsid w:val="00C67198"/>
    <w:rsid w:val="00C726DB"/>
    <w:rsid w:val="00C7354A"/>
    <w:rsid w:val="00C87A14"/>
    <w:rsid w:val="00C87D6E"/>
    <w:rsid w:val="00C90AA7"/>
    <w:rsid w:val="00C96C37"/>
    <w:rsid w:val="00CA1CCA"/>
    <w:rsid w:val="00CA39CE"/>
    <w:rsid w:val="00CA5049"/>
    <w:rsid w:val="00CA525A"/>
    <w:rsid w:val="00CA5A18"/>
    <w:rsid w:val="00CB0487"/>
    <w:rsid w:val="00CB2B7D"/>
    <w:rsid w:val="00CB6813"/>
    <w:rsid w:val="00CC020A"/>
    <w:rsid w:val="00CC16E7"/>
    <w:rsid w:val="00CC6724"/>
    <w:rsid w:val="00CC6EE8"/>
    <w:rsid w:val="00CD0D6F"/>
    <w:rsid w:val="00CD38F9"/>
    <w:rsid w:val="00CE5A6A"/>
    <w:rsid w:val="00CF23BA"/>
    <w:rsid w:val="00CF24AB"/>
    <w:rsid w:val="00D060B5"/>
    <w:rsid w:val="00D12AF1"/>
    <w:rsid w:val="00D152F0"/>
    <w:rsid w:val="00D23433"/>
    <w:rsid w:val="00D32732"/>
    <w:rsid w:val="00D34F50"/>
    <w:rsid w:val="00D3509B"/>
    <w:rsid w:val="00D36C27"/>
    <w:rsid w:val="00D4249D"/>
    <w:rsid w:val="00D52739"/>
    <w:rsid w:val="00D554FE"/>
    <w:rsid w:val="00D63440"/>
    <w:rsid w:val="00D76B66"/>
    <w:rsid w:val="00D86D7C"/>
    <w:rsid w:val="00D90D5C"/>
    <w:rsid w:val="00D94DB0"/>
    <w:rsid w:val="00DC2661"/>
    <w:rsid w:val="00DC2B71"/>
    <w:rsid w:val="00DF15AE"/>
    <w:rsid w:val="00DF189B"/>
    <w:rsid w:val="00DF7436"/>
    <w:rsid w:val="00E02968"/>
    <w:rsid w:val="00E15D7C"/>
    <w:rsid w:val="00E212E7"/>
    <w:rsid w:val="00E2456E"/>
    <w:rsid w:val="00E254EF"/>
    <w:rsid w:val="00E34BF2"/>
    <w:rsid w:val="00E355A4"/>
    <w:rsid w:val="00E402BE"/>
    <w:rsid w:val="00E437F6"/>
    <w:rsid w:val="00E5527F"/>
    <w:rsid w:val="00E55943"/>
    <w:rsid w:val="00E650A0"/>
    <w:rsid w:val="00E6719B"/>
    <w:rsid w:val="00E7154B"/>
    <w:rsid w:val="00E7728D"/>
    <w:rsid w:val="00E87336"/>
    <w:rsid w:val="00E92C00"/>
    <w:rsid w:val="00E96514"/>
    <w:rsid w:val="00E969E3"/>
    <w:rsid w:val="00EA2879"/>
    <w:rsid w:val="00EB1DDF"/>
    <w:rsid w:val="00EB5691"/>
    <w:rsid w:val="00EC0680"/>
    <w:rsid w:val="00EC2353"/>
    <w:rsid w:val="00EE22DC"/>
    <w:rsid w:val="00EE482A"/>
    <w:rsid w:val="00EE7BAA"/>
    <w:rsid w:val="00EF17A2"/>
    <w:rsid w:val="00EF4BD3"/>
    <w:rsid w:val="00F207CB"/>
    <w:rsid w:val="00F25A9F"/>
    <w:rsid w:val="00F25ABF"/>
    <w:rsid w:val="00F27D26"/>
    <w:rsid w:val="00F44026"/>
    <w:rsid w:val="00F9252A"/>
    <w:rsid w:val="00F92A4C"/>
    <w:rsid w:val="00F97FFD"/>
    <w:rsid w:val="00FA36E9"/>
    <w:rsid w:val="00FA7205"/>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customStyle="1"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4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306F8-55FA-844E-B280-04B05072A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177</Words>
  <Characters>1012</Characters>
  <Application>Microsoft Macintosh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Microsoft Office User</cp:lastModifiedBy>
  <cp:revision>3</cp:revision>
  <cp:lastPrinted>2025-11-03T20:46:00Z</cp:lastPrinted>
  <dcterms:created xsi:type="dcterms:W3CDTF">2026-07-04T08:36:00Z</dcterms:created>
  <dcterms:modified xsi:type="dcterms:W3CDTF">2026-07-05T10:02:00Z</dcterms:modified>
</cp:coreProperties>
</file>