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bookmarkStart w:id="0" w:name="_GoBack"/>
      <w:r>
        <w:rPr>
          <w:lang w:val="en-GB" w:bidi="ar-EG"/>
        </w:rPr>
        <w:t xml:space="preserve"> </w:t>
      </w:r>
      <w:r>
        <w:rPr>
          <w:rFonts w:hint="cs"/>
          <w:rtl/>
          <w:lang w:val="en-GB" w:bidi="ar-EG"/>
        </w:rPr>
        <w:t>ياسر</w:t>
      </w:r>
      <w:r>
        <w:rPr>
          <w:rFonts w:hint="cs"/>
          <w:rtl/>
          <w:lang w:val="en-US" w:bidi="ar-EG"/>
        </w:rPr>
        <w:t xml:space="preserve"> عبدا</w:t>
      </w:r>
      <w:bookmarkEnd w:id="0"/>
      <w:r>
        <w:rPr>
          <w:rFonts w:hint="cs"/>
          <w:rtl/>
          <w:lang w:val="en-US" w:bidi="ar-EG"/>
        </w:rPr>
        <w:t>لله</w:t>
      </w:r>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r>
              <w:rPr>
                <w:rFonts w:ascii="Arial" w:hAnsi="Arial" w:cs="Arial"/>
              </w:rPr>
              <w:t>√</w:t>
            </w: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r>
              <w:rPr>
                <w:rFonts w:ascii="Arial" w:hAnsi="Arial" w:cs="Arial"/>
              </w:rPr>
              <w:t>√</w:t>
            </w:r>
          </w:p>
        </w:tc>
        <w:tc>
          <w:tcPr>
            <w:tcW w:w="944" w:type="dxa"/>
            <w:vAlign w:val="center"/>
          </w:tcPr>
          <w:p w14:paraId="45AD1AFE">
            <w:pPr>
              <w:spacing w:after="0" w:line="240" w:lineRule="auto"/>
              <w:jc w:val="center"/>
              <w:rPr>
                <w:lang w:val="en-GB"/>
              </w:rPr>
            </w:pPr>
          </w:p>
        </w:tc>
        <w:tc>
          <w:tcPr>
            <w:tcW w:w="1177" w:type="dxa"/>
            <w:vAlign w:val="center"/>
          </w:tcPr>
          <w:p w14:paraId="1CF156F2">
            <w:pPr>
              <w:spacing w:after="0" w:line="240" w:lineRule="auto"/>
              <w:jc w:val="center"/>
            </w:pPr>
          </w:p>
        </w:tc>
        <w:tc>
          <w:tcPr>
            <w:tcW w:w="3987" w:type="dxa"/>
            <w:vAlign w:val="center"/>
          </w:tcPr>
          <w:p w14:paraId="51FFBE30">
            <w:pPr>
              <w:spacing w:after="0" w:line="240" w:lineRule="auto"/>
              <w:jc w:val="center"/>
            </w:pP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r>
              <w:rPr>
                <w:rFonts w:ascii="Arial" w:hAnsi="Arial" w:cs="Arial"/>
              </w:rPr>
              <w:t>√</w:t>
            </w: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p>
        </w:tc>
        <w:tc>
          <w:tcPr>
            <w:tcW w:w="3987" w:type="dxa"/>
            <w:vAlign w:val="center"/>
          </w:tcPr>
          <w:p w14:paraId="746A6A08">
            <w:pPr>
              <w:spacing w:after="0" w:line="240" w:lineRule="auto"/>
              <w:jc w:val="center"/>
            </w:pP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r>
              <w:rPr>
                <w:rFonts w:ascii="Arial" w:hAnsi="Arial" w:cs="Arial"/>
              </w:rPr>
              <w:t>√</w:t>
            </w: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r>
              <w:rPr>
                <w:rFonts w:ascii="Arial" w:hAnsi="Arial" w:cs="Arial"/>
              </w:rPr>
              <w:t>√</w:t>
            </w: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p>
        </w:tc>
        <w:tc>
          <w:tcPr>
            <w:tcW w:w="3987" w:type="dxa"/>
            <w:vAlign w:val="center"/>
          </w:tcPr>
          <w:p w14:paraId="7E46576D">
            <w:pPr>
              <w:spacing w:after="0" w:line="240" w:lineRule="auto"/>
              <w:jc w:val="center"/>
            </w:pP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r>
              <w:rPr>
                <w:rFonts w:ascii="Arial" w:hAnsi="Arial" w:cs="Arial"/>
              </w:rPr>
              <w:t>√</w:t>
            </w: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p>
        </w:tc>
        <w:tc>
          <w:tcPr>
            <w:tcW w:w="1177" w:type="dxa"/>
            <w:vAlign w:val="center"/>
          </w:tcPr>
          <w:p w14:paraId="3C636100">
            <w:pPr>
              <w:spacing w:after="0" w:line="240" w:lineRule="auto"/>
              <w:jc w:val="center"/>
            </w:pPr>
            <w:r>
              <w:rPr>
                <w:rFonts w:ascii="Arial" w:hAnsi="Arial" w:cs="Arial"/>
              </w:rPr>
              <w:t>√</w:t>
            </w:r>
          </w:p>
        </w:tc>
        <w:tc>
          <w:tcPr>
            <w:tcW w:w="3987" w:type="dxa"/>
            <w:vAlign w:val="center"/>
          </w:tcPr>
          <w:p w14:paraId="095194F7">
            <w:pPr>
              <w:pStyle w:val="5"/>
              <w:numPr>
                <w:ilvl w:val="0"/>
                <w:numId w:val="2"/>
              </w:numPr>
              <w:bidi/>
              <w:spacing w:after="0" w:line="240" w:lineRule="auto"/>
              <w:jc w:val="center"/>
              <w:rPr>
                <w:lang w:bidi="ar-EG"/>
              </w:rPr>
            </w:pPr>
            <w:r>
              <w:rPr>
                <w:rFonts w:hint="cs"/>
                <w:rtl/>
                <w:lang w:bidi="ar-EG"/>
              </w:rPr>
              <w:t>لا</w:t>
            </w:r>
            <w:r>
              <w:rPr>
                <w:rFonts w:hint="cs"/>
                <w:rtl/>
                <w:lang w:val="en-US" w:bidi="ar-EG"/>
              </w:rPr>
              <w:t xml:space="preserve"> يكتب عنوان الدراسة</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r>
              <w:rPr>
                <w:rFonts w:ascii="Arial" w:hAnsi="Arial" w:cs="Arial"/>
              </w:rPr>
              <w:t>√</w:t>
            </w:r>
          </w:p>
        </w:tc>
        <w:tc>
          <w:tcPr>
            <w:tcW w:w="944" w:type="dxa"/>
            <w:vAlign w:val="center"/>
          </w:tcPr>
          <w:p w14:paraId="015BDE41">
            <w:pPr>
              <w:spacing w:after="0" w:line="240" w:lineRule="auto"/>
              <w:jc w:val="center"/>
            </w:pPr>
          </w:p>
        </w:tc>
        <w:tc>
          <w:tcPr>
            <w:tcW w:w="1177" w:type="dxa"/>
            <w:vAlign w:val="center"/>
          </w:tcPr>
          <w:p w14:paraId="3C6A0901">
            <w:pPr>
              <w:spacing w:after="0" w:line="240" w:lineRule="auto"/>
              <w:jc w:val="center"/>
            </w:pPr>
          </w:p>
        </w:tc>
        <w:tc>
          <w:tcPr>
            <w:tcW w:w="3987" w:type="dxa"/>
            <w:vAlign w:val="center"/>
          </w:tcPr>
          <w:p w14:paraId="15C9D90A">
            <w:pPr>
              <w:spacing w:after="0" w:line="240" w:lineRule="auto"/>
              <w:jc w:val="center"/>
              <w:rPr>
                <w:lang w:bidi="ar-SY"/>
              </w:rPr>
            </w:pP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r>
              <w:rPr>
                <w:rFonts w:ascii="Arial" w:hAnsi="Arial" w:cs="Arial"/>
              </w:rPr>
              <w:t>√</w:t>
            </w:r>
          </w:p>
        </w:tc>
        <w:tc>
          <w:tcPr>
            <w:tcW w:w="944" w:type="dxa"/>
            <w:vAlign w:val="center"/>
          </w:tcPr>
          <w:p w14:paraId="359F2E95">
            <w:pPr>
              <w:spacing w:after="0" w:line="240" w:lineRule="auto"/>
              <w:jc w:val="center"/>
            </w:pP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r>
              <w:rPr>
                <w:rFonts w:ascii="Arial" w:hAnsi="Arial" w:cs="Arial"/>
              </w:rPr>
              <w:t>√</w:t>
            </w: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p>
        </w:tc>
        <w:tc>
          <w:tcPr>
            <w:tcW w:w="3987" w:type="dxa"/>
            <w:vAlign w:val="center"/>
          </w:tcPr>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r>
              <w:rPr>
                <w:rFonts w:ascii="Arial" w:hAnsi="Arial" w:cs="Arial"/>
              </w:rPr>
              <w:t>√</w:t>
            </w: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r>
              <w:rPr>
                <w:rFonts w:ascii="Arial" w:hAnsi="Arial" w:cs="Arial"/>
              </w:rPr>
              <w:t>√</w:t>
            </w:r>
          </w:p>
        </w:tc>
        <w:tc>
          <w:tcPr>
            <w:tcW w:w="944" w:type="dxa"/>
            <w:vAlign w:val="center"/>
          </w:tcPr>
          <w:p w14:paraId="6213CF0E">
            <w:pPr>
              <w:spacing w:after="0" w:line="240" w:lineRule="auto"/>
              <w:jc w:val="center"/>
            </w:pPr>
          </w:p>
        </w:tc>
        <w:tc>
          <w:tcPr>
            <w:tcW w:w="1177" w:type="dxa"/>
            <w:vAlign w:val="center"/>
          </w:tcPr>
          <w:p w14:paraId="2CFB39DB">
            <w:pPr>
              <w:spacing w:after="0" w:line="240" w:lineRule="auto"/>
              <w:jc w:val="center"/>
            </w:pPr>
          </w:p>
        </w:tc>
        <w:tc>
          <w:tcPr>
            <w:tcW w:w="3987" w:type="dxa"/>
            <w:vAlign w:val="center"/>
          </w:tcPr>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0C3998E9">
            <w:pPr>
              <w:bidi/>
              <w:spacing w:after="0" w:line="240" w:lineRule="auto"/>
              <w:jc w:val="center"/>
            </w:pPr>
            <w:r>
              <w:rPr>
                <w:rFonts w:hint="cs" w:cs="Arial"/>
                <w:rtl/>
                <w:lang w:bidi="ar-EG"/>
              </w:rPr>
              <w:t>يتم</w:t>
            </w:r>
            <w:r>
              <w:rPr>
                <w:rFonts w:hint="cs" w:cs="Arial"/>
                <w:rtl/>
                <w:lang w:val="en-US" w:bidi="ar-EG"/>
              </w:rPr>
              <w:t xml:space="preserve"> وضع الاستبيان في الملاحق ولا يكتب داخل البحث</w:t>
            </w:r>
            <w:r>
              <w:rPr>
                <w:rFonts w:hint="cs" w:cs="Arial"/>
                <w:rtl/>
                <w:lang w:bidi="ar-EG"/>
              </w:rPr>
              <w:br w:type="textWrapping"/>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17A54865">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706594"/>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2</Pages>
  <Words>1049</Words>
  <Characters>5403</Characters>
  <Lines>234</Lines>
  <Paragraphs>97</Paragraphs>
  <TotalTime>3</TotalTime>
  <ScaleCrop>false</ScaleCrop>
  <LinksUpToDate>false</LinksUpToDate>
  <CharactersWithSpaces>6355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2025-07-15T20:10:17Z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2057-12.2.0.21931</vt:lpwstr>
  </property>
  <property fmtid="{D5CDD505-2E9C-101B-9397-08002B2CF9AE}" pid="4" name="ICV">
    <vt:lpwstr>83DC720350B04147B2B91B2FB16D6A62_13</vt:lpwstr>
  </property>
</Properties>
</file>