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65BE2" w14:textId="77777777" w:rsidR="00CC119B" w:rsidRDefault="00CC119B" w:rsidP="00CC119B">
      <w:pPr>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585114E8" wp14:editId="399BE2B8">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115FB2CA" w14:textId="77777777" w:rsidR="00CC119B" w:rsidRDefault="00CC119B" w:rsidP="00CC119B">
      <w:pPr>
        <w:tabs>
          <w:tab w:val="left" w:pos="1926"/>
        </w:tabs>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9819B7">
        <w:rPr>
          <w:rFonts w:ascii="Sakkal Majalla" w:hAnsi="Sakkal Majalla" w:cs="Sakkal Majalla"/>
          <w:b/>
          <w:bCs/>
          <w:sz w:val="28"/>
          <w:szCs w:val="28"/>
          <w:rtl/>
          <w:lang w:bidi="ar-EG"/>
        </w:rPr>
        <w:t>كلية</w:t>
      </w:r>
      <w:r>
        <w:rPr>
          <w:rFonts w:ascii="Sakkal Majalla" w:hAnsi="Sakkal Majalla" w:cs="Sakkal Majalla" w:hint="cs"/>
          <w:b/>
          <w:bCs/>
          <w:sz w:val="28"/>
          <w:szCs w:val="28"/>
          <w:rtl/>
          <w:lang w:bidi="ar-EG"/>
        </w:rPr>
        <w:t xml:space="preserve"> الإدارة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F5AA003" w14:textId="77777777" w:rsidR="00CC119B" w:rsidRDefault="00CC119B" w:rsidP="00CC119B">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Pr="004E4224">
        <w:rPr>
          <w:rFonts w:ascii="Sakkal Majalla" w:hAnsi="Sakkal Majalla" w:cs="Sakkal Majalla"/>
          <w:b/>
          <w:bCs/>
          <w:sz w:val="28"/>
          <w:szCs w:val="28"/>
          <w:rtl/>
          <w:lang w:bidi="ar-EG"/>
        </w:rPr>
        <w:t>تخصص ماجستي</w:t>
      </w:r>
      <w:r>
        <w:rPr>
          <w:rFonts w:ascii="Sakkal Majalla" w:hAnsi="Sakkal Majalla" w:cs="Sakkal Majalla" w:hint="cs"/>
          <w:b/>
          <w:bCs/>
          <w:sz w:val="28"/>
          <w:szCs w:val="28"/>
          <w:rtl/>
          <w:lang w:bidi="ar-EG"/>
        </w:rPr>
        <w:t>ر موارد بشرية</w:t>
      </w:r>
    </w:p>
    <w:p w14:paraId="72B96881" w14:textId="77777777" w:rsidR="00CC119B" w:rsidRDefault="00CC119B" w:rsidP="00CC119B">
      <w:pPr>
        <w:rPr>
          <w:rFonts w:ascii="Sakkal Majalla" w:hAnsi="Sakkal Majalla" w:cs="Sakkal Majalla"/>
          <w:sz w:val="28"/>
          <w:szCs w:val="28"/>
          <w:rtl/>
          <w:lang w:bidi="ar-EG"/>
        </w:rPr>
      </w:pPr>
    </w:p>
    <w:p w14:paraId="4DEB1FC3" w14:textId="77777777" w:rsidR="00CC119B" w:rsidRDefault="00CC119B" w:rsidP="00CC119B">
      <w:pPr>
        <w:spacing w:after="0" w:line="360" w:lineRule="auto"/>
        <w:rPr>
          <w:rFonts w:ascii="Sakkal Majalla" w:hAnsi="Sakkal Majalla" w:cs="Sakkal Majalla"/>
          <w:b/>
          <w:bCs/>
          <w:sz w:val="28"/>
          <w:szCs w:val="28"/>
          <w:rtl/>
          <w:lang w:bidi="ar-EG"/>
        </w:rPr>
      </w:pPr>
    </w:p>
    <w:p w14:paraId="502E6244" w14:textId="77777777" w:rsidR="00CC119B" w:rsidRDefault="00CC119B" w:rsidP="00CC119B">
      <w:pPr>
        <w:spacing w:after="0" w:line="360" w:lineRule="auto"/>
        <w:rPr>
          <w:rFonts w:ascii="Sakkal Majalla" w:hAnsi="Sakkal Majalla" w:cs="Sakkal Majalla"/>
          <w:b/>
          <w:bCs/>
          <w:sz w:val="28"/>
          <w:szCs w:val="28"/>
          <w:rtl/>
          <w:lang w:bidi="ar-EG"/>
        </w:rPr>
      </w:pPr>
    </w:p>
    <w:p w14:paraId="1E7CB029" w14:textId="77777777" w:rsidR="00CC119B" w:rsidRDefault="00CC119B" w:rsidP="00CC119B">
      <w:pPr>
        <w:jc w:val="center"/>
        <w:rPr>
          <w:rFonts w:ascii="Sakkal Majalla" w:hAnsi="Sakkal Majalla" w:cs="Sakkal Majalla"/>
          <w:b/>
          <w:bCs/>
          <w:sz w:val="32"/>
          <w:szCs w:val="32"/>
          <w:rtl/>
          <w:lang w:bidi="ar-EG"/>
        </w:rPr>
      </w:pPr>
      <w:r w:rsidRPr="00F03361">
        <w:rPr>
          <w:rFonts w:ascii="Sakkal Majalla" w:hAnsi="Sakkal Majalla" w:cs="Sakkal Majalla"/>
          <w:b/>
          <w:bCs/>
          <w:sz w:val="32"/>
          <w:szCs w:val="32"/>
          <w:rtl/>
          <w:lang w:bidi="ar-EG"/>
        </w:rPr>
        <w:t>أثر توظيف تقنيات الذكاء الاصطناعي في قياس الأداء الوظيفي على دقة المعلومات واستدامة اتخاذ القرار الإداري: دراسة مقارنة في إدارة الموارد البشرية في مدينة الرياض</w:t>
      </w:r>
    </w:p>
    <w:p w14:paraId="307EC620" w14:textId="77777777" w:rsidR="00CC119B" w:rsidRDefault="00CC119B" w:rsidP="00CC119B">
      <w:pPr>
        <w:jc w:val="center"/>
        <w:rPr>
          <w:rFonts w:ascii="Sakkal Majalla" w:hAnsi="Sakkal Majalla" w:cs="Sakkal Majalla"/>
          <w:b/>
          <w:bCs/>
          <w:sz w:val="32"/>
          <w:szCs w:val="32"/>
          <w:rtl/>
          <w:lang w:bidi="ar-EG"/>
        </w:rPr>
      </w:pPr>
    </w:p>
    <w:p w14:paraId="0A837A11"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0EE99BE" w14:textId="77777777" w:rsidR="00CC119B" w:rsidRDefault="00CC119B" w:rsidP="00CC119B">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 xml:space="preserve">صالحة مبارك علوي النسي </w:t>
      </w:r>
    </w:p>
    <w:p w14:paraId="0C8CF760" w14:textId="77777777" w:rsidR="00CC119B" w:rsidRDefault="00CC119B" w:rsidP="00CC119B">
      <w:pPr>
        <w:jc w:val="center"/>
        <w:rPr>
          <w:rFonts w:ascii="Sakkal Majalla" w:hAnsi="Sakkal Majalla" w:cs="Sakkal Majalla"/>
          <w:b/>
          <w:bCs/>
          <w:sz w:val="28"/>
          <w:szCs w:val="28"/>
          <w:rtl/>
          <w:lang w:bidi="ar-EG"/>
        </w:rPr>
      </w:pPr>
    </w:p>
    <w:p w14:paraId="16FAE057"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17D2181"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253002771</w:t>
      </w:r>
    </w:p>
    <w:p w14:paraId="287B18AC" w14:textId="77777777" w:rsidR="00CC119B" w:rsidRDefault="00CC119B" w:rsidP="00CC119B">
      <w:pPr>
        <w:rPr>
          <w:rFonts w:ascii="Sakkal Majalla" w:hAnsi="Sakkal Majalla" w:cs="Sakkal Majalla"/>
          <w:b/>
          <w:bCs/>
          <w:sz w:val="28"/>
          <w:szCs w:val="28"/>
          <w:rtl/>
          <w:lang w:bidi="ar-EG"/>
        </w:rPr>
      </w:pPr>
    </w:p>
    <w:p w14:paraId="156E4AEA" w14:textId="77777777" w:rsidR="00CC119B" w:rsidRDefault="00CC119B" w:rsidP="00CC119B">
      <w:pPr>
        <w:rPr>
          <w:rFonts w:ascii="Sakkal Majalla" w:hAnsi="Sakkal Majalla" w:cs="Sakkal Majalla"/>
          <w:b/>
          <w:bCs/>
          <w:sz w:val="28"/>
          <w:szCs w:val="28"/>
          <w:rtl/>
          <w:lang w:bidi="ar-EG"/>
        </w:rPr>
      </w:pPr>
    </w:p>
    <w:p w14:paraId="433CB0F9"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A5E229E"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5862B8ED"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5E5D3868" w14:textId="77777777" w:rsidR="00CC119B" w:rsidRDefault="00CC119B" w:rsidP="00CC119B">
      <w:pPr>
        <w:jc w:val="center"/>
        <w:rPr>
          <w:rFonts w:ascii="Sakkal Majalla" w:hAnsi="Sakkal Majalla" w:cs="Sakkal Majalla"/>
          <w:b/>
          <w:bCs/>
          <w:sz w:val="28"/>
          <w:szCs w:val="28"/>
          <w:rtl/>
          <w:lang w:bidi="ar-EG"/>
        </w:rPr>
      </w:pPr>
    </w:p>
    <w:p w14:paraId="3949E598"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2F9BCB4" w14:textId="77777777" w:rsidR="00CC119B" w:rsidRDefault="00CC119B" w:rsidP="00CC119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1C91FFB" w14:textId="77777777" w:rsidR="00CC119B" w:rsidRDefault="00CC119B" w:rsidP="00CC119B">
      <w:pPr>
        <w:jc w:val="center"/>
        <w:rPr>
          <w:rFonts w:ascii="Sakkal Majalla" w:hAnsi="Sakkal Majalla" w:cs="Sakkal Majalla"/>
          <w:b/>
          <w:bCs/>
          <w:sz w:val="28"/>
          <w:szCs w:val="28"/>
          <w:rtl/>
          <w:lang w:bidi="ar-EG"/>
        </w:rPr>
      </w:pPr>
    </w:p>
    <w:p w14:paraId="3BDCAAD0" w14:textId="77777777" w:rsidR="00CC119B" w:rsidRPr="00DC379E" w:rsidRDefault="00CC119B" w:rsidP="00CC119B">
      <w:pPr>
        <w:rPr>
          <w:rtl/>
        </w:rPr>
      </w:pPr>
    </w:p>
    <w:bookmarkEnd w:id="0"/>
    <w:p w14:paraId="1B91C41B" w14:textId="77777777" w:rsidR="00CC119B" w:rsidRDefault="00CC119B" w:rsidP="00CC119B">
      <w:pPr>
        <w:rPr>
          <w:rFonts w:ascii="Sakkal Majalla" w:hAnsi="Sakkal Majalla" w:cs="Sakkal Majalla"/>
          <w:b/>
          <w:bCs/>
          <w:sz w:val="28"/>
          <w:szCs w:val="28"/>
          <w:rtl/>
        </w:rPr>
      </w:pPr>
    </w:p>
    <w:p w14:paraId="421D11C8" w14:textId="77777777" w:rsidR="00CC119B" w:rsidRDefault="00CC119B" w:rsidP="00CC119B">
      <w:pPr>
        <w:rPr>
          <w:rFonts w:ascii="Sakkal Majalla" w:hAnsi="Sakkal Majalla" w:cs="Sakkal Majalla"/>
          <w:b/>
          <w:bCs/>
          <w:sz w:val="28"/>
          <w:szCs w:val="28"/>
          <w:rtl/>
          <w:lang w:bidi="ar-EG"/>
        </w:rPr>
      </w:pPr>
    </w:p>
    <w:p w14:paraId="703FF48E" w14:textId="77777777" w:rsidR="00CC119B" w:rsidRDefault="00CC119B" w:rsidP="00CC119B">
      <w:pPr>
        <w:rPr>
          <w:rFonts w:ascii="Sakkal Majalla" w:hAnsi="Sakkal Majalla" w:cs="Sakkal Majalla"/>
          <w:b/>
          <w:bCs/>
          <w:sz w:val="28"/>
          <w:szCs w:val="28"/>
          <w:rtl/>
          <w:lang w:bidi="ar-EG"/>
        </w:rPr>
      </w:pPr>
    </w:p>
    <w:p w14:paraId="6095CFB0" w14:textId="77777777" w:rsidR="00CC119B" w:rsidRDefault="00CC119B" w:rsidP="00CC119B">
      <w:pPr>
        <w:rPr>
          <w:rFonts w:ascii="Sakkal Majalla" w:hAnsi="Sakkal Majalla" w:cs="Sakkal Majalla"/>
          <w:b/>
          <w:bCs/>
          <w:sz w:val="28"/>
          <w:szCs w:val="28"/>
          <w:rtl/>
          <w:lang w:bidi="ar-EG"/>
        </w:rPr>
      </w:pPr>
    </w:p>
    <w:p w14:paraId="6E4D868D" w14:textId="77777777" w:rsidR="00CC119B" w:rsidRDefault="00CC119B" w:rsidP="00CC119B">
      <w:pPr>
        <w:rPr>
          <w:rFonts w:ascii="Sakkal Majalla" w:hAnsi="Sakkal Majalla" w:cs="Sakkal Majalla"/>
          <w:b/>
          <w:bCs/>
          <w:sz w:val="28"/>
          <w:szCs w:val="28"/>
          <w:rtl/>
          <w:lang w:bidi="ar-EG"/>
        </w:rPr>
      </w:pPr>
    </w:p>
    <w:bookmarkEnd w:id="1"/>
    <w:bookmarkEnd w:id="2"/>
    <w:p w14:paraId="2F2FB37A" w14:textId="77777777" w:rsidR="00CC119B" w:rsidRDefault="00CC119B" w:rsidP="00CC119B">
      <w:pPr>
        <w:rPr>
          <w:noProof/>
          <w:rtl/>
        </w:rPr>
      </w:pPr>
    </w:p>
    <w:bookmarkEnd w:id="3"/>
    <w:bookmarkEnd w:id="4"/>
    <w:p w14:paraId="54052AA8" w14:textId="77777777" w:rsidR="00CC119B" w:rsidRPr="00C35B51" w:rsidRDefault="00CC119B" w:rsidP="00CC119B">
      <w:pPr>
        <w:rPr>
          <w:rtl/>
        </w:rPr>
      </w:pPr>
    </w:p>
    <w:p w14:paraId="654258FA" w14:textId="77777777" w:rsidR="00CC119B" w:rsidRPr="005E5457" w:rsidRDefault="00CC119B" w:rsidP="00CC119B">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3D5C68E1" w14:textId="77777777" w:rsidR="00CC119B" w:rsidRDefault="00CC119B" w:rsidP="00CC119B">
      <w:pPr>
        <w:rPr>
          <w:rFonts w:ascii="Sakkal Majalla" w:hAnsi="Sakkal Majalla" w:cs="Sakkal Majalla"/>
          <w:sz w:val="28"/>
          <w:szCs w:val="28"/>
          <w:u w:val="single"/>
          <w:rtl/>
        </w:rPr>
      </w:pPr>
    </w:p>
    <w:p w14:paraId="1D305575" w14:textId="77777777" w:rsidR="00CC119B" w:rsidRDefault="00CC119B" w:rsidP="00CC119B">
      <w:pPr>
        <w:rPr>
          <w:rFonts w:ascii="Sakkal Majalla" w:hAnsi="Sakkal Majalla" w:cs="Sakkal Majalla"/>
          <w:sz w:val="28"/>
          <w:szCs w:val="28"/>
          <w:u w:val="single"/>
          <w:rtl/>
        </w:rPr>
      </w:pPr>
    </w:p>
    <w:p w14:paraId="624B3B8C" w14:textId="77777777" w:rsidR="00CC119B" w:rsidRDefault="00CC119B" w:rsidP="00CC119B">
      <w:pPr>
        <w:rPr>
          <w:rFonts w:ascii="Sakkal Majalla" w:hAnsi="Sakkal Majalla" w:cs="Sakkal Majalla"/>
          <w:sz w:val="28"/>
          <w:szCs w:val="28"/>
          <w:u w:val="single"/>
          <w:rtl/>
        </w:rPr>
      </w:pPr>
    </w:p>
    <w:p w14:paraId="7B386616" w14:textId="77777777" w:rsidR="00CC119B" w:rsidRDefault="00CC119B" w:rsidP="00CC119B">
      <w:pPr>
        <w:rPr>
          <w:rFonts w:ascii="Sakkal Majalla" w:hAnsi="Sakkal Majalla" w:cs="Sakkal Majalla"/>
          <w:sz w:val="28"/>
          <w:szCs w:val="28"/>
          <w:u w:val="single"/>
          <w:rtl/>
        </w:rPr>
      </w:pPr>
    </w:p>
    <w:p w14:paraId="3DB16057" w14:textId="77777777" w:rsidR="00CC119B" w:rsidRDefault="00CC119B" w:rsidP="00CC119B">
      <w:pPr>
        <w:rPr>
          <w:rFonts w:ascii="Sakkal Majalla" w:hAnsi="Sakkal Majalla" w:cs="Sakkal Majalla"/>
          <w:sz w:val="28"/>
          <w:szCs w:val="28"/>
          <w:u w:val="single"/>
          <w:rtl/>
        </w:rPr>
      </w:pPr>
    </w:p>
    <w:p w14:paraId="58C9B74E" w14:textId="77777777" w:rsidR="00CC119B" w:rsidRDefault="00CC119B" w:rsidP="00CC119B">
      <w:pPr>
        <w:rPr>
          <w:rFonts w:ascii="Sakkal Majalla" w:hAnsi="Sakkal Majalla" w:cs="Sakkal Majalla"/>
          <w:sz w:val="28"/>
          <w:szCs w:val="28"/>
          <w:u w:val="single"/>
          <w:rtl/>
        </w:rPr>
      </w:pPr>
    </w:p>
    <w:p w14:paraId="4D8A1309" w14:textId="77777777" w:rsidR="00CC119B" w:rsidRDefault="00CC119B" w:rsidP="00CC119B">
      <w:pPr>
        <w:rPr>
          <w:rFonts w:ascii="Sakkal Majalla" w:hAnsi="Sakkal Majalla" w:cs="Sakkal Majalla"/>
          <w:sz w:val="28"/>
          <w:szCs w:val="28"/>
          <w:u w:val="single"/>
          <w:rtl/>
        </w:rPr>
      </w:pPr>
    </w:p>
    <w:p w14:paraId="45092918" w14:textId="77777777" w:rsidR="00CC119B" w:rsidRDefault="00CC119B" w:rsidP="00CC119B">
      <w:pPr>
        <w:spacing w:after="0" w:line="360" w:lineRule="auto"/>
        <w:jc w:val="both"/>
        <w:rPr>
          <w:rFonts w:ascii="Sakkal Majalla" w:hAnsi="Sakkal Majalla" w:cs="Sakkal Majalla"/>
          <w:sz w:val="28"/>
          <w:szCs w:val="28"/>
          <w:rtl/>
        </w:rPr>
      </w:pPr>
    </w:p>
    <w:p w14:paraId="0B7A5BFB" w14:textId="77777777" w:rsidR="00CC119B" w:rsidRDefault="00CC119B" w:rsidP="00CC119B">
      <w:pPr>
        <w:spacing w:after="0" w:line="360" w:lineRule="auto"/>
        <w:jc w:val="both"/>
        <w:rPr>
          <w:rFonts w:ascii="Sakkal Majalla" w:hAnsi="Sakkal Majalla" w:cs="Sakkal Majalla"/>
          <w:sz w:val="28"/>
          <w:szCs w:val="28"/>
          <w:rtl/>
        </w:rPr>
      </w:pPr>
    </w:p>
    <w:p w14:paraId="702772FD" w14:textId="77777777" w:rsidR="00CC119B" w:rsidRPr="00A50799" w:rsidRDefault="00CC119B" w:rsidP="00CC119B">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34433414"/>
      <w:bookmarkStart w:id="9" w:name="_Hlk217889383"/>
      <w:bookmarkStart w:id="10" w:name="_Hlk218530871"/>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347346B4" w14:textId="77777777" w:rsidR="00CC119B" w:rsidRPr="00033E0D" w:rsidRDefault="00CC119B" w:rsidP="00CC119B">
      <w:pPr>
        <w:spacing w:line="360" w:lineRule="auto"/>
        <w:ind w:firstLine="610"/>
        <w:jc w:val="both"/>
        <w:rPr>
          <w:rFonts w:ascii="Sakkal Majalla" w:hAnsi="Sakkal Majalla" w:cs="Sakkal Majalla"/>
          <w:sz w:val="28"/>
          <w:szCs w:val="28"/>
        </w:rPr>
      </w:pPr>
      <w:bookmarkStart w:id="11" w:name="_Toc171380653"/>
      <w:bookmarkStart w:id="12" w:name="_Toc175325838"/>
      <w:r w:rsidRPr="00033E0D">
        <w:rPr>
          <w:rFonts w:ascii="Sakkal Majalla" w:hAnsi="Sakkal Majalla" w:cs="Sakkal Majalla"/>
          <w:sz w:val="28"/>
          <w:szCs w:val="28"/>
          <w:rtl/>
        </w:rPr>
        <w:t>شهدت العقود الأخيرة تطوراً هائلاً في مجال إدارة الموارد البشرية نتيجة للتغيرات السريعة في بيئة الأعمال، وزيادة الاعتماد على التكنولوجيا الرقمية في مختلف جوانب العمل الإداري. وقد أصبح قياس الأداء الوظيفي أحد الركائز الأساسية التي تعتمد عليها المؤسسات لضمان الكفاءة التنظيمية وتحقيق الأهداف الاستراتيجية. فقد ارتبط قياس الأداء الوظيفي التقليدي بعدة تحديات، أبرزها عدم دقة المعلومات، وتحيز التقييمات البشرية، وصعوبة التنبؤ بالاحتياجات المستقبلية للموارد البشرية. في هذا السياق، برزت تقنيات الذكاء الاصطناعي كأداة واعدة يمكن أن تعالج هذه القضايا بشكل فعال، من خلال تقديم حلول تعتمد على البيانات والتحليل التنبؤي لتحسين جودة المعلومات ودعم اتخاذ القرار الإداري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49236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Khuzaini</w:t>
          </w:r>
          <w:r w:rsidRPr="0039204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456C255B" w14:textId="77777777" w:rsidR="00CC119B" w:rsidRPr="00033E0D" w:rsidRDefault="00CC119B" w:rsidP="00CC119B">
      <w:pPr>
        <w:spacing w:line="360" w:lineRule="auto"/>
        <w:ind w:firstLine="610"/>
        <w:jc w:val="both"/>
        <w:rPr>
          <w:rFonts w:ascii="Sakkal Majalla" w:hAnsi="Sakkal Majalla" w:cs="Sakkal Majalla"/>
          <w:sz w:val="28"/>
          <w:szCs w:val="28"/>
        </w:rPr>
      </w:pPr>
      <w:r w:rsidRPr="00033E0D">
        <w:rPr>
          <w:rFonts w:ascii="Sakkal Majalla" w:hAnsi="Sakkal Majalla" w:cs="Sakkal Majalla"/>
          <w:sz w:val="28"/>
          <w:szCs w:val="28"/>
          <w:rtl/>
        </w:rPr>
        <w:t>تتمثل أهمية الدراسة في كونها تسلط الضوء على العلاقة بين توظيف الذكاء الاصطناعي في قياس الأداء الوظيفي من جهة، وبين تأثيره على دقة المعلومات واستمرارية اتخاذ القرار الإداري من جهة أخرى. فالذكاء الاصطناعي، من خلال أدواته المتقدمة مثل التعلم الآلي والتحليل التنبؤي ومعالجة البيانات الكبيرة، قادر على تحليل كميات هائلة من البيانات المتعلقة بالأداء الوظيفي بدقة عالية، مما يقلل من تأثير الأخطاء البشرية والانحياز الشخصي في التقييم. علاوة على ذلك، يمكن لهذه التقنيات أن توفر مؤشرات دقيقة لمدى فعالية الموظفين في تحقيق الأهداف التنظيمية، وبالتالي تتيح للإدارة اتخاذ قرارات مبنية على معلومات موضوعية، ما يعزز الاستدامة في عمليات صنع القرار ويضمن قدرة المؤسسة على التكيف مع التغيرات البيئية والاقتصادية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35265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Fernandez</w:t>
          </w:r>
          <w:r w:rsidRPr="0039204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60E1F637" w14:textId="77777777" w:rsidR="00CC119B" w:rsidRPr="00033E0D" w:rsidRDefault="00CC119B" w:rsidP="00CC119B">
      <w:pPr>
        <w:spacing w:line="360" w:lineRule="auto"/>
        <w:ind w:firstLine="610"/>
        <w:jc w:val="both"/>
        <w:rPr>
          <w:rFonts w:ascii="Sakkal Majalla" w:hAnsi="Sakkal Majalla" w:cs="Sakkal Majalla"/>
          <w:sz w:val="28"/>
          <w:szCs w:val="28"/>
        </w:rPr>
      </w:pPr>
      <w:r w:rsidRPr="00033E0D">
        <w:rPr>
          <w:rFonts w:ascii="Sakkal Majalla" w:hAnsi="Sakkal Majalla" w:cs="Sakkal Majalla"/>
          <w:sz w:val="28"/>
          <w:szCs w:val="28"/>
          <w:rtl/>
        </w:rPr>
        <w:t xml:space="preserve">من منظور أكاديمي ومنهجي، تهدف الدراسة إلى تقديم إطار تحليلي لفهم الأثر الفعلي لتقنيات الذكاء الاصطناعي على العمليات الإدارية، مع التركيز على ممارسات قياس الأداء في إدارة الموارد البشرية. وتستند الدراسة إلى مقارنة بين أساليب القياس التقليدية وأساليب القياس المدعومة بالذكاء الاصطناعي، مما يتيح الكشف عن الفجوات والقدرات التي تقدمها هذه التقنية في تحسين دقة المعلومات وفاعلية القرارات الإدارية. كما تسعى الدراسة إلى تحديد العوامل التي قد تعرقل أو تدعم </w:t>
      </w:r>
      <w:r w:rsidRPr="00033E0D">
        <w:rPr>
          <w:rFonts w:ascii="Sakkal Majalla" w:hAnsi="Sakkal Majalla" w:cs="Sakkal Majalla"/>
          <w:sz w:val="28"/>
          <w:szCs w:val="28"/>
          <w:rtl/>
        </w:rPr>
        <w:lastRenderedPageBreak/>
        <w:t>عملية تبني الذكاء الاصطناعي في المؤسسات، مثل مستوى الثقافة الرقمية للموظفين والإدارة، ودرجة جاهزية البنية التحتية التكنولوجية، وسياسات حماية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1828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Zhang</w:t>
          </w:r>
          <w:r w:rsidRPr="0039204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57AF73DF" w14:textId="77777777" w:rsidR="00CC119B" w:rsidRPr="00033E0D" w:rsidRDefault="00CC119B" w:rsidP="00CC119B">
      <w:pPr>
        <w:spacing w:line="360" w:lineRule="auto"/>
        <w:ind w:firstLine="610"/>
        <w:jc w:val="both"/>
        <w:rPr>
          <w:rFonts w:ascii="Sakkal Majalla" w:hAnsi="Sakkal Majalla" w:cs="Sakkal Majalla"/>
          <w:sz w:val="28"/>
          <w:szCs w:val="28"/>
        </w:rPr>
      </w:pPr>
      <w:r w:rsidRPr="00033E0D">
        <w:rPr>
          <w:rFonts w:ascii="Sakkal Majalla" w:hAnsi="Sakkal Majalla" w:cs="Sakkal Majalla"/>
          <w:sz w:val="28"/>
          <w:szCs w:val="28"/>
          <w:rtl/>
        </w:rPr>
        <w:t>إن الدراسة تأتي في إطار الاهتمام المتزايد بتحقيق التوازن بين الأبعاد البشرية والتكنولوجية في بيئة العمل الحديثة. فبينما يظل العنصر البشري محورياً في فهم السياق التنظيمي واتخاذ القرارات الاستراتيجية، فإن الذكاء الاصطناعي يوفر أدوات داعمة تمكن من تحسين دقة المعلومات وتقليل المخاطر المرتبطة بالقرارات غير المستندة إلى بيانات دقيقة. ومن هذا المنطلق، يمكن القول إن توظيف الذكاء الاصطناعي في قياس الأداء الوظيفي يمثل خطوة نحو بناء إدارة موارد بشرية ذكية، قادرة على التنبؤ بالاحتياجات المستقبلية، وتحسين أداء الأفراد والجماعات، وتعزيز القدرة التنافسية للمؤسسة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791155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Alhadrawi</w:t>
          </w:r>
          <w:r w:rsidRPr="0039204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00FD0E54" w14:textId="77777777" w:rsidR="00CC119B" w:rsidRPr="00033E0D" w:rsidRDefault="00CC119B" w:rsidP="00CC119B">
      <w:pPr>
        <w:spacing w:line="360" w:lineRule="auto"/>
        <w:ind w:firstLine="610"/>
        <w:jc w:val="both"/>
        <w:rPr>
          <w:rFonts w:ascii="Sakkal Majalla" w:hAnsi="Sakkal Majalla" w:cs="Sakkal Majalla"/>
          <w:sz w:val="28"/>
          <w:szCs w:val="28"/>
        </w:rPr>
      </w:pPr>
      <w:r w:rsidRPr="00033E0D">
        <w:rPr>
          <w:rFonts w:ascii="Sakkal Majalla" w:hAnsi="Sakkal Majalla" w:cs="Sakkal Majalla"/>
          <w:sz w:val="28"/>
          <w:szCs w:val="28"/>
          <w:rtl/>
        </w:rPr>
        <w:t>تمثل هذه الدراسة محاولة لفهم الدور التحويلي لتقنيات الذكاء الاصطناعي في إدارة الأداء الوظيفي، ليس فقط كأداة تقنية، بل كعامل استراتيجي يمكن أن يسهم في تعزيز دقة المعلومات واستدامة اتخاذ القرار الإداري، بما يخدم أهداف المؤسسات في بيئة الأعمال الديناميكية والمعقدة اليوم. كما تسعى إلى تقديم توصيات عملية قابلة للتطبيق للمؤسسات الراغبة في تبني الذكاء الاصطناعي، مع مراعاة التحديات الأخلاقية والتنظيمية المرتبطة باستخدام هذه التقنيات</w:t>
      </w:r>
      <w:r w:rsidRPr="00033E0D">
        <w:rPr>
          <w:rFonts w:ascii="Sakkal Majalla" w:hAnsi="Sakkal Majalla" w:cs="Sakkal Majalla"/>
          <w:sz w:val="28"/>
          <w:szCs w:val="28"/>
        </w:rPr>
        <w:t>.</w:t>
      </w:r>
    </w:p>
    <w:p w14:paraId="071B579A" w14:textId="77777777" w:rsidR="00CC119B" w:rsidRPr="00FE1BBF" w:rsidRDefault="00CC119B" w:rsidP="00CC119B">
      <w:pPr>
        <w:spacing w:line="360" w:lineRule="auto"/>
        <w:jc w:val="both"/>
        <w:rPr>
          <w:rFonts w:ascii="Sakkal Majalla" w:hAnsi="Sakkal Majalla" w:cs="Sakkal Majalla"/>
          <w:sz w:val="28"/>
          <w:szCs w:val="28"/>
        </w:rPr>
      </w:pPr>
    </w:p>
    <w:p w14:paraId="3EFC736E" w14:textId="77777777" w:rsidR="00CC119B" w:rsidRDefault="00CC119B" w:rsidP="00CC119B">
      <w:pPr>
        <w:pStyle w:val="1"/>
        <w:spacing w:before="0" w:line="360" w:lineRule="auto"/>
        <w:jc w:val="both"/>
        <w:rPr>
          <w:rFonts w:ascii="Sakkal Majalla" w:hAnsi="Sakkal Majalla" w:cs="Sakkal Majalla"/>
          <w:b/>
          <w:bCs/>
          <w:color w:val="000000"/>
          <w:sz w:val="28"/>
          <w:szCs w:val="28"/>
          <w:rtl/>
        </w:rPr>
      </w:pPr>
      <w:bookmarkStart w:id="13" w:name="_Toc234433415"/>
      <w:r>
        <w:rPr>
          <w:rFonts w:ascii="Sakkal Majalla" w:hAnsi="Sakkal Majalla" w:cs="Sakkal Majalla"/>
          <w:b/>
          <w:bCs/>
          <w:color w:val="000000"/>
          <w:sz w:val="28"/>
          <w:szCs w:val="28"/>
          <w:rtl/>
        </w:rPr>
        <w:t>مشكلة الدراسة</w:t>
      </w:r>
      <w:bookmarkEnd w:id="11"/>
      <w:bookmarkEnd w:id="12"/>
      <w:bookmarkEnd w:id="13"/>
    </w:p>
    <w:p w14:paraId="75E5290C" w14:textId="77777777" w:rsidR="00CC119B" w:rsidRPr="00033E0D" w:rsidRDefault="00CC119B" w:rsidP="00CC119B">
      <w:pPr>
        <w:spacing w:line="360" w:lineRule="auto"/>
        <w:jc w:val="both"/>
        <w:rPr>
          <w:rFonts w:ascii="Sakkal Majalla" w:hAnsi="Sakkal Majalla" w:cs="Sakkal Majalla"/>
          <w:sz w:val="28"/>
          <w:szCs w:val="28"/>
          <w:lang w:bidi="ar-EG"/>
        </w:rPr>
      </w:pPr>
      <w:bookmarkStart w:id="14" w:name="_Toc172397777"/>
      <w:bookmarkStart w:id="15" w:name="_Toc172746090"/>
      <w:bookmarkStart w:id="16" w:name="_Toc179741528"/>
      <w:r w:rsidRPr="00033E0D">
        <w:rPr>
          <w:rFonts w:ascii="Sakkal Majalla" w:hAnsi="Sakkal Majalla" w:cs="Sakkal Majalla"/>
          <w:sz w:val="28"/>
          <w:szCs w:val="28"/>
          <w:rtl/>
        </w:rPr>
        <w:t>على الرغم من التقدم الكبير الذي شهدته المؤسسات في تطوير نظم إدارة الموارد البشرية، إلا أن العديد منها ما زال يواجه تحديات جوهرية في قياس الأداء الوظيفي بدقة وموضوعية</w:t>
      </w:r>
      <w:r w:rsidRPr="00033E0D">
        <w:rPr>
          <w:rFonts w:ascii="Sakkal Majalla" w:hAnsi="Sakkal Majalla" w:cs="Sakkal Majalla"/>
          <w:sz w:val="28"/>
          <w:szCs w:val="28"/>
          <w:lang w:bidi="ar-EG"/>
        </w:rPr>
        <w:t xml:space="preserve">. </w:t>
      </w:r>
      <w:r w:rsidRPr="00033E0D">
        <w:rPr>
          <w:rFonts w:ascii="Sakkal Majalla" w:hAnsi="Sakkal Majalla" w:cs="Sakkal Majalla"/>
          <w:sz w:val="28"/>
          <w:szCs w:val="28"/>
          <w:rtl/>
        </w:rPr>
        <w:t>فطرق القياس التقليدية، المعتمدة غالبًا على التقييم الذاتي للموظفين أو التقييم من قبل المشرفين المباشرين، تعاني من تحيزات شخصية وعاطفية تؤثر على مصداقية المعلومات الناتجة عنها. كما أن هذه الطرق لا توفر عادة تحليلًا دقيقًا للاتجاهات المستقبلية للأداء، ولا تسهم بشكل فعال في دعم اتخاذ قرارات استراتيجية مستدامة، بما في ذلك التنبؤ بالاحتياجات التدريبية أو تخطيط مسار الترقية الوظيفية. ومع تزايد حجم البيانات المتاحة داخل المؤسسات وتعقيد العمليات الإدارية، أصبح الاعتماد على هذه الأساليب التقليدية وحده غير كافٍ لضمان دقة المعلومات وفاعلية اتخاذ القرار</w:t>
      </w:r>
      <w:r w:rsidRPr="00033E0D">
        <w:rPr>
          <w:rFonts w:ascii="Sakkal Majalla" w:hAnsi="Sakkal Majalla" w:cs="Sakkal Majalla"/>
          <w:sz w:val="28"/>
          <w:szCs w:val="28"/>
          <w:lang w:bidi="ar-EG"/>
        </w:rPr>
        <w:t>.</w:t>
      </w:r>
    </w:p>
    <w:p w14:paraId="7364B109" w14:textId="77777777" w:rsidR="00CC119B" w:rsidRPr="00033E0D" w:rsidRDefault="00CC119B" w:rsidP="00CC119B">
      <w:pPr>
        <w:spacing w:line="360" w:lineRule="auto"/>
        <w:jc w:val="both"/>
        <w:rPr>
          <w:rFonts w:ascii="Sakkal Majalla" w:hAnsi="Sakkal Majalla" w:cs="Sakkal Majalla"/>
          <w:sz w:val="28"/>
          <w:szCs w:val="28"/>
          <w:lang w:bidi="ar-EG"/>
        </w:rPr>
      </w:pPr>
      <w:r w:rsidRPr="00033E0D">
        <w:rPr>
          <w:rFonts w:ascii="Sakkal Majalla" w:hAnsi="Sakkal Majalla" w:cs="Sakkal Majalla"/>
          <w:sz w:val="28"/>
          <w:szCs w:val="28"/>
          <w:rtl/>
        </w:rPr>
        <w:lastRenderedPageBreak/>
        <w:t>تنبع مشكلة الدراسة الأساسية من هذا الواقع، حيث يظهر نقص تكامل الأدوات التكنولوجية المتقدمة، وخصوصًا تقنيات الذكاء الاصطناعي، في عملية قياس الأداء الوظيفي</w:t>
      </w:r>
      <w:r w:rsidRPr="00033E0D">
        <w:rPr>
          <w:rFonts w:ascii="Sakkal Majalla" w:hAnsi="Sakkal Majalla" w:cs="Sakkal Majalla"/>
          <w:sz w:val="28"/>
          <w:szCs w:val="28"/>
          <w:lang w:bidi="ar-EG"/>
        </w:rPr>
        <w:t xml:space="preserve">. </w:t>
      </w:r>
      <w:r w:rsidRPr="00033E0D">
        <w:rPr>
          <w:rFonts w:ascii="Sakkal Majalla" w:hAnsi="Sakkal Majalla" w:cs="Sakkal Majalla"/>
          <w:sz w:val="28"/>
          <w:szCs w:val="28"/>
          <w:rtl/>
        </w:rPr>
        <w:t>فالذكاء الاصطناعي قادر على تحليل كميات هائلة من البيانات بدقة عالية، واكتشاف الأنماط السلوكية والإنتاجية للموظفين، وتقديم تنبؤات مستندة إلى بيانات موضوعية. غياب أو ضعف توظيف هذه التقنيات يؤدي إلى مجموعة من المشكلات المترتبة، أبرزها</w:t>
      </w:r>
      <w:r w:rsidRPr="00033E0D">
        <w:rPr>
          <w:rFonts w:ascii="Sakkal Majalla" w:hAnsi="Sakkal Majalla" w:cs="Sakkal Majalla"/>
          <w:sz w:val="28"/>
          <w:szCs w:val="28"/>
          <w:lang w:bidi="ar-EG"/>
        </w:rPr>
        <w:t>:</w:t>
      </w:r>
    </w:p>
    <w:p w14:paraId="78E893E3" w14:textId="77777777" w:rsidR="00CC119B" w:rsidRPr="00033E0D" w:rsidRDefault="00CC119B" w:rsidP="00CC119B">
      <w:pPr>
        <w:numPr>
          <w:ilvl w:val="0"/>
          <w:numId w:val="1"/>
        </w:numPr>
        <w:spacing w:line="360" w:lineRule="auto"/>
        <w:jc w:val="both"/>
        <w:rPr>
          <w:rFonts w:ascii="Sakkal Majalla" w:hAnsi="Sakkal Majalla" w:cs="Sakkal Majalla"/>
          <w:sz w:val="28"/>
          <w:szCs w:val="28"/>
          <w:lang w:bidi="ar-EG"/>
        </w:rPr>
      </w:pPr>
      <w:r w:rsidRPr="00033E0D">
        <w:rPr>
          <w:rFonts w:ascii="Sakkal Majalla" w:hAnsi="Sakkal Majalla" w:cs="Sakkal Majalla"/>
          <w:sz w:val="28"/>
          <w:szCs w:val="28"/>
          <w:rtl/>
        </w:rPr>
        <w:t>انخفاض دقة المعلومات المتعلقة بالأداء الوظيفي، نتيجة التقييمات الذاتية أو البشرية التقليدية التي قد تتسم بالتحيز أو الخطأ غير المقصود</w:t>
      </w:r>
      <w:r w:rsidRPr="00033E0D">
        <w:rPr>
          <w:rFonts w:ascii="Sakkal Majalla" w:hAnsi="Sakkal Majalla" w:cs="Sakkal Majalla"/>
          <w:sz w:val="28"/>
          <w:szCs w:val="28"/>
          <w:lang w:bidi="ar-EG"/>
        </w:rPr>
        <w:t>.</w:t>
      </w:r>
    </w:p>
    <w:p w14:paraId="0D7E61C8" w14:textId="77777777" w:rsidR="00CC119B" w:rsidRPr="00033E0D" w:rsidRDefault="00CC119B" w:rsidP="00CC119B">
      <w:pPr>
        <w:numPr>
          <w:ilvl w:val="0"/>
          <w:numId w:val="1"/>
        </w:numPr>
        <w:spacing w:line="360" w:lineRule="auto"/>
        <w:jc w:val="both"/>
        <w:rPr>
          <w:rFonts w:ascii="Sakkal Majalla" w:hAnsi="Sakkal Majalla" w:cs="Sakkal Majalla"/>
          <w:sz w:val="28"/>
          <w:szCs w:val="28"/>
          <w:lang w:bidi="ar-EG"/>
        </w:rPr>
      </w:pPr>
      <w:r w:rsidRPr="00033E0D">
        <w:rPr>
          <w:rFonts w:ascii="Sakkal Majalla" w:hAnsi="Sakkal Majalla" w:cs="Sakkal Majalla"/>
          <w:sz w:val="28"/>
          <w:szCs w:val="28"/>
          <w:rtl/>
        </w:rPr>
        <w:t>ضعف استدامة اتخاذ القرار الإداري، حيث تعتمد القرارات على بيانات غير كاملة أو غير موثوقة، مما قد يؤدي إلى قرارات غير استراتيجية أو عشوائية في إدارة الموارد البشرية</w:t>
      </w:r>
      <w:r w:rsidRPr="00033E0D">
        <w:rPr>
          <w:rFonts w:ascii="Sakkal Majalla" w:hAnsi="Sakkal Majalla" w:cs="Sakkal Majalla"/>
          <w:sz w:val="28"/>
          <w:szCs w:val="28"/>
          <w:lang w:bidi="ar-EG"/>
        </w:rPr>
        <w:t>.</w:t>
      </w:r>
    </w:p>
    <w:p w14:paraId="4479E1F0" w14:textId="77777777" w:rsidR="00CC119B" w:rsidRPr="00033E0D" w:rsidRDefault="00CC119B" w:rsidP="00CC119B">
      <w:pPr>
        <w:numPr>
          <w:ilvl w:val="0"/>
          <w:numId w:val="1"/>
        </w:numPr>
        <w:spacing w:line="360" w:lineRule="auto"/>
        <w:jc w:val="both"/>
        <w:rPr>
          <w:rFonts w:ascii="Sakkal Majalla" w:hAnsi="Sakkal Majalla" w:cs="Sakkal Majalla"/>
          <w:sz w:val="28"/>
          <w:szCs w:val="28"/>
          <w:lang w:bidi="ar-EG"/>
        </w:rPr>
      </w:pPr>
      <w:r w:rsidRPr="00033E0D">
        <w:rPr>
          <w:rFonts w:ascii="Sakkal Majalla" w:hAnsi="Sakkal Majalla" w:cs="Sakkal Majalla"/>
          <w:sz w:val="28"/>
          <w:szCs w:val="28"/>
          <w:rtl/>
        </w:rPr>
        <w:t>عدم القدرة على التنبؤ بالاحتياجات المستقبلية للموظفين، مثل خطط التدريب والتطوير أو تخطيط القوى العاملة، بسبب نقص التحليل التنبؤي الدقيق</w:t>
      </w:r>
      <w:r w:rsidRPr="00033E0D">
        <w:rPr>
          <w:rFonts w:ascii="Sakkal Majalla" w:hAnsi="Sakkal Majalla" w:cs="Sakkal Majalla"/>
          <w:sz w:val="28"/>
          <w:szCs w:val="28"/>
          <w:lang w:bidi="ar-EG"/>
        </w:rPr>
        <w:t>.</w:t>
      </w:r>
    </w:p>
    <w:p w14:paraId="12DD9B71" w14:textId="77777777" w:rsidR="00CC119B" w:rsidRPr="00033E0D" w:rsidRDefault="00CC119B" w:rsidP="00CC119B">
      <w:pPr>
        <w:numPr>
          <w:ilvl w:val="0"/>
          <w:numId w:val="1"/>
        </w:numPr>
        <w:spacing w:line="360" w:lineRule="auto"/>
        <w:jc w:val="both"/>
        <w:rPr>
          <w:rFonts w:ascii="Sakkal Majalla" w:hAnsi="Sakkal Majalla" w:cs="Sakkal Majalla"/>
          <w:sz w:val="28"/>
          <w:szCs w:val="28"/>
          <w:lang w:bidi="ar-EG"/>
        </w:rPr>
      </w:pPr>
      <w:r w:rsidRPr="00033E0D">
        <w:rPr>
          <w:rFonts w:ascii="Sakkal Majalla" w:hAnsi="Sakkal Majalla" w:cs="Sakkal Majalla"/>
          <w:sz w:val="28"/>
          <w:szCs w:val="28"/>
          <w:rtl/>
        </w:rPr>
        <w:t>تأثير سلبي على الكفاءة التنظيمية والقدرة التنافسية للمؤسسة، حيث تؤثر الأخطاء في تقييم الأداء على تحفيز الموظفين، ورضاهم الوظيفي، واستقرارهم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21529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Araújo</w:t>
          </w:r>
          <w:r w:rsidRPr="0039204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33E0D">
        <w:rPr>
          <w:rFonts w:ascii="Sakkal Majalla" w:hAnsi="Sakkal Majalla" w:cs="Sakkal Majalla"/>
          <w:sz w:val="28"/>
          <w:szCs w:val="28"/>
          <w:lang w:bidi="ar-EG"/>
        </w:rPr>
        <w:t>.</w:t>
      </w:r>
    </w:p>
    <w:p w14:paraId="5AA0FD10" w14:textId="77777777" w:rsidR="00CC119B" w:rsidRPr="00033E0D" w:rsidRDefault="00CC119B" w:rsidP="00CC119B">
      <w:pPr>
        <w:spacing w:line="360" w:lineRule="auto"/>
        <w:jc w:val="both"/>
        <w:rPr>
          <w:rFonts w:ascii="Sakkal Majalla" w:hAnsi="Sakkal Majalla" w:cs="Sakkal Majalla"/>
          <w:sz w:val="28"/>
          <w:szCs w:val="28"/>
          <w:lang w:bidi="ar-EG"/>
        </w:rPr>
      </w:pPr>
      <w:r w:rsidRPr="00033E0D">
        <w:rPr>
          <w:rFonts w:ascii="Sakkal Majalla" w:hAnsi="Sakkal Majalla" w:cs="Sakkal Majalla"/>
          <w:sz w:val="28"/>
          <w:szCs w:val="28"/>
          <w:rtl/>
        </w:rPr>
        <w:t>بناءً على هذه المشكلة الرئيسية، تبرز الحاجة الماسة إلى دراسة أثر توظيف تقنيات الذكاء الاصطناعي في قياس الأداء الوظيفي على دقة المعلومات واستدامة اتخاذ القرار الإداري. ومن هنا تنبع صياغة السؤال الرئيسي للدراسة الذي توجه إليه البحث</w:t>
      </w:r>
      <w:r w:rsidRPr="00033E0D">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033E0D">
        <w:rPr>
          <w:rFonts w:ascii="Sakkal Majalla" w:hAnsi="Sakkal Majalla" w:cs="Sakkal Majalla"/>
          <w:b/>
          <w:bCs/>
          <w:sz w:val="28"/>
          <w:szCs w:val="28"/>
          <w:rtl/>
        </w:rPr>
        <w:t>إلى أي مدى يساهم توظيف تقنيات الذكاء الاصطناعي في قياس الأداء الوظيفي في تحسين دقة المعلومات وتعزيز استدامة اتخاذ القرار الإداري في إدارة الموارد البشرية؟</w:t>
      </w:r>
    </w:p>
    <w:p w14:paraId="6D1945CC" w14:textId="77777777" w:rsidR="00CC119B" w:rsidRPr="00E80A0E" w:rsidRDefault="00CC119B" w:rsidP="00CC119B">
      <w:pPr>
        <w:spacing w:after="200" w:line="360" w:lineRule="auto"/>
        <w:jc w:val="both"/>
        <w:rPr>
          <w:rFonts w:ascii="Sakkal Majalla" w:hAnsi="Sakkal Majalla" w:cs="Sakkal Majalla"/>
          <w:sz w:val="28"/>
          <w:szCs w:val="28"/>
        </w:rPr>
      </w:pPr>
    </w:p>
    <w:p w14:paraId="7D978E07" w14:textId="77777777" w:rsidR="00CC119B" w:rsidRPr="00AC666F" w:rsidRDefault="00CC119B" w:rsidP="00CC119B">
      <w:pPr>
        <w:pStyle w:val="2"/>
        <w:spacing w:line="360" w:lineRule="auto"/>
        <w:jc w:val="both"/>
        <w:rPr>
          <w:rFonts w:ascii="Sakkal Majalla" w:hAnsi="Sakkal Majalla" w:cs="Sakkal Majalla"/>
          <w:b/>
          <w:bCs/>
          <w:color w:val="000000" w:themeColor="text1"/>
          <w:sz w:val="28"/>
          <w:szCs w:val="28"/>
          <w:rtl/>
        </w:rPr>
      </w:pPr>
      <w:bookmarkStart w:id="17"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p>
    <w:p w14:paraId="3A30AA8A" w14:textId="77777777" w:rsidR="00CC119B" w:rsidRPr="00033E0D" w:rsidRDefault="00CC119B" w:rsidP="00CC119B">
      <w:pPr>
        <w:pStyle w:val="a6"/>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780B3DAE" w14:textId="77777777" w:rsidR="00CC119B" w:rsidRPr="00033E0D" w:rsidRDefault="00CC119B" w:rsidP="00CC119B">
      <w:p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lastRenderedPageBreak/>
        <w:t>تتمثل الأهمية العلمية لهذه الدراسة في توسيع الإطار المعرفي حول العلاقة بين الذكاء الاصطناعي وقياس الأداء الوظيفي، خاصة في سياق إدارة الموارد البشرية المعاصرة. فمع التطور المتسارع للتقنيات الرقمية، أصبح من الضروري دراسة كيفية تأثير أدوات الذكاء الاصطناعي مثل التعلم الآلي، والتحليل التنبؤي، ومعالجة البيانات الكبيرة على جودة المعلومات المرتبطة بالأداء الوظيفي. تقدم الدراسة إضافة معرفية من خلال تحليل الفروق بين أساليب القياس التقليدية وأساليب القياس المدعومة بالذكاء الاصطناعي، مما يتيح فهمًا أعمق لكيفية تحسين دقة البيانات وتقليل الأخطاء البشرية والتحيزات الشخصية</w:t>
      </w:r>
      <w:r w:rsidRPr="00033E0D">
        <w:rPr>
          <w:rFonts w:ascii="Sakkal Majalla" w:hAnsi="Sakkal Majalla" w:cs="Sakkal Majalla"/>
          <w:sz w:val="28"/>
          <w:szCs w:val="28"/>
        </w:rPr>
        <w:t>.</w:t>
      </w:r>
    </w:p>
    <w:p w14:paraId="624A3C56" w14:textId="77777777" w:rsidR="00CC119B" w:rsidRPr="00033E0D" w:rsidRDefault="00CC119B" w:rsidP="00CC119B">
      <w:pPr>
        <w:spacing w:after="0" w:line="360" w:lineRule="auto"/>
        <w:jc w:val="both"/>
        <w:rPr>
          <w:rFonts w:ascii="Sakkal Majalla" w:hAnsi="Sakkal Majalla" w:cs="Sakkal Majalla"/>
          <w:sz w:val="28"/>
          <w:szCs w:val="28"/>
          <w:rtl/>
        </w:rPr>
      </w:pPr>
      <w:r w:rsidRPr="00033E0D">
        <w:rPr>
          <w:rFonts w:ascii="Sakkal Majalla" w:hAnsi="Sakkal Majalla" w:cs="Sakkal Majalla"/>
          <w:sz w:val="28"/>
          <w:szCs w:val="28"/>
          <w:rtl/>
        </w:rPr>
        <w:t>تسهم الدراسة في تطوير نماذج علمية قابلة للتطبيق في قياس الأداء الوظيفي، يمكن استخدامها كمرجع للبحوث المستقبلية في هذا المجال. فهي توفر أساسًا نظريًا ومنهجيًا لفهم دور الذكاء الاصطناعي في دعم عمليات اتخاذ القرار الإداري المستند إلى البيانات، وتوضح الفروق بين التطبيقات النظرية والتطبيقات العملية في بيئات العمل المختلفة. كما أنها تفتح المجال لمناقشة الجوانب الأخلاقية والمعرفية المتعلقة باستخدام الذكاء الاصطناعي في تقييم الأداء البشري، وهو جانب غالبًا ما يتم تجاهله في الدراسات التقليدية، مما يجعل هذه الدراسة ذات قيمة علمية متميزة ومحدثة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61158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Úbe25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Úbeda-García</w:t>
          </w:r>
          <w:r w:rsidRPr="0039204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54F9A075" w14:textId="77777777" w:rsidR="00CC119B" w:rsidRPr="00033E0D" w:rsidRDefault="00CC119B" w:rsidP="00CC119B">
      <w:pPr>
        <w:pStyle w:val="a6"/>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078D93F4"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تتجلى الأهمية العملية للدراسة في تمكين المؤسسات من تحسين جودة القرارات الإدارية وتعزيز فعالية إدارة الموارد البشرية من خلال توظيف تقنيات الذكاء الاصطناعي. فالنتائج المتوقعة من الدراسة توفر للمؤسسات أدوات واضحة لتقييم الأداء بشكل أكثر موضوعية ودقة، مما يقلل من المخاطر المرتبطة بالقرارات غير المستندة إلى بيانات موثوقة. فعلى سبيل المثال، يمكن للمؤسسات استخدام هذه النتائج لتحسين خطط التدريب والتطوير، وتعزيز الكفاءات الفردية والجماعية، وتحقيق أقصى استفادة من رأس المال البشري، بما يدعم الأداء التنظيمي العام</w:t>
      </w:r>
      <w:r w:rsidRPr="00033E0D">
        <w:rPr>
          <w:rFonts w:ascii="Sakkal Majalla" w:hAnsi="Sakkal Majalla" w:cs="Sakkal Majalla"/>
          <w:sz w:val="28"/>
          <w:szCs w:val="28"/>
        </w:rPr>
        <w:t>.</w:t>
      </w:r>
    </w:p>
    <w:p w14:paraId="5D71BD3F"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إن الدراسة توفر إطارًا عمليًا لاتخاذ قرارات استراتيجية مستدامة، حيث يمكن للإدارة استخدام تحليلات الذكاء الاصطناعي للتنبؤ بالاحتياجات المستقبلية للموظفين، وتخطيط القوى العاملة بذكاء، وتقليل الأخطاء البشرية في تقييم الأداء. كما تساعد النتائج على تعزيز الشفافية والعدالة في تقييم الأداء، مما يزيد من رضا الموظفين وتحفيزهم، ويقلل من معدلات دورانهم الوظيفي. ومن هذا المنطلق، فإن الدراسة لا تقتصر أهميتها على المستوى النظري، بل تمتد لتؤثر بشكل مباشر على الأداء المؤسسي والكفاءة التنافسية للمؤسسات في بيئة الأعمال الحديثة المعقدة والديناميكية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8839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2042">
            <w:rPr>
              <w:rFonts w:ascii="Sakkal Majalla" w:hAnsi="Sakkal Majalla" w:cs="Sakkal Majalla" w:hint="cs"/>
              <w:noProof/>
              <w:sz w:val="28"/>
              <w:szCs w:val="28"/>
              <w:rtl/>
              <w:lang w:bidi="ar-EG"/>
            </w:rPr>
            <w:t>(</w:t>
          </w:r>
          <w:r w:rsidRPr="00392042">
            <w:rPr>
              <w:rFonts w:ascii="Sakkal Majalla" w:hAnsi="Sakkal Majalla" w:cs="Sakkal Majalla" w:hint="cs"/>
              <w:noProof/>
              <w:sz w:val="28"/>
              <w:szCs w:val="28"/>
              <w:lang w:bidi="ar-EG"/>
            </w:rPr>
            <w:t>Chowdhury</w:t>
          </w:r>
          <w:r w:rsidRPr="0039204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6F761045" w14:textId="77777777" w:rsidR="00CC119B" w:rsidRDefault="00CC119B" w:rsidP="00CC119B">
      <w:pPr>
        <w:spacing w:after="200" w:line="360" w:lineRule="auto"/>
        <w:jc w:val="both"/>
        <w:rPr>
          <w:rFonts w:ascii="Sakkal Majalla" w:hAnsi="Sakkal Majalla" w:cs="Sakkal Majalla"/>
          <w:sz w:val="28"/>
          <w:szCs w:val="28"/>
          <w:rtl/>
        </w:rPr>
      </w:pPr>
    </w:p>
    <w:p w14:paraId="1F5B26F9" w14:textId="77777777" w:rsidR="00CC119B" w:rsidRPr="00E80A0E" w:rsidRDefault="00CC119B" w:rsidP="00CC119B">
      <w:pPr>
        <w:spacing w:after="200" w:line="360" w:lineRule="auto"/>
        <w:jc w:val="both"/>
        <w:rPr>
          <w:rFonts w:ascii="Sakkal Majalla" w:hAnsi="Sakkal Majalla" w:cs="Sakkal Majalla"/>
          <w:sz w:val="28"/>
          <w:szCs w:val="28"/>
        </w:rPr>
      </w:pPr>
    </w:p>
    <w:p w14:paraId="06F2D456" w14:textId="77777777" w:rsidR="00CC119B" w:rsidRDefault="00CC119B" w:rsidP="00CC119B">
      <w:pPr>
        <w:pStyle w:val="2"/>
        <w:spacing w:before="0" w:line="360" w:lineRule="auto"/>
        <w:jc w:val="both"/>
        <w:rPr>
          <w:rFonts w:ascii="Sakkal Majalla" w:hAnsi="Sakkal Majalla" w:cs="Sakkal Majalla"/>
          <w:b/>
          <w:bCs/>
          <w:color w:val="000000" w:themeColor="text1"/>
          <w:sz w:val="28"/>
          <w:szCs w:val="28"/>
          <w:rtl/>
        </w:rPr>
      </w:pPr>
      <w:bookmarkStart w:id="21" w:name="_Toc234433417"/>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2CC88B5C" w14:textId="77777777" w:rsidR="00CC119B" w:rsidRDefault="00CC119B" w:rsidP="00CC119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24971108" w14:textId="77777777" w:rsidR="00CC119B" w:rsidRPr="00033E0D" w:rsidRDefault="00CC119B" w:rsidP="00CC119B">
      <w:pPr>
        <w:pStyle w:val="a6"/>
        <w:numPr>
          <w:ilvl w:val="0"/>
          <w:numId w:val="2"/>
        </w:numPr>
        <w:spacing w:after="0" w:line="360" w:lineRule="auto"/>
        <w:jc w:val="both"/>
        <w:rPr>
          <w:rFonts w:ascii="Sakkal Majalla" w:hAnsi="Sakkal Majalla" w:cs="Sakkal Majalla"/>
          <w:sz w:val="28"/>
          <w:szCs w:val="28"/>
          <w:rtl/>
        </w:rPr>
      </w:pPr>
      <w:r w:rsidRPr="00033E0D">
        <w:rPr>
          <w:rFonts w:ascii="Sakkal Majalla" w:hAnsi="Sakkal Majalla" w:cs="Sakkal Majalla"/>
          <w:sz w:val="28"/>
          <w:szCs w:val="28"/>
          <w:rtl/>
        </w:rPr>
        <w:t>يتمثل الهدف الرئيسي لهذه الدراسة في استكشاف أثر توظيف تقنيات الذكاء الاصطناعي في قياس الأداء الوظيفي على دقة المعلومات واستدامة اتخاذ القرار الإداري في إدارة الموارد البشرية، من خلال تحليل الفروق بين أساليب القياس التقليدية وأساليب القياس المدعومة بالذكاء الاصطناعي، وتقييم مدى مساهمتها في تحسين جودة المعلومات ودعم القرارات الإدارية الاستراتيجية داخل المؤسسات</w:t>
      </w:r>
      <w:r w:rsidRPr="00033E0D">
        <w:rPr>
          <w:rFonts w:ascii="Sakkal Majalla" w:hAnsi="Sakkal Majalla" w:cs="Sakkal Majalla"/>
          <w:sz w:val="28"/>
          <w:szCs w:val="28"/>
        </w:rPr>
        <w:t>.</w:t>
      </w:r>
    </w:p>
    <w:p w14:paraId="527513C1" w14:textId="77777777" w:rsidR="00CC119B" w:rsidRPr="00033E0D" w:rsidRDefault="00CC119B" w:rsidP="00CC119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7083C7A0" w14:textId="77777777" w:rsidR="00CC119B" w:rsidRPr="00033E0D" w:rsidRDefault="00CC119B" w:rsidP="00CC119B">
      <w:pPr>
        <w:pStyle w:val="a6"/>
        <w:numPr>
          <w:ilvl w:val="0"/>
          <w:numId w:val="3"/>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Pr>
        <w:t xml:space="preserve"> </w:t>
      </w:r>
      <w:r w:rsidRPr="00033E0D">
        <w:rPr>
          <w:rFonts w:ascii="Sakkal Majalla" w:hAnsi="Sakkal Majalla" w:cs="Sakkal Majalla"/>
          <w:sz w:val="28"/>
          <w:szCs w:val="28"/>
          <w:rtl/>
        </w:rPr>
        <w:t>تحديد الأساليب التقليدية لقياس الأداء الوظيفي في إدارة الموارد البشرية وتحليل نقاط القوة والضعف فيها، بهدف وضع أساس مقارن لتقييم فعالية تطبيقات الذكاء الاصطناعي</w:t>
      </w:r>
      <w:r w:rsidRPr="00033E0D">
        <w:rPr>
          <w:rFonts w:ascii="Sakkal Majalla" w:hAnsi="Sakkal Majalla" w:cs="Sakkal Majalla"/>
          <w:sz w:val="28"/>
          <w:szCs w:val="28"/>
        </w:rPr>
        <w:t>.</w:t>
      </w:r>
    </w:p>
    <w:p w14:paraId="0A8E3047" w14:textId="77777777" w:rsidR="00CC119B" w:rsidRPr="00033E0D" w:rsidRDefault="00CC119B" w:rsidP="00CC119B">
      <w:pPr>
        <w:pStyle w:val="a6"/>
        <w:numPr>
          <w:ilvl w:val="0"/>
          <w:numId w:val="3"/>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استكشاف أدوات وتقنيات الذكاء الاصطناعي المستخدمة في قياس الأداء الوظيفي، بما في ذلك التعلم الآلي والتحليل التنبؤي ومعالجة البيانات الكبيرة، وتقييم مدى كفاءتها في توفير معلومات دقيقة وموضوعية</w:t>
      </w:r>
      <w:r w:rsidRPr="00033E0D">
        <w:rPr>
          <w:rFonts w:ascii="Sakkal Majalla" w:hAnsi="Sakkal Majalla" w:cs="Sakkal Majalla"/>
          <w:sz w:val="28"/>
          <w:szCs w:val="28"/>
        </w:rPr>
        <w:t>.</w:t>
      </w:r>
    </w:p>
    <w:p w14:paraId="0BDEBDAE" w14:textId="77777777" w:rsidR="00CC119B" w:rsidRPr="00033E0D" w:rsidRDefault="00CC119B" w:rsidP="00CC119B">
      <w:pPr>
        <w:pStyle w:val="a6"/>
        <w:numPr>
          <w:ilvl w:val="0"/>
          <w:numId w:val="3"/>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 xml:space="preserve">تقييم أثر توظيف الذكاء الاصطناعي على دقة المعلومات المتعلقة بالأداء الوظيفي، من خلال دراسة كيفية تقليل الأخطاء البشرية </w:t>
      </w:r>
      <w:proofErr w:type="spellStart"/>
      <w:r w:rsidRPr="00033E0D">
        <w:rPr>
          <w:rFonts w:ascii="Sakkal Majalla" w:hAnsi="Sakkal Majalla" w:cs="Sakkal Majalla"/>
          <w:sz w:val="28"/>
          <w:szCs w:val="28"/>
          <w:rtl/>
        </w:rPr>
        <w:t>والانحيازات</w:t>
      </w:r>
      <w:proofErr w:type="spellEnd"/>
      <w:r w:rsidRPr="00033E0D">
        <w:rPr>
          <w:rFonts w:ascii="Sakkal Majalla" w:hAnsi="Sakkal Majalla" w:cs="Sakkal Majalla"/>
          <w:sz w:val="28"/>
          <w:szCs w:val="28"/>
          <w:rtl/>
        </w:rPr>
        <w:t xml:space="preserve"> الشخصية في التقييم وتحسين موثوقية البيانات</w:t>
      </w:r>
      <w:r w:rsidRPr="00033E0D">
        <w:rPr>
          <w:rFonts w:ascii="Sakkal Majalla" w:hAnsi="Sakkal Majalla" w:cs="Sakkal Majalla"/>
          <w:sz w:val="28"/>
          <w:szCs w:val="28"/>
        </w:rPr>
        <w:t>.</w:t>
      </w:r>
    </w:p>
    <w:p w14:paraId="7B1F844A" w14:textId="77777777" w:rsidR="00CC119B" w:rsidRPr="00033E0D" w:rsidRDefault="00CC119B" w:rsidP="00CC119B">
      <w:pPr>
        <w:pStyle w:val="a6"/>
        <w:numPr>
          <w:ilvl w:val="0"/>
          <w:numId w:val="3"/>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تحليل تأثير نتائج قياس الأداء المستندة إلى الذكاء الاصطناعي على استدامة اتخاذ القرار الإداري، بما يشمل القرارات المتعلقة بالتخطيط الاستراتيجي، وتطوير الكفاءات، وتحفيز الموظفين</w:t>
      </w:r>
      <w:r w:rsidRPr="00033E0D">
        <w:rPr>
          <w:rFonts w:ascii="Sakkal Majalla" w:hAnsi="Sakkal Majalla" w:cs="Sakkal Majalla"/>
          <w:sz w:val="28"/>
          <w:szCs w:val="28"/>
        </w:rPr>
        <w:t>.</w:t>
      </w:r>
    </w:p>
    <w:p w14:paraId="0323010C" w14:textId="77777777" w:rsidR="00CC119B" w:rsidRPr="00033E0D" w:rsidRDefault="00CC119B" w:rsidP="00CC119B">
      <w:pPr>
        <w:pStyle w:val="a6"/>
        <w:numPr>
          <w:ilvl w:val="0"/>
          <w:numId w:val="3"/>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تقديم توصيات عملية للمؤسسات حول أفضل الممارسات لتوظيف الذكاء الاصطناعي في إدارة الموارد البشرية، مع مراعاة التحديات التنظيمية والأخلاقية والتقنية المرتبطة باستخدام هذه التقنيات</w:t>
      </w:r>
      <w:r w:rsidRPr="00033E0D">
        <w:rPr>
          <w:rFonts w:ascii="Sakkal Majalla" w:hAnsi="Sakkal Majalla" w:cs="Sakkal Majalla"/>
          <w:sz w:val="28"/>
          <w:szCs w:val="28"/>
        </w:rPr>
        <w:t>.</w:t>
      </w:r>
    </w:p>
    <w:p w14:paraId="70EBEE11" w14:textId="77777777" w:rsidR="00CC119B" w:rsidRDefault="00CC119B" w:rsidP="00CC119B">
      <w:pPr>
        <w:pStyle w:val="a6"/>
        <w:spacing w:after="200" w:line="360" w:lineRule="auto"/>
        <w:jc w:val="both"/>
        <w:rPr>
          <w:rFonts w:ascii="Sakkal Majalla" w:hAnsi="Sakkal Majalla" w:cs="Sakkal Majalla"/>
          <w:sz w:val="28"/>
          <w:szCs w:val="28"/>
          <w:rtl/>
        </w:rPr>
      </w:pPr>
    </w:p>
    <w:p w14:paraId="2618F1AC" w14:textId="77777777" w:rsidR="00CC119B" w:rsidRDefault="00CC119B" w:rsidP="00CC119B">
      <w:pPr>
        <w:pStyle w:val="a6"/>
        <w:spacing w:after="200" w:line="360" w:lineRule="auto"/>
        <w:jc w:val="both"/>
        <w:rPr>
          <w:rFonts w:ascii="Sakkal Majalla" w:hAnsi="Sakkal Majalla" w:cs="Sakkal Majalla"/>
          <w:sz w:val="28"/>
          <w:szCs w:val="28"/>
          <w:rtl/>
        </w:rPr>
      </w:pPr>
    </w:p>
    <w:p w14:paraId="25FC28D4" w14:textId="77777777" w:rsidR="00CC119B" w:rsidRPr="00E80A0E" w:rsidRDefault="00CC119B" w:rsidP="00CC119B">
      <w:pPr>
        <w:pStyle w:val="a6"/>
        <w:spacing w:after="200" w:line="360" w:lineRule="auto"/>
        <w:jc w:val="both"/>
        <w:rPr>
          <w:rFonts w:ascii="Sakkal Majalla" w:hAnsi="Sakkal Majalla" w:cs="Sakkal Majalla"/>
          <w:sz w:val="28"/>
          <w:szCs w:val="28"/>
          <w:rtl/>
        </w:rPr>
      </w:pPr>
    </w:p>
    <w:p w14:paraId="55B72295" w14:textId="77777777" w:rsidR="00CC119B" w:rsidRDefault="00CC119B" w:rsidP="00CC119B">
      <w:pPr>
        <w:pStyle w:val="2"/>
        <w:spacing w:before="0" w:line="360" w:lineRule="auto"/>
        <w:jc w:val="both"/>
        <w:rPr>
          <w:rFonts w:ascii="Sakkal Majalla" w:hAnsi="Sakkal Majalla" w:cs="Sakkal Majalla"/>
          <w:b/>
          <w:bCs/>
          <w:color w:val="000000" w:themeColor="text1"/>
          <w:sz w:val="28"/>
          <w:szCs w:val="28"/>
          <w:rtl/>
        </w:rPr>
      </w:pPr>
      <w:bookmarkStart w:id="25"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6DB69899" w14:textId="77777777" w:rsidR="00CC119B" w:rsidRDefault="00CC119B" w:rsidP="00CC119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11092A0F" w14:textId="77777777" w:rsidR="00CC119B" w:rsidRPr="00033E0D" w:rsidRDefault="00CC119B" w:rsidP="00CC119B">
      <w:pPr>
        <w:pStyle w:val="a6"/>
        <w:numPr>
          <w:ilvl w:val="0"/>
          <w:numId w:val="2"/>
        </w:numPr>
        <w:spacing w:after="0" w:line="360" w:lineRule="auto"/>
        <w:jc w:val="both"/>
        <w:rPr>
          <w:rFonts w:ascii="Sakkal Majalla" w:hAnsi="Sakkal Majalla" w:cs="Sakkal Majalla"/>
          <w:sz w:val="28"/>
          <w:szCs w:val="28"/>
          <w:rtl/>
        </w:rPr>
      </w:pPr>
      <w:r w:rsidRPr="00033E0D">
        <w:rPr>
          <w:rFonts w:ascii="Sakkal Majalla" w:hAnsi="Sakkal Majalla" w:cs="Sakkal Majalla"/>
          <w:sz w:val="28"/>
          <w:szCs w:val="28"/>
          <w:rtl/>
        </w:rPr>
        <w:t>إلى أي مدى يساهم توظيف تقنيات الذكاء الاصطناعي في قياس الأداء الوظيفي في تحسين دقة المعلومات وتعزيز استدامة اتخاذ القرار الإداري في إدارة الموارد البشرية؟</w:t>
      </w:r>
    </w:p>
    <w:p w14:paraId="279F3A52" w14:textId="77777777" w:rsidR="00CC119B" w:rsidRPr="00BA2AAE" w:rsidRDefault="00CC119B" w:rsidP="00CC119B">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228D3076" w14:textId="77777777" w:rsidR="00CC119B" w:rsidRPr="00033E0D" w:rsidRDefault="00CC119B" w:rsidP="00CC119B">
      <w:pPr>
        <w:pStyle w:val="a6"/>
        <w:numPr>
          <w:ilvl w:val="0"/>
          <w:numId w:val="4"/>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Pr>
        <w:t xml:space="preserve"> </w:t>
      </w:r>
      <w:r w:rsidRPr="00033E0D">
        <w:rPr>
          <w:rFonts w:ascii="Sakkal Majalla" w:hAnsi="Sakkal Majalla" w:cs="Sakkal Majalla"/>
          <w:sz w:val="28"/>
          <w:szCs w:val="28"/>
          <w:rtl/>
        </w:rPr>
        <w:t>ما هي الأساليب التقليدية المستخدمة في قياس الأداء الوظيفي في إدارة الموارد البشرية، وما هي نقاط القوة والضعف المرتبطة بها؟</w:t>
      </w:r>
    </w:p>
    <w:p w14:paraId="1D88DC16" w14:textId="77777777" w:rsidR="00CC119B" w:rsidRPr="00033E0D" w:rsidRDefault="00CC119B" w:rsidP="00CC119B">
      <w:pPr>
        <w:pStyle w:val="a6"/>
        <w:numPr>
          <w:ilvl w:val="0"/>
          <w:numId w:val="4"/>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ما هي أهم تقنيات الذكاء الاصطناعي المستخدمة في قياس الأداء الوظيفي، وكيف يتم تطبيقها في تحليل البيانات المتعلقة بالموظفين؟</w:t>
      </w:r>
    </w:p>
    <w:p w14:paraId="266FFAD5" w14:textId="77777777" w:rsidR="00CC119B" w:rsidRPr="00033E0D" w:rsidRDefault="00CC119B" w:rsidP="00CC119B">
      <w:pPr>
        <w:pStyle w:val="a6"/>
        <w:numPr>
          <w:ilvl w:val="0"/>
          <w:numId w:val="4"/>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 xml:space="preserve">كيف يؤثر توظيف الذكاء الاصطناعي على دقة المعلومات المتعلقة بالأداء الوظيفي وتقليل الأخطاء البشرية </w:t>
      </w:r>
      <w:proofErr w:type="spellStart"/>
      <w:r w:rsidRPr="00033E0D">
        <w:rPr>
          <w:rFonts w:ascii="Sakkal Majalla" w:hAnsi="Sakkal Majalla" w:cs="Sakkal Majalla"/>
          <w:sz w:val="28"/>
          <w:szCs w:val="28"/>
          <w:rtl/>
        </w:rPr>
        <w:t>والانحيازات</w:t>
      </w:r>
      <w:proofErr w:type="spellEnd"/>
      <w:r w:rsidRPr="00033E0D">
        <w:rPr>
          <w:rFonts w:ascii="Sakkal Majalla" w:hAnsi="Sakkal Majalla" w:cs="Sakkal Majalla"/>
          <w:sz w:val="28"/>
          <w:szCs w:val="28"/>
          <w:rtl/>
        </w:rPr>
        <w:t xml:space="preserve"> الشخصية؟</w:t>
      </w:r>
    </w:p>
    <w:p w14:paraId="30F671C1" w14:textId="77777777" w:rsidR="00CC119B" w:rsidRPr="00033E0D" w:rsidRDefault="00CC119B" w:rsidP="00CC119B">
      <w:pPr>
        <w:pStyle w:val="a6"/>
        <w:numPr>
          <w:ilvl w:val="0"/>
          <w:numId w:val="4"/>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إلى أي مدى تسهم نتائج قياس الأداء المدعومة بالذكاء الاصطناعي في دعم استدامة اتخاذ القرار الإداري وتحسين فعالية التخطيط الاستراتيجي؟</w:t>
      </w:r>
    </w:p>
    <w:p w14:paraId="7976D1AD" w14:textId="77777777" w:rsidR="00CC119B" w:rsidRPr="00033E0D" w:rsidRDefault="00CC119B" w:rsidP="00CC119B">
      <w:pPr>
        <w:pStyle w:val="a6"/>
        <w:numPr>
          <w:ilvl w:val="0"/>
          <w:numId w:val="4"/>
        </w:numPr>
        <w:spacing w:after="0" w:line="360" w:lineRule="auto"/>
        <w:jc w:val="both"/>
        <w:rPr>
          <w:rFonts w:ascii="Sakkal Majalla" w:hAnsi="Sakkal Majalla" w:cs="Sakkal Majalla"/>
          <w:sz w:val="28"/>
          <w:szCs w:val="28"/>
        </w:rPr>
      </w:pPr>
      <w:r w:rsidRPr="00033E0D">
        <w:rPr>
          <w:rFonts w:ascii="Sakkal Majalla" w:hAnsi="Sakkal Majalla" w:cs="Sakkal Majalla"/>
          <w:sz w:val="28"/>
          <w:szCs w:val="28"/>
          <w:rtl/>
        </w:rPr>
        <w:t>ما هي التحديات والمعوقات التي قد تواجه المؤسسات عند توظيف تقنيات الذكاء الاصطناعي في قياس الأداء الوظيفي، وكيف يمكن التغلب عليها؟</w:t>
      </w:r>
    </w:p>
    <w:p w14:paraId="5E56CE82" w14:textId="77777777" w:rsidR="00CC119B" w:rsidRPr="00E80A0E" w:rsidRDefault="00CC119B" w:rsidP="00CC119B">
      <w:pPr>
        <w:pStyle w:val="a6"/>
        <w:spacing w:after="200" w:line="360" w:lineRule="auto"/>
        <w:jc w:val="both"/>
        <w:rPr>
          <w:rFonts w:ascii="Sakkal Majalla" w:hAnsi="Sakkal Majalla" w:cs="Sakkal Majalla"/>
          <w:sz w:val="28"/>
          <w:szCs w:val="28"/>
          <w:rtl/>
        </w:rPr>
      </w:pPr>
    </w:p>
    <w:p w14:paraId="433D4A63" w14:textId="77777777" w:rsidR="00CC119B" w:rsidRPr="00DF1464" w:rsidRDefault="00CC119B" w:rsidP="00CC119B">
      <w:pPr>
        <w:pStyle w:val="2"/>
        <w:spacing w:before="0" w:line="360" w:lineRule="auto"/>
        <w:jc w:val="both"/>
        <w:rPr>
          <w:rFonts w:ascii="Sakkal Majalla" w:hAnsi="Sakkal Majalla" w:cs="Sakkal Majalla"/>
          <w:b/>
          <w:bCs/>
          <w:color w:val="000000" w:themeColor="text1"/>
          <w:sz w:val="28"/>
          <w:szCs w:val="28"/>
        </w:rPr>
      </w:pPr>
      <w:bookmarkStart w:id="26"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215B86CB" w14:textId="77777777" w:rsidR="00CC119B" w:rsidRDefault="00CC119B" w:rsidP="00CC119B">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4F4ED085" w14:textId="77777777" w:rsidR="00CC119B" w:rsidRDefault="00CC119B" w:rsidP="00CC119B">
      <w:pPr>
        <w:pStyle w:val="a6"/>
        <w:numPr>
          <w:ilvl w:val="0"/>
          <w:numId w:val="2"/>
        </w:numPr>
        <w:spacing w:after="0" w:line="360" w:lineRule="auto"/>
        <w:jc w:val="both"/>
        <w:rPr>
          <w:rFonts w:ascii="Sakkal Majalla" w:hAnsi="Sakkal Majalla" w:cs="Sakkal Majalla"/>
          <w:color w:val="000000"/>
          <w:sz w:val="28"/>
          <w:szCs w:val="28"/>
        </w:rPr>
      </w:pPr>
      <w:r w:rsidRPr="00033E0D">
        <w:rPr>
          <w:rFonts w:ascii="Sakkal Majalla" w:hAnsi="Sakkal Majalla" w:cs="Sakkal Majalla"/>
          <w:color w:val="000000"/>
          <w:sz w:val="28"/>
          <w:szCs w:val="28"/>
          <w:rtl/>
        </w:rPr>
        <w:t>توظف تقنيات الذكاء الاصطناعي في قياس الأداء الوظيفي بشكل يساهم بشكل إيجابي في تحسين دقة المعلومات ودعم استدامة اتخاذ القرار الإداري في إدارة الموارد البشرية</w:t>
      </w:r>
      <w:r w:rsidRPr="00033E0D">
        <w:rPr>
          <w:rFonts w:ascii="Sakkal Majalla" w:hAnsi="Sakkal Majalla" w:cs="Sakkal Majalla"/>
          <w:color w:val="000000"/>
          <w:sz w:val="28"/>
          <w:szCs w:val="28"/>
        </w:rPr>
        <w:t>.</w:t>
      </w:r>
    </w:p>
    <w:p w14:paraId="1DA24FB1" w14:textId="77777777" w:rsidR="00CC119B" w:rsidRPr="0004571C" w:rsidRDefault="00CC119B" w:rsidP="00CC119B">
      <w:pPr>
        <w:spacing w:after="0" w:line="360" w:lineRule="auto"/>
        <w:jc w:val="both"/>
        <w:rPr>
          <w:rFonts w:ascii="Sakkal Majalla" w:hAnsi="Sakkal Majalla" w:cs="Sakkal Majalla"/>
          <w:color w:val="000000"/>
          <w:sz w:val="28"/>
          <w:szCs w:val="28"/>
        </w:rPr>
      </w:pPr>
    </w:p>
    <w:p w14:paraId="76D7F6D0" w14:textId="77777777" w:rsidR="00CC119B" w:rsidRPr="00C8560C" w:rsidRDefault="00CC119B" w:rsidP="00CC119B">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56248EA2" w14:textId="77777777" w:rsidR="00CC119B" w:rsidRDefault="00CC119B" w:rsidP="00CC119B">
      <w:pPr>
        <w:pStyle w:val="a6"/>
        <w:numPr>
          <w:ilvl w:val="0"/>
          <w:numId w:val="5"/>
        </w:numPr>
        <w:spacing w:after="0" w:line="360" w:lineRule="auto"/>
        <w:jc w:val="both"/>
        <w:rPr>
          <w:rFonts w:ascii="Sakkal Majalla" w:hAnsi="Sakkal Majalla" w:cs="Sakkal Majalla"/>
          <w:color w:val="000000"/>
          <w:sz w:val="28"/>
          <w:szCs w:val="28"/>
        </w:rPr>
      </w:pPr>
      <w:r w:rsidRPr="00033E0D">
        <w:rPr>
          <w:rFonts w:ascii="Sakkal Majalla" w:hAnsi="Sakkal Majalla" w:cs="Sakkal Majalla"/>
          <w:b/>
          <w:bCs/>
          <w:color w:val="000000"/>
          <w:sz w:val="28"/>
          <w:szCs w:val="28"/>
          <w:rtl/>
        </w:rPr>
        <w:t>الفرضية الفرعية الأولى</w:t>
      </w:r>
      <w:r w:rsidRPr="00033E0D">
        <w:rPr>
          <w:rFonts w:ascii="Sakkal Majalla" w:hAnsi="Sakkal Majalla" w:cs="Sakkal Majalla"/>
          <w:b/>
          <w:bCs/>
          <w:color w:val="000000"/>
          <w:sz w:val="28"/>
          <w:szCs w:val="28"/>
        </w:rPr>
        <w:t>:</w:t>
      </w:r>
      <w:r w:rsidRPr="00033E0D">
        <w:rPr>
          <w:rFonts w:ascii="Sakkal Majalla" w:hAnsi="Sakkal Majalla" w:cs="Sakkal Majalla"/>
          <w:color w:val="000000"/>
          <w:sz w:val="28"/>
          <w:szCs w:val="28"/>
        </w:rPr>
        <w:t xml:space="preserve"> </w:t>
      </w:r>
      <w:r w:rsidRPr="00033E0D">
        <w:rPr>
          <w:rFonts w:ascii="Sakkal Majalla" w:hAnsi="Sakkal Majalla" w:cs="Sakkal Majalla"/>
          <w:color w:val="000000"/>
          <w:sz w:val="28"/>
          <w:szCs w:val="28"/>
          <w:rtl/>
        </w:rPr>
        <w:t>توظيف أساليب قياس الأداء المدعومة بالذكاء الاصطناعي يؤدي إلى تحسين دقة البيانات المتعلقة بأداء الموظفين مقارنة بالأساليب التقليدية</w:t>
      </w:r>
      <w:r w:rsidRPr="00033E0D">
        <w:rPr>
          <w:rFonts w:ascii="Sakkal Majalla" w:hAnsi="Sakkal Majalla" w:cs="Sakkal Majalla"/>
          <w:color w:val="000000"/>
          <w:sz w:val="28"/>
          <w:szCs w:val="28"/>
        </w:rPr>
        <w:t>.</w:t>
      </w:r>
    </w:p>
    <w:p w14:paraId="5380CD78" w14:textId="77777777" w:rsidR="00CC119B" w:rsidRDefault="00CC119B" w:rsidP="00CC119B">
      <w:pPr>
        <w:pStyle w:val="a6"/>
        <w:numPr>
          <w:ilvl w:val="0"/>
          <w:numId w:val="5"/>
        </w:numPr>
        <w:spacing w:after="0" w:line="360" w:lineRule="auto"/>
        <w:jc w:val="both"/>
        <w:rPr>
          <w:rFonts w:ascii="Sakkal Majalla" w:hAnsi="Sakkal Majalla" w:cs="Sakkal Majalla"/>
          <w:color w:val="000000"/>
          <w:sz w:val="28"/>
          <w:szCs w:val="28"/>
        </w:rPr>
      </w:pPr>
      <w:r w:rsidRPr="00033E0D">
        <w:rPr>
          <w:rFonts w:ascii="Sakkal Majalla" w:hAnsi="Sakkal Majalla" w:cs="Sakkal Majalla"/>
          <w:b/>
          <w:bCs/>
          <w:color w:val="000000"/>
          <w:sz w:val="28"/>
          <w:szCs w:val="28"/>
          <w:rtl/>
        </w:rPr>
        <w:t>الفرضية الفرعية الثانية</w:t>
      </w:r>
      <w:r w:rsidRPr="00033E0D">
        <w:rPr>
          <w:rFonts w:ascii="Sakkal Majalla" w:hAnsi="Sakkal Majalla" w:cs="Sakkal Majalla"/>
          <w:b/>
          <w:bCs/>
          <w:color w:val="000000"/>
          <w:sz w:val="28"/>
          <w:szCs w:val="28"/>
        </w:rPr>
        <w:t>:</w:t>
      </w:r>
      <w:r w:rsidRPr="00033E0D">
        <w:rPr>
          <w:rFonts w:ascii="Sakkal Majalla" w:hAnsi="Sakkal Majalla" w:cs="Sakkal Majalla"/>
          <w:color w:val="000000"/>
          <w:sz w:val="28"/>
          <w:szCs w:val="28"/>
        </w:rPr>
        <w:t xml:space="preserve"> </w:t>
      </w:r>
      <w:r w:rsidRPr="00033E0D">
        <w:rPr>
          <w:rFonts w:ascii="Sakkal Majalla" w:hAnsi="Sakkal Majalla" w:cs="Sakkal Majalla"/>
          <w:color w:val="000000"/>
          <w:sz w:val="28"/>
          <w:szCs w:val="28"/>
          <w:rtl/>
        </w:rPr>
        <w:t xml:space="preserve">استخدام تقنيات الذكاء الاصطناعي في قياس الأداء الوظيفي يقلل من تأثير </w:t>
      </w:r>
      <w:proofErr w:type="spellStart"/>
      <w:r w:rsidRPr="00033E0D">
        <w:rPr>
          <w:rFonts w:ascii="Sakkal Majalla" w:hAnsi="Sakkal Majalla" w:cs="Sakkal Majalla"/>
          <w:color w:val="000000"/>
          <w:sz w:val="28"/>
          <w:szCs w:val="28"/>
          <w:rtl/>
        </w:rPr>
        <w:t>الانحيازات</w:t>
      </w:r>
      <w:proofErr w:type="spellEnd"/>
      <w:r w:rsidRPr="00033E0D">
        <w:rPr>
          <w:rFonts w:ascii="Sakkal Majalla" w:hAnsi="Sakkal Majalla" w:cs="Sakkal Majalla"/>
          <w:color w:val="000000"/>
          <w:sz w:val="28"/>
          <w:szCs w:val="28"/>
          <w:rtl/>
        </w:rPr>
        <w:t xml:space="preserve"> البشرية والأخطاء الشخصية في التقييم</w:t>
      </w:r>
      <w:r w:rsidRPr="00033E0D">
        <w:rPr>
          <w:rFonts w:ascii="Sakkal Majalla" w:hAnsi="Sakkal Majalla" w:cs="Sakkal Majalla"/>
          <w:color w:val="000000"/>
          <w:sz w:val="28"/>
          <w:szCs w:val="28"/>
        </w:rPr>
        <w:t>.</w:t>
      </w:r>
    </w:p>
    <w:p w14:paraId="0F574EA9" w14:textId="77777777" w:rsidR="00CC119B" w:rsidRDefault="00CC119B" w:rsidP="00CC119B">
      <w:pPr>
        <w:pStyle w:val="a6"/>
        <w:numPr>
          <w:ilvl w:val="0"/>
          <w:numId w:val="5"/>
        </w:numPr>
        <w:spacing w:after="0" w:line="360" w:lineRule="auto"/>
        <w:jc w:val="both"/>
        <w:rPr>
          <w:rFonts w:ascii="Sakkal Majalla" w:hAnsi="Sakkal Majalla" w:cs="Sakkal Majalla"/>
          <w:color w:val="000000"/>
          <w:sz w:val="28"/>
          <w:szCs w:val="28"/>
        </w:rPr>
      </w:pPr>
      <w:r w:rsidRPr="00033E0D">
        <w:rPr>
          <w:rFonts w:ascii="Sakkal Majalla" w:hAnsi="Sakkal Majalla" w:cs="Sakkal Majalla"/>
          <w:b/>
          <w:bCs/>
          <w:color w:val="000000"/>
          <w:sz w:val="28"/>
          <w:szCs w:val="28"/>
          <w:rtl/>
        </w:rPr>
        <w:t>الفرضية الفرعية الثالثة</w:t>
      </w:r>
      <w:r w:rsidRPr="00033E0D">
        <w:rPr>
          <w:rFonts w:ascii="Sakkal Majalla" w:hAnsi="Sakkal Majalla" w:cs="Sakkal Majalla"/>
          <w:b/>
          <w:bCs/>
          <w:color w:val="000000"/>
          <w:sz w:val="28"/>
          <w:szCs w:val="28"/>
        </w:rPr>
        <w:t>:</w:t>
      </w:r>
      <w:r w:rsidRPr="00033E0D">
        <w:rPr>
          <w:rFonts w:ascii="Sakkal Majalla" w:hAnsi="Sakkal Majalla" w:cs="Sakkal Majalla"/>
          <w:color w:val="000000"/>
          <w:sz w:val="28"/>
          <w:szCs w:val="28"/>
        </w:rPr>
        <w:t xml:space="preserve"> </w:t>
      </w:r>
      <w:r w:rsidRPr="00033E0D">
        <w:rPr>
          <w:rFonts w:ascii="Sakkal Majalla" w:hAnsi="Sakkal Majalla" w:cs="Sakkal Majalla"/>
          <w:color w:val="000000"/>
          <w:sz w:val="28"/>
          <w:szCs w:val="28"/>
          <w:rtl/>
        </w:rPr>
        <w:t>النتائج المستخلصة من قياس الأداء المدعوم بالذكاء الاصطناعي تعزز استدامة اتخاذ القرار الإداري من خلال توفير معلومات موضوعية ودقيقة</w:t>
      </w:r>
      <w:r w:rsidRPr="00033E0D">
        <w:rPr>
          <w:rFonts w:ascii="Sakkal Majalla" w:hAnsi="Sakkal Majalla" w:cs="Sakkal Majalla"/>
          <w:color w:val="000000"/>
          <w:sz w:val="28"/>
          <w:szCs w:val="28"/>
        </w:rPr>
        <w:t>.</w:t>
      </w:r>
    </w:p>
    <w:p w14:paraId="2371699C" w14:textId="77777777" w:rsidR="00CC119B" w:rsidRDefault="00CC119B" w:rsidP="00CC119B">
      <w:pPr>
        <w:pStyle w:val="a6"/>
        <w:numPr>
          <w:ilvl w:val="0"/>
          <w:numId w:val="5"/>
        </w:numPr>
        <w:spacing w:after="0" w:line="360" w:lineRule="auto"/>
        <w:jc w:val="both"/>
        <w:rPr>
          <w:rFonts w:ascii="Sakkal Majalla" w:hAnsi="Sakkal Majalla" w:cs="Sakkal Majalla"/>
          <w:color w:val="000000"/>
          <w:sz w:val="28"/>
          <w:szCs w:val="28"/>
        </w:rPr>
      </w:pPr>
      <w:r w:rsidRPr="00033E0D">
        <w:rPr>
          <w:rFonts w:ascii="Sakkal Majalla" w:hAnsi="Sakkal Majalla" w:cs="Sakkal Majalla"/>
          <w:b/>
          <w:bCs/>
          <w:color w:val="000000"/>
          <w:sz w:val="28"/>
          <w:szCs w:val="28"/>
          <w:rtl/>
        </w:rPr>
        <w:t>الفرضية الفرعية الرابعة</w:t>
      </w:r>
      <w:r w:rsidRPr="00033E0D">
        <w:rPr>
          <w:rFonts w:ascii="Sakkal Majalla" w:hAnsi="Sakkal Majalla" w:cs="Sakkal Majalla"/>
          <w:b/>
          <w:bCs/>
          <w:color w:val="000000"/>
          <w:sz w:val="28"/>
          <w:szCs w:val="28"/>
        </w:rPr>
        <w:t>:</w:t>
      </w:r>
      <w:r w:rsidRPr="00033E0D">
        <w:rPr>
          <w:rFonts w:ascii="Sakkal Majalla" w:hAnsi="Sakkal Majalla" w:cs="Sakkal Majalla"/>
          <w:color w:val="000000"/>
          <w:sz w:val="28"/>
          <w:szCs w:val="28"/>
        </w:rPr>
        <w:t xml:space="preserve"> </w:t>
      </w:r>
      <w:r w:rsidRPr="00033E0D">
        <w:rPr>
          <w:rFonts w:ascii="Sakkal Majalla" w:hAnsi="Sakkal Majalla" w:cs="Sakkal Majalla"/>
          <w:color w:val="000000"/>
          <w:sz w:val="28"/>
          <w:szCs w:val="28"/>
          <w:rtl/>
        </w:rPr>
        <w:t>توظيف الذكاء الاصطناعي في قياس الأداء يسهم في تحسين التخطيط الاستراتيجي والتطوير المهني للموظفين داخل المؤسسات</w:t>
      </w:r>
      <w:r w:rsidRPr="00033E0D">
        <w:rPr>
          <w:rFonts w:ascii="Sakkal Majalla" w:hAnsi="Sakkal Majalla" w:cs="Sakkal Majalla"/>
          <w:color w:val="000000"/>
          <w:sz w:val="28"/>
          <w:szCs w:val="28"/>
        </w:rPr>
        <w:t>.</w:t>
      </w:r>
    </w:p>
    <w:p w14:paraId="50ED52B3" w14:textId="77777777" w:rsidR="00CC119B" w:rsidRPr="00033E0D" w:rsidRDefault="00CC119B" w:rsidP="00CC119B">
      <w:pPr>
        <w:pStyle w:val="a6"/>
        <w:numPr>
          <w:ilvl w:val="0"/>
          <w:numId w:val="5"/>
        </w:numPr>
        <w:spacing w:after="0" w:line="360" w:lineRule="auto"/>
        <w:jc w:val="both"/>
        <w:rPr>
          <w:rFonts w:ascii="Sakkal Majalla" w:hAnsi="Sakkal Majalla" w:cs="Sakkal Majalla"/>
          <w:color w:val="000000"/>
          <w:sz w:val="28"/>
          <w:szCs w:val="28"/>
        </w:rPr>
      </w:pPr>
      <w:r w:rsidRPr="00033E0D">
        <w:rPr>
          <w:rFonts w:ascii="Sakkal Majalla" w:hAnsi="Sakkal Majalla" w:cs="Sakkal Majalla"/>
          <w:b/>
          <w:bCs/>
          <w:color w:val="000000"/>
          <w:sz w:val="28"/>
          <w:szCs w:val="28"/>
          <w:rtl/>
        </w:rPr>
        <w:t>الفرضية الفرعية الخامسة</w:t>
      </w:r>
      <w:r w:rsidRPr="00033E0D">
        <w:rPr>
          <w:rFonts w:ascii="Sakkal Majalla" w:hAnsi="Sakkal Majalla" w:cs="Sakkal Majalla"/>
          <w:b/>
          <w:bCs/>
          <w:color w:val="000000"/>
          <w:sz w:val="28"/>
          <w:szCs w:val="28"/>
        </w:rPr>
        <w:t>:</w:t>
      </w:r>
      <w:r w:rsidRPr="00033E0D">
        <w:rPr>
          <w:rFonts w:ascii="Sakkal Majalla" w:hAnsi="Sakkal Majalla" w:cs="Sakkal Majalla"/>
          <w:color w:val="000000"/>
          <w:sz w:val="28"/>
          <w:szCs w:val="28"/>
        </w:rPr>
        <w:t xml:space="preserve"> </w:t>
      </w:r>
      <w:r w:rsidRPr="00033E0D">
        <w:rPr>
          <w:rFonts w:ascii="Sakkal Majalla" w:hAnsi="Sakkal Majalla" w:cs="Sakkal Majalla"/>
          <w:color w:val="000000"/>
          <w:sz w:val="28"/>
          <w:szCs w:val="28"/>
          <w:rtl/>
        </w:rPr>
        <w:t>تطبيق تقنيات الذكاء الاصطناعي في قياس الأداء الوظيفي يواجه تحديات تقنية وتنظيمية يمكن التغلب عليها من خلال استراتيجيات مناسبة وتدريب الموظفين والإدارة</w:t>
      </w:r>
      <w:r w:rsidRPr="00033E0D">
        <w:rPr>
          <w:rFonts w:ascii="Sakkal Majalla" w:hAnsi="Sakkal Majalla" w:cs="Sakkal Majalla"/>
          <w:color w:val="000000"/>
          <w:sz w:val="28"/>
          <w:szCs w:val="28"/>
        </w:rPr>
        <w:t>.</w:t>
      </w:r>
    </w:p>
    <w:p w14:paraId="3B8A6C61" w14:textId="77777777" w:rsidR="00CC119B" w:rsidRPr="00E80A0E" w:rsidRDefault="00CC119B" w:rsidP="00CC119B">
      <w:pPr>
        <w:spacing w:after="0" w:line="360" w:lineRule="auto"/>
        <w:jc w:val="both"/>
        <w:rPr>
          <w:rFonts w:ascii="Sakkal Majalla" w:hAnsi="Sakkal Majalla" w:cs="Sakkal Majalla"/>
          <w:sz w:val="28"/>
          <w:szCs w:val="28"/>
          <w:rtl/>
        </w:rPr>
      </w:pPr>
    </w:p>
    <w:p w14:paraId="486C866D" w14:textId="77777777" w:rsidR="00CC119B" w:rsidRPr="009A440E" w:rsidRDefault="00CC119B" w:rsidP="00CC119B">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066DDE7D"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تعتمد الدراسة على نظرية اتخاذ القرار</w:t>
      </w:r>
      <w:r w:rsidRPr="00E80A0E">
        <w:rPr>
          <w:rFonts w:ascii="Sakkal Majalla" w:hAnsi="Sakkal Majalla" w:cs="Sakkal Majalla"/>
          <w:sz w:val="28"/>
          <w:szCs w:val="28"/>
        </w:rPr>
        <w:t xml:space="preserve"> (Decision Theory) </w:t>
      </w:r>
      <w:r w:rsidRPr="00E80A0E">
        <w:rPr>
          <w:rFonts w:ascii="Sakkal Majalla" w:hAnsi="Sakkal Majalla" w:cs="Sakkal Majalla"/>
          <w:sz w:val="28"/>
          <w:szCs w:val="28"/>
          <w:rtl/>
        </w:rPr>
        <w:t>بوصفها الإطار النظري الرئيس الذي يفسر العلاقة بين توظيف تقنيات الذكاء الاصطناعي في إدارة الموارد البشرية وجودة القرارات الإدارية التي يتم اتخاذها استنادًا إلى المعلومات الناتجة عن تلك التقنيات. كما تستند الدراسة بصورة مساندة إلى نظرية الموارد القائمة على المنظمة</w:t>
      </w:r>
      <w:r w:rsidRPr="00E80A0E">
        <w:rPr>
          <w:rFonts w:ascii="Sakkal Majalla" w:hAnsi="Sakkal Majalla" w:cs="Sakkal Majalla"/>
          <w:sz w:val="28"/>
          <w:szCs w:val="28"/>
        </w:rPr>
        <w:t xml:space="preserve"> (Resource-Based View - RBV) </w:t>
      </w:r>
      <w:r w:rsidRPr="00E80A0E">
        <w:rPr>
          <w:rFonts w:ascii="Sakkal Majalla" w:hAnsi="Sakkal Majalla" w:cs="Sakkal Majalla"/>
          <w:sz w:val="28"/>
          <w:szCs w:val="28"/>
          <w:rtl/>
        </w:rPr>
        <w:t>لتفسير الذكاء الاصطناعي باعتباره مورداً استراتيجياً يحقق ميزة تنافسية من خلال تحسين كفاءة إدارة الموارد البشرية ورفع جودة البيانات المستخدمة في تقييم الأداء. ويسهم الجمع بين هاتين النظريتين في بناء إطار علمي متكامل يوضح كيفية تأثير الذكاء الاصطناعي في تحسين دقة المعلومات وتعزيز استدامة القرارات الإدارية داخل المؤسسات</w:t>
      </w:r>
      <w:r w:rsidRPr="00E80A0E">
        <w:rPr>
          <w:rFonts w:ascii="Sakkal Majalla" w:hAnsi="Sakkal Majalla" w:cs="Sakkal Majalla"/>
          <w:sz w:val="28"/>
          <w:szCs w:val="28"/>
        </w:rPr>
        <w:t>.</w:t>
      </w:r>
    </w:p>
    <w:p w14:paraId="3FFD218D" w14:textId="77777777" w:rsidR="00CC119B" w:rsidRPr="00E80A0E" w:rsidRDefault="00CC119B" w:rsidP="00CC119B">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تشكل</w:t>
      </w:r>
      <w:r w:rsidRPr="00E80A0E">
        <w:rPr>
          <w:rFonts w:ascii="Sakkal Majalla" w:hAnsi="Sakkal Majalla" w:cs="Sakkal Majalla"/>
          <w:sz w:val="28"/>
          <w:szCs w:val="28"/>
          <w:rtl/>
        </w:rPr>
        <w:t xml:space="preserve"> نظرية اتخاذ القرار من أكثر النظريات استخدامًا في الدراسات الإدارية المعاصرة، إذ تفترض أن نجاح القرار الإداري يعتمد بدرجة كبيرة على جودة المعلومات المتاحة، ومدى دقتها، وتوقيت الحصول عليها، وقدرة متخذ القرار على تحليلها واختيار البديل الأنسب. وترى النظرية أن عملية اتخاذ القرار تمر بمجموعة من المراحل تبدأ بتحديد المشكلة، ثم جمع البيانات، وتحليل البدائل، واختيار الحل الأمثل، وأخيرًا تنفيذ القرار وتقويم نتائجه. ومع التطور الرقمي، أصبحت تقنيات الذكاء الاصطناعي تؤدي دورًا رئيسًا في دعم هذه المراحل من خلال تحليل كميات ضخمة من البيانات المتعلقة بالأداء الوظيفي، واكتشاف الأنماط والعلاقات التي قد يصعب على العنصر البشري ملاحظتها، إضافة إلى تقديم تنبؤات وتوصيات مبنية على نماذج تحليلية متقدمة، الأمر الذي يرفع من مستوى موضوعية القرارات الإدارية ويقلل من احتمالات الخطأ والتحيز</w:t>
      </w:r>
      <w:r w:rsidRPr="00E80A0E">
        <w:rPr>
          <w:rFonts w:ascii="Sakkal Majalla" w:hAnsi="Sakkal Majalla" w:cs="Sakkal Majalla"/>
          <w:sz w:val="28"/>
          <w:szCs w:val="28"/>
        </w:rPr>
        <w:t>.</w:t>
      </w:r>
    </w:p>
    <w:p w14:paraId="6CFCE447"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وتشير هذه النظرية إلى أن جودة القرار الإداري لا ترتبط بخبرة المدير فقط، وإنما تعتمد بصورة أساسية على جودة نظام المعلومات الذي يزوده بالبيانات اللازمة لاتخاذ القرار. وفي بيئة إدارة الموارد البشرية، يمثل قياس الأداء الوظيفي أحد أهم مصادر المعلومات التي تستند إليها الإدارة في اتخاذ قرارات الترقية، والتدريب، والحوافز، والتخطيط للقوى العاملة، وتحديد الاحتياجات المستقبلية من الكفاءات البشرية. وعندما يتم توظيف تقنيات الذكاء الاصطناعي في قياس الأداء، فإنها تسهم في تحويل البيانات التقليدية إلى معلومات دقيقة وفورية، تعتمد على التحليل المستمر لمؤشرات الأداء، مما ينعكس بصورة مباشرة على تحسين كفاءة القرارات الإدارية واستدامتها</w:t>
      </w:r>
      <w:r w:rsidRPr="00E80A0E">
        <w:rPr>
          <w:rFonts w:ascii="Sakkal Majalla" w:hAnsi="Sakkal Majalla" w:cs="Sakkal Majalla"/>
          <w:sz w:val="28"/>
          <w:szCs w:val="28"/>
        </w:rPr>
        <w:t>.</w:t>
      </w:r>
    </w:p>
    <w:p w14:paraId="3CCE71A0"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كما تؤكد النظرية أن القرارات الإدارية المستدامة هي تلك التي تعتمد على معلومات دقيقة ومتكاملة وقابلة للتحديث المستمر، وهو ما توفره تطبيقات الذكاء الاصطناعي من خلال خوارزميات التعلم الآلي، وتحليل البيانات الضخمة، والذكاء التنبؤي، وأنظمة دعم القرار الذكية. إذ تستطيع هذه التقنيات متابعة أداء الموظفين بصورة آنية، وتحليل اتجاهات الأداء عبر فترات زمنية مختلفة، والتنبؤ بمستويات الإنتاجية المستقبلية، واكتشاف نقاط القوة والضعف لدى العاملين، الأمر الذي يساعد الإدارة على اتخاذ قرارات استراتيجية أكثر استقرارًا واستدامة، بعيدًا عن الاجتهادات الشخصية أو المعلومات غير المكتملة</w:t>
      </w:r>
      <w:r w:rsidRPr="00E80A0E">
        <w:rPr>
          <w:rFonts w:ascii="Sakkal Majalla" w:hAnsi="Sakkal Majalla" w:cs="Sakkal Majalla"/>
          <w:sz w:val="28"/>
          <w:szCs w:val="28"/>
        </w:rPr>
        <w:t>.</w:t>
      </w:r>
    </w:p>
    <w:p w14:paraId="56E9EE73"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تستند الدراسة بصورة تكاملية إلى نظرية الموارد القائمة على المنظمة</w:t>
      </w:r>
      <w:r w:rsidRPr="00E80A0E">
        <w:rPr>
          <w:rFonts w:ascii="Sakkal Majalla" w:hAnsi="Sakkal Majalla" w:cs="Sakkal Majalla"/>
          <w:sz w:val="28"/>
          <w:szCs w:val="28"/>
        </w:rPr>
        <w:t xml:space="preserve"> (RBV) </w:t>
      </w:r>
      <w:r w:rsidRPr="00E80A0E">
        <w:rPr>
          <w:rFonts w:ascii="Sakkal Majalla" w:hAnsi="Sakkal Majalla" w:cs="Sakkal Majalla"/>
          <w:sz w:val="28"/>
          <w:szCs w:val="28"/>
          <w:rtl/>
        </w:rPr>
        <w:t xml:space="preserve">التي تنظر إلى الموارد التنظيمية بوصفها المصدر الأساسي لتحقيق الميزة التنافسية المستدامة. ووفقًا لهذه النظرية، فإن التقنيات الرقمية المتقدمة، ومنها الذكاء الاصطناعي، </w:t>
      </w:r>
      <w:r w:rsidRPr="00E80A0E">
        <w:rPr>
          <w:rFonts w:ascii="Sakkal Majalla" w:hAnsi="Sakkal Majalla" w:cs="Sakkal Majalla"/>
          <w:sz w:val="28"/>
          <w:szCs w:val="28"/>
          <w:rtl/>
        </w:rPr>
        <w:lastRenderedPageBreak/>
        <w:t>تمثل مورداً استراتيجياً يصعب تقليده عندما يتم دمجه مع رأس المال البشري والعمليات التنظيمية. ويؤدي هذا التكامل إلى تحسين كفاءة الأداء المؤسسي، وزيادة جودة العمليات الإدارية، ورفع مستوى القدرة على اتخاذ القرارات المبنية على البيانات</w:t>
      </w:r>
      <w:r w:rsidRPr="00E80A0E">
        <w:rPr>
          <w:rFonts w:ascii="Sakkal Majalla" w:hAnsi="Sakkal Majalla" w:cs="Sakkal Majalla"/>
          <w:sz w:val="28"/>
          <w:szCs w:val="28"/>
        </w:rPr>
        <w:t>.</w:t>
      </w:r>
    </w:p>
    <w:p w14:paraId="676D9E1F"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وتوضح نظرية الموارد القائمة على المنظمة أن المؤسسات التي تستثمر في الذكاء الاصطناعي داخل إدارة الموارد البشرية تستطيع تطوير أنظمة متقدمة لقياس الأداء تعتمد على التحليل الذكي للمعلومات بدلاً من الاعتماد على أساليب التقييم التقليدية التي قد تتأثر بالعوامل الشخصية أو محدودية البيانات. كما تساعد هذه الأنظمة على بناء قواعد بيانات دقيقة وشاملة عن أداء الموظفين، وربط مؤشرات الأداء بالأهداف الاستراتيجية للمنظمة، مما يعزز من قدرة الإدارة على التخطيط طويل المدى، وتحسين استدامة الأداء المؤسسي، ورفع كفاءة استخدام الموارد البشرية</w:t>
      </w:r>
      <w:r w:rsidRPr="00E80A0E">
        <w:rPr>
          <w:rFonts w:ascii="Sakkal Majalla" w:hAnsi="Sakkal Majalla" w:cs="Sakkal Majalla"/>
          <w:sz w:val="28"/>
          <w:szCs w:val="28"/>
        </w:rPr>
        <w:t>.</w:t>
      </w:r>
    </w:p>
    <w:p w14:paraId="7357FE20"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وتبرز أهمية هذه النظرية في تفسير الفروق المتوقعة بين المؤسسات التي تتبنى تقنيات الذكاء الاصطناعي في إدارة الموارد البشرية وتلك التي ما زالت تعتمد على الأساليب التقليدية في تقييم الأداء. فالمؤسسات الأكثر استثمارًا في التقنيات الذكية تمتلك قدرة أكبر على إنتاج معلومات دقيقة وفي الوقت المناسب، وهو ما ينعكس على سرعة اتخاذ القرار وجودته ومرونته وقدرته على مواجهة التغيرات البيئية والتنظيمية، بينما قد تواجه المؤسسات التقليدية تحديات تتعلق بتأخر المعلومات، وضعف دقتها، وارتفاع نسبة التحيز في تقييم الأداء</w:t>
      </w:r>
      <w:r w:rsidRPr="00E80A0E">
        <w:rPr>
          <w:rFonts w:ascii="Sakkal Majalla" w:hAnsi="Sakkal Majalla" w:cs="Sakkal Majalla"/>
          <w:sz w:val="28"/>
          <w:szCs w:val="28"/>
        </w:rPr>
        <w:t>.</w:t>
      </w:r>
    </w:p>
    <w:p w14:paraId="11BCFCED"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تمثل نظرية اتخاذ القرار الأساس الذي يفسر العلاقة بين دقة المعلومات وجودة القرار الإداري، في حين تفسر نظرية الموارد القائمة على المنظمة كيفية تحول الذكاء الاصطناعي إلى مورد استراتيجي يدعم الأداء المؤسسي ويعزز استدامة القرارات الإدارية. ويؤدي التكامل بين النظريتين إلى بناء إطار علمي متماسك ينسجم مع متغيرات الدراسة، حيث يمثل توظيف تقنيات الذكاء الاصطناعي في قياس الأداء الوظيفي المتغير المستقل، وتمثل دقة المعلومات متغيرًا وسيطًا يفسر جزءًا من العلاقة، بينما تمثل استدامة اتخاذ القرار الإداري المتغير التابع الذي يتأثر بمستوى كفاءة استخدام الذكاء الاصطناعي وجودة المعلومات الناتجة عنه</w:t>
      </w:r>
      <w:r w:rsidRPr="00E80A0E">
        <w:rPr>
          <w:rFonts w:ascii="Sakkal Majalla" w:hAnsi="Sakkal Majalla" w:cs="Sakkal Majalla"/>
          <w:sz w:val="28"/>
          <w:szCs w:val="28"/>
        </w:rPr>
        <w:t>.</w:t>
      </w:r>
    </w:p>
    <w:p w14:paraId="1A3FC7C6"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 xml:space="preserve">تنطلق الدراسة من فرضية علمية مفادها أن التوسع في توظيف تقنيات الذكاء الاصطناعي في أنظمة قياس الأداء الوظيفي داخل إدارات الموارد البشرية في مدينة الرياض يؤدي إلى تحسين دقة المعلومات الإدارية، وهو ما يسهم بدوره في تعزيز استدامة </w:t>
      </w:r>
      <w:r w:rsidRPr="00E80A0E">
        <w:rPr>
          <w:rFonts w:ascii="Sakkal Majalla" w:hAnsi="Sakkal Majalla" w:cs="Sakkal Majalla"/>
          <w:sz w:val="28"/>
          <w:szCs w:val="28"/>
          <w:rtl/>
        </w:rPr>
        <w:lastRenderedPageBreak/>
        <w:t>القرارات الإدارية، ورفع كفاءة التخطيط وإدارة الموارد البشرية، وتحقيق مستويات أعلى من الأداء المؤسسي والقدرة على التكيف مع متطلبات التحول الرقمي ومستهدفات رؤية المملكة العربية السعودية 2030</w:t>
      </w:r>
      <w:r w:rsidRPr="00E80A0E">
        <w:rPr>
          <w:rFonts w:ascii="Sakkal Majalla" w:hAnsi="Sakkal Majalla" w:cs="Sakkal Majalla"/>
          <w:sz w:val="28"/>
          <w:szCs w:val="28"/>
        </w:rPr>
        <w:t>.</w:t>
      </w:r>
    </w:p>
    <w:p w14:paraId="1BDFA8D6" w14:textId="77777777" w:rsidR="00CC119B" w:rsidRDefault="00CC119B" w:rsidP="00CC119B">
      <w:pPr>
        <w:rPr>
          <w:rFonts w:ascii="Sakkal Majalla" w:hAnsi="Sakkal Majalla" w:cs="Sakkal Majalla"/>
          <w:sz w:val="28"/>
          <w:szCs w:val="28"/>
          <w:rtl/>
        </w:rPr>
      </w:pPr>
    </w:p>
    <w:p w14:paraId="6E5CCC2B" w14:textId="77777777" w:rsidR="00CC119B" w:rsidRDefault="00CC119B" w:rsidP="00CC119B">
      <w:pPr>
        <w:rPr>
          <w:rFonts w:ascii="Sakkal Majalla" w:hAnsi="Sakkal Majalla" w:cs="Sakkal Majalla"/>
          <w:sz w:val="28"/>
          <w:szCs w:val="28"/>
          <w:rtl/>
        </w:rPr>
      </w:pPr>
    </w:p>
    <w:p w14:paraId="791170D3" w14:textId="77777777" w:rsidR="00CC119B" w:rsidRDefault="00CC119B" w:rsidP="00CC119B">
      <w:pPr>
        <w:rPr>
          <w:rFonts w:ascii="Sakkal Majalla" w:hAnsi="Sakkal Majalla" w:cs="Sakkal Majalla"/>
          <w:sz w:val="28"/>
          <w:szCs w:val="28"/>
          <w:rtl/>
        </w:rPr>
      </w:pPr>
    </w:p>
    <w:p w14:paraId="2D223B60" w14:textId="77777777" w:rsidR="00CC119B" w:rsidRDefault="00CC119B" w:rsidP="00CC119B">
      <w:pPr>
        <w:rPr>
          <w:rtl/>
        </w:rPr>
      </w:pPr>
    </w:p>
    <w:p w14:paraId="154C9AEF" w14:textId="77777777" w:rsidR="00CC119B" w:rsidRDefault="00CC119B" w:rsidP="00CC119B">
      <w:pPr>
        <w:rPr>
          <w:rtl/>
        </w:rPr>
      </w:pPr>
    </w:p>
    <w:p w14:paraId="36E07A1F" w14:textId="77777777" w:rsidR="00CC119B" w:rsidRDefault="00CC119B" w:rsidP="00CC119B">
      <w:pPr>
        <w:rPr>
          <w:rtl/>
        </w:rPr>
      </w:pPr>
    </w:p>
    <w:p w14:paraId="5CB9D30C" w14:textId="77777777" w:rsidR="00CC119B" w:rsidRPr="009B44D5" w:rsidRDefault="00CC119B" w:rsidP="00CC119B"/>
    <w:p w14:paraId="5FE260C1" w14:textId="77777777" w:rsidR="00CC119B" w:rsidRPr="00AF05ED" w:rsidRDefault="00CC119B" w:rsidP="00CC119B">
      <w:pPr>
        <w:pStyle w:val="1"/>
        <w:spacing w:before="0" w:line="240" w:lineRule="auto"/>
        <w:jc w:val="center"/>
        <w:rPr>
          <w:rFonts w:ascii="Andalus" w:hAnsi="Andalus" w:cs="Andalus"/>
          <w:b/>
          <w:bCs/>
          <w:sz w:val="180"/>
          <w:szCs w:val="180"/>
          <w:rtl/>
        </w:rPr>
      </w:pPr>
      <w:bookmarkStart w:id="31" w:name="_Toc234433421"/>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0AA6AD73" w14:textId="77777777" w:rsidR="00CC119B" w:rsidRPr="00AF05ED" w:rsidRDefault="00CC119B" w:rsidP="00CC119B">
      <w:pPr>
        <w:pStyle w:val="1"/>
        <w:spacing w:before="0" w:line="240" w:lineRule="auto"/>
        <w:jc w:val="center"/>
        <w:rPr>
          <w:rFonts w:ascii="Andalus" w:hAnsi="Andalus" w:cs="Andalus"/>
          <w:b/>
          <w:bCs/>
          <w:sz w:val="160"/>
          <w:szCs w:val="160"/>
          <w:rtl/>
        </w:rPr>
      </w:pPr>
      <w:bookmarkStart w:id="35" w:name="_Toc234433422"/>
      <w:bookmarkEnd w:id="32"/>
      <w:bookmarkEnd w:id="33"/>
      <w:bookmarkEnd w:id="34"/>
      <w:r w:rsidRPr="00AF05ED">
        <w:rPr>
          <w:rFonts w:ascii="Andalus" w:hAnsi="Andalus" w:cs="Andalus"/>
          <w:b/>
          <w:bCs/>
          <w:sz w:val="160"/>
          <w:szCs w:val="160"/>
          <w:rtl/>
        </w:rPr>
        <w:t>الدراسات السابقة</w:t>
      </w:r>
      <w:bookmarkEnd w:id="35"/>
    </w:p>
    <w:p w14:paraId="3758C661" w14:textId="77777777" w:rsidR="00CC119B" w:rsidRPr="00B7326F" w:rsidRDefault="00CC119B" w:rsidP="00CC119B">
      <w:pPr>
        <w:rPr>
          <w:b/>
          <w:bCs/>
          <w:color w:val="ED7D31" w:themeColor="accent2"/>
          <w:rtl/>
        </w:rPr>
      </w:pPr>
    </w:p>
    <w:p w14:paraId="63BF5A84" w14:textId="77777777" w:rsidR="00CC119B" w:rsidRPr="00B7326F" w:rsidRDefault="00CC119B" w:rsidP="00CC119B">
      <w:pPr>
        <w:rPr>
          <w:b/>
          <w:bCs/>
          <w:color w:val="ED7D31" w:themeColor="accent2"/>
          <w:rtl/>
        </w:rPr>
      </w:pPr>
    </w:p>
    <w:p w14:paraId="3F006DA5" w14:textId="77777777" w:rsidR="00CC119B" w:rsidRPr="003B5A4D" w:rsidRDefault="00CC119B" w:rsidP="00CC119B">
      <w:pPr>
        <w:rPr>
          <w:rFonts w:ascii="Sakkal Majalla" w:hAnsi="Sakkal Majalla" w:cs="Sakkal Majalla"/>
          <w:b/>
          <w:bCs/>
          <w:sz w:val="28"/>
          <w:szCs w:val="28"/>
          <w:u w:val="single"/>
          <w:rtl/>
        </w:rPr>
      </w:pPr>
    </w:p>
    <w:p w14:paraId="0E7B17CE" w14:textId="77777777" w:rsidR="00CC119B" w:rsidRDefault="00CC119B" w:rsidP="00CC119B">
      <w:pPr>
        <w:rPr>
          <w:rFonts w:ascii="Sakkal Majalla" w:hAnsi="Sakkal Majalla" w:cs="Sakkal Majalla"/>
          <w:b/>
          <w:bCs/>
          <w:sz w:val="28"/>
          <w:szCs w:val="28"/>
          <w:u w:val="single"/>
          <w:rtl/>
        </w:rPr>
      </w:pPr>
    </w:p>
    <w:p w14:paraId="234CEA8B" w14:textId="77777777" w:rsidR="00CC119B" w:rsidRDefault="00CC119B" w:rsidP="00CC119B">
      <w:pPr>
        <w:rPr>
          <w:rFonts w:ascii="Sakkal Majalla" w:hAnsi="Sakkal Majalla" w:cs="Sakkal Majalla"/>
          <w:b/>
          <w:bCs/>
          <w:sz w:val="28"/>
          <w:szCs w:val="28"/>
          <w:u w:val="single"/>
          <w:rtl/>
        </w:rPr>
      </w:pPr>
    </w:p>
    <w:p w14:paraId="58CE8C85" w14:textId="77777777" w:rsidR="00CC119B" w:rsidRPr="003B5A4D" w:rsidRDefault="00CC119B" w:rsidP="00CC119B">
      <w:pPr>
        <w:rPr>
          <w:rFonts w:ascii="Sakkal Majalla" w:hAnsi="Sakkal Majalla" w:cs="Sakkal Majalla"/>
          <w:b/>
          <w:bCs/>
          <w:sz w:val="28"/>
          <w:szCs w:val="28"/>
          <w:u w:val="single"/>
          <w:rtl/>
        </w:rPr>
      </w:pPr>
    </w:p>
    <w:p w14:paraId="06F1A2BC" w14:textId="77777777" w:rsidR="00CC119B" w:rsidRPr="003B5A4D" w:rsidRDefault="00CC119B" w:rsidP="00CC119B">
      <w:pPr>
        <w:rPr>
          <w:rFonts w:ascii="Sakkal Majalla" w:hAnsi="Sakkal Majalla" w:cs="Sakkal Majalla"/>
          <w:b/>
          <w:bCs/>
          <w:sz w:val="28"/>
          <w:szCs w:val="28"/>
          <w:u w:val="single"/>
          <w:rtl/>
        </w:rPr>
      </w:pPr>
    </w:p>
    <w:p w14:paraId="7EFCC6A8" w14:textId="77777777" w:rsidR="00CC119B" w:rsidRDefault="00CC119B" w:rsidP="00CC119B">
      <w:pPr>
        <w:rPr>
          <w:rFonts w:ascii="Sakkal Majalla" w:hAnsi="Sakkal Majalla" w:cs="Sakkal Majalla"/>
          <w:sz w:val="28"/>
          <w:szCs w:val="28"/>
          <w:u w:val="single"/>
          <w:rtl/>
        </w:rPr>
      </w:pPr>
    </w:p>
    <w:p w14:paraId="425E1C5C" w14:textId="77777777" w:rsidR="00CC119B" w:rsidRDefault="00CC119B" w:rsidP="00CC119B">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34433423"/>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2F72BCAE"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يمثل الفصل الثاني الركيزة العلمية التي يستند إليها البحث في بناء إطاره الفكري والمعرفي، إذ يهدف إلى تقديم عرض علمي متكامل للأدبيات والنظريات والاتجاهات البحثية ذات الصلة بموضوع الدراسة، بما يسهم في تكوين قاعدة معرفية راسخة تساعد على فهم طبيعة المشكلة البحثية وأبعادها المختلفة. ويعد هذا الفصل من أهم فصول الدراسة؛ لأنه يربط بين المعرفة النظرية والتطبيق العملي، ويوضح الأسس العلمية التي بُنيت عليها الدراسة، كما يبرز التطورات الحديثة في مجال توظيف تقنيات الذكاء الاصطناعي في إدارة الموارد البشرية، وما يرتبط بها من تحسين عمليات قياس الأداء الوظيفي، ورفع جودة المعلومات، وتعزيز كفاءة القرارات الإدارية في المؤسسات المعاصرة</w:t>
      </w:r>
      <w:r w:rsidRPr="00E80A0E">
        <w:rPr>
          <w:rFonts w:ascii="Sakkal Majalla" w:hAnsi="Sakkal Majalla" w:cs="Sakkal Majalla"/>
          <w:sz w:val="28"/>
          <w:szCs w:val="28"/>
        </w:rPr>
        <w:t>.</w:t>
      </w:r>
    </w:p>
    <w:p w14:paraId="5FBD2F15"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ويتضمن هذا الفصل عرضًا علميًا متسلسلًا للأفكار والمفاهيم التي تشكل الأساس الذي تنطلق منه الدراسة، مع توضيح العلاقات التي تربط بين محاورها المختلفة، وذلك بالاستناد إلى أحدث الأدبيات العلمية والدراسات المنشورة في هذا المجال. كما يسعى الفصل إلى إبراز التطورات التي شهدتها تطبيقات الذكاء الاصطناعي في بيئات العمل الحديثة، ودورها في إحداث تحول نوعي في أساليب إدارة الموارد البشرية، والانتقال من النظم التقليدية إلى نظم أكثر ذكاءً تعتمد على البيانات والتحليلات المتقدمة في تقييم الأداء ودعم القرارات الإدارية. ويساعد هذا العرض على توضيح الإطار الفكري الذي تستند إليه الدراسة، ويمنح القارئ تصورًا واضحًا عن طبيعة العلاقات التي سيتم اختبارها في الجانب التطبيقي</w:t>
      </w:r>
      <w:r w:rsidRPr="00E80A0E">
        <w:rPr>
          <w:rFonts w:ascii="Sakkal Majalla" w:hAnsi="Sakkal Majalla" w:cs="Sakkal Majalla"/>
          <w:sz w:val="28"/>
          <w:szCs w:val="28"/>
        </w:rPr>
        <w:t>.</w:t>
      </w:r>
    </w:p>
    <w:p w14:paraId="77C42A97"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ويكتسب هذا الفصل أهمية كبيرة لأنه يسهم في تحديد الفجوات البحثية التي لم تعالجها الدراسات السابقة بصورة كافية، ويوضح أوجه الاتفاق والاختلاف بين نتائج البحوث السابقة، الأمر الذي يساعد في تبرير الحاجة إلى إجراء الدراسة الحالية وإبراز قيمتها العلمية والعملية. كما يوفر أساسًا منطقيًا لبناء نموذج الدراسة وصياغة فرضياتها، من خلال الربط بين ما توصلت إليه الأدبيات العلمية وبين الواقع التنظيمي لإدارات الموارد البشرية في مدينة الرياض، بما يضمن أن تكون الدراسة قائمة على أسس علمية رصينة تتسم بالموضوعية والمنهجية</w:t>
      </w:r>
      <w:r w:rsidRPr="00E80A0E">
        <w:rPr>
          <w:rFonts w:ascii="Sakkal Majalla" w:hAnsi="Sakkal Majalla" w:cs="Sakkal Majalla"/>
          <w:sz w:val="28"/>
          <w:szCs w:val="28"/>
        </w:rPr>
        <w:t>.</w:t>
      </w:r>
    </w:p>
    <w:p w14:paraId="3BA2EDA0" w14:textId="77777777" w:rsidR="00CC119B" w:rsidRDefault="00CC119B" w:rsidP="00CC119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ويساهم</w:t>
      </w:r>
      <w:r w:rsidRPr="00E80A0E">
        <w:rPr>
          <w:rFonts w:ascii="Sakkal Majalla" w:hAnsi="Sakkal Majalla" w:cs="Sakkal Majalla"/>
          <w:sz w:val="28"/>
          <w:szCs w:val="28"/>
          <w:rtl/>
        </w:rPr>
        <w:t xml:space="preserve"> هذا الفصل كذلك في تعزيز موثوقية الدراسة من خلال بناء إطار معرفي متكامل يفسر الظواهر محل البحث، ويحدد المفاهيم الرئيسة بصورة دقيقة، ويربطها بالنظريات العلمية المناسبة، الأمر الذي يساعد في تفسير النتائج التي سيتم التوصل إليها لاحقًا. كما يمثل المرجعية العلمية التي يستند إليها الباحث عند مناقشة النتائج، ويعزز من قدرة الدراسة على تقديم إسهام علمي يمكن الإفادة منه في تطوير الممارسات الإدارية المتعلقة بتوظيف تقنيات الذكاء الاصطناعي في قياس الأداء الوظيفي ودعم استدامة اتخاذ القرار الإداري</w:t>
      </w:r>
      <w:r w:rsidRPr="00E80A0E">
        <w:rPr>
          <w:rFonts w:ascii="Sakkal Majalla" w:hAnsi="Sakkal Majalla" w:cs="Sakkal Majalla"/>
          <w:sz w:val="28"/>
          <w:szCs w:val="28"/>
        </w:rPr>
        <w:t>.</w:t>
      </w:r>
    </w:p>
    <w:p w14:paraId="7482D5E2" w14:textId="77777777" w:rsidR="00CC119B" w:rsidRPr="00E80A0E" w:rsidRDefault="00CC119B" w:rsidP="00CC119B">
      <w:pPr>
        <w:spacing w:line="360" w:lineRule="auto"/>
        <w:jc w:val="both"/>
        <w:rPr>
          <w:rFonts w:ascii="Sakkal Majalla" w:hAnsi="Sakkal Majalla" w:cs="Sakkal Majalla"/>
          <w:sz w:val="28"/>
          <w:szCs w:val="28"/>
        </w:rPr>
      </w:pPr>
    </w:p>
    <w:p w14:paraId="5A54393C" w14:textId="77777777" w:rsidR="00CC119B" w:rsidRPr="00AE48D5" w:rsidRDefault="00CC119B" w:rsidP="00CC119B">
      <w:pPr>
        <w:pStyle w:val="1"/>
        <w:spacing w:line="360" w:lineRule="auto"/>
        <w:jc w:val="both"/>
        <w:rPr>
          <w:rFonts w:ascii="Sakkal Majalla" w:hAnsi="Sakkal Majalla" w:cs="Sakkal Majalla"/>
          <w:b/>
          <w:bCs/>
          <w:color w:val="auto"/>
          <w:sz w:val="28"/>
          <w:szCs w:val="28"/>
        </w:rPr>
      </w:pPr>
      <w:bookmarkStart w:id="40" w:name="_Toc234433424"/>
      <w:r w:rsidRPr="00CF40BC">
        <w:rPr>
          <w:rFonts w:ascii="Sakkal Majalla" w:hAnsi="Sakkal Majalla" w:cs="Sakkal Majalla"/>
          <w:b/>
          <w:bCs/>
          <w:color w:val="auto"/>
          <w:sz w:val="28"/>
          <w:szCs w:val="28"/>
          <w:rtl/>
        </w:rPr>
        <w:t>المتغير التابع والمستقل</w:t>
      </w:r>
      <w:bookmarkStart w:id="41" w:name="_Toc172397786"/>
      <w:bookmarkStart w:id="42" w:name="_Toc172746099"/>
      <w:bookmarkStart w:id="43" w:name="_Toc179741537"/>
      <w:bookmarkEnd w:id="40"/>
    </w:p>
    <w:p w14:paraId="6C248FA1"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تعتمد الدراسة الحالية على مجموعة من المتغيرات التي تم اختيارها استنادًا إلى الأدبيات العلمية والنظريات الإدارية الحديثة التي تناولت تطبيقات الذكاء الاصطناعي في إدارة الموارد البشرية، حيث تسعى الدراسة إلى تفسير أثر توظيف تقنيات الذكاء الاصطناعي في عمليات قياس الأداء الوظيفي على تحسين دقة المعلومات واستدامة اتخاذ القرار الإداري داخل إدارات الموارد البشرية في مدينة الرياض. وقد تم تقسيم متغيرات الدراسة إلى متغير تابع ومتغيرات مستقلة، بحيث تمثل المتغيرات المستقلة العوامل المؤثرة، بينما يمثل المتغير التابع النتائج المتوقعة الناتجة عن هذه العوامل، وهو ما يسمح باختبار العلاقات السببية بينها بصورة علمية من خلال الدراسة الميدانية</w:t>
      </w:r>
      <w:r w:rsidRPr="00E80A0E">
        <w:rPr>
          <w:rFonts w:ascii="Sakkal Majalla" w:hAnsi="Sakkal Majalla" w:cs="Sakkal Majalla"/>
          <w:sz w:val="28"/>
          <w:szCs w:val="28"/>
        </w:rPr>
        <w:t>.</w:t>
      </w:r>
    </w:p>
    <w:p w14:paraId="51A715B7" w14:textId="77777777" w:rsidR="00CC119B" w:rsidRPr="00E80A0E" w:rsidRDefault="00CC119B" w:rsidP="00CC119B">
      <w:pPr>
        <w:pStyle w:val="a6"/>
        <w:numPr>
          <w:ilvl w:val="0"/>
          <w:numId w:val="2"/>
        </w:numPr>
        <w:spacing w:line="360" w:lineRule="auto"/>
        <w:jc w:val="both"/>
        <w:rPr>
          <w:rFonts w:ascii="Sakkal Majalla" w:hAnsi="Sakkal Majalla" w:cs="Sakkal Majalla"/>
          <w:b/>
          <w:bCs/>
          <w:sz w:val="28"/>
          <w:szCs w:val="28"/>
        </w:rPr>
      </w:pPr>
      <w:r w:rsidRPr="00E80A0E">
        <w:rPr>
          <w:rFonts w:ascii="Sakkal Majalla" w:hAnsi="Sakkal Majalla" w:cs="Sakkal Majalla"/>
          <w:b/>
          <w:bCs/>
          <w:sz w:val="28"/>
          <w:szCs w:val="28"/>
          <w:rtl/>
        </w:rPr>
        <w:t>المتغير التابع</w:t>
      </w:r>
      <w:r>
        <w:rPr>
          <w:rFonts w:ascii="Sakkal Majalla" w:hAnsi="Sakkal Majalla" w:cs="Sakkal Majalla" w:hint="cs"/>
          <w:b/>
          <w:bCs/>
          <w:sz w:val="28"/>
          <w:szCs w:val="28"/>
          <w:rtl/>
        </w:rPr>
        <w:t xml:space="preserve">: </w:t>
      </w:r>
      <w:r w:rsidRPr="00E80A0E">
        <w:rPr>
          <w:rFonts w:ascii="Sakkal Majalla" w:hAnsi="Sakkal Majalla" w:cs="Sakkal Majalla"/>
          <w:b/>
          <w:bCs/>
          <w:sz w:val="28"/>
          <w:szCs w:val="28"/>
          <w:rtl/>
        </w:rPr>
        <w:t>دقة المعلومات واستدامة اتخاذ القرار الإداري</w:t>
      </w:r>
    </w:p>
    <w:p w14:paraId="11F8DBA2"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يمثل هذا المتغير النتيجة الأساسية التي تسعى الدراسة إلى تفسيرها وقياسها، حيث يُعد الهدف النهائي من توظيف تقنيات الذكاء الاصطناعي في قياس الأداء الوظيفي هو تحسين جودة المعلومات التي تعتمد عليها الإدارة عند اتخاذ القرارات، بما ينعكس بصورة إيجابية على استدامة تلك القرارات وفاعليتها على المدى الطويل. فالإدارة الحديثة لم تعد تعتمد على الحدس أو الخبرة الشخصية وحدها، وإنما أصبحت تعتمد بصورة متزايدة على المعلومات الدقيقة والمحدثة التي يتم إنتاجها من خلال الأنظمة الذكية وتحليل البيانات الضخمة</w:t>
      </w:r>
      <w:r w:rsidRPr="00E80A0E">
        <w:rPr>
          <w:rFonts w:ascii="Sakkal Majalla" w:hAnsi="Sakkal Majalla" w:cs="Sakkal Majalla"/>
          <w:sz w:val="28"/>
          <w:szCs w:val="28"/>
        </w:rPr>
        <w:t>.</w:t>
      </w:r>
    </w:p>
    <w:p w14:paraId="130E9AA4"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lastRenderedPageBreak/>
        <w:t>ويقصد بدقة المعلومات مدى خلو البيانات من الأخطاء، واتسامها بالموضوعية، والاكتمال، والحداثة، والقدرة على تمثيل الواقع الفعلي للأداء الوظيفي داخل المنظمة. وتزداد أهمية هذا المفهوم في بيئة إدارة الموارد البشرية، لأن معظم القرارات الإدارية المتعلقة بالتعيين، والترقية، والتدريب، والحوافز، وإدارة المواهب، تعتمد بصورة مباشرة على المعلومات الناتجة عن عمليات تقييم الأداء. وكلما كانت هذه المعلومات أكثر دقة وموثوقية، ازدادت جودة القرارات التي تتخذها الإدارة، وانخفضت احتمالات التحيز أو سوء التقدير</w:t>
      </w:r>
      <w:r w:rsidRPr="00E80A0E">
        <w:rPr>
          <w:rFonts w:ascii="Sakkal Majalla" w:hAnsi="Sakkal Majalla" w:cs="Sakkal Majalla"/>
          <w:sz w:val="28"/>
          <w:szCs w:val="28"/>
        </w:rPr>
        <w:t>.</w:t>
      </w:r>
    </w:p>
    <w:p w14:paraId="324F2F50"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أما استدامة اتخاذ القرار الإداري فتشير إلى قدرة القرارات الإدارية على تحقيق أهداف المنظمة بصورة مستمرة، مع المحافظة على كفاءتها ومرونتها في مواجهة التغيرات الداخلية والخارجية. ويقصد بها أيضًا اتخاذ قرارات مبنية على معلومات موثوقة يمكن الاعتماد عليها لفترات زمنية طويلة، مع إمكانية تحديثها بصورة مستمرة وفقًا للمتغيرات التنظيمية والتقنية. فالقرار الإداري المستدام لا يقتصر على حل مشكلة آنية، بل يسهم في بناء منظومة إدارية أكثر استقرارًا وقدرة على التطوير المستمر، ويعزز من قدرة المنظمة على تحقيق أهدافها الاستراتيجية</w:t>
      </w:r>
      <w:r w:rsidRPr="00E80A0E">
        <w:rPr>
          <w:rFonts w:ascii="Sakkal Majalla" w:hAnsi="Sakkal Majalla" w:cs="Sakkal Majalla"/>
          <w:sz w:val="28"/>
          <w:szCs w:val="28"/>
        </w:rPr>
        <w:t>.</w:t>
      </w:r>
    </w:p>
    <w:p w14:paraId="22D6F092"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كما يعكس هذا المتغير مدى نجاح إدارات الموارد البشرية في الاستفادة من المعلومات الذكية لإدارة رأس المال البشري بكفاءة، من خلال اتخاذ قرارات أكثر عدالة وموضوعية وشفافية، وتقليل الاعتماد على التقييمات الشخصية، بما يسهم في رفع مستوى الثقة في القرارات الإدارية وتحسين الأداء المؤسسي بصورة عامة</w:t>
      </w:r>
      <w:r w:rsidRPr="00E80A0E">
        <w:rPr>
          <w:rFonts w:ascii="Sakkal Majalla" w:hAnsi="Sakkal Majalla" w:cs="Sakkal Majalla"/>
          <w:sz w:val="28"/>
          <w:szCs w:val="28"/>
        </w:rPr>
        <w:t>.</w:t>
      </w:r>
    </w:p>
    <w:p w14:paraId="2AD7E915" w14:textId="77777777" w:rsidR="00CC119B" w:rsidRPr="00E80A0E" w:rsidRDefault="00CC119B" w:rsidP="00CC119B">
      <w:pPr>
        <w:pStyle w:val="a6"/>
        <w:numPr>
          <w:ilvl w:val="0"/>
          <w:numId w:val="2"/>
        </w:numPr>
        <w:spacing w:line="360" w:lineRule="auto"/>
        <w:jc w:val="both"/>
        <w:rPr>
          <w:rFonts w:ascii="Sakkal Majalla" w:hAnsi="Sakkal Majalla" w:cs="Sakkal Majalla"/>
          <w:b/>
          <w:bCs/>
          <w:sz w:val="28"/>
          <w:szCs w:val="28"/>
        </w:rPr>
      </w:pPr>
      <w:r w:rsidRPr="00E80A0E">
        <w:rPr>
          <w:rFonts w:ascii="Sakkal Majalla" w:hAnsi="Sakkal Majalla" w:cs="Sakkal Majalla"/>
          <w:b/>
          <w:bCs/>
          <w:sz w:val="28"/>
          <w:szCs w:val="28"/>
          <w:rtl/>
        </w:rPr>
        <w:t xml:space="preserve"> المتغيرات المستقلة</w:t>
      </w:r>
    </w:p>
    <w:p w14:paraId="38158E84" w14:textId="77777777" w:rsidR="00CC119B" w:rsidRPr="00E80A0E" w:rsidRDefault="00CC119B" w:rsidP="00CC119B">
      <w:pPr>
        <w:pStyle w:val="a6"/>
        <w:numPr>
          <w:ilvl w:val="0"/>
          <w:numId w:val="6"/>
        </w:numPr>
        <w:spacing w:line="360" w:lineRule="auto"/>
        <w:jc w:val="both"/>
        <w:rPr>
          <w:rFonts w:ascii="Sakkal Majalla" w:hAnsi="Sakkal Majalla" w:cs="Sakkal Majalla"/>
          <w:b/>
          <w:bCs/>
          <w:sz w:val="28"/>
          <w:szCs w:val="28"/>
        </w:rPr>
      </w:pPr>
      <w:r w:rsidRPr="00E80A0E">
        <w:rPr>
          <w:rFonts w:ascii="Sakkal Majalla" w:hAnsi="Sakkal Majalla" w:cs="Sakkal Majalla"/>
          <w:b/>
          <w:bCs/>
          <w:sz w:val="28"/>
          <w:szCs w:val="28"/>
        </w:rPr>
        <w:t xml:space="preserve"> </w:t>
      </w:r>
      <w:r w:rsidRPr="00E80A0E">
        <w:rPr>
          <w:rFonts w:ascii="Sakkal Majalla" w:hAnsi="Sakkal Majalla" w:cs="Sakkal Majalla"/>
          <w:b/>
          <w:bCs/>
          <w:sz w:val="28"/>
          <w:szCs w:val="28"/>
          <w:rtl/>
        </w:rPr>
        <w:t>توظيف تقنيات الذكاء الاصطناعي في قياس الأداء الوظيفي</w:t>
      </w:r>
    </w:p>
    <w:p w14:paraId="2E092729"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يمثل هذا المتغير أحد أهم العوامل المؤثرة في الدراسة، ويشير إلى مدى اعتماد إدارات الموارد البشرية على تطبيقات الذكاء الاصطناعي في تنفيذ عمليات قياس الأداء الوظيفي وتحليل نتائجها. ويشمل ذلك استخدام تقنيات التعلم الآلي، وتحليل البيانات الضخمة، والأنظمة الخبيرة، والتحليلات التنبؤية، ومعالجة اللغة الطبيعية، ولوحات المعلومات الذكية، وغيرها من التقنيات الحديثة التي تساعد في جمع بيانات الأداء وتحليلها بصورة آلية</w:t>
      </w:r>
      <w:r w:rsidRPr="00E80A0E">
        <w:rPr>
          <w:rFonts w:ascii="Sakkal Majalla" w:hAnsi="Sakkal Majalla" w:cs="Sakkal Majalla"/>
          <w:sz w:val="28"/>
          <w:szCs w:val="28"/>
        </w:rPr>
        <w:t>.</w:t>
      </w:r>
    </w:p>
    <w:p w14:paraId="30301521"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 xml:space="preserve">ويهدف توظيف هذه التقنيات إلى تطوير أساليب تقييم الأداء التقليدية، والانتقال إلى أنظمة تعتمد على التحليل المستمر لمؤشرات الأداء، وربطها بالأهداف الاستراتيجية للمنظمة، بما يسمح بتقديم تقييم أكثر موضوعية وشمولًا لجميع العاملين. </w:t>
      </w:r>
      <w:r w:rsidRPr="00E80A0E">
        <w:rPr>
          <w:rFonts w:ascii="Sakkal Majalla" w:hAnsi="Sakkal Majalla" w:cs="Sakkal Majalla"/>
          <w:sz w:val="28"/>
          <w:szCs w:val="28"/>
          <w:rtl/>
        </w:rPr>
        <w:lastRenderedPageBreak/>
        <w:t>كما تساعد هذه الأنظمة في اكتشاف الأنماط السلوكية والإنتاجية للموظفين، والتنبؤ بمستويات الأداء المستقبلية، وتحديد الاحتياجات التدريبية بصورة دقيقة، وهو ما يعزز من كفاءة إدارة الموارد البشرية</w:t>
      </w:r>
      <w:r w:rsidRPr="00E80A0E">
        <w:rPr>
          <w:rFonts w:ascii="Sakkal Majalla" w:hAnsi="Sakkal Majalla" w:cs="Sakkal Majalla"/>
          <w:sz w:val="28"/>
          <w:szCs w:val="28"/>
        </w:rPr>
        <w:t>.</w:t>
      </w:r>
    </w:p>
    <w:p w14:paraId="3FA76689"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وتزداد أهمية هذا المتغير في ظل التحول الرقمي الذي تشهده المؤسسات السعودية، حيث أصبح الذكاء الاصطناعي عنصرًا رئيسًا في تطوير العمليات الإدارية، وتحسين كفاءة الموارد البشرية، ودعم القرارات الاستراتيجية، بما يتوافق مع مستهدفات رؤية المملكة العربية السعودية 2030 في مجال التحول الرقمي والابتكار المؤسسي</w:t>
      </w:r>
      <w:r w:rsidRPr="00E80A0E">
        <w:rPr>
          <w:rFonts w:ascii="Sakkal Majalla" w:hAnsi="Sakkal Majalla" w:cs="Sakkal Majalla"/>
          <w:sz w:val="28"/>
          <w:szCs w:val="28"/>
        </w:rPr>
        <w:t>.</w:t>
      </w:r>
    </w:p>
    <w:p w14:paraId="14155D8E" w14:textId="77777777" w:rsidR="00CC119B" w:rsidRPr="00E80A0E" w:rsidRDefault="00CC119B" w:rsidP="00CC119B">
      <w:pPr>
        <w:pStyle w:val="a6"/>
        <w:numPr>
          <w:ilvl w:val="0"/>
          <w:numId w:val="6"/>
        </w:numPr>
        <w:spacing w:line="360" w:lineRule="auto"/>
        <w:jc w:val="both"/>
        <w:rPr>
          <w:rFonts w:ascii="Sakkal Majalla" w:hAnsi="Sakkal Majalla" w:cs="Sakkal Majalla"/>
          <w:b/>
          <w:bCs/>
          <w:sz w:val="28"/>
          <w:szCs w:val="28"/>
        </w:rPr>
      </w:pPr>
      <w:r w:rsidRPr="00E80A0E">
        <w:rPr>
          <w:rFonts w:ascii="Sakkal Majalla" w:hAnsi="Sakkal Majalla" w:cs="Sakkal Majalla"/>
          <w:b/>
          <w:bCs/>
          <w:sz w:val="28"/>
          <w:szCs w:val="28"/>
        </w:rPr>
        <w:t xml:space="preserve"> </w:t>
      </w:r>
      <w:r w:rsidRPr="00E80A0E">
        <w:rPr>
          <w:rFonts w:ascii="Sakkal Majalla" w:hAnsi="Sakkal Majalla" w:cs="Sakkal Majalla"/>
          <w:b/>
          <w:bCs/>
          <w:sz w:val="28"/>
          <w:szCs w:val="28"/>
          <w:rtl/>
        </w:rPr>
        <w:t>جودة البيانات والمعلومات الناتجة عن أنظمة الذكاء الاصطناعي</w:t>
      </w:r>
    </w:p>
    <w:p w14:paraId="12B2C484"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يركز هذا المتغير على مستوى جودة البيانات التي تنتجها تطبيقات الذكاء الاصطناعي بعد معالجتها وتحليلها، ويعد من أهم العوامل المؤثرة في نجاح الأنظمة الذكية. فالذكاء الاصطناعي مهما بلغت كفاءته يعتمد بصورة أساسية على جودة البيانات التي يتعامل معها، ولذلك فإن جودة المخرجات ترتبط ارتباطًا مباشرًا بجودة المدخلات وآليات معالجتها</w:t>
      </w:r>
      <w:r w:rsidRPr="00E80A0E">
        <w:rPr>
          <w:rFonts w:ascii="Sakkal Majalla" w:hAnsi="Sakkal Majalla" w:cs="Sakkal Majalla"/>
          <w:sz w:val="28"/>
          <w:szCs w:val="28"/>
        </w:rPr>
        <w:t>.</w:t>
      </w:r>
    </w:p>
    <w:p w14:paraId="6F29AAB5"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وتتجسد جودة البيانات في مجموعة من الخصائص، من أهمها الدقة، والاكتمال، والاتساق، والسرعة، والموثوقية، والقدرة على توفير معلومات قابلة للاستخدام في الوقت المناسب. وكلما ارتفع مستوى هذه الخصائص، أصبحت المعلومات الناتجة أكثر قدرة على دعم الإدارة في اتخاذ قرارات فعالة، وتقليل احتمالات الخطأ أو الغموض</w:t>
      </w:r>
      <w:r w:rsidRPr="00E80A0E">
        <w:rPr>
          <w:rFonts w:ascii="Sakkal Majalla" w:hAnsi="Sakkal Majalla" w:cs="Sakkal Majalla"/>
          <w:sz w:val="28"/>
          <w:szCs w:val="28"/>
        </w:rPr>
        <w:t>.</w:t>
      </w:r>
    </w:p>
    <w:p w14:paraId="2C86C8C8"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وفي بيئة إدارة الموارد البشرية، تؤدي البيانات الدقيقة دورًا محوريًا في بناء قواعد معلومات متكاملة عن أداء الموظفين، ومتابعة مستويات الإنجاز، وتحليل الاتجاهات السلوكية، وتقييم الكفاءات بصورة عادلة، مما يساعد الإدارة على اتخاذ قرارات أكثر موضوعية واستنادًا إلى الأدلة الرقمية بدلاً من الانطباعات الشخصية</w:t>
      </w:r>
      <w:r w:rsidRPr="00E80A0E">
        <w:rPr>
          <w:rFonts w:ascii="Sakkal Majalla" w:hAnsi="Sakkal Majalla" w:cs="Sakkal Majalla"/>
          <w:sz w:val="28"/>
          <w:szCs w:val="28"/>
        </w:rPr>
        <w:t>.</w:t>
      </w:r>
    </w:p>
    <w:p w14:paraId="49D17134"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كما أن ارتفاع جودة البيانات يسهم في زيادة ثقة المديرين في أنظمة الذكاء الاصطناعي، ويشجع على توسيع نطاق استخدامها في مختلف وظائف الموارد البشرية، بما ينعكس بصورة إيجابية على كفاءة الأداء المؤسسي وجودة القرارات الإدارية</w:t>
      </w:r>
      <w:r w:rsidRPr="00E80A0E">
        <w:rPr>
          <w:rFonts w:ascii="Sakkal Majalla" w:hAnsi="Sakkal Majalla" w:cs="Sakkal Majalla"/>
          <w:sz w:val="28"/>
          <w:szCs w:val="28"/>
        </w:rPr>
        <w:t>.</w:t>
      </w:r>
    </w:p>
    <w:p w14:paraId="02F0BBD9" w14:textId="77777777" w:rsidR="00CC119B" w:rsidRPr="00E80A0E" w:rsidRDefault="00CC119B" w:rsidP="00CC119B">
      <w:pPr>
        <w:pStyle w:val="a6"/>
        <w:numPr>
          <w:ilvl w:val="0"/>
          <w:numId w:val="6"/>
        </w:numPr>
        <w:spacing w:line="360" w:lineRule="auto"/>
        <w:jc w:val="both"/>
        <w:rPr>
          <w:rFonts w:ascii="Sakkal Majalla" w:hAnsi="Sakkal Majalla" w:cs="Sakkal Majalla"/>
          <w:b/>
          <w:bCs/>
          <w:sz w:val="28"/>
          <w:szCs w:val="28"/>
        </w:rPr>
      </w:pPr>
      <w:r w:rsidRPr="00E80A0E">
        <w:rPr>
          <w:rFonts w:ascii="Sakkal Majalla" w:hAnsi="Sakkal Majalla" w:cs="Sakkal Majalla"/>
          <w:b/>
          <w:bCs/>
          <w:sz w:val="28"/>
          <w:szCs w:val="28"/>
        </w:rPr>
        <w:t xml:space="preserve"> </w:t>
      </w:r>
      <w:r w:rsidRPr="00E80A0E">
        <w:rPr>
          <w:rFonts w:ascii="Sakkal Majalla" w:hAnsi="Sakkal Majalla" w:cs="Sakkal Majalla"/>
          <w:b/>
          <w:bCs/>
          <w:sz w:val="28"/>
          <w:szCs w:val="28"/>
          <w:rtl/>
        </w:rPr>
        <w:t>فاعلية استخدام مخرجات الذكاء الاصطناعي في إدارة الموارد البشرية</w:t>
      </w:r>
    </w:p>
    <w:p w14:paraId="68633325"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lastRenderedPageBreak/>
        <w:t>يقصد بهذا المتغير مدى قدرة إدارات الموارد البشرية على الاستفادة الفعلية من النتائج والتوصيات التي تقدمها أنظمة الذكاء الاصطناعي في تنفيذ وظائفها المختلفة. فوجود نظام ذكاء اصطناعي متطور لا يحقق القيمة المرجوة ما لم يتم توظيف مخرجاته بصورة صحيحة في دعم العمليات الإدارية واتخاذ القرارات</w:t>
      </w:r>
      <w:r w:rsidRPr="00E80A0E">
        <w:rPr>
          <w:rFonts w:ascii="Sakkal Majalla" w:hAnsi="Sakkal Majalla" w:cs="Sakkal Majalla"/>
          <w:sz w:val="28"/>
          <w:szCs w:val="28"/>
        </w:rPr>
        <w:t>.</w:t>
      </w:r>
    </w:p>
    <w:p w14:paraId="40ADFEF1"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وتظهر فاعلية استخدام المخرجات في مدى اعتماد الإدارة على التقارير الذكية ولوحات المعلومات والمؤشرات التحليلية عند اتخاذ قراراتها المتعلقة بالتوظيف، والتقييم، والتطوير الوظيفي، والتدريب، وإدارة المواهب، والتخطيط للقوى العاملة. كما تشمل قدرة المسؤولين على تفسير نتائج التحليلات الذكية، ودمجها مع الخبرات الإدارية لتحقيق أفضل النتائج</w:t>
      </w:r>
      <w:r w:rsidRPr="00E80A0E">
        <w:rPr>
          <w:rFonts w:ascii="Sakkal Majalla" w:hAnsi="Sakkal Majalla" w:cs="Sakkal Majalla"/>
          <w:sz w:val="28"/>
          <w:szCs w:val="28"/>
        </w:rPr>
        <w:t>.</w:t>
      </w:r>
    </w:p>
    <w:p w14:paraId="6E1A2EA0"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وتس</w:t>
      </w:r>
      <w:r>
        <w:rPr>
          <w:rFonts w:ascii="Sakkal Majalla" w:hAnsi="Sakkal Majalla" w:cs="Sakkal Majalla" w:hint="cs"/>
          <w:sz w:val="28"/>
          <w:szCs w:val="28"/>
          <w:rtl/>
        </w:rPr>
        <w:t>ا</w:t>
      </w:r>
      <w:r w:rsidRPr="00E80A0E">
        <w:rPr>
          <w:rFonts w:ascii="Sakkal Majalla" w:hAnsi="Sakkal Majalla" w:cs="Sakkal Majalla"/>
          <w:sz w:val="28"/>
          <w:szCs w:val="28"/>
          <w:rtl/>
        </w:rPr>
        <w:t>هم الفاعلية العالية في استخدام هذه المخرجات في تحويل البيانات إلى معرفة تنظيمية قابلة للتطبيق، مما يساعد على تحسين جودة الأداء المؤسسي، ورفع كفاءة الموارد البشرية، وتسريع الاستجابة للمتغيرات التنظيمية، وتعزيز قدرة المنظمة على اتخاذ قرارات استراتيجية أكثر دقة ومرونة</w:t>
      </w:r>
      <w:r w:rsidRPr="00E80A0E">
        <w:rPr>
          <w:rFonts w:ascii="Sakkal Majalla" w:hAnsi="Sakkal Majalla" w:cs="Sakkal Majalla"/>
          <w:sz w:val="28"/>
          <w:szCs w:val="28"/>
        </w:rPr>
        <w:t>.</w:t>
      </w:r>
      <w:r>
        <w:rPr>
          <w:rFonts w:ascii="Sakkal Majalla" w:hAnsi="Sakkal Majalla" w:cs="Sakkal Majalla" w:hint="cs"/>
          <w:sz w:val="28"/>
          <w:szCs w:val="28"/>
          <w:rtl/>
        </w:rPr>
        <w:t xml:space="preserve"> </w:t>
      </w:r>
      <w:r w:rsidRPr="00E80A0E">
        <w:rPr>
          <w:rFonts w:ascii="Sakkal Majalla" w:hAnsi="Sakkal Majalla" w:cs="Sakkal Majalla"/>
          <w:sz w:val="28"/>
          <w:szCs w:val="28"/>
          <w:rtl/>
        </w:rPr>
        <w:t>كما يعكس هذا المتغير مستوى النضج الرقمي داخل المنظمة، ومدى جاهزية القيادات الإدارية للاستفادة من تطبيقات الذكاء الاصطناعي في تطوير الأداء المؤسسي، وتحقيق التكامل بين التكنولوجيا والعنصر البشري في إدارة الموارد البشرية</w:t>
      </w:r>
      <w:r w:rsidRPr="00E80A0E">
        <w:rPr>
          <w:rFonts w:ascii="Sakkal Majalla" w:hAnsi="Sakkal Majalla" w:cs="Sakkal Majalla"/>
          <w:sz w:val="28"/>
          <w:szCs w:val="28"/>
        </w:rPr>
        <w:t>.</w:t>
      </w:r>
    </w:p>
    <w:p w14:paraId="7D7BB079" w14:textId="77777777" w:rsidR="00CC119B" w:rsidRPr="00E80A0E" w:rsidRDefault="00CC119B" w:rsidP="00CC119B">
      <w:pPr>
        <w:spacing w:line="360" w:lineRule="auto"/>
        <w:jc w:val="both"/>
        <w:rPr>
          <w:rFonts w:ascii="Sakkal Majalla" w:hAnsi="Sakkal Majalla" w:cs="Sakkal Majalla"/>
          <w:sz w:val="28"/>
          <w:szCs w:val="28"/>
        </w:rPr>
      </w:pPr>
    </w:p>
    <w:p w14:paraId="0D2E1802" w14:textId="77777777" w:rsidR="00CC119B" w:rsidRPr="00E80A0E" w:rsidRDefault="00CC119B" w:rsidP="00CC119B">
      <w:pPr>
        <w:spacing w:line="360" w:lineRule="auto"/>
        <w:jc w:val="both"/>
        <w:rPr>
          <w:rFonts w:ascii="Sakkal Majalla" w:hAnsi="Sakkal Majalla" w:cs="Sakkal Majalla"/>
          <w:b/>
          <w:bCs/>
          <w:sz w:val="28"/>
          <w:szCs w:val="28"/>
          <w:u w:val="single"/>
        </w:rPr>
      </w:pPr>
      <w:r w:rsidRPr="00E80A0E">
        <w:rPr>
          <w:rFonts w:ascii="Sakkal Majalla" w:hAnsi="Sakkal Majalla" w:cs="Sakkal Majalla"/>
          <w:b/>
          <w:bCs/>
          <w:sz w:val="28"/>
          <w:szCs w:val="28"/>
          <w:u w:val="single"/>
          <w:rtl/>
        </w:rPr>
        <w:t>العلاقة بين متغيرات الدراسة</w:t>
      </w:r>
    </w:p>
    <w:p w14:paraId="3C5BB68E" w14:textId="77777777" w:rsidR="00CC119B" w:rsidRPr="00E80A0E" w:rsidRDefault="00CC119B" w:rsidP="00CC119B">
      <w:pPr>
        <w:spacing w:line="360" w:lineRule="auto"/>
        <w:jc w:val="both"/>
        <w:rPr>
          <w:rFonts w:ascii="Sakkal Majalla" w:hAnsi="Sakkal Majalla" w:cs="Sakkal Majalla"/>
          <w:sz w:val="28"/>
          <w:szCs w:val="28"/>
        </w:rPr>
      </w:pPr>
      <w:r w:rsidRPr="00E80A0E">
        <w:rPr>
          <w:rFonts w:ascii="Sakkal Majalla" w:hAnsi="Sakkal Majalla" w:cs="Sakkal Majalla"/>
          <w:sz w:val="28"/>
          <w:szCs w:val="28"/>
          <w:rtl/>
        </w:rPr>
        <w:t>ترتكز الدراسة على افتراض وجود علاقة تأثير إيجابية بين المتغيرات المستقلة والمتغير التابع، حيث يُتوقع أن يؤدي توظيف تقنيات الذكاء الاصطناعي في قياس الأداء الوظيفي إلى تطوير أساليب تقييم الأداء، وزيادة موضوعية القياس، وتقليل التحيز البشري، الأمر الذي ينعكس على تحسين جودة المعلومات المتاحة للإدارة. كما يُتوقع أن تؤدي جودة البيانات والمعلومات الناتجة عن أنظمة الذكاء الاصطناعي إلى تعزيز موثوقية التحليلات والتقارير، بما يرفع مستوى الثقة في المعلومات المستخدمة عند اتخاذ القرارات الإدارية. إضافة إلى ذلك، فإن فاعلية استخدام مخرجات الذكاء الاصطناعي في إدارة الموارد البشرية تمثل الحلقة التي تحول التحليلات الذكية إلى قرارات عملية قابلة للتنفيذ، من خلال دمج النتائج المستخلصة في عمليات التوظيف، والتقييم، والتدريب، والتطوير، والتخطيط للقوى العاملة</w:t>
      </w:r>
      <w:r w:rsidRPr="00E80A0E">
        <w:rPr>
          <w:rFonts w:ascii="Sakkal Majalla" w:hAnsi="Sakkal Majalla" w:cs="Sakkal Majalla"/>
          <w:sz w:val="28"/>
          <w:szCs w:val="28"/>
        </w:rPr>
        <w:t>.</w:t>
      </w:r>
    </w:p>
    <w:p w14:paraId="25773769" w14:textId="77777777" w:rsidR="00CC119B" w:rsidRDefault="00CC119B" w:rsidP="00CC119B">
      <w:pPr>
        <w:spacing w:line="360" w:lineRule="auto"/>
        <w:jc w:val="both"/>
        <w:rPr>
          <w:rFonts w:ascii="Sakkal Majalla" w:hAnsi="Sakkal Majalla" w:cs="Sakkal Majalla"/>
          <w:sz w:val="28"/>
          <w:szCs w:val="28"/>
          <w:rtl/>
        </w:rPr>
      </w:pPr>
      <w:r w:rsidRPr="00E80A0E">
        <w:rPr>
          <w:rFonts w:ascii="Sakkal Majalla" w:hAnsi="Sakkal Majalla" w:cs="Sakkal Majalla"/>
          <w:sz w:val="28"/>
          <w:szCs w:val="28"/>
          <w:rtl/>
        </w:rPr>
        <w:lastRenderedPageBreak/>
        <w:t>إن التكامل بين هذه المتغيرات المستقلة يؤدي إلى إنتاج معلومات أكثر دقة وحداثة وموضوعية، وهو ما يسهم في تعزيز دقة المعلومات واستدامة اتخاذ القرار الإداري بوصفه المتغير التابع في الدراسة. وكلما ارتفع مستوى توظيف تقنيات الذكاء الاصطناعي، وتحسنت جودة البيانات، وزادت فاعلية الاستفادة من مخرجات الأنظمة الذكية، ارتفعت قدرة إدارات الموارد البشرية على اتخاذ قرارات استراتيجية دقيقة، عادلة، ومستدامة، بما يدعم كفاءة الأداء المؤسسي ويعزز تحقيق الأهداف التنظيمية في بيئة العمل الحديثة</w:t>
      </w:r>
      <w:r w:rsidRPr="00E80A0E">
        <w:rPr>
          <w:rFonts w:ascii="Sakkal Majalla" w:hAnsi="Sakkal Majalla" w:cs="Sakkal Majalla"/>
          <w:sz w:val="28"/>
          <w:szCs w:val="28"/>
        </w:rPr>
        <w:t>.</w:t>
      </w:r>
    </w:p>
    <w:p w14:paraId="6995781B" w14:textId="77777777" w:rsidR="00CC119B" w:rsidRPr="00A369D7" w:rsidRDefault="00CC119B" w:rsidP="00CC119B">
      <w:pPr>
        <w:spacing w:line="360" w:lineRule="auto"/>
        <w:jc w:val="both"/>
        <w:rPr>
          <w:rFonts w:ascii="Sakkal Majalla" w:hAnsi="Sakkal Majalla" w:cs="Sakkal Majalla"/>
          <w:sz w:val="28"/>
          <w:szCs w:val="28"/>
        </w:rPr>
      </w:pPr>
    </w:p>
    <w:p w14:paraId="262D9028" w14:textId="77777777" w:rsidR="00CC119B" w:rsidRDefault="00CC119B" w:rsidP="00CC119B">
      <w:pPr>
        <w:pStyle w:val="2"/>
        <w:spacing w:line="360" w:lineRule="auto"/>
        <w:jc w:val="both"/>
        <w:rPr>
          <w:rFonts w:ascii="Sakkal Majalla" w:hAnsi="Sakkal Majalla" w:cs="Sakkal Majalla"/>
          <w:b/>
          <w:bCs/>
          <w:color w:val="000000" w:themeColor="text1"/>
          <w:sz w:val="28"/>
          <w:szCs w:val="28"/>
          <w:rtl/>
        </w:rPr>
      </w:pPr>
      <w:bookmarkStart w:id="44" w:name="_Toc234433425"/>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3D001B09" w14:textId="77777777" w:rsidR="00CC119B" w:rsidRDefault="00CC119B" w:rsidP="00CC119B">
      <w:pPr>
        <w:spacing w:line="360" w:lineRule="auto"/>
        <w:ind w:firstLine="610"/>
        <w:jc w:val="both"/>
        <w:rPr>
          <w:rFonts w:ascii="Sakkal Majalla" w:hAnsi="Sakkal Majalla" w:cs="Sakkal Majalla"/>
          <w:sz w:val="28"/>
          <w:szCs w:val="28"/>
          <w:rtl/>
        </w:rPr>
      </w:pPr>
      <w:r w:rsidRPr="00FA5969">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812338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Ncu25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A5969">
            <w:rPr>
              <w:rFonts w:ascii="Sakkal Majalla" w:hAnsi="Sakkal Majalla" w:cs="Sakkal Majalla" w:hint="cs"/>
              <w:noProof/>
              <w:sz w:val="28"/>
              <w:szCs w:val="28"/>
              <w:rtl/>
              <w:lang w:bidi="ar-EG"/>
            </w:rPr>
            <w:t>(</w:t>
          </w:r>
          <w:r w:rsidRPr="00FA5969">
            <w:rPr>
              <w:rFonts w:ascii="Sakkal Majalla" w:hAnsi="Sakkal Majalla" w:cs="Sakkal Majalla" w:hint="cs"/>
              <w:noProof/>
              <w:sz w:val="28"/>
              <w:szCs w:val="28"/>
              <w:lang w:bidi="ar-EG"/>
            </w:rPr>
            <w:t>Ncube</w:t>
          </w:r>
          <w:r w:rsidRPr="00FA596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5969">
        <w:rPr>
          <w:rFonts w:ascii="Sakkal Majalla" w:hAnsi="Sakkal Majalla" w:cs="Sakkal Majalla"/>
          <w:sz w:val="28"/>
          <w:szCs w:val="28"/>
          <w:rtl/>
        </w:rPr>
        <w:t xml:space="preserve"> في الأثر التحويلي لتقنيات الذكاء الاصطناعي على ممارسات إدارة الموارد البشرية التقليدية في مختلف القطاعات الرئيسية. تهدف هذه الدراسة إلى مراجعة وتحليل الأدبيات المتعلقة بتكامل الذكاء الاصطناعي الحالي في ممارسات إدارة الموارد البشرية في مختلف القطاعات، مع التركيز على الدراسات المنشورة بين عامي 2020 و2024. تمثلت دوافع هذه الدراسة في تحديد الفوائد الرئيسية والقيود المحتملة في الاستخدام الحالي للذكاء الاصطناعي في ممارسات إدارة الموارد البشرية، بهدف تقديم توصيات بشأن الاستخدام الأمثل لأدوات الذكاء الاصطناعي. تستخدم هذه الدراسة منهجية </w:t>
      </w:r>
      <w:r w:rsidRPr="00FA5969">
        <w:rPr>
          <w:rFonts w:ascii="Sakkal Majalla" w:hAnsi="Sakkal Majalla" w:cs="Sakkal Majalla"/>
          <w:sz w:val="28"/>
          <w:szCs w:val="28"/>
        </w:rPr>
        <w:t>PRISMA</w:t>
      </w:r>
      <w:r w:rsidRPr="00FA5969">
        <w:rPr>
          <w:rFonts w:ascii="Sakkal Majalla" w:hAnsi="Sakkal Majalla" w:cs="Sakkal Majalla"/>
          <w:sz w:val="28"/>
          <w:szCs w:val="28"/>
          <w:rtl/>
        </w:rPr>
        <w:t xml:space="preserve"> (بنود الإبلاغ المفضلة للمراجعات المنهجية والتحليلات التلوية). تشمل مصادر البيانات </w:t>
      </w:r>
      <w:r w:rsidRPr="00FA5969">
        <w:rPr>
          <w:rFonts w:ascii="Sakkal Majalla" w:hAnsi="Sakkal Majalla" w:cs="Sakkal Majalla"/>
          <w:sz w:val="28"/>
          <w:szCs w:val="28"/>
        </w:rPr>
        <w:t>Google Scholar</w:t>
      </w:r>
      <w:r w:rsidRPr="00FA5969">
        <w:rPr>
          <w:rFonts w:ascii="Sakkal Majalla" w:hAnsi="Sakkal Majalla" w:cs="Sakkal Majalla"/>
          <w:sz w:val="28"/>
          <w:szCs w:val="28"/>
          <w:rtl/>
        </w:rPr>
        <w:t xml:space="preserve"> و</w:t>
      </w:r>
      <w:r w:rsidRPr="00FA5969">
        <w:rPr>
          <w:rFonts w:ascii="Sakkal Majalla" w:hAnsi="Sakkal Majalla" w:cs="Sakkal Majalla"/>
          <w:sz w:val="28"/>
          <w:szCs w:val="28"/>
        </w:rPr>
        <w:t>Scopus</w:t>
      </w:r>
      <w:r w:rsidRPr="00FA5969">
        <w:rPr>
          <w:rFonts w:ascii="Sakkal Majalla" w:hAnsi="Sakkal Majalla" w:cs="Sakkal Majalla"/>
          <w:sz w:val="28"/>
          <w:szCs w:val="28"/>
          <w:rtl/>
        </w:rPr>
        <w:t xml:space="preserve"> و</w:t>
      </w:r>
      <w:r w:rsidRPr="00FA5969">
        <w:rPr>
          <w:rFonts w:ascii="Sakkal Majalla" w:hAnsi="Sakkal Majalla" w:cs="Sakkal Majalla"/>
          <w:sz w:val="28"/>
          <w:szCs w:val="28"/>
        </w:rPr>
        <w:t>ScienceDirect</w:t>
      </w:r>
      <w:r w:rsidRPr="00FA5969">
        <w:rPr>
          <w:rFonts w:ascii="Sakkal Majalla" w:hAnsi="Sakkal Majalla" w:cs="Sakkal Majalla"/>
          <w:sz w:val="28"/>
          <w:szCs w:val="28"/>
          <w:rtl/>
        </w:rPr>
        <w:t xml:space="preserve">. النتائج الرئيسية: تكشف النتائج أنه على الرغم من أن أدوات الذكاء الاصطناعي قد تزيد بشكل كبير من كفاءة وفعالية عملية التوظيف، وتعزز دقة وموضوعية تقييمات الأداء، وتتيح تنفيذ مبادرات تدريب وتطوير أكثر تخصيصًا، إلا أن هناك العديد من الآثار والتحديات الأخلاقية التي لا تزال قائمة. تشمل هذه التحديات التحيزات المحتملة في خوارزميات الذكاء الاصطناعي، والمخاوف المتعلقة بخصوصية البيانات، والإفراط في مراقبة الموظفين، بالإضافة إلى تفاقم الفجوة الرقمية بين من يملكون القدرة على الوصول إلى التكنولوجيا ومن لا يملكونها. كما يشير البحث إلى قصور المقاييس الكمية الملموسة المتاحة في الدراسات السابقة فيما يتعلق بمدى الفوائد المزعومة. الآثار العملية والإدارية: تقدم الدراسة توصيات للمؤسسات لتعظيم فوائد الذكاء الاصطناعي مع معالجة التحديات المصاحبة له. تبرز الحاجة إلى أطر تنظيمية قوية وأفضل الممارسات لضمان الاستخدام الأخلاقي للذكاء الاصطناعي. تهدف النتائج إلى توجيه ممارسي الموارد البشرية وصناع </w:t>
      </w:r>
      <w:r w:rsidRPr="00FA5969">
        <w:rPr>
          <w:rFonts w:ascii="Sakkal Majalla" w:hAnsi="Sakkal Majalla" w:cs="Sakkal Majalla"/>
          <w:sz w:val="28"/>
          <w:szCs w:val="28"/>
          <w:rtl/>
        </w:rPr>
        <w:lastRenderedPageBreak/>
        <w:t>السياسات والباحثين في تطوير استراتيجيات فعالة لدمج الذكاء الاصطناعي في ممارسات إدارة الموارد البشرية بشكل أخلاقي ومسؤول، مع الأخذ في الاعتبار الشكوك الحالية المتعلقة بفوائده ومخاطره الملموسة.</w:t>
      </w:r>
    </w:p>
    <w:p w14:paraId="4819ED34" w14:textId="77777777" w:rsidR="00CC119B" w:rsidRDefault="00CC119B" w:rsidP="00CC119B">
      <w:pPr>
        <w:spacing w:line="360" w:lineRule="auto"/>
        <w:ind w:firstLine="610"/>
        <w:jc w:val="both"/>
        <w:rPr>
          <w:rFonts w:ascii="Sakkal Majalla" w:hAnsi="Sakkal Majalla" w:cs="Sakkal Majalla"/>
          <w:sz w:val="28"/>
          <w:szCs w:val="28"/>
          <w:rtl/>
        </w:rPr>
      </w:pPr>
      <w:r w:rsidRPr="00FA5969">
        <w:rPr>
          <w:rFonts w:ascii="Sakkal Majalla" w:hAnsi="Sakkal Majalla" w:cs="Sakkal Majalla"/>
          <w:sz w:val="28"/>
          <w:szCs w:val="28"/>
          <w:rtl/>
        </w:rPr>
        <w:t xml:space="preserve">يتزايد استخدام الذكاء الاصطناعي في اتخاذ القرارات المتعلقة باستبدال موظفي الموارد البشرية، إلا أن تصورات الأفراد المتأثرين بهذا القرار حول مدى عدالة هذه العملية لا تزال غير واضحة. ونظرًا لتأثر استدامة أي مؤسسة بشكل كبير بتصورات الأفراد للعدالة،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936619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A5969">
            <w:rPr>
              <w:rFonts w:ascii="Sakkal Majalla" w:hAnsi="Sakkal Majalla" w:cs="Sakkal Majalla" w:hint="cs"/>
              <w:noProof/>
              <w:sz w:val="28"/>
              <w:szCs w:val="28"/>
              <w:rtl/>
              <w:lang w:bidi="ar-EG"/>
            </w:rPr>
            <w:t>(</w:t>
          </w:r>
          <w:r w:rsidRPr="00FA5969">
            <w:rPr>
              <w:rFonts w:ascii="Sakkal Majalla" w:hAnsi="Sakkal Majalla" w:cs="Sakkal Majalla" w:hint="cs"/>
              <w:noProof/>
              <w:sz w:val="28"/>
              <w:szCs w:val="28"/>
              <w:lang w:bidi="ar-EG"/>
            </w:rPr>
            <w:t>Cai</w:t>
          </w:r>
          <w:r w:rsidRPr="00FA596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A5969">
        <w:rPr>
          <w:rFonts w:ascii="Sakkal Majalla" w:hAnsi="Sakkal Majalla" w:cs="Sakkal Majalla"/>
          <w:sz w:val="28"/>
          <w:szCs w:val="28"/>
          <w:rtl/>
        </w:rPr>
        <w:t xml:space="preserve"> سيناريو فرز السير الذاتية كمثال لاستكشاف أثر استبدال الذكاء الاصطناعي للبشر على تصورات المتقدمين للوظائف حول العدالة. وتعتمد الدراسة منهجية التجربة الإلكترونية، وتستخدم برنامج </w:t>
      </w:r>
      <w:r w:rsidRPr="00FA5969">
        <w:rPr>
          <w:rFonts w:ascii="Sakkal Majalla" w:hAnsi="Sakkal Majalla" w:cs="Sakkal Majalla"/>
          <w:sz w:val="28"/>
          <w:szCs w:val="28"/>
        </w:rPr>
        <w:t>SPSS</w:t>
      </w:r>
      <w:r w:rsidRPr="00FA5969">
        <w:rPr>
          <w:rFonts w:ascii="Sakkal Majalla" w:hAnsi="Sakkal Majalla" w:cs="Sakkal Majalla"/>
          <w:sz w:val="28"/>
          <w:szCs w:val="28"/>
          <w:rtl/>
        </w:rPr>
        <w:t xml:space="preserve"> لتحليل البيانات التجريبية: شارك في </w:t>
      </w:r>
      <w:proofErr w:type="spellStart"/>
      <w:r w:rsidRPr="00FA5969">
        <w:rPr>
          <w:rFonts w:ascii="Sakkal Majalla" w:hAnsi="Sakkal Majalla" w:cs="Sakkal Majalla"/>
          <w:sz w:val="28"/>
          <w:szCs w:val="28"/>
          <w:rtl/>
        </w:rPr>
        <w:t>سيناريوهين</w:t>
      </w:r>
      <w:proofErr w:type="spellEnd"/>
      <w:r w:rsidRPr="00FA5969">
        <w:rPr>
          <w:rFonts w:ascii="Sakkal Majalla" w:hAnsi="Sakkal Majalla" w:cs="Sakkal Majalla"/>
          <w:sz w:val="28"/>
          <w:szCs w:val="28"/>
          <w:rtl/>
        </w:rPr>
        <w:t xml:space="preserve"> إلكترونيين 189 و214 شخصًا على التوالي، مع متغيرين مستقلين هما صانعو القرار (الذكاء الاصطناعي والبشر)، ومتغيرين تابعين هما العدالة الإجرائية والتوزيعية، ومتغيرين وسيطين هما مدى ملاءمة النتائج وخبرة الذكاء الاصطناعي. وتُظهر النتائج أن المتقدمين للوظائف يميلون إلى اعتبار عملية فرز السير الذاتية بواسطة الذكاء الاصطناعي أقل عدالة من تلك التي يقوم بها البشر. علاوة على ذلك، توجد تأثيرات وسيطة بين مدى ملاءمة النتائج وخبرة الذكاء الاصطناعي. تكشف هذه الدراسة عن أثر استبدال الذكاء الاصطناعي للبشر في عملية صنع القرار على العدالة. يمكن للنموذج المقترح أن يساعد المؤسسات على استخدام الذكاء الاصطناعي لفرز السير الذاتية بشكل أكثر فعالية. ويمكن للبحوث المستقبلية أن تستكشف التعاون بين البشر والذكاء الاصطناعي لاتخاذ قرارات إدارة الموارد البشرية.</w:t>
      </w:r>
    </w:p>
    <w:p w14:paraId="25ADC1ED" w14:textId="77777777" w:rsidR="00CC119B" w:rsidRDefault="00CC119B" w:rsidP="00CC119B">
      <w:pPr>
        <w:spacing w:line="360" w:lineRule="auto"/>
        <w:ind w:firstLine="610"/>
        <w:jc w:val="both"/>
        <w:rPr>
          <w:rFonts w:ascii="Sakkal Majalla" w:hAnsi="Sakkal Majalla" w:cs="Sakkal Majalla"/>
          <w:sz w:val="28"/>
          <w:szCs w:val="28"/>
          <w:rtl/>
        </w:rPr>
      </w:pPr>
      <w:r w:rsidRPr="00FA5969">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530661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Hac25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A5969">
            <w:rPr>
              <w:rFonts w:ascii="Sakkal Majalla" w:hAnsi="Sakkal Majalla" w:cs="Sakkal Majalla" w:hint="cs"/>
              <w:noProof/>
              <w:sz w:val="28"/>
              <w:szCs w:val="28"/>
              <w:rtl/>
              <w:lang w:bidi="ar-EG"/>
            </w:rPr>
            <w:t>(</w:t>
          </w:r>
          <w:r w:rsidRPr="00FA5969">
            <w:rPr>
              <w:rFonts w:ascii="Sakkal Majalla" w:hAnsi="Sakkal Majalla" w:cs="Sakkal Majalla" w:hint="cs"/>
              <w:noProof/>
              <w:sz w:val="28"/>
              <w:szCs w:val="28"/>
              <w:lang w:bidi="ar-EG"/>
            </w:rPr>
            <w:t>Hachim</w:t>
          </w:r>
          <w:r w:rsidRPr="00FA596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5969">
        <w:rPr>
          <w:rFonts w:ascii="Sakkal Majalla" w:hAnsi="Sakkal Majalla" w:cs="Sakkal Majalla"/>
          <w:sz w:val="28"/>
          <w:szCs w:val="28"/>
          <w:rtl/>
        </w:rPr>
        <w:t xml:space="preserve"> كيف يُحدث الذكاء الاصطناعي تحولًا جذريًا في إدارة الموارد البشرية والتطوير التنظيمي. تستخدم الدراسة مجموعة بيانات اصطناعية تضم 100,000 سجل موظف، بالإضافة إلى خوارزميات ذكاء اصطناعي متقدمة، لتحسين عمليات التوظيف، وتقدير معدل دوران الموظفين، وتخطيط القوى العاملة. وتركز دراسة الحالة الرئيسية على فحص السير الذاتية والتنبؤ بالاستقالات باستخدام الذكاء الاصطناعي. وباستخدام "مستوى الرضا" و"آخر تقييم"، تنبأ نموذج الغابة العشوائية بالاستقالات بدقة بلغت 68.45%. ووفقًا لتوقعات النموذج، من المرجح أن يبقى حوالي 70.06% من الموظفين، بينما قد يغادر 29.94% منهم. يشير هذا إلى أن الذكاء الاصطناعي قد يُحسّن عملية اتخاذ القرارات في مجال الموارد البشرية، ويُعالج مشاكل القوى العاملة، ويُعزز إدارة الموظفين لتحقيق أهداف الشركة. كما تُسهم دراسة الحالة </w:t>
      </w:r>
      <w:r w:rsidRPr="00FA5969">
        <w:rPr>
          <w:rFonts w:ascii="Sakkal Majalla" w:hAnsi="Sakkal Majalla" w:cs="Sakkal Majalla"/>
          <w:sz w:val="28"/>
          <w:szCs w:val="28"/>
          <w:rtl/>
        </w:rPr>
        <w:lastRenderedPageBreak/>
        <w:t xml:space="preserve">في أتمتة عملية فحص المرشحين والاحتفاظ بهم باستخدام الذكاء الاصطناعي. وقد وفّر موظفو الموارد البشرية الوقت باستخدام تقنية تصنيف بدون بيانات مسبقة لمطابقة السير الذاتية مع توصيفات الوظائف. واستخدم مديرو الموارد البشرية نماذج الاستقالة لتحديد الموظفين المعرضين لخطر الاستقالة وتطبيق إجراءات الاحتفاظ بهم. وعلى الرغم من فوائده العملية، فإن استخدام الذكاء الاصطناعي في إدارة الموارد البشرية يُثير قضايا أخلاقية </w:t>
      </w:r>
      <w:proofErr w:type="gramStart"/>
      <w:r w:rsidRPr="00FA5969">
        <w:rPr>
          <w:rFonts w:ascii="Sakkal Majalla" w:hAnsi="Sakkal Majalla" w:cs="Sakkal Majalla"/>
          <w:sz w:val="28"/>
          <w:szCs w:val="28"/>
          <w:rtl/>
        </w:rPr>
        <w:t>هامة</w:t>
      </w:r>
      <w:proofErr w:type="gramEnd"/>
      <w:r w:rsidRPr="00FA5969">
        <w:rPr>
          <w:rFonts w:ascii="Sakkal Majalla" w:hAnsi="Sakkal Majalla" w:cs="Sakkal Majalla"/>
          <w:sz w:val="28"/>
          <w:szCs w:val="28"/>
          <w:rtl/>
        </w:rPr>
        <w:t>، بما في ذلك التحيز الخوارزمي، وخصوصية البيانات، واحتمالية فقدان الوظائف. يقترح التقرير وضع معايير أخلاقية، وفتح أنظمة الذكاء الاصطناعي، وتدريب متخصصي الموارد البشرية على استخدام الذكاء الاصطناعي بذكاء للتغلب على هذه المخاوف. وتشمل التوصيات النهائية لدمج الذكاء الاصطناعي في إدارة الموارد البشرية قواعد صارمة لحماية الخصوصية، وتعزيز ثقة الموظفين في أنظمة الذكاء الاصطناعي، وربط المشاريع القائمة على الذكاء الاصطناعي بأهداف الشركة. تتناول الورقة البحثية هذه الصعوبات وتستغل هذه الفرص لمناقشة كيفية استخدام الذكاء الاصطناعي في إدارة الموارد البشرية بشكل مستدام ولصالح الأفراد، مع مراعاة التوازن بين الابتكار والكفاءة والأخلاق.</w:t>
      </w:r>
    </w:p>
    <w:p w14:paraId="15F5795E" w14:textId="77777777" w:rsidR="00CC119B" w:rsidRDefault="00CC119B" w:rsidP="00CC119B">
      <w:pPr>
        <w:spacing w:line="360" w:lineRule="auto"/>
        <w:ind w:firstLine="610"/>
        <w:jc w:val="both"/>
        <w:rPr>
          <w:rFonts w:ascii="Sakkal Majalla" w:hAnsi="Sakkal Majalla" w:cs="Sakkal Majalla"/>
          <w:sz w:val="28"/>
          <w:szCs w:val="28"/>
          <w:rtl/>
        </w:rPr>
      </w:pPr>
      <w:r w:rsidRPr="00FA5969">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876887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A5969">
            <w:rPr>
              <w:rFonts w:ascii="Sakkal Majalla" w:hAnsi="Sakkal Majalla" w:cs="Sakkal Majalla" w:hint="cs"/>
              <w:noProof/>
              <w:sz w:val="28"/>
              <w:szCs w:val="28"/>
              <w:rtl/>
              <w:lang w:bidi="ar-EG"/>
            </w:rPr>
            <w:t>(</w:t>
          </w:r>
          <w:r w:rsidRPr="00FA5969">
            <w:rPr>
              <w:rFonts w:ascii="Sakkal Majalla" w:hAnsi="Sakkal Majalla" w:cs="Sakkal Majalla" w:hint="cs"/>
              <w:noProof/>
              <w:sz w:val="28"/>
              <w:szCs w:val="28"/>
              <w:lang w:bidi="ar-EG"/>
            </w:rPr>
            <w:t>Mahade</w:t>
          </w:r>
          <w:r w:rsidRPr="00FA596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5969">
        <w:rPr>
          <w:rFonts w:ascii="Sakkal Majalla" w:hAnsi="Sakkal Majalla" w:cs="Sakkal Majalla"/>
          <w:sz w:val="28"/>
          <w:szCs w:val="28"/>
          <w:rtl/>
        </w:rPr>
        <w:t xml:space="preserve"> أثر الرؤى المستمدة من الذكاء الاصطناعي على أداء إدارة الموارد البشرية المستدامة في مؤسسات التعليم العالي. وتستكشف الدور الوسيط لتحسين ممارسات إدارة الموارد البشرية وتعزيز عملية صنع القرار، بالإضافة إلى التأثيرات المعدلة للثقافة التنظيمية، وجاهزية تبني الذكاء الاصطناعي، والاعتبارات الأخلاقية. ومن خلال دمج رؤى مبتكرة في تقنيات الذكاء الاصطناعي، يُسهم هذا البحث في أدبيات التطوير الوظيفي وإدارة الموارد البشرية، إذ يكشف كيف يُغير الذكاء الاصطناعي ديناميكيات القوى العاملة في المؤسسات الأكاديمية. جُمعت البيانات عبر </w:t>
      </w:r>
      <w:proofErr w:type="gramStart"/>
      <w:r w:rsidRPr="00FA5969">
        <w:rPr>
          <w:rFonts w:ascii="Sakkal Majalla" w:hAnsi="Sakkal Majalla" w:cs="Sakkal Majalla"/>
          <w:sz w:val="28"/>
          <w:szCs w:val="28"/>
          <w:rtl/>
        </w:rPr>
        <w:t>استبيان</w:t>
      </w:r>
      <w:proofErr w:type="gramEnd"/>
      <w:r w:rsidRPr="00FA5969">
        <w:rPr>
          <w:rFonts w:ascii="Sakkal Majalla" w:hAnsi="Sakkal Majalla" w:cs="Sakkal Majalla"/>
          <w:sz w:val="28"/>
          <w:szCs w:val="28"/>
          <w:rtl/>
        </w:rPr>
        <w:t xml:space="preserve"> كمي شمل 215 مشاركًا، من بينهم إداريون، وخبراء في الذكاء الاصطناعي وعلوم البيانات، ومحللون بيانات، ومتخصصون في إدارة الموارد البشرية، وقادة </w:t>
      </w:r>
      <w:proofErr w:type="spellStart"/>
      <w:r w:rsidRPr="00FA5969">
        <w:rPr>
          <w:rFonts w:ascii="Sakkal Majalla" w:hAnsi="Sakkal Majalla" w:cs="Sakkal Majalla"/>
          <w:sz w:val="28"/>
          <w:szCs w:val="28"/>
          <w:rtl/>
        </w:rPr>
        <w:t>مؤسسيون</w:t>
      </w:r>
      <w:proofErr w:type="spellEnd"/>
      <w:r w:rsidRPr="00FA5969">
        <w:rPr>
          <w:rFonts w:ascii="Sakkal Majalla" w:hAnsi="Sakkal Majalla" w:cs="Sakkal Majalla"/>
          <w:sz w:val="28"/>
          <w:szCs w:val="28"/>
          <w:rtl/>
        </w:rPr>
        <w:t xml:space="preserve">، وموظفو تقنية المعلومات، وصناع سياسات من مؤسسات التعليم العالي في دولة الإمارات العربية المتحدة. استُخدمت في الدراسة طريقة أخذ العينات </w:t>
      </w:r>
      <w:proofErr w:type="spellStart"/>
      <w:r w:rsidRPr="00FA5969">
        <w:rPr>
          <w:rFonts w:ascii="Sakkal Majalla" w:hAnsi="Sakkal Majalla" w:cs="Sakkal Majalla"/>
          <w:sz w:val="28"/>
          <w:szCs w:val="28"/>
          <w:rtl/>
        </w:rPr>
        <w:t>الحصصية</w:t>
      </w:r>
      <w:proofErr w:type="spellEnd"/>
      <w:r w:rsidRPr="00FA5969">
        <w:rPr>
          <w:rFonts w:ascii="Sakkal Majalla" w:hAnsi="Sakkal Majalla" w:cs="Sakkal Majalla"/>
          <w:sz w:val="28"/>
          <w:szCs w:val="28"/>
          <w:rtl/>
        </w:rPr>
        <w:t xml:space="preserve"> غير الاحتمالية. أُجري تحليل البيانات باستخدام الإحصاء الوصفي، واختبارات </w:t>
      </w:r>
      <w:r w:rsidRPr="00FA5969">
        <w:rPr>
          <w:rFonts w:ascii="Sakkal Majalla" w:hAnsi="Sakkal Majalla" w:cs="Sakkal Majalla"/>
          <w:sz w:val="28"/>
          <w:szCs w:val="28"/>
        </w:rPr>
        <w:t>t</w:t>
      </w:r>
      <w:r w:rsidRPr="00FA5969">
        <w:rPr>
          <w:rFonts w:ascii="Sakkal Majalla" w:hAnsi="Sakkal Majalla" w:cs="Sakkal Majalla"/>
          <w:sz w:val="28"/>
          <w:szCs w:val="28"/>
          <w:rtl/>
        </w:rPr>
        <w:t>، وتحليل الارتباط، ونمذجة المعادلات الهيكلية (</w:t>
      </w:r>
      <w:r w:rsidRPr="00FA5969">
        <w:rPr>
          <w:rFonts w:ascii="Sakkal Majalla" w:hAnsi="Sakkal Majalla" w:cs="Sakkal Majalla"/>
          <w:sz w:val="28"/>
          <w:szCs w:val="28"/>
        </w:rPr>
        <w:t>SEM</w:t>
      </w:r>
      <w:r w:rsidRPr="00FA5969">
        <w:rPr>
          <w:rFonts w:ascii="Sakkal Majalla" w:hAnsi="Sakkal Majalla" w:cs="Sakkal Majalla"/>
          <w:sz w:val="28"/>
          <w:szCs w:val="28"/>
          <w:rtl/>
        </w:rPr>
        <w:t>) باستخدام طريقة المربعات الصغرى الجزئية (</w:t>
      </w:r>
      <w:r w:rsidRPr="00FA5969">
        <w:rPr>
          <w:rFonts w:ascii="Sakkal Majalla" w:hAnsi="Sakkal Majalla" w:cs="Sakkal Majalla"/>
          <w:sz w:val="28"/>
          <w:szCs w:val="28"/>
        </w:rPr>
        <w:t>PLS-SEM</w:t>
      </w:r>
      <w:r w:rsidRPr="00FA5969">
        <w:rPr>
          <w:rFonts w:ascii="Sakkal Majalla" w:hAnsi="Sakkal Majalla" w:cs="Sakkal Majalla"/>
          <w:sz w:val="28"/>
          <w:szCs w:val="28"/>
          <w:rtl/>
        </w:rPr>
        <w:t xml:space="preserve">) في برنامج </w:t>
      </w:r>
      <w:proofErr w:type="spellStart"/>
      <w:r w:rsidRPr="00FA5969">
        <w:rPr>
          <w:rFonts w:ascii="Sakkal Majalla" w:hAnsi="Sakkal Majalla" w:cs="Sakkal Majalla"/>
          <w:sz w:val="28"/>
          <w:szCs w:val="28"/>
        </w:rPr>
        <w:t>SmartPLS</w:t>
      </w:r>
      <w:proofErr w:type="spellEnd"/>
      <w:r w:rsidRPr="00FA5969">
        <w:rPr>
          <w:rFonts w:ascii="Sakkal Majalla" w:hAnsi="Sakkal Majalla" w:cs="Sakkal Majalla"/>
          <w:sz w:val="28"/>
          <w:szCs w:val="28"/>
          <w:rtl/>
        </w:rPr>
        <w:t xml:space="preserve">. وتؤكد النتائج أن الرؤى المستمدة من الذكاء الاصطناعي تُعزز بشكل كبير أداء إدارة الموارد البشرية المستدامة. يُساهم كلٌ من تحسين ممارسات إدارة الموارد البشرية وتعزيز عملية اتخاذ القرارات في تحديد هذه العلاقة. فبينما تؤثر الاعتبارات الأخلاقية والثقافة التنظيمية وجاهزية تبني الذكاء الاصطناعي بشكل مباشر على استدامة إدارة الموارد </w:t>
      </w:r>
      <w:r w:rsidRPr="00FA5969">
        <w:rPr>
          <w:rFonts w:ascii="Sakkal Majalla" w:hAnsi="Sakkal Majalla" w:cs="Sakkal Majalla"/>
          <w:sz w:val="28"/>
          <w:szCs w:val="28"/>
          <w:rtl/>
        </w:rPr>
        <w:lastRenderedPageBreak/>
        <w:t>البشرية، إلا أنها لا تُعدّل تأثير الذكاء الاصطناعي بشكل كبير، مما يُشير إلى أن تفاعل الأفراد مع تقنيات الذكاء الاصطناعي يلعب دورًا محوريًا أكثر من العوامل التنظيمية الأوسع نطاقًا. يدمج هذا البحث بشكل فريد كلاً من منظور الموارد (</w:t>
      </w:r>
      <w:r w:rsidRPr="00FA5969">
        <w:rPr>
          <w:rFonts w:ascii="Sakkal Majalla" w:hAnsi="Sakkal Majalla" w:cs="Sakkal Majalla"/>
          <w:sz w:val="28"/>
          <w:szCs w:val="28"/>
        </w:rPr>
        <w:t>RBV</w:t>
      </w:r>
      <w:r w:rsidRPr="00FA5969">
        <w:rPr>
          <w:rFonts w:ascii="Sakkal Majalla" w:hAnsi="Sakkal Majalla" w:cs="Sakkal Majalla"/>
          <w:sz w:val="28"/>
          <w:szCs w:val="28"/>
          <w:rtl/>
        </w:rPr>
        <w:t>) ونموذج قبول التكنولوجيا (</w:t>
      </w:r>
      <w:r w:rsidRPr="00FA5969">
        <w:rPr>
          <w:rFonts w:ascii="Sakkal Majalla" w:hAnsi="Sakkal Majalla" w:cs="Sakkal Majalla"/>
          <w:sz w:val="28"/>
          <w:szCs w:val="28"/>
        </w:rPr>
        <w:t>TAM</w:t>
      </w:r>
      <w:r w:rsidRPr="00FA5969">
        <w:rPr>
          <w:rFonts w:ascii="Sakkal Majalla" w:hAnsi="Sakkal Majalla" w:cs="Sakkal Majalla"/>
          <w:sz w:val="28"/>
          <w:szCs w:val="28"/>
          <w:rtl/>
        </w:rPr>
        <w:t>) لدراسة تبني الذكاء الاصطناعي في إدارة الموارد البشرية في التعليم العالي، وهو مجال لم يحظَ بالدراسة الكافية سابقًا. ويُؤكد البحث على أهمية تحسين إدارة الموارد البشرية وعملية اتخاذ القرارات في تعظيم فوائد الذكاء الاصطناعي. تُقدم النتائج رؤى استراتيجية لمؤسسات التعليم العالي التي تسعى إلى تعزيز استدامة إدارة الموارد البشرية من خلال دمج الذكاء الاصطناعي بفعالية.</w:t>
      </w:r>
    </w:p>
    <w:p w14:paraId="053DBD94" w14:textId="77777777" w:rsidR="00CC119B" w:rsidRPr="00FA5969" w:rsidRDefault="00CC119B" w:rsidP="00CC119B">
      <w:pPr>
        <w:spacing w:line="360" w:lineRule="auto"/>
        <w:ind w:firstLine="610"/>
        <w:jc w:val="both"/>
        <w:rPr>
          <w:rFonts w:ascii="Sakkal Majalla" w:hAnsi="Sakkal Majalla" w:cs="Sakkal Majalla"/>
          <w:sz w:val="28"/>
          <w:szCs w:val="28"/>
          <w:rtl/>
        </w:rPr>
      </w:pPr>
      <w:r w:rsidRPr="00FA5969">
        <w:rPr>
          <w:rFonts w:ascii="Sakkal Majalla" w:hAnsi="Sakkal Majalla" w:cs="Sakkal Majalla"/>
          <w:sz w:val="28"/>
          <w:szCs w:val="28"/>
          <w:rtl/>
        </w:rPr>
        <w:t xml:space="preserve">أصبح برنامج </w:t>
      </w:r>
      <w:r w:rsidRPr="00FA5969">
        <w:rPr>
          <w:rFonts w:ascii="Sakkal Majalla" w:hAnsi="Sakkal Majalla" w:cs="Sakkal Majalla"/>
          <w:sz w:val="28"/>
          <w:szCs w:val="28"/>
        </w:rPr>
        <w:t>ChatGPT</w:t>
      </w:r>
      <w:r w:rsidRPr="00FA5969">
        <w:rPr>
          <w:rFonts w:ascii="Sakkal Majalla" w:hAnsi="Sakkal Majalla" w:cs="Sakkal Majalla"/>
          <w:sz w:val="28"/>
          <w:szCs w:val="28"/>
          <w:rtl/>
        </w:rPr>
        <w:t xml:space="preserve"> ومشتقاته التي تستخدم نماذج الذكاء الاصطناعي التوليدي محورًا رئيسيًا في النقاشات الأكاديمية والإعلامية حول فوائده وعيوبه المحتملة في مختلف قطاعات </w:t>
      </w:r>
      <w:proofErr w:type="gramStart"/>
      <w:r w:rsidRPr="00FA5969">
        <w:rPr>
          <w:rFonts w:ascii="Sakkal Majalla" w:hAnsi="Sakkal Majalla" w:cs="Sakkal Majalla"/>
          <w:sz w:val="28"/>
          <w:szCs w:val="28"/>
          <w:rtl/>
        </w:rPr>
        <w:t>الاقتصاد</w:t>
      </w:r>
      <w:proofErr w:type="gramEnd"/>
      <w:r w:rsidRPr="00FA5969">
        <w:rPr>
          <w:rFonts w:ascii="Sakkal Majalla" w:hAnsi="Sakkal Majalla" w:cs="Sakkal Majalla"/>
          <w:sz w:val="28"/>
          <w:szCs w:val="28"/>
          <w:rtl/>
        </w:rPr>
        <w:t xml:space="preserve"> والديمقراطية والمجتمع والبيئة. ولا يزال من غير الواضح ما إذا كانت هذه التقنيات ستؤدي إلى فقدان الوظائف أو خلقها، أو أنها ببساطة تُغير من طبيعة العمل البشري من خلال توليد معلومات وقرارات جديدة، قد تكون تافهة أو غير ذات صلة عمليًا. ووفقًا للرئيس التنفيذي لشركة </w:t>
      </w:r>
      <w:r w:rsidRPr="00FA5969">
        <w:rPr>
          <w:rFonts w:ascii="Sakkal Majalla" w:hAnsi="Sakkal Majalla" w:cs="Sakkal Majalla"/>
          <w:sz w:val="28"/>
          <w:szCs w:val="28"/>
        </w:rPr>
        <w:t>ChatGPT</w:t>
      </w:r>
      <w:r w:rsidRPr="00FA5969">
        <w:rPr>
          <w:rFonts w:ascii="Sakkal Majalla" w:hAnsi="Sakkal Majalla" w:cs="Sakkal Majalla"/>
          <w:sz w:val="28"/>
          <w:szCs w:val="28"/>
          <w:rtl/>
        </w:rPr>
        <w:t xml:space="preserve">، فإن التأثير المحتمل لهذه المجموعة الجديدة من تقنيات الذكاء الاصطناعي قد يكون هائلًا، تمامًا </w:t>
      </w:r>
      <w:proofErr w:type="gramStart"/>
      <w:r w:rsidRPr="00FA5969">
        <w:rPr>
          <w:rFonts w:ascii="Sakkal Majalla" w:hAnsi="Sakkal Majalla" w:cs="Sakkal Majalla"/>
          <w:sz w:val="28"/>
          <w:szCs w:val="28"/>
          <w:rtl/>
        </w:rPr>
        <w:t>كـ"</w:t>
      </w:r>
      <w:proofErr w:type="gramEnd"/>
      <w:r w:rsidRPr="00FA5969">
        <w:rPr>
          <w:rFonts w:ascii="Sakkal Majalla" w:hAnsi="Sakkal Majalla" w:cs="Sakkal Majalla"/>
          <w:sz w:val="28"/>
          <w:szCs w:val="28"/>
          <w:rtl/>
        </w:rPr>
        <w:t xml:space="preserve">المطبعة"، مع تداعيات كبيرة على التوظيف وعلاقات أصحاب المصلحة ونماذج الأعمال والبحث الأكاديمي، ولا تزال عواقبها الكاملة غير مكتشفة وغير مؤكدة إلى حد كبير. وقد أدى طرح أدوات ذكاء اصطناعي توليدي أكثر تطورًا وفعالية في سوق الذكاء الاصطناعي، عقب إطلاق </w:t>
      </w:r>
      <w:r w:rsidRPr="00FA5969">
        <w:rPr>
          <w:rFonts w:ascii="Sakkal Majalla" w:hAnsi="Sakkal Majalla" w:cs="Sakkal Majalla"/>
          <w:sz w:val="28"/>
          <w:szCs w:val="28"/>
        </w:rPr>
        <w:t>ChatGPT</w:t>
      </w:r>
      <w:r w:rsidRPr="00FA5969">
        <w:rPr>
          <w:rFonts w:ascii="Sakkal Majalla" w:hAnsi="Sakkal Majalla" w:cs="Sakkal Majalla"/>
          <w:sz w:val="28"/>
          <w:szCs w:val="28"/>
          <w:rtl/>
        </w:rPr>
        <w:t xml:space="preserve">، إلى تصعيد "سباق التسلح في مجال الذكاء الاصطناعي"، مما خلق حالة من عدم اليقين المستمر لدى العاملين، ووسع نطاق تطبيقاتها التجارية، في حين زاد من المخاطر المتعلقة بالرفاهية والتحيز والمعلومات المضللة وعدم مراعاة </w:t>
      </w:r>
      <w:proofErr w:type="gramStart"/>
      <w:r w:rsidRPr="00FA5969">
        <w:rPr>
          <w:rFonts w:ascii="Sakkal Majalla" w:hAnsi="Sakkal Majalla" w:cs="Sakkal Majalla"/>
          <w:sz w:val="28"/>
          <w:szCs w:val="28"/>
          <w:rtl/>
        </w:rPr>
        <w:t>السياق</w:t>
      </w:r>
      <w:proofErr w:type="gramEnd"/>
      <w:r w:rsidRPr="00FA5969">
        <w:rPr>
          <w:rFonts w:ascii="Sakkal Majalla" w:hAnsi="Sakkal Majalla" w:cs="Sakkal Majalla"/>
          <w:sz w:val="28"/>
          <w:szCs w:val="28"/>
          <w:rtl/>
        </w:rPr>
        <w:t xml:space="preserve"> وقضايا الخصوصية والمعضلات الأخلاقية والأمن. في ضوء هذه التطورات، تقدم هذه المقالة الافتتاحية مجموعة من وجهات النظر ومسارات البحث لتوسيع نطاق الدراسات في إدارة الموارد البشرية في مجال الذكاء الاصطناعي التوليدي. ومن خلال ذلك، يجمع النقاش بين الأدبيات المتعلقة بالذكاء الاصطناعي والذكاء الاصطناعي التوليدي، ويربطها بجوانب مختلفة من عمليات إدارة الموارد البشرية وممارساتها وعلاقاتها ونتائجها، مما يساهم في تشكيل مستقبل أبحاث إدارة الموارد 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21368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A5969">
            <w:rPr>
              <w:rFonts w:ascii="Sakkal Majalla" w:hAnsi="Sakkal Majalla" w:cs="Sakkal Majalla" w:hint="cs"/>
              <w:noProof/>
              <w:sz w:val="28"/>
              <w:szCs w:val="28"/>
              <w:rtl/>
              <w:lang w:bidi="ar-EG"/>
            </w:rPr>
            <w:t>(</w:t>
          </w:r>
          <w:r w:rsidRPr="00FA5969">
            <w:rPr>
              <w:rFonts w:ascii="Sakkal Majalla" w:hAnsi="Sakkal Majalla" w:cs="Sakkal Majalla" w:hint="cs"/>
              <w:noProof/>
              <w:sz w:val="28"/>
              <w:szCs w:val="28"/>
              <w:lang w:bidi="ar-EG"/>
            </w:rPr>
            <w:t>Budhwar</w:t>
          </w:r>
          <w:r w:rsidRPr="00FA596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A5969">
        <w:rPr>
          <w:rFonts w:ascii="Sakkal Majalla" w:hAnsi="Sakkal Majalla" w:cs="Sakkal Majalla"/>
          <w:sz w:val="28"/>
          <w:szCs w:val="28"/>
          <w:rtl/>
        </w:rPr>
        <w:t>.</w:t>
      </w:r>
      <w:r>
        <w:rPr>
          <w:rFonts w:ascii="Sakkal Majalla" w:hAnsi="Sakkal Majalla" w:cs="Sakkal Majalla" w:hint="cs"/>
          <w:sz w:val="28"/>
          <w:szCs w:val="28"/>
          <w:rtl/>
        </w:rPr>
        <w:t xml:space="preserve">  </w:t>
      </w:r>
    </w:p>
    <w:p w14:paraId="2C9E939C" w14:textId="77777777" w:rsidR="00CC119B" w:rsidRDefault="00CC119B" w:rsidP="00CC119B">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A918E07" w14:textId="77777777" w:rsidR="00CC119B" w:rsidRPr="00912169" w:rsidRDefault="00CC119B" w:rsidP="00CC119B">
      <w:pPr>
        <w:pStyle w:val="a6"/>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التشابه في الدراسات السابقة</w:t>
      </w:r>
    </w:p>
    <w:p w14:paraId="1D0291E4" w14:textId="77777777" w:rsidR="00CC119B" w:rsidRPr="00A41609" w:rsidRDefault="00CC119B" w:rsidP="00CC119B">
      <w:pPr>
        <w:spacing w:line="360" w:lineRule="auto"/>
        <w:jc w:val="both"/>
        <w:rPr>
          <w:rFonts w:ascii="Sakkal Majalla" w:hAnsi="Sakkal Majalla" w:cs="Sakkal Majalla"/>
          <w:sz w:val="28"/>
          <w:szCs w:val="28"/>
          <w:rtl/>
        </w:rPr>
      </w:pPr>
      <w:r w:rsidRPr="00912169">
        <w:rPr>
          <w:rFonts w:ascii="Sakkal Majalla" w:hAnsi="Sakkal Majalla" w:cs="Sakkal Majalla"/>
          <w:sz w:val="28"/>
          <w:szCs w:val="28"/>
          <w:rtl/>
        </w:rPr>
        <w:t>أظهرت الدراسات السابقة تشابهًا واضحًا في تركيزها على دور تقنيات الذكاء الاصطناعي في تحسين ممارسات إدارة الموارد البشرية، سواء من حيث تقييم الأداء الوظيفي أو تعزيز كفاءة عمليات التوظيف والتدريب والتطوير. كما اتفقت معظم هذه الدراسات على أن الذكاء الاصطناعي يسهم في زيادة دقة المعلومات المتاحة للإدارة وتحسين جودة اتخاذ القرار الإداري، من خلال استخدام أدوات تحليل البيانات المتقدمة والنماذج التنبؤية. بالإضافة إلى ذلك، ركزت جميع الدراسات تقريبًا على أهمية استغلال الذكاء الاصطناعي في تحسين الأداء الوظيفي بشكل مستدام، مع مراعاة الأبعاد الأخلاقية المتعلقة بالتحيز في الخوارزميات وخصوصية البيانات. ويمكن القول إن هناك اتفاقًا نسبيًا على أن الذكاء الاصطناعي يعزز كفاءة العمليات المؤسسية ويساهم في تحقيق أهداف الموارد البشرية بشكل أكثر موضوعية وفعالية</w:t>
      </w:r>
      <w:r w:rsidRPr="00912169">
        <w:rPr>
          <w:rFonts w:ascii="Sakkal Majalla" w:hAnsi="Sakkal Majalla" w:cs="Sakkal Majalla"/>
          <w:sz w:val="28"/>
          <w:szCs w:val="28"/>
        </w:rPr>
        <w:t>.</w:t>
      </w:r>
    </w:p>
    <w:p w14:paraId="06A38829" w14:textId="77777777" w:rsidR="00CC119B" w:rsidRPr="00912169" w:rsidRDefault="00CC119B" w:rsidP="00CC119B">
      <w:pPr>
        <w:pStyle w:val="a6"/>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AAB4670" w14:textId="77777777" w:rsidR="00CC119B" w:rsidRPr="00912169" w:rsidRDefault="00CC119B" w:rsidP="00CC119B">
      <w:pPr>
        <w:spacing w:line="360" w:lineRule="auto"/>
        <w:jc w:val="both"/>
        <w:rPr>
          <w:rFonts w:ascii="Sakkal Majalla" w:hAnsi="Sakkal Majalla" w:cs="Sakkal Majalla"/>
          <w:sz w:val="28"/>
          <w:szCs w:val="28"/>
          <w:rtl/>
        </w:rPr>
      </w:pPr>
      <w:r w:rsidRPr="00912169">
        <w:rPr>
          <w:rFonts w:ascii="Sakkal Majalla" w:hAnsi="Sakkal Majalla" w:cs="Sakkal Majalla"/>
          <w:sz w:val="28"/>
          <w:szCs w:val="28"/>
          <w:rtl/>
        </w:rPr>
        <w:t>على الرغم من أوجه التشابه، إلا أن الدراسات السابقة اختلفت في العديد من الجوانب المنهجية والموضوعية. فقد اختلفت بعضها في نوعية المتغيرات المدروسة، وطرق جمع البيانات، وأدوات التحليل الإحصائي، حيث استخدمت بعض الدراسات استبيانات كمية، بينما اعتمدت أخرى على تجارب محاكاة أو مجموعات بيانات اصطناعية لفحص أثر الذكاء الاصطناعي على القرارات الوظيفية. كما تباينت الدراسات في نطاق التطبيقات، فبعضها ركز على قطاع التعليم العالي، بينما تناولت أخرى القطاع المصرفي والمؤسسات الصغيرة والمتوسطة، ما أدى إلى تفاوت النتائج العملية فيما يتعلق بتأثير الذكاء الاصطناعي على استدامة اتخاذ القرار الإداري. إضافة إلى ذلك، اختلفت الدراسات في التركيز على الجوانب الأخلاقية والتنظيمية، حيث ركزت بعض الدراسات على القضايا الأخلاقية المرتبطة بالتحيز والمراقبة، بينما ركزت أخرى على تحسين الأداء المؤسسي من خلال تقنيات الذكاء الاصطناعي دون التطرق إلى البعد الأخلاقي بشكل موسع</w:t>
      </w:r>
      <w:r w:rsidRPr="00912169">
        <w:rPr>
          <w:rFonts w:ascii="Sakkal Majalla" w:hAnsi="Sakkal Majalla" w:cs="Sakkal Majalla"/>
          <w:sz w:val="28"/>
          <w:szCs w:val="28"/>
        </w:rPr>
        <w:t>.</w:t>
      </w:r>
    </w:p>
    <w:p w14:paraId="27BA23B6" w14:textId="77777777" w:rsidR="00CC119B" w:rsidRPr="00912169" w:rsidRDefault="00CC119B" w:rsidP="00CC119B">
      <w:pPr>
        <w:pStyle w:val="a6"/>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2AF8BB9C" w14:textId="77777777" w:rsidR="00CC119B" w:rsidRPr="00912169" w:rsidRDefault="00CC119B" w:rsidP="00CC119B">
      <w:pPr>
        <w:spacing w:after="0" w:line="360" w:lineRule="auto"/>
        <w:jc w:val="both"/>
        <w:rPr>
          <w:rFonts w:ascii="Sakkal Majalla" w:hAnsi="Sakkal Majalla" w:cs="Sakkal Majalla"/>
          <w:sz w:val="28"/>
          <w:szCs w:val="28"/>
        </w:rPr>
      </w:pPr>
      <w:r w:rsidRPr="00912169">
        <w:rPr>
          <w:rFonts w:ascii="Sakkal Majalla" w:hAnsi="Sakkal Majalla" w:cs="Sakkal Majalla"/>
          <w:sz w:val="28"/>
          <w:szCs w:val="28"/>
          <w:rtl/>
        </w:rPr>
        <w:t xml:space="preserve">رغم الإسهامات القيمة للدراسات السابقة، إلا أن هناك فجوات واضحة لم تتناولها بشكل كامل، ويهدف البحث الحالي إلى معالجتها. أولاً، هناك نقص في الدراسات التي تربط بين استخدام الذكاء الاصطناعي في قياس الأداء الوظيفي وبين استدامة اتخاذ القرار الإداري بشكل شامل، إذ ركزت معظم الدراسات على تقييم الأداء فقط أو على القرارات الجزئية دون ربطها </w:t>
      </w:r>
      <w:r w:rsidRPr="00912169">
        <w:rPr>
          <w:rFonts w:ascii="Sakkal Majalla" w:hAnsi="Sakkal Majalla" w:cs="Sakkal Majalla"/>
          <w:sz w:val="28"/>
          <w:szCs w:val="28"/>
          <w:rtl/>
        </w:rPr>
        <w:lastRenderedPageBreak/>
        <w:t>بالاستدامة المؤسسية. ثانيًا، هناك قصور في الدراسات المقارنة بين المؤسسات المختلفة، بحيث تندر الأبحاث التي تقدم مقارنة تطبيقية بين بيئات مختلفة لتوضيح أثر الذكاء الاصطناعي ضمن سياقات تنظيمية متعددة. ثالثًا، معظم الدراسات السابقة لم تتناول العلاقة التفاعلية بين دقة المعلومات الناتجة عن الذكاء الاصطناعي ومدى تأثيرها على الثقة الإدارية واستدامة القرار، وهو جانب أساسي لضمان الاستخدام الأمثل للتقنيات الذكية في إدارة الموارد البشرية. أخيرًا، لم تقدم الدراسات السابقة إطارًا عمليًا متكاملاً يجمع بين الجوانب التقنية، والإنسانية، والأخلاقية لتوظيف الذكاء الاصطناعي في قياس الأداء وتحسين القرارات الإدارية، مما يميز البحث الحالي في سعيه لتقديم نموذج شامل يمكن تطبيقه عمليًا في المؤسسات المختلفة</w:t>
      </w:r>
      <w:r w:rsidRPr="00912169">
        <w:rPr>
          <w:rFonts w:ascii="Sakkal Majalla" w:hAnsi="Sakkal Majalla" w:cs="Sakkal Majalla"/>
          <w:sz w:val="28"/>
          <w:szCs w:val="28"/>
        </w:rPr>
        <w:t>.</w:t>
      </w:r>
    </w:p>
    <w:p w14:paraId="234215E2" w14:textId="77777777" w:rsidR="00CC119B" w:rsidRPr="00EC6FE1" w:rsidRDefault="00CC119B" w:rsidP="00CC119B">
      <w:pPr>
        <w:spacing w:after="0" w:line="360" w:lineRule="auto"/>
        <w:jc w:val="both"/>
        <w:rPr>
          <w:rFonts w:ascii="Sakkal Majalla" w:hAnsi="Sakkal Majalla" w:cs="Sakkal Majalla"/>
          <w:sz w:val="28"/>
          <w:szCs w:val="28"/>
          <w:rtl/>
        </w:rPr>
      </w:pPr>
    </w:p>
    <w:p w14:paraId="394E3A25" w14:textId="77777777" w:rsidR="00CC119B" w:rsidRDefault="00CC119B" w:rsidP="00CC119B">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34433426"/>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09197C61"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تعد المنطلقات النظرية لأي دراسة علمية الأساس الفكري الذي يستند إليه الباحث في تفسير الظواهر المرتبطة بموضوع البحث، وفي حالة هذه الدراسة، يتمثل ذلك في فهم العلاقة بين توظيف تقنيات الذكاء الاصطناعي وقياس الأداء الوظيفي، وتأثير ذلك على دقة المعلومات واستدامة اتخاذ القرار الإداري</w:t>
      </w:r>
      <w:r w:rsidRPr="00033E0D">
        <w:rPr>
          <w:rFonts w:ascii="Sakkal Majalla" w:hAnsi="Sakkal Majalla" w:cs="Sakkal Majalla"/>
          <w:sz w:val="28"/>
          <w:szCs w:val="28"/>
        </w:rPr>
        <w:t xml:space="preserve">. </w:t>
      </w:r>
      <w:r w:rsidRPr="00033E0D">
        <w:rPr>
          <w:rFonts w:ascii="Sakkal Majalla" w:hAnsi="Sakkal Majalla" w:cs="Sakkal Majalla"/>
          <w:sz w:val="28"/>
          <w:szCs w:val="28"/>
          <w:rtl/>
        </w:rPr>
        <w:t>فمن خلال الاطلاع على النظريات والمفاهيم المرتبطة بإدارة الموارد البشرية وتقنيات الذكاء الاصطناعي، يمكن رسم إطار شامل يفسر كيفية عمل هذه الأدوات التكنولوجية في تحسين جودة المعلومات، ودعم القرارات الاستراتيجية، وتطوير الكفاءات البشرية داخل المؤسسات. هذه المنطلقات توفر للباحثين إطارًا تحليليًا لفهم الفروق بين الأساليب التقليدية والأساليب الحديثة في قياس الأداء، وتحديد التحديات والفرص المرتبطة بتطبيق الذكاء الاصطناعي في بيئات العمل المختلفة</w:t>
      </w:r>
      <w:r w:rsidRPr="00033E0D">
        <w:rPr>
          <w:rFonts w:ascii="Sakkal Majalla" w:hAnsi="Sakkal Majalla" w:cs="Sakkal Majalla"/>
          <w:sz w:val="28"/>
          <w:szCs w:val="28"/>
        </w:rPr>
        <w:t>.</w:t>
      </w:r>
    </w:p>
    <w:p w14:paraId="31C54E09" w14:textId="77777777" w:rsidR="00CC119B" w:rsidRPr="00033E0D" w:rsidRDefault="00CC119B" w:rsidP="00CC119B">
      <w:pPr>
        <w:pStyle w:val="a6"/>
        <w:numPr>
          <w:ilvl w:val="0"/>
          <w:numId w:val="7"/>
        </w:numPr>
        <w:spacing w:line="360" w:lineRule="auto"/>
        <w:jc w:val="both"/>
        <w:rPr>
          <w:rFonts w:ascii="Sakkal Majalla" w:hAnsi="Sakkal Majalla" w:cs="Sakkal Majalla"/>
          <w:b/>
          <w:bCs/>
          <w:sz w:val="28"/>
          <w:szCs w:val="28"/>
        </w:rPr>
      </w:pPr>
      <w:r w:rsidRPr="00033E0D">
        <w:rPr>
          <w:rFonts w:ascii="Sakkal Majalla" w:hAnsi="Sakkal Majalla" w:cs="Sakkal Majalla"/>
          <w:b/>
          <w:bCs/>
          <w:sz w:val="28"/>
          <w:szCs w:val="28"/>
        </w:rPr>
        <w:t xml:space="preserve"> </w:t>
      </w:r>
      <w:r w:rsidRPr="00033E0D">
        <w:rPr>
          <w:rFonts w:ascii="Sakkal Majalla" w:hAnsi="Sakkal Majalla" w:cs="Sakkal Majalla"/>
          <w:b/>
          <w:bCs/>
          <w:sz w:val="28"/>
          <w:szCs w:val="28"/>
          <w:rtl/>
        </w:rPr>
        <w:t>الذكاء الاصطناعي وأدواته في إدارة الموارد البشرية</w:t>
      </w:r>
    </w:p>
    <w:p w14:paraId="794F7CF8"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الذكاء الاصطناعي يشير إلى قدرة الأنظمة الحاسوبية على محاكاة العمليات الذهنية البشرية، بما يشمل التعلم، والتحليل، واتخاذ القرار، والتنبؤ بالنتائج</w:t>
      </w:r>
      <w:r w:rsidRPr="00033E0D">
        <w:rPr>
          <w:rFonts w:ascii="Sakkal Majalla" w:hAnsi="Sakkal Majalla" w:cs="Sakkal Majalla"/>
          <w:sz w:val="28"/>
          <w:szCs w:val="28"/>
        </w:rPr>
        <w:t xml:space="preserve">. </w:t>
      </w:r>
      <w:r w:rsidRPr="00033E0D">
        <w:rPr>
          <w:rFonts w:ascii="Sakkal Majalla" w:hAnsi="Sakkal Majalla" w:cs="Sakkal Majalla"/>
          <w:sz w:val="28"/>
          <w:szCs w:val="28"/>
          <w:rtl/>
        </w:rPr>
        <w:t>في إدارة الموارد البشرية، أصبح الذكاء الاصطناعي أداة استراتيجية لتعزيز الكفاءة المؤسسية من خلال تطوير نظم قياس الأداء وتحليل البيانات المتعلقة بالموظفين. من بين أهم الأدوات المستخدمة: التعلم الآلي</w:t>
      </w:r>
      <w:r w:rsidRPr="00033E0D">
        <w:rPr>
          <w:rFonts w:ascii="Sakkal Majalla" w:hAnsi="Sakkal Majalla" w:cs="Sakkal Majalla"/>
          <w:sz w:val="28"/>
          <w:szCs w:val="28"/>
        </w:rPr>
        <w:t xml:space="preserve"> (Machine Learning) </w:t>
      </w:r>
      <w:r w:rsidRPr="00033E0D">
        <w:rPr>
          <w:rFonts w:ascii="Sakkal Majalla" w:hAnsi="Sakkal Majalla" w:cs="Sakkal Majalla"/>
          <w:sz w:val="28"/>
          <w:szCs w:val="28"/>
          <w:rtl/>
        </w:rPr>
        <w:t>الذي يتيح اكتشاف الأنماط السلوكية للإداريين والموظفين، والتحليل التنبؤي</w:t>
      </w:r>
      <w:r w:rsidRPr="00033E0D">
        <w:rPr>
          <w:rFonts w:ascii="Sakkal Majalla" w:hAnsi="Sakkal Majalla" w:cs="Sakkal Majalla"/>
          <w:sz w:val="28"/>
          <w:szCs w:val="28"/>
        </w:rPr>
        <w:t xml:space="preserve"> (Predictive Analytics) </w:t>
      </w:r>
      <w:r w:rsidRPr="00033E0D">
        <w:rPr>
          <w:rFonts w:ascii="Sakkal Majalla" w:hAnsi="Sakkal Majalla" w:cs="Sakkal Majalla"/>
          <w:sz w:val="28"/>
          <w:szCs w:val="28"/>
          <w:rtl/>
        </w:rPr>
        <w:lastRenderedPageBreak/>
        <w:t>الذي يساعد في التنبؤ بالاحتياجات المستقبلية للموظفين، ومعالجة البيانات الكبيرة</w:t>
      </w:r>
      <w:r w:rsidRPr="00033E0D">
        <w:rPr>
          <w:rFonts w:ascii="Sakkal Majalla" w:hAnsi="Sakkal Majalla" w:cs="Sakkal Majalla"/>
          <w:sz w:val="28"/>
          <w:szCs w:val="28"/>
        </w:rPr>
        <w:t xml:space="preserve"> (Big Data Processing) </w:t>
      </w:r>
      <w:r w:rsidRPr="00033E0D">
        <w:rPr>
          <w:rFonts w:ascii="Sakkal Majalla" w:hAnsi="Sakkal Majalla" w:cs="Sakkal Majalla"/>
          <w:sz w:val="28"/>
          <w:szCs w:val="28"/>
          <w:rtl/>
        </w:rPr>
        <w:t>التي توفر رؤى دقيقة حول الأداء الفردي والجماعي</w:t>
      </w:r>
      <w:r w:rsidRPr="00033E0D">
        <w:rPr>
          <w:rFonts w:ascii="Sakkal Majalla" w:hAnsi="Sakkal Majalla" w:cs="Sakkal Majalla"/>
          <w:sz w:val="28"/>
          <w:szCs w:val="28"/>
        </w:rPr>
        <w:t>.</w:t>
      </w:r>
    </w:p>
    <w:p w14:paraId="797A1DCB"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تكمن قوة الذكاء الاصطناعي في قدرته على تحويل البيانات المعقدة إلى معلومات قابلة للاستخدام واتخاذ القرار، وهو ما يقلل من الاعتماد على التقديرات الذاتية أو التحكيم البشري، ويزيد من موضوعية التقييمات الوظيفية. كما يسهم في توفير تقارير مستمرة ومحدثة حول أداء الموظفين، مما يمكن الإدارة من اتخاذ قرارات أكثر استنارة واستدامة</w:t>
      </w:r>
      <w:r w:rsidRPr="00033E0D">
        <w:rPr>
          <w:rFonts w:ascii="Sakkal Majalla" w:hAnsi="Sakkal Majalla" w:cs="Sakkal Majalla"/>
          <w:sz w:val="28"/>
          <w:szCs w:val="28"/>
        </w:rPr>
        <w:t xml:space="preserve">. </w:t>
      </w:r>
      <w:r w:rsidRPr="00033E0D">
        <w:rPr>
          <w:rFonts w:ascii="Sakkal Majalla" w:hAnsi="Sakkal Majalla" w:cs="Sakkal Majalla"/>
          <w:sz w:val="28"/>
          <w:szCs w:val="28"/>
          <w:rtl/>
        </w:rPr>
        <w:t>وهذا يمثل تحولاً كبيرًا مقارنة بالأساليب التقليدية التي غالبًا ما تكون محدودة وتعتمد على خبرة المشرف فقط، دون استغلال الإمكانات الهائلة للبيانات المتاحة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78109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الم245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9">
            <w:rPr>
              <w:rFonts w:ascii="Sakkal Majalla" w:hAnsi="Sakkal Majalla" w:cs="Sakkal Majalla" w:hint="cs"/>
              <w:noProof/>
              <w:sz w:val="28"/>
              <w:szCs w:val="28"/>
              <w:rtl/>
              <w:lang w:bidi="ar-EG"/>
            </w:rPr>
            <w:t>(المهباش، 2024)</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r>
        <w:rPr>
          <w:rFonts w:ascii="Sakkal Majalla" w:hAnsi="Sakkal Majalla" w:cs="Sakkal Majalla" w:hint="cs"/>
          <w:sz w:val="28"/>
          <w:szCs w:val="28"/>
          <w:rtl/>
        </w:rPr>
        <w:t xml:space="preserve"> </w:t>
      </w:r>
    </w:p>
    <w:p w14:paraId="5CD5DD92" w14:textId="77777777" w:rsidR="00CC119B" w:rsidRPr="00033E0D" w:rsidRDefault="00CC119B" w:rsidP="00CC119B">
      <w:pPr>
        <w:pStyle w:val="a6"/>
        <w:numPr>
          <w:ilvl w:val="0"/>
          <w:numId w:val="7"/>
        </w:numPr>
        <w:spacing w:line="360" w:lineRule="auto"/>
        <w:jc w:val="both"/>
        <w:rPr>
          <w:rFonts w:ascii="Sakkal Majalla" w:hAnsi="Sakkal Majalla" w:cs="Sakkal Majalla"/>
          <w:b/>
          <w:bCs/>
          <w:sz w:val="28"/>
          <w:szCs w:val="28"/>
        </w:rPr>
      </w:pPr>
      <w:r w:rsidRPr="00033E0D">
        <w:rPr>
          <w:rFonts w:ascii="Sakkal Majalla" w:hAnsi="Sakkal Majalla" w:cs="Sakkal Majalla"/>
          <w:b/>
          <w:bCs/>
          <w:sz w:val="28"/>
          <w:szCs w:val="28"/>
        </w:rPr>
        <w:t xml:space="preserve"> </w:t>
      </w:r>
      <w:r w:rsidRPr="00033E0D">
        <w:rPr>
          <w:rFonts w:ascii="Sakkal Majalla" w:hAnsi="Sakkal Majalla" w:cs="Sakkal Majalla"/>
          <w:b/>
          <w:bCs/>
          <w:sz w:val="28"/>
          <w:szCs w:val="28"/>
          <w:rtl/>
        </w:rPr>
        <w:t>قياس الأداء الوظيفي: المفاهيم والأساليب</w:t>
      </w:r>
    </w:p>
    <w:p w14:paraId="13A20860"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يشكل قياس الأداء الوظيفي حجر الأساس في إدارة الموارد البشرية، حيث يُستخدم لتحديد مدى تحقيق الموظفين للأهداف المؤسسية، وتقييم كفاءتهم، ووضع خطط التطوير المهني. تقليديًا، اعتمدت المؤسسات على التقييم الذاتي، أو تقييم المشرف المباشر، أو مؤشرات الأداء الكمية البسيطة، إلا أن هذه الأساليب غالبًا ما تعاني من قيود كبيرة تتعلق بالتحيز الشخصي، أو نقص الدقة، أو محدودية نطاق المعلومات</w:t>
      </w:r>
      <w:r w:rsidRPr="00033E0D">
        <w:rPr>
          <w:rFonts w:ascii="Sakkal Majalla" w:hAnsi="Sakkal Majalla" w:cs="Sakkal Majalla"/>
          <w:sz w:val="28"/>
          <w:szCs w:val="28"/>
        </w:rPr>
        <w:t>.</w:t>
      </w:r>
    </w:p>
    <w:p w14:paraId="4A2818A6"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مع ظهور الذكاء الاصطناعي، أصبح بالإمكان دمج البيانات النوعية والكمية وتحليلها بشكل دقيق وشامل، مما يتيح تقديم تقييمات موضوعية أكثر، وفهمًا أعمق للأداء الفردي والجماعي. على سبيل المثال، يمكن للذكاء الاصطناعي تحديد الأنماط المتكررة في أداء الموظفين، وربطها بالعوامل المؤثرة مثل التدريب، والبيئة التنظيمية، ونمط القيادة، وهو ما يوفر معلومات دقيقة لصنع قرارات مدروسة بشأن الترقية أو التطوير الوظيفي. ومن هنا يظهر الدور التحويلي للذكاء الاصطناعي في تحويل قياس الأداء الوظيفي من مجرد أداة تقييمية تقليدية إلى آلية تحليلية متكاملة تدعم الإدارة الاستراتيجية للمؤسسة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66864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عشر25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9">
            <w:rPr>
              <w:rFonts w:ascii="Sakkal Majalla" w:hAnsi="Sakkal Majalla" w:cs="Sakkal Majalla" w:hint="cs"/>
              <w:noProof/>
              <w:sz w:val="28"/>
              <w:szCs w:val="28"/>
              <w:rtl/>
              <w:lang w:bidi="ar-EG"/>
            </w:rPr>
            <w:t>(عشري، 2025)</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7F4686F8" w14:textId="77777777" w:rsidR="00CC119B" w:rsidRPr="00033E0D" w:rsidRDefault="00CC119B" w:rsidP="00CC119B">
      <w:pPr>
        <w:pStyle w:val="a6"/>
        <w:numPr>
          <w:ilvl w:val="0"/>
          <w:numId w:val="7"/>
        </w:numPr>
        <w:spacing w:line="360" w:lineRule="auto"/>
        <w:jc w:val="both"/>
        <w:rPr>
          <w:rFonts w:ascii="Sakkal Majalla" w:hAnsi="Sakkal Majalla" w:cs="Sakkal Majalla"/>
          <w:b/>
          <w:bCs/>
          <w:sz w:val="28"/>
          <w:szCs w:val="28"/>
        </w:rPr>
      </w:pPr>
      <w:r w:rsidRPr="00033E0D">
        <w:rPr>
          <w:rFonts w:ascii="Sakkal Majalla" w:hAnsi="Sakkal Majalla" w:cs="Sakkal Majalla"/>
          <w:b/>
          <w:bCs/>
          <w:sz w:val="28"/>
          <w:szCs w:val="28"/>
        </w:rPr>
        <w:t xml:space="preserve"> </w:t>
      </w:r>
      <w:r w:rsidRPr="00033E0D">
        <w:rPr>
          <w:rFonts w:ascii="Sakkal Majalla" w:hAnsi="Sakkal Majalla" w:cs="Sakkal Majalla"/>
          <w:b/>
          <w:bCs/>
          <w:sz w:val="28"/>
          <w:szCs w:val="28"/>
          <w:rtl/>
        </w:rPr>
        <w:t>دقة المعلومات وأهميتها في اتخاذ القرار الإداري</w:t>
      </w:r>
    </w:p>
    <w:p w14:paraId="4FB4E329"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lastRenderedPageBreak/>
        <w:t xml:space="preserve">تعتبر دقة المعلومات عاملاً حاسمًا في فعالية اتخاذ القرار الإداري، حيث </w:t>
      </w:r>
      <w:proofErr w:type="gramStart"/>
      <w:r w:rsidRPr="00033E0D">
        <w:rPr>
          <w:rFonts w:ascii="Sakkal Majalla" w:hAnsi="Sakkal Majalla" w:cs="Sakkal Majalla"/>
          <w:sz w:val="28"/>
          <w:szCs w:val="28"/>
          <w:rtl/>
        </w:rPr>
        <w:t>أن</w:t>
      </w:r>
      <w:proofErr w:type="gramEnd"/>
      <w:r w:rsidRPr="00033E0D">
        <w:rPr>
          <w:rFonts w:ascii="Sakkal Majalla" w:hAnsi="Sakkal Majalla" w:cs="Sakkal Majalla"/>
          <w:sz w:val="28"/>
          <w:szCs w:val="28"/>
          <w:rtl/>
        </w:rPr>
        <w:t xml:space="preserve"> أي قرار يعتمد على معلومات غير دقيقة أو ناقصة قد يؤدي إلى نتائج سلبية على مستوى المؤسسة. المعلومات الدقيقة تمكّن الإدارة من تحديد نقاط القوة والضعف، ووضع استراتيجيات تطويرية، وتحقيق أقصى استفادة من الموارد البشرية</w:t>
      </w:r>
      <w:r w:rsidRPr="00033E0D">
        <w:rPr>
          <w:rFonts w:ascii="Sakkal Majalla" w:hAnsi="Sakkal Majalla" w:cs="Sakkal Majalla"/>
          <w:sz w:val="28"/>
          <w:szCs w:val="28"/>
        </w:rPr>
        <w:t>.</w:t>
      </w:r>
    </w:p>
    <w:p w14:paraId="697B7A87"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يسهم توظيف الذكاء الاصطناعي في رفع مستوى دقة المعلومات من خلال تحليل البيانات بشكل آلي ومنهجي، والتأكد من سلامة النتائج ومصداقيتها، وتقليل الأخطاء الناتجة عن التحكيم البشري أو التقديرات الذاتية. كما يوفر الذكاء الاصطناعي مؤشرات مستمرة يمكن الاعتماد عليها في متابعة الأداء بشكل دوري، مما يعزز قدرة الإدارة على اتخاذ قرارات مستدامة وقابلة للتطوير على المدى الطويل</w:t>
      </w:r>
      <w:r w:rsidRPr="00033E0D">
        <w:rPr>
          <w:rFonts w:ascii="Sakkal Majalla" w:hAnsi="Sakkal Majalla" w:cs="Sakkal Majalla"/>
          <w:sz w:val="28"/>
          <w:szCs w:val="28"/>
        </w:rPr>
        <w:t xml:space="preserve">. </w:t>
      </w:r>
      <w:r w:rsidRPr="00033E0D">
        <w:rPr>
          <w:rFonts w:ascii="Sakkal Majalla" w:hAnsi="Sakkal Majalla" w:cs="Sakkal Majalla"/>
          <w:sz w:val="28"/>
          <w:szCs w:val="28"/>
          <w:rtl/>
        </w:rPr>
        <w:t>وهذا يخلق بيئة إدارية أكثر كفاءة ومرونة، قادرة على التعامل مع التحديات المتغيرة والمتطلبات الديناميكية لسوق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92697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سعي25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9">
            <w:rPr>
              <w:rFonts w:ascii="Sakkal Majalla" w:hAnsi="Sakkal Majalla" w:cs="Sakkal Majalla" w:hint="cs"/>
              <w:noProof/>
              <w:sz w:val="28"/>
              <w:szCs w:val="28"/>
              <w:rtl/>
              <w:lang w:bidi="ar-EG"/>
            </w:rPr>
            <w:t>(سعيد، 2025)</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411876B1" w14:textId="77777777" w:rsidR="00CC119B" w:rsidRPr="00033E0D" w:rsidRDefault="00CC119B" w:rsidP="00CC119B">
      <w:pPr>
        <w:pStyle w:val="a6"/>
        <w:numPr>
          <w:ilvl w:val="0"/>
          <w:numId w:val="7"/>
        </w:numPr>
        <w:spacing w:line="360" w:lineRule="auto"/>
        <w:jc w:val="both"/>
        <w:rPr>
          <w:rFonts w:ascii="Sakkal Majalla" w:hAnsi="Sakkal Majalla" w:cs="Sakkal Majalla"/>
          <w:b/>
          <w:bCs/>
          <w:sz w:val="28"/>
          <w:szCs w:val="28"/>
        </w:rPr>
      </w:pPr>
      <w:r w:rsidRPr="00033E0D">
        <w:rPr>
          <w:rFonts w:ascii="Sakkal Majalla" w:hAnsi="Sakkal Majalla" w:cs="Sakkal Majalla"/>
          <w:b/>
          <w:bCs/>
          <w:sz w:val="28"/>
          <w:szCs w:val="28"/>
        </w:rPr>
        <w:t xml:space="preserve"> </w:t>
      </w:r>
      <w:r w:rsidRPr="00033E0D">
        <w:rPr>
          <w:rFonts w:ascii="Sakkal Majalla" w:hAnsi="Sakkal Majalla" w:cs="Sakkal Majalla"/>
          <w:b/>
          <w:bCs/>
          <w:sz w:val="28"/>
          <w:szCs w:val="28"/>
          <w:rtl/>
        </w:rPr>
        <w:t>العلاقة بين الذكاء الاصطناعي واستدامة القرار الإداري</w:t>
      </w:r>
    </w:p>
    <w:p w14:paraId="628E427C"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استدامة القرار الإداري تعني قدرة المؤسسة على اتخاذ قرارات مستندة إلى معلومات دقيقة وموضوعية، تضمن تحقيق أهدافها الاستراتيجية على المدى الطويل</w:t>
      </w:r>
      <w:r w:rsidRPr="00033E0D">
        <w:rPr>
          <w:rFonts w:ascii="Sakkal Majalla" w:hAnsi="Sakkal Majalla" w:cs="Sakkal Majalla"/>
          <w:sz w:val="28"/>
          <w:szCs w:val="28"/>
        </w:rPr>
        <w:t xml:space="preserve">. </w:t>
      </w:r>
      <w:r w:rsidRPr="00033E0D">
        <w:rPr>
          <w:rFonts w:ascii="Sakkal Majalla" w:hAnsi="Sakkal Majalla" w:cs="Sakkal Majalla"/>
          <w:sz w:val="28"/>
          <w:szCs w:val="28"/>
          <w:rtl/>
        </w:rPr>
        <w:t>يلعب الذكاء الاصطناعي دورًا محوريًا في هذا الجانب، حيث يوفر تحليلات مستمرة للبيانات، ويكشف الاتجاهات المستقبلية في الأداء الوظيفي، ويساعد على التنبؤ بالاحتياجات التدريبية والتطويرية للموظفين</w:t>
      </w:r>
      <w:r w:rsidRPr="00033E0D">
        <w:rPr>
          <w:rFonts w:ascii="Sakkal Majalla" w:hAnsi="Sakkal Majalla" w:cs="Sakkal Majalla"/>
          <w:sz w:val="28"/>
          <w:szCs w:val="28"/>
        </w:rPr>
        <w:t>.</w:t>
      </w:r>
    </w:p>
    <w:p w14:paraId="06997541" w14:textId="77777777" w:rsidR="00CC119B" w:rsidRPr="00033E0D" w:rsidRDefault="00CC119B" w:rsidP="00CC119B">
      <w:pPr>
        <w:spacing w:line="360" w:lineRule="auto"/>
        <w:jc w:val="both"/>
        <w:rPr>
          <w:rFonts w:ascii="Sakkal Majalla" w:hAnsi="Sakkal Majalla" w:cs="Sakkal Majalla"/>
          <w:sz w:val="28"/>
          <w:szCs w:val="28"/>
        </w:rPr>
      </w:pPr>
      <w:r w:rsidRPr="00033E0D">
        <w:rPr>
          <w:rFonts w:ascii="Sakkal Majalla" w:hAnsi="Sakkal Majalla" w:cs="Sakkal Majalla"/>
          <w:sz w:val="28"/>
          <w:szCs w:val="28"/>
          <w:rtl/>
        </w:rPr>
        <w:t>من خلال الاعتماد على الذكاء الاصطناعي، تستطيع المؤسسات تحقيق استقرار أكبر في القرارات الإدارية وتقليل المخاطر المرتبطة بالاعتماد على الحدس الشخصي أو المعلومات غير المكتملة</w:t>
      </w:r>
      <w:r w:rsidRPr="00033E0D">
        <w:rPr>
          <w:rFonts w:ascii="Sakkal Majalla" w:hAnsi="Sakkal Majalla" w:cs="Sakkal Majalla"/>
          <w:sz w:val="28"/>
          <w:szCs w:val="28"/>
        </w:rPr>
        <w:t xml:space="preserve">. </w:t>
      </w:r>
      <w:r w:rsidRPr="00033E0D">
        <w:rPr>
          <w:rFonts w:ascii="Sakkal Majalla" w:hAnsi="Sakkal Majalla" w:cs="Sakkal Majalla"/>
          <w:sz w:val="28"/>
          <w:szCs w:val="28"/>
          <w:rtl/>
        </w:rPr>
        <w:t>علاوة على ذلك، فإن هذه التقنية تدعم تطوير خطط استراتيجية طويلة المدى، تركز على تحسين الكفاءات البشرية، وتعزيز إنتاجية المؤسسة، وزيادة قدرتها التنافسية في بيئة العمل الديناميكية والمتغيرة باستمرار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389680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الل25</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912169">
            <w:rPr>
              <w:rFonts w:ascii="Sakkal Majalla" w:hAnsi="Sakkal Majalla" w:cs="Sakkal Majalla" w:hint="cs"/>
              <w:noProof/>
              <w:sz w:val="28"/>
              <w:szCs w:val="28"/>
              <w:rtl/>
            </w:rPr>
            <w:t>(وقيع، 2025)</w:t>
          </w:r>
          <w:r>
            <w:rPr>
              <w:rFonts w:ascii="Sakkal Majalla" w:hAnsi="Sakkal Majalla" w:cs="Sakkal Majalla"/>
              <w:sz w:val="28"/>
              <w:szCs w:val="28"/>
              <w:rtl/>
            </w:rPr>
            <w:fldChar w:fldCharType="end"/>
          </w:r>
        </w:sdtContent>
      </w:sdt>
      <w:r w:rsidRPr="00033E0D">
        <w:rPr>
          <w:rFonts w:ascii="Sakkal Majalla" w:hAnsi="Sakkal Majalla" w:cs="Sakkal Majalla"/>
          <w:sz w:val="28"/>
          <w:szCs w:val="28"/>
        </w:rPr>
        <w:t>.</w:t>
      </w:r>
    </w:p>
    <w:p w14:paraId="4833E8CC" w14:textId="77777777" w:rsidR="00CC119B" w:rsidRPr="00A41609" w:rsidRDefault="00CC119B" w:rsidP="00CC119B">
      <w:pPr>
        <w:rPr>
          <w:rtl/>
        </w:rPr>
      </w:pPr>
    </w:p>
    <w:p w14:paraId="0A76BE11" w14:textId="77777777" w:rsidR="00CC119B" w:rsidRDefault="00CC119B" w:rsidP="00CC119B">
      <w:pPr>
        <w:rPr>
          <w:rtl/>
        </w:rPr>
      </w:pPr>
    </w:p>
    <w:p w14:paraId="0866517E" w14:textId="77777777" w:rsidR="00CC119B" w:rsidRPr="00BA5E79" w:rsidRDefault="00CC119B" w:rsidP="00CC119B">
      <w:pPr>
        <w:spacing w:after="0" w:line="360" w:lineRule="auto"/>
        <w:jc w:val="both"/>
        <w:rPr>
          <w:rFonts w:ascii="Sakkal Majalla" w:hAnsi="Sakkal Majalla" w:cs="Sakkal Majalla"/>
          <w:sz w:val="28"/>
          <w:szCs w:val="28"/>
          <w:rtl/>
        </w:rPr>
      </w:pPr>
    </w:p>
    <w:p w14:paraId="29FBB163" w14:textId="77777777" w:rsidR="00286EC6" w:rsidRDefault="00286EC6"/>
    <w:sectPr w:rsidR="00286EC6" w:rsidSect="00CC119B">
      <w:footerReference w:type="default" r:id="rId7"/>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2C558FE7" w14:textId="77777777" w:rsidR="00CC119B" w:rsidRDefault="00CC119B">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697E4956" w14:textId="77777777" w:rsidR="00CC119B" w:rsidRDefault="00CC119B">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57C28"/>
    <w:multiLevelType w:val="hybridMultilevel"/>
    <w:tmpl w:val="B1D843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2A70B8"/>
    <w:multiLevelType w:val="hybridMultilevel"/>
    <w:tmpl w:val="9362A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FC5DE2"/>
    <w:multiLevelType w:val="multilevel"/>
    <w:tmpl w:val="F47AB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C04185"/>
    <w:multiLevelType w:val="hybridMultilevel"/>
    <w:tmpl w:val="F550B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6A6CBB"/>
    <w:multiLevelType w:val="hybridMultilevel"/>
    <w:tmpl w:val="E58A933E"/>
    <w:lvl w:ilvl="0" w:tplc="BD4ED564">
      <w:numFmt w:val="bullet"/>
      <w:lvlText w:val="-"/>
      <w:lvlJc w:val="left"/>
      <w:pPr>
        <w:ind w:left="720" w:hanging="360"/>
      </w:pPr>
      <w:rPr>
        <w:rFonts w:ascii="Sakkal Majalla" w:eastAsia="Calibri" w:hAnsi="Sakkal Majalla" w:cs="Sakkal Majalla" w:hint="default"/>
      </w:rPr>
    </w:lvl>
    <w:lvl w:ilvl="1" w:tplc="5060D36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ED21A5D"/>
    <w:multiLevelType w:val="hybridMultilevel"/>
    <w:tmpl w:val="28EC55F2"/>
    <w:lvl w:ilvl="0" w:tplc="60B4550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8066333">
    <w:abstractNumId w:val="2"/>
  </w:num>
  <w:num w:numId="2" w16cid:durableId="1894001311">
    <w:abstractNumId w:val="4"/>
  </w:num>
  <w:num w:numId="3" w16cid:durableId="1777213037">
    <w:abstractNumId w:val="3"/>
  </w:num>
  <w:num w:numId="4" w16cid:durableId="1662198939">
    <w:abstractNumId w:val="0"/>
  </w:num>
  <w:num w:numId="5" w16cid:durableId="1552112649">
    <w:abstractNumId w:val="6"/>
  </w:num>
  <w:num w:numId="6" w16cid:durableId="210658355">
    <w:abstractNumId w:val="1"/>
  </w:num>
  <w:num w:numId="7" w16cid:durableId="12674957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19B"/>
    <w:rsid w:val="0017221B"/>
    <w:rsid w:val="00286EC6"/>
    <w:rsid w:val="002B1D4A"/>
    <w:rsid w:val="00CC119B"/>
    <w:rsid w:val="00E473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7AC90"/>
  <w15:chartTrackingRefBased/>
  <w15:docId w15:val="{4178C1B3-6F62-4C16-9E07-607BA65CA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119B"/>
    <w:pPr>
      <w:bidi/>
    </w:pPr>
    <w:rPr>
      <w:kern w:val="2"/>
      <w14:ligatures w14:val="standardContextual"/>
    </w:rPr>
  </w:style>
  <w:style w:type="paragraph" w:styleId="1">
    <w:name w:val="heading 1"/>
    <w:basedOn w:val="a"/>
    <w:next w:val="a"/>
    <w:link w:val="1Char"/>
    <w:uiPriority w:val="9"/>
    <w:qFormat/>
    <w:rsid w:val="00CC11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CC11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C11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C11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C11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C119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C119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C119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C119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C119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CC119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C119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C119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C119B"/>
    <w:rPr>
      <w:rFonts w:eastAsiaTheme="majorEastAsia" w:cstheme="majorBidi"/>
      <w:color w:val="2F5496" w:themeColor="accent1" w:themeShade="BF"/>
    </w:rPr>
  </w:style>
  <w:style w:type="character" w:customStyle="1" w:styleId="6Char">
    <w:name w:val="عنوان 6 Char"/>
    <w:basedOn w:val="a0"/>
    <w:link w:val="6"/>
    <w:uiPriority w:val="9"/>
    <w:semiHidden/>
    <w:rsid w:val="00CC119B"/>
    <w:rPr>
      <w:rFonts w:eastAsiaTheme="majorEastAsia" w:cstheme="majorBidi"/>
      <w:i/>
      <w:iCs/>
      <w:color w:val="595959" w:themeColor="text1" w:themeTint="A6"/>
    </w:rPr>
  </w:style>
  <w:style w:type="character" w:customStyle="1" w:styleId="7Char">
    <w:name w:val="عنوان 7 Char"/>
    <w:basedOn w:val="a0"/>
    <w:link w:val="7"/>
    <w:uiPriority w:val="9"/>
    <w:semiHidden/>
    <w:rsid w:val="00CC119B"/>
    <w:rPr>
      <w:rFonts w:eastAsiaTheme="majorEastAsia" w:cstheme="majorBidi"/>
      <w:color w:val="595959" w:themeColor="text1" w:themeTint="A6"/>
    </w:rPr>
  </w:style>
  <w:style w:type="character" w:customStyle="1" w:styleId="8Char">
    <w:name w:val="عنوان 8 Char"/>
    <w:basedOn w:val="a0"/>
    <w:link w:val="8"/>
    <w:uiPriority w:val="9"/>
    <w:semiHidden/>
    <w:rsid w:val="00CC119B"/>
    <w:rPr>
      <w:rFonts w:eastAsiaTheme="majorEastAsia" w:cstheme="majorBidi"/>
      <w:i/>
      <w:iCs/>
      <w:color w:val="272727" w:themeColor="text1" w:themeTint="D8"/>
    </w:rPr>
  </w:style>
  <w:style w:type="character" w:customStyle="1" w:styleId="9Char">
    <w:name w:val="عنوان 9 Char"/>
    <w:basedOn w:val="a0"/>
    <w:link w:val="9"/>
    <w:uiPriority w:val="9"/>
    <w:semiHidden/>
    <w:rsid w:val="00CC119B"/>
    <w:rPr>
      <w:rFonts w:eastAsiaTheme="majorEastAsia" w:cstheme="majorBidi"/>
      <w:color w:val="272727" w:themeColor="text1" w:themeTint="D8"/>
    </w:rPr>
  </w:style>
  <w:style w:type="paragraph" w:styleId="a3">
    <w:name w:val="Title"/>
    <w:basedOn w:val="a"/>
    <w:next w:val="a"/>
    <w:link w:val="Char"/>
    <w:uiPriority w:val="10"/>
    <w:qFormat/>
    <w:rsid w:val="00CC1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C119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C119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C119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C119B"/>
    <w:pPr>
      <w:spacing w:before="160"/>
      <w:jc w:val="center"/>
    </w:pPr>
    <w:rPr>
      <w:i/>
      <w:iCs/>
      <w:color w:val="404040" w:themeColor="text1" w:themeTint="BF"/>
    </w:rPr>
  </w:style>
  <w:style w:type="character" w:customStyle="1" w:styleId="Char1">
    <w:name w:val="اقتباس Char"/>
    <w:basedOn w:val="a0"/>
    <w:link w:val="a5"/>
    <w:uiPriority w:val="29"/>
    <w:rsid w:val="00CC119B"/>
    <w:rPr>
      <w:i/>
      <w:iCs/>
      <w:color w:val="404040" w:themeColor="text1" w:themeTint="BF"/>
    </w:rPr>
  </w:style>
  <w:style w:type="paragraph" w:styleId="a6">
    <w:name w:val="List Paragraph"/>
    <w:aliases w:val="عنوان رئيسي,سرد الفقراتCxSpLast,List Paragraph1,NumberedList, سرد الفقرات1, سرد الفقرات11,سرد الفقرات1,سرد الفقرات11"/>
    <w:basedOn w:val="a"/>
    <w:link w:val="Char2"/>
    <w:uiPriority w:val="34"/>
    <w:qFormat/>
    <w:rsid w:val="00CC119B"/>
    <w:pPr>
      <w:ind w:left="720"/>
      <w:contextualSpacing/>
    </w:pPr>
  </w:style>
  <w:style w:type="character" w:styleId="a7">
    <w:name w:val="Intense Emphasis"/>
    <w:basedOn w:val="a0"/>
    <w:uiPriority w:val="21"/>
    <w:qFormat/>
    <w:rsid w:val="00CC119B"/>
    <w:rPr>
      <w:i/>
      <w:iCs/>
      <w:color w:val="2F5496" w:themeColor="accent1" w:themeShade="BF"/>
    </w:rPr>
  </w:style>
  <w:style w:type="paragraph" w:styleId="a8">
    <w:name w:val="Intense Quote"/>
    <w:basedOn w:val="a"/>
    <w:next w:val="a"/>
    <w:link w:val="Char3"/>
    <w:uiPriority w:val="30"/>
    <w:qFormat/>
    <w:rsid w:val="00CC11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CC119B"/>
    <w:rPr>
      <w:i/>
      <w:iCs/>
      <w:color w:val="2F5496" w:themeColor="accent1" w:themeShade="BF"/>
    </w:rPr>
  </w:style>
  <w:style w:type="character" w:styleId="a9">
    <w:name w:val="Intense Reference"/>
    <w:basedOn w:val="a0"/>
    <w:uiPriority w:val="32"/>
    <w:qFormat/>
    <w:rsid w:val="00CC119B"/>
    <w:rPr>
      <w:b/>
      <w:bCs/>
      <w:smallCaps/>
      <w:color w:val="2F5496"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6"/>
    <w:uiPriority w:val="34"/>
    <w:rsid w:val="00CC119B"/>
  </w:style>
  <w:style w:type="paragraph" w:styleId="aa">
    <w:name w:val="footer"/>
    <w:basedOn w:val="a"/>
    <w:link w:val="Char4"/>
    <w:uiPriority w:val="99"/>
    <w:unhideWhenUsed/>
    <w:rsid w:val="00CC119B"/>
    <w:pPr>
      <w:tabs>
        <w:tab w:val="center" w:pos="4680"/>
        <w:tab w:val="right" w:pos="9360"/>
      </w:tabs>
      <w:spacing w:after="0" w:line="240" w:lineRule="auto"/>
    </w:pPr>
  </w:style>
  <w:style w:type="character" w:customStyle="1" w:styleId="Char4">
    <w:name w:val="تذييل الصفحة Char"/>
    <w:basedOn w:val="a0"/>
    <w:link w:val="aa"/>
    <w:uiPriority w:val="99"/>
    <w:rsid w:val="00CC119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s>
</file>

<file path=customXml/itemProps1.xml><?xml version="1.0" encoding="utf-8"?>
<ds:datastoreItem xmlns:ds="http://schemas.openxmlformats.org/officeDocument/2006/customXml" ds:itemID="{2A744848-E031-475D-A2D9-55293BA32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6228</Words>
  <Characters>35504</Characters>
  <Application>Microsoft Office Word</Application>
  <DocSecurity>0</DocSecurity>
  <Lines>295</Lines>
  <Paragraphs>83</Paragraphs>
  <ScaleCrop>false</ScaleCrop>
  <Company/>
  <LinksUpToDate>false</LinksUpToDate>
  <CharactersWithSpaces>41649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h</dc:creator>
  <cp:keywords/>
  <dc:description/>
  <cp:lastModifiedBy>z h</cp:lastModifiedBy>
  <cp:revision>1</cp:revision>
  <dcterms:created xsi:type="dcterms:W3CDTF">2026-07-17T17:38:00Z</dcterms:created>
  <dcterms:modified xsi:type="dcterms:W3CDTF">2026-07-17T17:39:00Z</dcterms:modified>
</cp:coreProperties>
</file>