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جامعة </w:t>
      </w:r>
      <w:r>
        <w:rPr>
          <w:rFonts w:ascii="Sakkal Majalla" w:cs="Sakkal Majalla" w:hAnsi="Sakkal Majalla"/>
          <w:b/>
          <w:bCs/>
          <w:sz w:val="28"/>
          <w:szCs w:val="28"/>
          <w:rtl/>
          <w:lang w:bidi="ar-EG"/>
        </w:rPr>
        <w:t>ميدأوشن</w:t>
      </w:r>
      <w:r>
        <w:rPr>
          <w:rFonts w:ascii="Sakkal Majalla" w:cs="Sakkal Majalla" w:hAnsi="Sakkal Majalla"/>
          <w:b/>
          <w:bCs/>
          <w:sz w:val="28"/>
          <w:szCs w:val="28"/>
          <w:rtl/>
          <w:lang w:bidi="ar-EG"/>
        </w:rPr>
        <w:t xml:space="preserve"> </w:t>
      </w:r>
    </w:p>
    <w:p>
      <w:pPr>
        <w:pStyle w:val="style0"/>
        <w:rPr>
          <w:rFonts w:ascii="Sakkal Majalla" w:cs="Sakkal Majalla" w:hAnsi="Sakkal Majalla"/>
          <w:b/>
          <w:bCs/>
          <w:sz w:val="28"/>
          <w:szCs w:val="28"/>
          <w:rtl/>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rPr>
          <w:rFonts w:ascii="Sakkal Majalla" w:cs="Sakkal Majalla" w:hAnsi="Sakkal Majalla"/>
          <w:sz w:val="28"/>
          <w:szCs w:val="28"/>
          <w:lang w:bidi="ar-EG"/>
        </w:rPr>
      </w:pPr>
      <w:r>
        <w:rPr>
          <w:rFonts w:ascii="Sakkal Majalla" w:cs="Sakkal Majalla" w:hAnsi="Sakkal Majalla"/>
          <w:b/>
          <w:bCs/>
          <w:sz w:val="28"/>
          <w:szCs w:val="28"/>
          <w:rtl/>
          <w:lang w:bidi="ar-EG"/>
        </w:rPr>
        <w:t>قسم / تخصص</w:t>
      </w:r>
      <w:r>
        <w:rPr>
          <w:rFonts w:ascii="Sakkal Majalla" w:cs="Sakkal Majalla" w:hAnsi="Sakkal Majalla"/>
          <w:b/>
          <w:bCs/>
          <w:sz w:val="28"/>
          <w:szCs w:val="28"/>
          <w:lang w:bidi="ar-EG"/>
        </w:rPr>
        <w:t xml:space="preserve"> </w:t>
      </w:r>
      <w:r>
        <w:rPr>
          <w:rFonts w:ascii="Sakkal Majalla" w:hAnsi="Sakkal Majalla" w:hint="cs"/>
          <w:b/>
          <w:bCs/>
          <w:sz w:val="28"/>
          <w:szCs w:val="28"/>
          <w:rtl/>
          <w:lang w:bidi="ar-DZ"/>
        </w:rPr>
        <w:t xml:space="preserve"> ادارة الاعمال </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bookmarkStart w:id="0" w:name="_Hlk175334014"/>
    <w:p>
      <w:pPr>
        <w:pStyle w:val="style0"/>
        <w:jc w:val="center"/>
        <w:rPr>
          <w:rFonts w:ascii="Sakkal Majalla" w:cs="Sakkal Majalla" w:hAnsi="Sakkal Majalla"/>
          <w:b/>
          <w:bCs/>
          <w:sz w:val="36"/>
          <w:szCs w:val="36"/>
          <w:lang w:bidi="ar-EG"/>
        </w:rPr>
      </w:pPr>
      <w:r>
        <w:rPr>
          <w:rFonts w:ascii="Sakkal Majalla" w:cs="Sakkal Majalla" w:hAnsi="Sakkal Majalla"/>
          <w:b/>
          <w:bCs/>
          <w:sz w:val="36"/>
          <w:szCs w:val="36"/>
          <w:rtl/>
          <w:lang w:bidi="ar-EG"/>
        </w:rPr>
        <w:t xml:space="preserve">العنوان </w:t>
      </w:r>
    </w:p>
    <w:p>
      <w:pPr>
        <w:pStyle w:val="style0"/>
        <w:jc w:val="center"/>
        <w:rPr>
          <w:rFonts w:ascii="Sakkal Majalla" w:cs="Sakkal Majalla" w:hAnsi="Sakkal Majalla"/>
          <w:b/>
          <w:bCs/>
          <w:sz w:val="36"/>
          <w:szCs w:val="36"/>
          <w:rtl/>
          <w:lang w:bidi="ar-EG"/>
        </w:rPr>
      </w:pPr>
      <w:r>
        <w:rPr>
          <w:rFonts w:ascii="Sakkal Majalla" w:cs="Sakkal Majalla" w:hAnsi="Sakkal Majalla"/>
          <w:b/>
          <w:bCs/>
          <w:sz w:val="36"/>
          <w:szCs w:val="36"/>
          <w:rtl/>
          <w:lang w:bidi="ar-EG"/>
        </w:rPr>
        <w:t xml:space="preserve">تأثير إدارة </w:t>
      </w:r>
      <w:r>
        <w:rPr>
          <w:rFonts w:ascii="Sakkal Majalla" w:cs="Sakkal Majalla" w:hAnsi="Sakkal Majalla"/>
          <w:b/>
          <w:bCs/>
          <w:sz w:val="36"/>
          <w:szCs w:val="36"/>
          <w:rtl/>
          <w:lang w:bidi="ar-EG"/>
        </w:rPr>
        <w:t>مخاطر</w:t>
      </w:r>
      <w:r>
        <w:rPr>
          <w:rFonts w:ascii="Sakkal Majalla" w:cs="Sakkal Majalla" w:hAnsi="Sakkal Majalla"/>
          <w:b/>
          <w:bCs/>
          <w:sz w:val="36"/>
          <w:szCs w:val="36"/>
          <w:rtl/>
          <w:lang w:bidi="ar-EG"/>
        </w:rPr>
        <w:t xml:space="preserve"> سلسلة التوريد على أداء المشروع </w:t>
      </w:r>
      <w:r>
        <w:rPr>
          <w:rFonts w:ascii="Sakkal Majalla" w:cs="Sakkal Majalla" w:hAnsi="Sakkal Majalla"/>
          <w:b/>
          <w:bCs/>
          <w:sz w:val="36"/>
          <w:szCs w:val="36"/>
          <w:rtl/>
          <w:lang w:bidi="ar-EG"/>
        </w:rPr>
        <w:t>فى</w:t>
      </w:r>
      <w:r>
        <w:rPr>
          <w:rFonts w:ascii="Sakkal Majalla" w:cs="Sakkal Majalla" w:hAnsi="Sakkal Majalla"/>
          <w:b/>
          <w:bCs/>
          <w:sz w:val="36"/>
          <w:szCs w:val="36"/>
          <w:rtl/>
          <w:lang w:bidi="ar-EG"/>
        </w:rPr>
        <w:t xml:space="preserve"> قطاع البناء والتشييد </w:t>
      </w:r>
      <w:r>
        <w:rPr>
          <w:rFonts w:ascii="Sakkal Majalla" w:cs="Sakkal Majalla" w:hAnsi="Sakkal Majalla"/>
          <w:b/>
          <w:bCs/>
          <w:sz w:val="36"/>
          <w:szCs w:val="36"/>
          <w:rtl/>
          <w:lang w:bidi="ar-EG"/>
        </w:rPr>
        <w:t>فى</w:t>
      </w:r>
      <w:r>
        <w:rPr>
          <w:rFonts w:ascii="Sakkal Majalla" w:cs="Sakkal Majalla" w:hAnsi="Sakkal Majalla"/>
          <w:b/>
          <w:bCs/>
          <w:sz w:val="36"/>
          <w:szCs w:val="36"/>
          <w:rtl/>
          <w:lang w:bidi="ar-EG"/>
        </w:rPr>
        <w:t xml:space="preserve"> المملكة العربية السعودية: دراسة حالة لشركة سابك</w:t>
      </w:r>
    </w:p>
    <w:bookmarkEnd w:id="0"/>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أسماء أبو عنزة</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4</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rPr>
          <w:rFonts w:ascii="Sakkal Majalla" w:cs="Sakkal Majalla" w:hAnsi="Sakkal Majalla"/>
          <w:sz w:val="28"/>
          <w:szCs w:val="28"/>
          <w:u w:val="single"/>
          <w:rtl/>
        </w:rPr>
      </w:pPr>
    </w:p>
    <w:bookmarkStart w:id="1" w:name="_Toc175334453"/>
    <w:p>
      <w:pPr>
        <w:pStyle w:val="style3"/>
        <w:jc w:val="center"/>
        <w:rPr>
          <w:rFonts w:ascii="Sakkal Majalla" w:cs="Sakkal Majalla" w:eastAsia="Times New Roman" w:hAnsi="Sakkal Majalla"/>
          <w:bCs/>
          <w:caps/>
          <w:color w:val="auto"/>
          <w:spacing w:val="15"/>
          <w:kern w:val="0"/>
          <w:sz w:val="52"/>
          <w:szCs w:val="52"/>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52"/>
          <w:szCs w:val="52"/>
          <w:rtl/>
          <w:lang w:val="en-GB" w:bidi="ar-EG"/>
          <w14:ligatures xmlns:w14="http://schemas.microsoft.com/office/word/2010/wordml" w14:val="none"/>
        </w:rPr>
        <w:t>الفصل الأول</w:t>
      </w:r>
      <w:bookmarkEnd w:id="1"/>
    </w:p>
    <w:p>
      <w:pPr>
        <w:pStyle w:val="style0"/>
        <w:spacing w:lineRule="auto" w:line="360"/>
        <w:rPr>
          <w:rFonts w:ascii="Sakkal Majalla" w:cs="Sakkal Majalla" w:hAnsi="Sakkal Majalla"/>
          <w:sz w:val="28"/>
          <w:szCs w:val="28"/>
          <w:u w:val="single"/>
          <w:rtl/>
        </w:rPr>
      </w:pPr>
    </w:p>
    <w:bookmarkStart w:id="2" w:name="_Toc175334454"/>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المقدمة:</w:t>
      </w:r>
      <w:bookmarkEnd w:id="2"/>
    </w:p>
    <w:p>
      <w:pPr>
        <w:pStyle w:val="style94"/>
        <w:bidi/>
        <w:spacing w:lineRule="auto" w:line="360"/>
        <w:ind w:firstLine="720"/>
        <w:jc w:val="both"/>
        <w:rPr>
          <w:rFonts w:ascii="Sakkal Majalla" w:cs="Sakkal Majalla" w:hAnsi="Sakkal Majalla"/>
          <w:sz w:val="28"/>
          <w:szCs w:val="28"/>
          <w:lang w:val="en-GB"/>
        </w:rPr>
      </w:pPr>
      <w:r>
        <w:rPr>
          <w:rFonts w:ascii="Sakkal Majalla" w:cs="Sakkal Majalla" w:hAnsi="Sakkal Majalla"/>
          <w:sz w:val="28"/>
          <w:szCs w:val="28"/>
          <w:rtl/>
          <w:lang w:val="en-GB"/>
        </w:rPr>
        <w:t>تُعد سلسلة التوريد جزءًا أساسيًا من أي مشروع بناء أو تشييد، حيث تتضمن جميع مراحل العملية، من التخطيط والتصميم إلى التنفيذ والتسليم. ونظرًا للطبيعة المعقدة والمتنوعة لسلسلة التوريد، فإنها تتعرض للعديد من المخاطر التي يمكن أن تؤثر على أداء المشروع (الشمرى،2012).</w:t>
      </w:r>
    </w:p>
    <w:p>
      <w:pPr>
        <w:pStyle w:val="style94"/>
        <w:bidi/>
        <w:spacing w:lineRule="auto" w:line="360"/>
        <w:ind w:firstLine="720"/>
        <w:jc w:val="both"/>
        <w:rPr>
          <w:rFonts w:ascii="Sakkal Majalla" w:cs="Sakkal Majalla" w:hAnsi="Sakkal Majalla"/>
          <w:sz w:val="28"/>
          <w:szCs w:val="28"/>
          <w:rtl/>
          <w:lang w:val="en-GB"/>
        </w:rPr>
      </w:pPr>
      <w:r>
        <w:rPr>
          <w:rFonts w:ascii="Sakkal Majalla" w:cs="Sakkal Majalla" w:hAnsi="Sakkal Majalla"/>
          <w:sz w:val="28"/>
          <w:szCs w:val="28"/>
          <w:rtl/>
          <w:lang w:val="en-GB"/>
        </w:rPr>
        <w:t>تشهد سلسلة التوريد في قطاع البناء والتشييد العديد من التحديات والمخاطر المحتملة، مثل تأخر التوريدات وارتفاع التكاليف وعدم الاستقرار الاقتصادي والقانوني. ومع تفشي جائحة كوفيد-19، زادت هذه التحديات بشكل كبير وتطلبت من الشركات اتخاذ إجراءات استباقية وتكييف استراتيجياتها للتعامل مع الأوضاع القائمة (العامري،2007).</w:t>
      </w:r>
    </w:p>
    <w:p>
      <w:pPr>
        <w:pStyle w:val="style94"/>
        <w:bidi/>
        <w:spacing w:lineRule="auto" w:line="360"/>
        <w:ind w:firstLine="720"/>
        <w:jc w:val="both"/>
        <w:rPr>
          <w:rFonts w:ascii="Sakkal Majalla" w:cs="Sakkal Majalla" w:hAnsi="Sakkal Majalla"/>
          <w:sz w:val="28"/>
          <w:szCs w:val="28"/>
          <w:rtl/>
          <w:lang w:val="en-GB"/>
        </w:rPr>
      </w:pPr>
      <w:r>
        <w:rPr>
          <w:rFonts w:ascii="Sakkal Majalla" w:cs="Sakkal Majalla" w:hAnsi="Sakkal Majalla"/>
          <w:sz w:val="28"/>
          <w:szCs w:val="28"/>
          <w:rtl/>
          <w:lang w:val="en-GB"/>
        </w:rPr>
        <w:t>تعتبر سابك دراسة حالة مناسبة لهذا البحث، نظرًا لحجمها وتعقيد مشاريعها وتأثيرها الكبير في القطاع. سيتم دراسة إجراءات إدارة المخاطر التي اتخذتها الشركة وتحليل فعاليتها في التعامل مع التحديات وضمان استمرارية المشاريع (رشيد،2015)</w:t>
      </w:r>
    </w:p>
    <w:p>
      <w:pPr>
        <w:pStyle w:val="style94"/>
        <w:bidi/>
        <w:spacing w:lineRule="auto" w:line="360"/>
        <w:ind w:firstLine="720"/>
        <w:jc w:val="both"/>
        <w:rPr>
          <w:rFonts w:ascii="Sakkal Majalla" w:cs="Sakkal Majalla" w:hAnsi="Sakkal Majalla"/>
          <w:sz w:val="28"/>
          <w:szCs w:val="28"/>
          <w:rtl/>
          <w:lang w:val="en-GB"/>
        </w:rPr>
      </w:pPr>
      <w:r>
        <w:rPr>
          <w:rFonts w:ascii="Sakkal Majalla" w:cs="Sakkal Majalla" w:hAnsi="Sakkal Majalla"/>
          <w:sz w:val="28"/>
          <w:szCs w:val="28"/>
          <w:rtl/>
          <w:lang w:val="en-GB"/>
        </w:rPr>
        <w:t xml:space="preserve"> يعتمد أداء المشروع على توافر المواد والمعدات في الوقت المناسب وبجودة عالية، وهذا ما يتطلب تخطيطًا دقيقًا وإدارة فعالة لسلسلة التوريد. يتعين على الشركات تحديد وتقييم المخاطر المحتملة وتطوير استراتيجيات للتعامل معها والتخفيف من تأثيرها على أداء المشروع (رشيد،2015).</w:t>
      </w:r>
    </w:p>
    <w:p>
      <w:pPr>
        <w:pStyle w:val="style94"/>
        <w:bidi/>
        <w:spacing w:lineRule="auto" w:line="360"/>
        <w:ind w:firstLine="720"/>
        <w:jc w:val="both"/>
        <w:rPr>
          <w:rFonts w:ascii="Sakkal Majalla" w:cs="Sakkal Majalla" w:hAnsi="Sakkal Majalla"/>
          <w:sz w:val="28"/>
          <w:szCs w:val="28"/>
          <w:rtl/>
          <w:lang w:val="en-GB"/>
        </w:rPr>
      </w:pPr>
      <w:r>
        <w:rPr>
          <w:rFonts w:ascii="Sakkal Majalla" w:cs="Sakkal Majalla" w:hAnsi="Sakkal Majalla"/>
          <w:sz w:val="28"/>
          <w:szCs w:val="28"/>
          <w:rtl/>
          <w:lang w:val="en-GB"/>
        </w:rPr>
        <w:t xml:space="preserve">يهدف هذا البحث إلى تحليل تأثير إدارة </w:t>
      </w:r>
      <w:r>
        <w:rPr>
          <w:rFonts w:ascii="Sakkal Majalla" w:cs="Sakkal Majalla" w:hAnsi="Sakkal Majalla"/>
          <w:sz w:val="28"/>
          <w:szCs w:val="28"/>
          <w:rtl/>
          <w:lang w:val="en-GB"/>
        </w:rPr>
        <w:t>مخاطر</w:t>
      </w:r>
      <w:r>
        <w:rPr>
          <w:rFonts w:ascii="Sakkal Majalla" w:cs="Sakkal Majalla" w:hAnsi="Sakkal Majalla"/>
          <w:sz w:val="28"/>
          <w:szCs w:val="28"/>
          <w:rtl/>
          <w:lang w:val="en-GB"/>
        </w:rPr>
        <w:t xml:space="preserve"> سلسلة التوريد على أداء المشروع في قطاع البناء والتشييد في المملكة العربية السعودية، وذلك من خلال دراسة حالة لشركة سابك. وقد اخترت هذا الموضوع لأنه يعتبر من المواضيع الهامة والمحورية في مجال إدارة المشاريع، ولأنه يتعلق بواقع القطاع الإنشائي في المملكة، الذي يمثل أحد أهم القطاعات الاقتصادية والتنموية في </w:t>
      </w:r>
      <w:r>
        <w:rPr>
          <w:rFonts w:ascii="Sakkal Majalla" w:cs="Sakkal Majalla" w:hAnsi="Sakkal Majalla"/>
          <w:sz w:val="28"/>
          <w:szCs w:val="28"/>
          <w:rtl/>
          <w:lang w:val="en-GB"/>
        </w:rPr>
        <w:t>البلاد .من</w:t>
      </w:r>
      <w:r>
        <w:rPr>
          <w:rFonts w:ascii="Sakkal Majalla" w:cs="Sakkal Majalla" w:hAnsi="Sakkal Majalla"/>
          <w:sz w:val="28"/>
          <w:szCs w:val="28"/>
          <w:rtl/>
          <w:lang w:val="en-GB"/>
        </w:rPr>
        <w:t xml:space="preserve"> المتوقع أن تساهم نتائج هذه الدراسة في تعزيز الوعي بأهمية إدارة مخاطر سلسلة التوريد في قطاع البناء والتشييد وتوفير إرشادات وتوصيات للشركات الأخرى في هذا القطاع. ستساهم الدراسة أيضًا </w:t>
      </w:r>
      <w:r>
        <w:rPr>
          <w:rFonts w:ascii="Sakkal Majalla" w:cs="Sakkal Majalla" w:hAnsi="Sakkal Majalla"/>
          <w:sz w:val="28"/>
          <w:szCs w:val="28"/>
          <w:rtl/>
          <w:lang w:val="en-GB"/>
        </w:rPr>
        <w:t>في رفع مستوى المعرفة حول كيفية تحقيق أداء مشروع مستدام وناجح في ظل التحديات القائمة، وبالتالي تعزيز تنمية قطاع البناء والتشييد في المملكة العربية السعودية</w:t>
      </w:r>
      <w:r>
        <w:rPr>
          <w:rFonts w:ascii="Sakkal Majalla" w:cs="Sakkal Majalla" w:hAnsi="Sakkal Majalla"/>
          <w:sz w:val="28"/>
          <w:szCs w:val="28"/>
          <w:lang w:val="en-GB"/>
        </w:rPr>
        <w:t>.</w:t>
      </w:r>
    </w:p>
    <w:bookmarkStart w:id="3" w:name="_Toc175334455"/>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-مشكلة الدراسة.</w:t>
      </w:r>
      <w:bookmarkEnd w:id="3"/>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 xml:space="preserve"> </w:t>
      </w:r>
    </w:p>
    <w:p>
      <w:pPr>
        <w:pStyle w:val="style0"/>
        <w:spacing w:lineRule="auto" w:line="360"/>
        <w:ind w:firstLine="550"/>
        <w:jc w:val="both"/>
        <w:rPr>
          <w:rFonts w:ascii="Sakkal Majalla" w:cs="Sakkal Majalla" w:hAnsi="Sakkal Majalla"/>
          <w:sz w:val="28"/>
          <w:szCs w:val="28"/>
          <w:rtl/>
          <w:lang w:val="en-GB" w:bidi="ar-EG"/>
        </w:rPr>
      </w:pPr>
      <w:r>
        <w:rPr>
          <w:rFonts w:ascii="Sakkal Majalla" w:cs="Sakkal Majalla" w:hAnsi="Sakkal Majalla"/>
          <w:sz w:val="28"/>
          <w:szCs w:val="28"/>
          <w:rtl/>
          <w:lang w:val="en-GB" w:bidi="ar-EG"/>
        </w:rPr>
        <w:t xml:space="preserve">إدارة </w:t>
      </w:r>
      <w:r>
        <w:rPr>
          <w:rFonts w:ascii="Sakkal Majalla" w:cs="Sakkal Majalla" w:hAnsi="Sakkal Majalla"/>
          <w:sz w:val="28"/>
          <w:szCs w:val="28"/>
          <w:rtl/>
          <w:lang w:val="en-GB" w:bidi="ar-EG"/>
        </w:rPr>
        <w:t>مخاطر</w:t>
      </w:r>
      <w:r>
        <w:rPr>
          <w:rFonts w:ascii="Sakkal Majalla" w:cs="Sakkal Majalla" w:hAnsi="Sakkal Majalla"/>
          <w:sz w:val="28"/>
          <w:szCs w:val="28"/>
          <w:rtl/>
          <w:lang w:val="en-GB" w:bidi="ar-EG"/>
        </w:rPr>
        <w:t xml:space="preserve"> سلسلة التوريد (</w:t>
      </w:r>
      <w:r>
        <w:rPr>
          <w:rFonts w:ascii="Sakkal Majalla" w:cs="Sakkal Majalla" w:hAnsi="Sakkal Majalla"/>
          <w:sz w:val="28"/>
          <w:szCs w:val="28"/>
          <w:lang w:val="en-GB" w:bidi="ar-EG"/>
        </w:rPr>
        <w:t>SCRM</w:t>
      </w:r>
      <w:r>
        <w:rPr>
          <w:rFonts w:ascii="Sakkal Majalla" w:cs="Sakkal Majalla" w:hAnsi="Sakkal Majalla"/>
          <w:sz w:val="28"/>
          <w:szCs w:val="28"/>
          <w:rtl/>
          <w:lang w:val="en-GB" w:bidi="ar-EG"/>
        </w:rPr>
        <w:t xml:space="preserve">) هي عملية تحديد وتقييم وتخفيف المخاطر المحتملة التي قد تؤثر على سلسلة التوريد للمشروع. يعد </w:t>
      </w:r>
      <w:r>
        <w:rPr>
          <w:rFonts w:ascii="Sakkal Majalla" w:cs="Sakkal Majalla" w:hAnsi="Sakkal Majalla"/>
          <w:sz w:val="28"/>
          <w:szCs w:val="28"/>
          <w:lang w:val="en-GB" w:bidi="ar-EG"/>
        </w:rPr>
        <w:t>SCRM</w:t>
      </w:r>
      <w:r>
        <w:rPr>
          <w:rFonts w:ascii="Sakkal Majalla" w:cs="Sakkal Majalla" w:hAnsi="Sakkal Majalla"/>
          <w:sz w:val="28"/>
          <w:szCs w:val="28"/>
          <w:rtl/>
          <w:lang w:val="en-GB" w:bidi="ar-EG"/>
        </w:rPr>
        <w:t xml:space="preserve"> مهمًا بشكل خاص لقطاع البناء، حيث يمكن أن يؤثر على التكلفة والجودة والوقت والسلامة في تسليم المشروع. ومع ذلك، هناك نقص في الدراسات التجريبية حول كيفية تأثير </w:t>
      </w:r>
      <w:r>
        <w:rPr>
          <w:rFonts w:ascii="Sakkal Majalla" w:cs="Sakkal Majalla" w:hAnsi="Sakkal Majalla"/>
          <w:sz w:val="28"/>
          <w:szCs w:val="28"/>
          <w:lang w:val="en-GB" w:bidi="ar-EG"/>
        </w:rPr>
        <w:t>SCRM</w:t>
      </w:r>
      <w:r>
        <w:rPr>
          <w:rFonts w:ascii="Sakkal Majalla" w:cs="Sakkal Majalla" w:hAnsi="Sakkal Majalla"/>
          <w:sz w:val="28"/>
          <w:szCs w:val="28"/>
          <w:rtl/>
          <w:lang w:val="en-GB" w:bidi="ar-EG"/>
        </w:rPr>
        <w:t xml:space="preserve"> على أداء المشاريع في قطاع البناء، وخاصة في المملكة العربية السعودية. تعد المملكة العربية السعودية واحدة من أكبر أسواق البناء في العالم، مع ارتفاع الطلب على البنية التحتية والمشاريع الصناعية</w:t>
      </w:r>
      <w:r>
        <w:rPr>
          <w:rFonts w:ascii="Sakkal Majalla" w:cs="Sakkal Majalla" w:hAnsi="Sakkal Majalla"/>
          <w:sz w:val="28"/>
          <w:szCs w:val="28"/>
          <w:rtl/>
        </w:rPr>
        <w:t xml:space="preserve"> </w:t>
      </w:r>
      <w:r>
        <w:rPr>
          <w:rFonts w:ascii="Sakkal Majalla" w:cs="Sakkal Majalla" w:hAnsi="Sakkal Majalla"/>
          <w:sz w:val="28"/>
          <w:szCs w:val="28"/>
          <w:rtl/>
          <w:lang w:val="en-GB" w:bidi="ar-EG"/>
        </w:rPr>
        <w:t>(نايفة و عاموري،2012</w:t>
      </w:r>
      <w:r>
        <w:rPr>
          <w:rFonts w:ascii="Sakkal Majalla" w:cs="Sakkal Majalla" w:hAnsi="Sakkal Majalla"/>
          <w:sz w:val="28"/>
          <w:szCs w:val="28"/>
          <w:rtl/>
          <w:lang w:val="en-GB" w:bidi="ar-EG"/>
        </w:rPr>
        <w:t>) .</w:t>
      </w:r>
      <w:r>
        <w:rPr>
          <w:rFonts w:ascii="Sakkal Majalla" w:cs="Sakkal Majalla" w:hAnsi="Sakkal Majalla"/>
          <w:sz w:val="28"/>
          <w:szCs w:val="28"/>
          <w:rtl/>
          <w:lang w:val="en-GB" w:bidi="ar-EG"/>
        </w:rPr>
        <w:t xml:space="preserve"> ومع ذلك، فإنها تواجه أيضًا العديد من التحديات والشكوك في سلسلة التوريد الخاصة بها، مثل التوترات الجيوسياسية، ونقص العمالة، وتقلبات أسعار المواد، واللوائح البيئية. ولذلك، فمن الضروري أن نفهم كيف يمكن أن يساعد </w:t>
      </w:r>
      <w:r>
        <w:rPr>
          <w:rFonts w:ascii="Sakkal Majalla" w:cs="Sakkal Majalla" w:hAnsi="Sakkal Majalla"/>
          <w:sz w:val="28"/>
          <w:szCs w:val="28"/>
          <w:lang w:val="en-GB" w:bidi="ar-EG"/>
        </w:rPr>
        <w:t>SCRM</w:t>
      </w:r>
      <w:r>
        <w:rPr>
          <w:rFonts w:ascii="Sakkal Majalla" w:cs="Sakkal Majalla" w:hAnsi="Sakkal Majalla"/>
          <w:sz w:val="28"/>
          <w:szCs w:val="28"/>
          <w:rtl/>
          <w:lang w:val="en-GB" w:bidi="ar-EG"/>
        </w:rPr>
        <w:t xml:space="preserve"> في تحسين أداء المشروع في قطاع البناء في المملكة العربية السعودية. المشكلة التي تتناولها هذه الدراسة هي الفجوة في المعرفة والممارسة الخاصة بـ </w:t>
      </w:r>
      <w:r>
        <w:rPr>
          <w:rFonts w:ascii="Sakkal Majalla" w:cs="Sakkal Majalla" w:hAnsi="Sakkal Majalla"/>
          <w:sz w:val="28"/>
          <w:szCs w:val="28"/>
          <w:lang w:val="en-GB" w:bidi="ar-EG"/>
        </w:rPr>
        <w:t>SCRM</w:t>
      </w:r>
      <w:r>
        <w:rPr>
          <w:rFonts w:ascii="Sakkal Majalla" w:cs="Sakkal Majalla" w:hAnsi="Sakkal Majalla"/>
          <w:sz w:val="28"/>
          <w:szCs w:val="28"/>
          <w:rtl/>
          <w:lang w:val="en-GB" w:bidi="ar-EG"/>
        </w:rPr>
        <w:t xml:space="preserve"> في قطاع البناء في المملكة العربية السعودية، وذلك باستخدام دراسة حالة– دراسة وصفية تحليلية لشركة سابك إحدى أكبر الشركات المصنعة للبتروكيماويات في العالم وعميل البناء الرائد في المملكة العربية السعودية. </w:t>
      </w:r>
    </w:p>
    <w:bookmarkStart w:id="4" w:name="_Toc175334456"/>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-أهمية الدراسة.</w:t>
      </w:r>
      <w:bookmarkEnd w:id="4"/>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 xml:space="preserve"> </w:t>
      </w:r>
    </w:p>
    <w:p>
      <w:pPr>
        <w:pStyle w:val="style0"/>
        <w:spacing w:before="100" w:beforeAutospacing="true" w:after="100" w:afterAutospacing="true" w:lineRule="auto" w:line="360"/>
        <w:jc w:val="both"/>
        <w:rPr>
          <w:rFonts w:ascii="Sakkal Majalla" w:cs="Sakkal Majalla" w:hAnsi="Sakkal Majalla"/>
          <w:color w:val="111111"/>
          <w:sz w:val="28"/>
          <w:szCs w:val="28"/>
          <w:rtl/>
        </w:rPr>
      </w:pPr>
      <w:r>
        <w:rPr>
          <w:rFonts w:ascii="Sakkal Majalla" w:cs="Sakkal Majalla" w:hAnsi="Sakkal Majalla"/>
          <w:color w:val="111111"/>
          <w:sz w:val="28"/>
          <w:szCs w:val="28"/>
          <w:rtl/>
        </w:rPr>
        <w:t xml:space="preserve">تهدف هذه الدراسة إلى تحليل تأثير إدارة </w:t>
      </w:r>
      <w:r>
        <w:rPr>
          <w:rFonts w:ascii="Sakkal Majalla" w:cs="Sakkal Majalla" w:hAnsi="Sakkal Majalla"/>
          <w:color w:val="111111"/>
          <w:sz w:val="28"/>
          <w:szCs w:val="28"/>
          <w:rtl/>
        </w:rPr>
        <w:t>مخاطر</w:t>
      </w:r>
      <w:r>
        <w:rPr>
          <w:rFonts w:ascii="Sakkal Majalla" w:cs="Sakkal Majalla" w:hAnsi="Sakkal Majalla"/>
          <w:color w:val="111111"/>
          <w:sz w:val="28"/>
          <w:szCs w:val="28"/>
          <w:rtl/>
        </w:rPr>
        <w:t xml:space="preserve"> سلسلة التوريد على أداء المشروع في قطاع البناء والتشييد في المملكة العربية السعودية، وذلك من خلال دراسة حالة لشركة سابك، وهي واحدة من أكبر الشركات العاملة في هذا القطاع. تتميز هذه الدراسة بالأهمية النظرية والتطبيقية للأسباب التالية:</w:t>
      </w:r>
    </w:p>
    <w:p>
      <w:pPr>
        <w:pStyle w:val="style0"/>
        <w:numPr>
          <w:ilvl w:val="0"/>
          <w:numId w:val="2"/>
        </w:numPr>
        <w:spacing w:before="100" w:beforeAutospacing="true" w:after="100" w:afterAutospacing="true" w:lineRule="auto" w:line="360"/>
        <w:jc w:val="both"/>
        <w:rPr>
          <w:rFonts w:ascii="Sakkal Majalla" w:cs="Sakkal Majalla" w:hAnsi="Sakkal Majalla"/>
          <w:color w:val="111111"/>
          <w:sz w:val="28"/>
          <w:szCs w:val="28"/>
          <w:rtl/>
        </w:rPr>
      </w:pPr>
      <w:r>
        <w:rPr>
          <w:rFonts w:ascii="Sakkal Majalla" w:cs="Sakkal Majalla" w:hAnsi="Sakkal Majalla"/>
          <w:color w:val="111111"/>
          <w:sz w:val="28"/>
          <w:szCs w:val="28"/>
          <w:rtl/>
        </w:rPr>
        <w:t xml:space="preserve">من الناحية النظرية، تساهم هذه الدراسة في تعزيز المعرفة العلمية حول موضوع إدارة </w:t>
      </w:r>
      <w:r>
        <w:rPr>
          <w:rFonts w:ascii="Sakkal Majalla" w:cs="Sakkal Majalla" w:hAnsi="Sakkal Majalla"/>
          <w:color w:val="111111"/>
          <w:sz w:val="28"/>
          <w:szCs w:val="28"/>
          <w:rtl/>
        </w:rPr>
        <w:t>مخاطر</w:t>
      </w:r>
      <w:r>
        <w:rPr>
          <w:rFonts w:ascii="Sakkal Majalla" w:cs="Sakkal Majalla" w:hAnsi="Sakkal Majalla"/>
          <w:color w:val="111111"/>
          <w:sz w:val="28"/>
          <w:szCs w:val="28"/>
          <w:rtl/>
        </w:rPr>
        <w:t xml:space="preserve"> سلسلة التوريد، والذي يعتبر من المواضيع الحديثة والمهمة في مجال الإدارة والهندسة. كما تسلط الدراسة الضوء على العوامل المؤثرة على </w:t>
      </w:r>
      <w:r>
        <w:rPr>
          <w:rFonts w:ascii="Sakkal Majalla" w:cs="Sakkal Majalla" w:hAnsi="Sakkal Majalla"/>
          <w:color w:val="111111"/>
          <w:sz w:val="28"/>
          <w:szCs w:val="28"/>
          <w:rtl/>
        </w:rPr>
        <w:t>مخاطر</w:t>
      </w:r>
      <w:r>
        <w:rPr>
          <w:rFonts w:ascii="Sakkal Majalla" w:cs="Sakkal Majalla" w:hAnsi="Sakkal Majalla"/>
          <w:color w:val="111111"/>
          <w:sz w:val="28"/>
          <w:szCs w:val="28"/>
          <w:rtl/>
        </w:rPr>
        <w:t xml:space="preserve"> سلسلة التوريد، والتي تشمل مصادر وأنواع المخاطر، </w:t>
      </w:r>
      <w:r>
        <w:rPr>
          <w:rFonts w:ascii="Sakkal Majalla" w:cs="Sakkal Majalla" w:hAnsi="Sakkal Majalla"/>
          <w:color w:val="111111"/>
          <w:sz w:val="28"/>
          <w:szCs w:val="28"/>
          <w:rtl/>
        </w:rPr>
        <w:t xml:space="preserve">والممارسات والتحديات وعوامل النجاح لإدارة هذه المخاطر. بالإضافة إلى ذلك، تقيم الدراسة تأثير إدارة </w:t>
      </w:r>
      <w:r>
        <w:rPr>
          <w:rFonts w:ascii="Sakkal Majalla" w:cs="Sakkal Majalla" w:hAnsi="Sakkal Majalla"/>
          <w:color w:val="111111"/>
          <w:sz w:val="28"/>
          <w:szCs w:val="28"/>
          <w:rtl/>
        </w:rPr>
        <w:t>مخاطر</w:t>
      </w:r>
      <w:r>
        <w:rPr>
          <w:rFonts w:ascii="Sakkal Majalla" w:cs="Sakkal Majalla" w:hAnsi="Sakkal Majalla"/>
          <w:color w:val="111111"/>
          <w:sz w:val="28"/>
          <w:szCs w:val="28"/>
          <w:rtl/>
        </w:rPr>
        <w:t xml:space="preserve"> سلسلة التوريد على أداء المشروع من حيث الجودة والتكلفة والوقت والمواصفات ورضا العملاء.</w:t>
      </w:r>
    </w:p>
    <w:p>
      <w:pPr>
        <w:pStyle w:val="style0"/>
        <w:numPr>
          <w:ilvl w:val="0"/>
          <w:numId w:val="2"/>
        </w:numPr>
        <w:spacing w:before="100" w:beforeAutospacing="true" w:after="100" w:afterAutospacing="true" w:lineRule="auto" w:line="360"/>
        <w:jc w:val="both"/>
        <w:rPr>
          <w:rFonts w:ascii="Sakkal Majalla" w:cs="Sakkal Majalla" w:hAnsi="Sakkal Majalla"/>
          <w:color w:val="111111"/>
          <w:sz w:val="28"/>
          <w:szCs w:val="28"/>
        </w:rPr>
      </w:pPr>
      <w:r>
        <w:rPr>
          <w:rFonts w:ascii="Sakkal Majalla" w:cs="Sakkal Majalla" w:hAnsi="Sakkal Majalla"/>
          <w:color w:val="111111"/>
          <w:sz w:val="28"/>
          <w:szCs w:val="28"/>
          <w:rtl/>
        </w:rPr>
        <w:t xml:space="preserve">من الناحية التطبيقية، تقدم هذه الدراسة فوائد عملية للمؤسسات العاملة في قطاع البناء والتشييد في المملكة العربية السعودية، وخاصة شركة سابك، التي تعتبر من الشركات الرائدة في هذا القطاع. تساعد نتائج الدراسة في تحديد نقاط القوة والضعف في إدارة </w:t>
      </w:r>
      <w:r>
        <w:rPr>
          <w:rFonts w:ascii="Sakkal Majalla" w:cs="Sakkal Majalla" w:hAnsi="Sakkal Majalla"/>
          <w:color w:val="111111"/>
          <w:sz w:val="28"/>
          <w:szCs w:val="28"/>
          <w:rtl/>
        </w:rPr>
        <w:t>مخاطر</w:t>
      </w:r>
      <w:r>
        <w:rPr>
          <w:rFonts w:ascii="Sakkal Majalla" w:cs="Sakkal Majalla" w:hAnsi="Sakkal Majalla"/>
          <w:color w:val="111111"/>
          <w:sz w:val="28"/>
          <w:szCs w:val="28"/>
          <w:rtl/>
        </w:rPr>
        <w:t xml:space="preserve"> سلسلة التوريد الحالية، وتقترح توصيات لتحسينها وتطويرها. كما تمكن الدراسة من رفع مستوى الوعي والثقافة لدى العاملين في هذا القطاع بأهمية إدارة </w:t>
      </w:r>
      <w:r>
        <w:rPr>
          <w:rFonts w:ascii="Sakkal Majalla" w:cs="Sakkal Majalla" w:hAnsi="Sakkal Majalla"/>
          <w:color w:val="111111"/>
          <w:sz w:val="28"/>
          <w:szCs w:val="28"/>
          <w:rtl/>
        </w:rPr>
        <w:t>مخاطر</w:t>
      </w:r>
      <w:r>
        <w:rPr>
          <w:rFonts w:ascii="Sakkal Majalla" w:cs="Sakkal Majalla" w:hAnsi="Sakkal Majalla"/>
          <w:color w:val="111111"/>
          <w:sz w:val="28"/>
          <w:szCs w:val="28"/>
          <w:rtl/>
        </w:rPr>
        <w:t xml:space="preserve"> سلسلة التوريد ودورها في تحقيق الأهداف الاستراتيجية والتنافسية للمؤسسات.</w:t>
      </w:r>
    </w:p>
    <w:bookmarkStart w:id="5" w:name="_Toc175334457"/>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-أهداف الدراسة.</w:t>
      </w:r>
      <w:bookmarkEnd w:id="5"/>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 xml:space="preserve"> </w:t>
      </w:r>
    </w:p>
    <w:p>
      <w:pPr>
        <w:pStyle w:val="style0"/>
        <w:spacing w:before="180" w:after="0" w:lineRule="auto" w:line="360"/>
        <w:ind w:firstLine="360"/>
        <w:jc w:val="both"/>
        <w:rPr>
          <w:rFonts w:ascii="Sakkal Majalla" w:cs="Sakkal Majalla" w:hAnsi="Sakkal Majalla"/>
          <w:color w:val="111111"/>
          <w:sz w:val="28"/>
          <w:szCs w:val="28"/>
        </w:rPr>
      </w:pPr>
      <w:r>
        <w:rPr>
          <w:rFonts w:ascii="Sakkal Majalla" w:cs="Sakkal Majalla" w:hAnsi="Sakkal Majalla"/>
          <w:color w:val="111111"/>
          <w:sz w:val="28"/>
          <w:szCs w:val="28"/>
          <w:rtl/>
        </w:rPr>
        <w:t>تتضمن أهداف البحث ما يلي</w:t>
      </w:r>
      <w:r>
        <w:rPr>
          <w:rFonts w:ascii="Sakkal Majalla" w:cs="Sakkal Majalla" w:hAnsi="Sakkal Majalla"/>
          <w:color w:val="111111"/>
          <w:sz w:val="28"/>
          <w:szCs w:val="28"/>
        </w:rPr>
        <w:t>:</w:t>
      </w:r>
    </w:p>
    <w:p>
      <w:pPr>
        <w:pStyle w:val="style0"/>
        <w:numPr>
          <w:ilvl w:val="0"/>
          <w:numId w:val="3"/>
        </w:numPr>
        <w:spacing w:before="100" w:beforeAutospacing="true" w:after="100" w:afterAutospacing="true" w:lineRule="auto" w:line="360"/>
        <w:jc w:val="both"/>
        <w:rPr>
          <w:rFonts w:ascii="Sakkal Majalla" w:cs="Sakkal Majalla" w:hAnsi="Sakkal Majalla"/>
          <w:color w:val="111111"/>
          <w:sz w:val="28"/>
          <w:szCs w:val="28"/>
          <w:rtl/>
        </w:rPr>
      </w:pPr>
      <w:r>
        <w:rPr>
          <w:rFonts w:ascii="Sakkal Majalla" w:cs="Sakkal Majalla" w:hAnsi="Sakkal Majalla"/>
          <w:color w:val="111111"/>
          <w:sz w:val="28"/>
          <w:szCs w:val="28"/>
          <w:rtl/>
        </w:rPr>
        <w:t xml:space="preserve">تحديد مصادر وأنواع </w:t>
      </w:r>
      <w:r>
        <w:rPr>
          <w:rFonts w:ascii="Sakkal Majalla" w:cs="Sakkal Majalla" w:hAnsi="Sakkal Majalla"/>
          <w:color w:val="111111"/>
          <w:sz w:val="28"/>
          <w:szCs w:val="28"/>
          <w:rtl/>
        </w:rPr>
        <w:t>مخاطر</w:t>
      </w:r>
      <w:r>
        <w:rPr>
          <w:rFonts w:ascii="Sakkal Majalla" w:cs="Sakkal Majalla" w:hAnsi="Sakkal Majalla"/>
          <w:color w:val="111111"/>
          <w:sz w:val="28"/>
          <w:szCs w:val="28"/>
          <w:rtl/>
        </w:rPr>
        <w:t xml:space="preserve"> سلسلة التوريد في قطاع البناء في المملكة العربية السعودية.</w:t>
      </w:r>
    </w:p>
    <w:p>
      <w:pPr>
        <w:pStyle w:val="style0"/>
        <w:numPr>
          <w:ilvl w:val="0"/>
          <w:numId w:val="3"/>
        </w:numPr>
        <w:spacing w:before="100" w:beforeAutospacing="true" w:after="100" w:afterAutospacing="true" w:lineRule="auto" w:line="360"/>
        <w:jc w:val="both"/>
        <w:rPr>
          <w:rFonts w:ascii="Sakkal Majalla" w:cs="Sakkal Majalla" w:hAnsi="Sakkal Majalla"/>
          <w:color w:val="111111"/>
          <w:sz w:val="28"/>
          <w:szCs w:val="28"/>
          <w:rtl/>
        </w:rPr>
      </w:pPr>
      <w:r>
        <w:rPr>
          <w:rFonts w:ascii="Sakkal Majalla" w:cs="Sakkal Majalla" w:hAnsi="Sakkal Majalla"/>
          <w:color w:val="111111"/>
          <w:sz w:val="28"/>
          <w:szCs w:val="28"/>
          <w:rtl/>
        </w:rPr>
        <w:t xml:space="preserve">تقييم تأثير إدارة </w:t>
      </w:r>
      <w:r>
        <w:rPr>
          <w:rFonts w:ascii="Sakkal Majalla" w:cs="Sakkal Majalla" w:hAnsi="Sakkal Majalla"/>
          <w:color w:val="111111"/>
          <w:sz w:val="28"/>
          <w:szCs w:val="28"/>
          <w:rtl/>
        </w:rPr>
        <w:t>مخاطر</w:t>
      </w:r>
      <w:r>
        <w:rPr>
          <w:rFonts w:ascii="Sakkal Majalla" w:cs="Sakkal Majalla" w:hAnsi="Sakkal Majalla"/>
          <w:color w:val="111111"/>
          <w:sz w:val="28"/>
          <w:szCs w:val="28"/>
          <w:rtl/>
        </w:rPr>
        <w:t xml:space="preserve"> سلسلة التوريد على أداء المشاريع في قطاع البناء في المملكة العربية السعودية.</w:t>
      </w:r>
    </w:p>
    <w:p>
      <w:pPr>
        <w:pStyle w:val="style0"/>
        <w:numPr>
          <w:ilvl w:val="0"/>
          <w:numId w:val="3"/>
        </w:numPr>
        <w:spacing w:before="100" w:beforeAutospacing="true" w:after="100" w:afterAutospacing="true" w:lineRule="auto" w:line="360"/>
        <w:jc w:val="both"/>
        <w:rPr>
          <w:rFonts w:ascii="Sakkal Majalla" w:cs="Sakkal Majalla" w:hAnsi="Sakkal Majalla"/>
          <w:color w:val="111111"/>
          <w:sz w:val="28"/>
          <w:szCs w:val="28"/>
        </w:rPr>
      </w:pPr>
      <w:r>
        <w:rPr>
          <w:rFonts w:ascii="Sakkal Majalla" w:cs="Sakkal Majalla" w:hAnsi="Sakkal Majalla"/>
          <w:color w:val="111111"/>
          <w:sz w:val="28"/>
          <w:szCs w:val="28"/>
          <w:rtl/>
        </w:rPr>
        <w:t xml:space="preserve">استكشاف الممارسات والتحديات وعوامل النجاح في إدارة </w:t>
      </w:r>
      <w:r>
        <w:rPr>
          <w:rFonts w:ascii="Sakkal Majalla" w:cs="Sakkal Majalla" w:hAnsi="Sakkal Majalla"/>
          <w:color w:val="111111"/>
          <w:sz w:val="28"/>
          <w:szCs w:val="28"/>
          <w:rtl/>
        </w:rPr>
        <w:t>مخاطر</w:t>
      </w:r>
      <w:r>
        <w:rPr>
          <w:rFonts w:ascii="Sakkal Majalla" w:cs="Sakkal Majalla" w:hAnsi="Sakkal Majalla"/>
          <w:color w:val="111111"/>
          <w:sz w:val="28"/>
          <w:szCs w:val="28"/>
          <w:rtl/>
        </w:rPr>
        <w:t xml:space="preserve"> سلسلة التوريد في قطاع البناء في المملكة العربية السعودية.</w:t>
      </w:r>
    </w:p>
    <w:p>
      <w:pPr>
        <w:pStyle w:val="style0"/>
        <w:numPr>
          <w:ilvl w:val="0"/>
          <w:numId w:val="3"/>
        </w:numPr>
        <w:spacing w:before="100" w:beforeAutospacing="true" w:after="100" w:afterAutospacing="true" w:lineRule="auto" w:line="360"/>
        <w:jc w:val="both"/>
        <w:rPr>
          <w:rFonts w:ascii="Sakkal Majalla" w:cs="Sakkal Majalla" w:hAnsi="Sakkal Majalla"/>
          <w:color w:val="111111"/>
          <w:sz w:val="28"/>
          <w:szCs w:val="28"/>
        </w:rPr>
      </w:pPr>
      <w:r>
        <w:rPr>
          <w:rFonts w:ascii="Sakkal Majalla" w:cs="Sakkal Majalla" w:hAnsi="Sakkal Majalla"/>
          <w:color w:val="111111"/>
          <w:sz w:val="28"/>
          <w:szCs w:val="28"/>
          <w:rtl/>
        </w:rPr>
        <w:t xml:space="preserve">تحليل كيف تمكنت شركة سابك من التكيف والتغلب على </w:t>
      </w:r>
      <w:r>
        <w:rPr>
          <w:rFonts w:ascii="Sakkal Majalla" w:cs="Sakkal Majalla" w:hAnsi="Sakkal Majalla"/>
          <w:color w:val="111111"/>
          <w:sz w:val="28"/>
          <w:szCs w:val="28"/>
          <w:rtl/>
        </w:rPr>
        <w:t>المخاطر ،</w:t>
      </w:r>
      <w:r>
        <w:rPr>
          <w:rFonts w:ascii="Sakkal Majalla" w:cs="Sakkal Majalla" w:hAnsi="Sakkal Majalla"/>
          <w:color w:val="111111"/>
          <w:sz w:val="28"/>
          <w:szCs w:val="28"/>
          <w:rtl/>
        </w:rPr>
        <w:t xml:space="preserve"> وما هو تأثير ذلك على أداء مشاريعها في قطاع البناء والتشييد</w:t>
      </w:r>
      <w:r>
        <w:rPr>
          <w:rFonts w:ascii="Sakkal Majalla" w:cs="Sakkal Majalla" w:hAnsi="Sakkal Majalla"/>
          <w:color w:val="111111"/>
          <w:sz w:val="28"/>
          <w:szCs w:val="28"/>
        </w:rPr>
        <w:t>.</w:t>
      </w:r>
    </w:p>
    <w:bookmarkStart w:id="6" w:name="_Toc175334458"/>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-تساؤلات الدراسة</w:t>
      </w:r>
      <w:bookmarkEnd w:id="6"/>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 xml:space="preserve"> </w:t>
      </w:r>
    </w:p>
    <w:p>
      <w:pPr>
        <w:pStyle w:val="style0"/>
        <w:spacing w:before="100" w:beforeAutospacing="true" w:after="100" w:afterAutospacing="true" w:lineRule="auto" w:line="360"/>
        <w:ind w:left="360"/>
        <w:rPr>
          <w:rFonts w:ascii="Sakkal Majalla" w:cs="Sakkal Majalla" w:hAnsi="Sakkal Majalla"/>
          <w:sz w:val="28"/>
          <w:szCs w:val="28"/>
          <w:lang w:val="en-GB"/>
        </w:rPr>
      </w:pPr>
      <w:r>
        <w:rPr>
          <w:rFonts w:ascii="Sakkal Majalla" w:cs="Sakkal Majalla" w:hAnsi="Sakkal Majalla"/>
          <w:sz w:val="28"/>
          <w:szCs w:val="28"/>
          <w:rtl/>
          <w:lang w:val="en-GB"/>
        </w:rPr>
        <w:t xml:space="preserve">تتمثل أسئلة البحث فيما </w:t>
      </w:r>
      <w:r>
        <w:rPr>
          <w:rFonts w:ascii="Sakkal Majalla" w:cs="Sakkal Majalla" w:hAnsi="Sakkal Majalla"/>
          <w:sz w:val="28"/>
          <w:szCs w:val="28"/>
          <w:rtl/>
          <w:lang w:val="en-GB"/>
        </w:rPr>
        <w:t>يلى :</w:t>
      </w:r>
    </w:p>
    <w:p>
      <w:pPr>
        <w:pStyle w:val="style0"/>
        <w:numPr>
          <w:ilvl w:val="0"/>
          <w:numId w:val="4"/>
        </w:numPr>
        <w:spacing w:before="100" w:beforeAutospacing="true" w:after="100" w:afterAutospacing="true" w:lineRule="auto" w:line="360"/>
        <w:jc w:val="both"/>
        <w:rPr>
          <w:rFonts w:ascii="Sakkal Majalla" w:cs="Sakkal Majalla" w:hAnsi="Sakkal Majalla"/>
          <w:sz w:val="28"/>
          <w:szCs w:val="28"/>
          <w:rtl/>
          <w:lang w:val="en-GB"/>
        </w:rPr>
      </w:pPr>
      <w:r>
        <w:rPr>
          <w:rFonts w:ascii="Sakkal Majalla" w:cs="Sakkal Majalla" w:hAnsi="Sakkal Majalla"/>
          <w:sz w:val="28"/>
          <w:szCs w:val="28"/>
          <w:rtl/>
          <w:lang w:val="en-GB"/>
        </w:rPr>
        <w:t xml:space="preserve">ما </w:t>
      </w:r>
      <w:r>
        <w:rPr>
          <w:rFonts w:ascii="Sakkal Majalla" w:cs="Sakkal Majalla" w:hAnsi="Sakkal Majalla"/>
          <w:sz w:val="28"/>
          <w:szCs w:val="28"/>
          <w:rtl/>
          <w:lang w:val="en-GB"/>
        </w:rPr>
        <w:t>هى</w:t>
      </w:r>
      <w:r>
        <w:rPr>
          <w:rFonts w:ascii="Sakkal Majalla" w:cs="Sakkal Majalla" w:hAnsi="Sakkal Majalla"/>
          <w:sz w:val="28"/>
          <w:szCs w:val="28"/>
          <w:rtl/>
          <w:lang w:val="en-GB"/>
        </w:rPr>
        <w:t xml:space="preserve"> مصادر وأنواع </w:t>
      </w:r>
      <w:r>
        <w:rPr>
          <w:rFonts w:ascii="Sakkal Majalla" w:cs="Sakkal Majalla" w:hAnsi="Sakkal Majalla"/>
          <w:sz w:val="28"/>
          <w:szCs w:val="28"/>
          <w:rtl/>
          <w:lang w:val="en-GB"/>
        </w:rPr>
        <w:t>مخاطر</w:t>
      </w:r>
      <w:r>
        <w:rPr>
          <w:rFonts w:ascii="Sakkal Majalla" w:cs="Sakkal Majalla" w:hAnsi="Sakkal Majalla"/>
          <w:sz w:val="28"/>
          <w:szCs w:val="28"/>
          <w:rtl/>
          <w:lang w:val="en-GB"/>
        </w:rPr>
        <w:t xml:space="preserve"> سلسلة التوريد في قطاع البناء والتشييد في المملكة العربية السعودية؟</w:t>
      </w:r>
    </w:p>
    <w:p>
      <w:pPr>
        <w:pStyle w:val="style0"/>
        <w:numPr>
          <w:ilvl w:val="0"/>
          <w:numId w:val="4"/>
        </w:numPr>
        <w:spacing w:before="100" w:beforeAutospacing="true" w:after="100" w:afterAutospacing="true" w:lineRule="auto" w:line="360"/>
        <w:jc w:val="both"/>
        <w:rPr>
          <w:rFonts w:ascii="Sakkal Majalla" w:cs="Sakkal Majalla" w:hAnsi="Sakkal Majalla"/>
          <w:sz w:val="28"/>
          <w:szCs w:val="28"/>
          <w:rtl/>
          <w:lang w:val="en-GB"/>
        </w:rPr>
      </w:pPr>
      <w:r>
        <w:rPr>
          <w:rFonts w:ascii="Sakkal Majalla" w:cs="Sakkal Majalla" w:hAnsi="Sakkal Majalla"/>
          <w:sz w:val="28"/>
          <w:szCs w:val="28"/>
          <w:rtl/>
          <w:lang w:val="en-GB"/>
        </w:rPr>
        <w:t xml:space="preserve">  ما تأثير إدارة مخاطر سلسلة التوريد على أداء المشروع في قطاع البناء والتشييد في المملكة العربية </w:t>
      </w:r>
      <w:r>
        <w:rPr>
          <w:rFonts w:ascii="Sakkal Majalla" w:cs="Sakkal Majalla" w:hAnsi="Sakkal Majalla"/>
          <w:sz w:val="28"/>
          <w:szCs w:val="28"/>
          <w:rtl/>
          <w:lang w:val="en-GB"/>
        </w:rPr>
        <w:t>السعودية ؟</w:t>
      </w:r>
    </w:p>
    <w:p>
      <w:pPr>
        <w:pStyle w:val="style0"/>
        <w:numPr>
          <w:ilvl w:val="0"/>
          <w:numId w:val="4"/>
        </w:numPr>
        <w:spacing w:before="100" w:beforeAutospacing="true" w:after="100" w:afterAutospacing="true" w:lineRule="auto" w:line="360"/>
        <w:jc w:val="both"/>
        <w:rPr>
          <w:rFonts w:ascii="Sakkal Majalla" w:cs="Sakkal Majalla" w:hAnsi="Sakkal Majalla"/>
          <w:sz w:val="28"/>
          <w:szCs w:val="28"/>
          <w:lang w:val="en-GB"/>
        </w:rPr>
      </w:pPr>
      <w:r>
        <w:rPr>
          <w:rFonts w:ascii="Sakkal Majalla" w:cs="Sakkal Majalla" w:hAnsi="Sakkal Majalla"/>
          <w:sz w:val="28"/>
          <w:szCs w:val="28"/>
          <w:rtl/>
          <w:lang w:val="en-GB"/>
        </w:rPr>
        <w:t xml:space="preserve">ما </w:t>
      </w:r>
      <w:r>
        <w:rPr>
          <w:rFonts w:ascii="Sakkal Majalla" w:cs="Sakkal Majalla" w:hAnsi="Sakkal Majalla"/>
          <w:sz w:val="28"/>
          <w:szCs w:val="28"/>
          <w:rtl/>
          <w:lang w:val="en-GB"/>
        </w:rPr>
        <w:t>هى</w:t>
      </w:r>
      <w:r>
        <w:rPr>
          <w:rFonts w:ascii="Sakkal Majalla" w:cs="Sakkal Majalla" w:hAnsi="Sakkal Majalla"/>
          <w:sz w:val="28"/>
          <w:szCs w:val="28"/>
          <w:rtl/>
          <w:lang w:val="en-GB"/>
        </w:rPr>
        <w:t xml:space="preserve"> الممارسات والتحديات وعوامل النجاح لإدارة </w:t>
      </w:r>
      <w:r>
        <w:rPr>
          <w:rFonts w:ascii="Sakkal Majalla" w:cs="Sakkal Majalla" w:hAnsi="Sakkal Majalla"/>
          <w:sz w:val="28"/>
          <w:szCs w:val="28"/>
          <w:rtl/>
          <w:lang w:val="en-GB"/>
        </w:rPr>
        <w:t>مخاطر</w:t>
      </w:r>
      <w:r>
        <w:rPr>
          <w:rFonts w:ascii="Sakkal Majalla" w:cs="Sakkal Majalla" w:hAnsi="Sakkal Majalla"/>
          <w:sz w:val="28"/>
          <w:szCs w:val="28"/>
          <w:rtl/>
          <w:lang w:val="en-GB"/>
        </w:rPr>
        <w:t xml:space="preserve"> سلسلة التوريد في قطاع البناء والتشييد في المملكة العربية السعودية؟</w:t>
      </w:r>
    </w:p>
    <w:bookmarkStart w:id="7" w:name="_Toc175334459"/>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 فروض الدراسة</w:t>
      </w:r>
      <w:bookmarkEnd w:id="7"/>
    </w:p>
    <w:p>
      <w:pPr>
        <w:pStyle w:val="style179"/>
        <w:numPr>
          <w:ilvl w:val="0"/>
          <w:numId w:val="5"/>
        </w:numPr>
        <w:rPr>
          <w:rFonts w:ascii="Sakkal Majalla" w:cs="Sakkal Majalla" w:hAnsi="Sakkal Majalla"/>
          <w:sz w:val="28"/>
          <w:rtl/>
        </w:rPr>
      </w:pPr>
      <w:r>
        <w:rPr>
          <w:rFonts w:ascii="Sakkal Majalla" w:cs="Sakkal Majalla" w:hAnsi="Sakkal Majalla"/>
          <w:sz w:val="28"/>
          <w:rtl/>
          <w:lang w:bidi="ar-EG"/>
        </w:rPr>
        <w:t>الفرض</w:t>
      </w:r>
      <w:r>
        <w:rPr>
          <w:rFonts w:ascii="Sakkal Majalla" w:cs="Sakkal Majalla" w:hAnsi="Sakkal Majalla"/>
          <w:sz w:val="28"/>
          <w:rtl/>
        </w:rPr>
        <w:t xml:space="preserve"> </w:t>
      </w:r>
      <w:r>
        <w:rPr>
          <w:rFonts w:ascii="Sakkal Majalla" w:cs="Sakkal Majalla" w:hAnsi="Sakkal Majalla"/>
          <w:sz w:val="28"/>
          <w:rtl/>
          <w:lang w:bidi="ar-EG"/>
        </w:rPr>
        <w:t>الأول</w:t>
      </w:r>
      <w:r>
        <w:rPr>
          <w:rFonts w:ascii="Sakkal Majalla" w:cs="Sakkal Majalla" w:hAnsi="Sakkal Majalla"/>
          <w:sz w:val="28"/>
          <w:rtl/>
        </w:rPr>
        <w:t xml:space="preserve">: </w:t>
      </w:r>
      <w:r>
        <w:rPr>
          <w:rFonts w:ascii="Sakkal Majalla" w:cs="Sakkal Majalla" w:hAnsi="Sakkal Majalla"/>
          <w:sz w:val="28"/>
          <w:rtl/>
          <w:lang w:bidi="ar-EG"/>
        </w:rPr>
        <w:t>توجد</w:t>
      </w:r>
      <w:r>
        <w:rPr>
          <w:rFonts w:ascii="Sakkal Majalla" w:cs="Sakkal Majalla" w:hAnsi="Sakkal Majalla"/>
          <w:sz w:val="28"/>
          <w:rtl/>
        </w:rPr>
        <w:t xml:space="preserve"> </w:t>
      </w:r>
      <w:r>
        <w:rPr>
          <w:rFonts w:ascii="Sakkal Majalla" w:cs="Sakkal Majalla" w:hAnsi="Sakkal Majalla"/>
          <w:sz w:val="28"/>
          <w:rtl/>
          <w:lang w:bidi="ar-EG"/>
        </w:rPr>
        <w:t>علاقة</w:t>
      </w:r>
      <w:r>
        <w:rPr>
          <w:rFonts w:ascii="Sakkal Majalla" w:cs="Sakkal Majalla" w:hAnsi="Sakkal Majalla"/>
          <w:sz w:val="28"/>
          <w:rtl/>
        </w:rPr>
        <w:t xml:space="preserve"> </w:t>
      </w:r>
      <w:r>
        <w:rPr>
          <w:rFonts w:ascii="Sakkal Majalla" w:cs="Sakkal Majalla" w:hAnsi="Sakkal Majalla"/>
          <w:sz w:val="28"/>
          <w:rtl/>
          <w:lang w:bidi="ar-EG"/>
        </w:rPr>
        <w:t>ذات</w:t>
      </w:r>
      <w:r>
        <w:rPr>
          <w:rFonts w:ascii="Sakkal Majalla" w:cs="Sakkal Majalla" w:hAnsi="Sakkal Majalla"/>
          <w:sz w:val="28"/>
          <w:rtl/>
        </w:rPr>
        <w:t xml:space="preserve"> </w:t>
      </w:r>
      <w:r>
        <w:rPr>
          <w:rFonts w:ascii="Sakkal Majalla" w:cs="Sakkal Majalla" w:hAnsi="Sakkal Majalla"/>
          <w:sz w:val="28"/>
          <w:rtl/>
          <w:lang w:bidi="ar-EG"/>
        </w:rPr>
        <w:t>دلالة</w:t>
      </w:r>
      <w:r>
        <w:rPr>
          <w:rFonts w:ascii="Sakkal Majalla" w:cs="Sakkal Majalla" w:hAnsi="Sakkal Majalla"/>
          <w:sz w:val="28"/>
          <w:rtl/>
        </w:rPr>
        <w:t xml:space="preserve"> </w:t>
      </w:r>
      <w:r>
        <w:rPr>
          <w:rFonts w:ascii="Sakkal Majalla" w:cs="Sakkal Majalla" w:hAnsi="Sakkal Majalla"/>
          <w:sz w:val="28"/>
          <w:rtl/>
          <w:lang w:bidi="ar-EG"/>
        </w:rPr>
        <w:t>إحصائية</w:t>
      </w:r>
      <w:r>
        <w:rPr>
          <w:rFonts w:ascii="Sakkal Majalla" w:cs="Sakkal Majalla" w:hAnsi="Sakkal Majalla"/>
          <w:sz w:val="28"/>
          <w:rtl/>
        </w:rPr>
        <w:t xml:space="preserve"> </w:t>
      </w:r>
      <w:r>
        <w:rPr>
          <w:rFonts w:ascii="Sakkal Majalla" w:cs="Sakkal Majalla" w:hAnsi="Sakkal Majalla"/>
          <w:sz w:val="28"/>
          <w:rtl/>
          <w:lang w:bidi="ar-EG"/>
        </w:rPr>
        <w:t>بين</w:t>
      </w:r>
      <w:r>
        <w:rPr>
          <w:rFonts w:ascii="Sakkal Majalla" w:cs="Sakkal Majalla" w:hAnsi="Sakkal Majalla"/>
          <w:sz w:val="28"/>
          <w:rtl/>
        </w:rPr>
        <w:t xml:space="preserve"> </w:t>
      </w:r>
      <w:r>
        <w:rPr>
          <w:rFonts w:ascii="Sakkal Majalla" w:cs="Sakkal Majalla" w:hAnsi="Sakkal Majalla"/>
          <w:sz w:val="28"/>
          <w:rtl/>
          <w:lang w:bidi="ar-EG"/>
        </w:rPr>
        <w:t>مصادر</w:t>
      </w:r>
      <w:r>
        <w:rPr>
          <w:rFonts w:ascii="Sakkal Majalla" w:cs="Sakkal Majalla" w:hAnsi="Sakkal Majalla"/>
          <w:sz w:val="28"/>
          <w:rtl/>
        </w:rPr>
        <w:t xml:space="preserve"> </w:t>
      </w:r>
      <w:r>
        <w:rPr>
          <w:rFonts w:ascii="Sakkal Majalla" w:cs="Sakkal Majalla" w:hAnsi="Sakkal Majalla"/>
          <w:sz w:val="28"/>
          <w:rtl/>
          <w:lang w:bidi="ar-EG"/>
        </w:rPr>
        <w:t>وأنواع</w:t>
      </w:r>
      <w:r>
        <w:rPr>
          <w:rFonts w:ascii="Sakkal Majalla" w:cs="Sakkal Majalla" w:hAnsi="Sakkal Majalla"/>
          <w:sz w:val="28"/>
          <w:rtl/>
        </w:rPr>
        <w:t xml:space="preserve"> </w:t>
      </w:r>
      <w:r>
        <w:rPr>
          <w:rFonts w:ascii="Sakkal Majalla" w:cs="Sakkal Majalla" w:hAnsi="Sakkal Majalla"/>
          <w:sz w:val="28"/>
          <w:rtl/>
          <w:lang w:bidi="ar-EG"/>
        </w:rPr>
        <w:t>مخاطر</w:t>
      </w:r>
      <w:r>
        <w:rPr>
          <w:rFonts w:ascii="Sakkal Majalla" w:cs="Sakkal Majalla" w:hAnsi="Sakkal Majalla"/>
          <w:sz w:val="28"/>
          <w:rtl/>
        </w:rPr>
        <w:t xml:space="preserve"> </w:t>
      </w:r>
      <w:r>
        <w:rPr>
          <w:rFonts w:ascii="Sakkal Majalla" w:cs="Sakkal Majalla" w:hAnsi="Sakkal Majalla"/>
          <w:sz w:val="28"/>
          <w:rtl/>
          <w:lang w:bidi="ar-EG"/>
        </w:rPr>
        <w:t>سلسلة</w:t>
      </w:r>
      <w:r>
        <w:rPr>
          <w:rFonts w:ascii="Sakkal Majalla" w:cs="Sakkal Majalla" w:hAnsi="Sakkal Majalla"/>
          <w:sz w:val="28"/>
          <w:rtl/>
        </w:rPr>
        <w:t xml:space="preserve"> </w:t>
      </w:r>
      <w:r>
        <w:rPr>
          <w:rFonts w:ascii="Sakkal Majalla" w:cs="Sakkal Majalla" w:hAnsi="Sakkal Majalla"/>
          <w:sz w:val="28"/>
          <w:rtl/>
          <w:lang w:bidi="ar-EG"/>
        </w:rPr>
        <w:t>التوريد</w:t>
      </w:r>
      <w:r>
        <w:rPr>
          <w:rFonts w:ascii="Sakkal Majalla" w:cs="Sakkal Majalla" w:hAnsi="Sakkal Majalla"/>
          <w:sz w:val="28"/>
          <w:rtl/>
        </w:rPr>
        <w:t xml:space="preserve"> </w:t>
      </w:r>
      <w:r>
        <w:rPr>
          <w:rFonts w:ascii="Sakkal Majalla" w:cs="Sakkal Majalla" w:hAnsi="Sakkal Majalla"/>
          <w:sz w:val="28"/>
          <w:rtl/>
          <w:lang w:bidi="ar-EG"/>
        </w:rPr>
        <w:t>وأداء</w:t>
      </w:r>
      <w:r>
        <w:rPr>
          <w:rFonts w:ascii="Sakkal Majalla" w:cs="Sakkal Majalla" w:hAnsi="Sakkal Majalla"/>
          <w:sz w:val="28"/>
          <w:rtl/>
        </w:rPr>
        <w:t xml:space="preserve"> </w:t>
      </w:r>
      <w:r>
        <w:rPr>
          <w:rFonts w:ascii="Sakkal Majalla" w:cs="Sakkal Majalla" w:hAnsi="Sakkal Majalla"/>
          <w:sz w:val="28"/>
          <w:rtl/>
          <w:lang w:bidi="ar-EG"/>
        </w:rPr>
        <w:t>المشروع</w:t>
      </w:r>
      <w:r>
        <w:rPr>
          <w:rFonts w:ascii="Sakkal Majalla" w:cs="Sakkal Majalla" w:hAnsi="Sakkal Majalla"/>
          <w:sz w:val="28"/>
          <w:rtl/>
        </w:rPr>
        <w:t xml:space="preserve"> </w:t>
      </w:r>
      <w:r>
        <w:rPr>
          <w:rFonts w:ascii="Sakkal Majalla" w:cs="Sakkal Majalla" w:hAnsi="Sakkal Majalla"/>
          <w:sz w:val="28"/>
          <w:rtl/>
          <w:lang w:bidi="ar-EG"/>
        </w:rPr>
        <w:t>في</w:t>
      </w:r>
      <w:r>
        <w:rPr>
          <w:rFonts w:ascii="Sakkal Majalla" w:cs="Sakkal Majalla" w:hAnsi="Sakkal Majalla"/>
          <w:sz w:val="28"/>
          <w:rtl/>
        </w:rPr>
        <w:t xml:space="preserve"> </w:t>
      </w:r>
      <w:r>
        <w:rPr>
          <w:rFonts w:ascii="Sakkal Majalla" w:cs="Sakkal Majalla" w:hAnsi="Sakkal Majalla"/>
          <w:sz w:val="28"/>
          <w:rtl/>
          <w:lang w:bidi="ar-EG"/>
        </w:rPr>
        <w:t>قطاع</w:t>
      </w:r>
      <w:r>
        <w:rPr>
          <w:rFonts w:ascii="Sakkal Majalla" w:cs="Sakkal Majalla" w:hAnsi="Sakkal Majalla"/>
          <w:sz w:val="28"/>
          <w:rtl/>
        </w:rPr>
        <w:t xml:space="preserve"> </w:t>
      </w:r>
      <w:r>
        <w:rPr>
          <w:rFonts w:ascii="Sakkal Majalla" w:cs="Sakkal Majalla" w:hAnsi="Sakkal Majalla"/>
          <w:sz w:val="28"/>
          <w:rtl/>
          <w:lang w:bidi="ar-EG"/>
        </w:rPr>
        <w:t>البناء</w:t>
      </w:r>
      <w:r>
        <w:rPr>
          <w:rFonts w:ascii="Sakkal Majalla" w:cs="Sakkal Majalla" w:hAnsi="Sakkal Majalla"/>
          <w:sz w:val="28"/>
          <w:rtl/>
        </w:rPr>
        <w:t xml:space="preserve"> </w:t>
      </w:r>
      <w:r>
        <w:rPr>
          <w:rFonts w:ascii="Sakkal Majalla" w:cs="Sakkal Majalla" w:hAnsi="Sakkal Majalla"/>
          <w:sz w:val="28"/>
          <w:rtl/>
          <w:lang w:bidi="ar-EG"/>
        </w:rPr>
        <w:t>والتشييد</w:t>
      </w:r>
      <w:r>
        <w:rPr>
          <w:rFonts w:ascii="Sakkal Majalla" w:cs="Sakkal Majalla" w:hAnsi="Sakkal Majalla"/>
          <w:sz w:val="28"/>
          <w:rtl/>
        </w:rPr>
        <w:t xml:space="preserve"> </w:t>
      </w:r>
      <w:r>
        <w:rPr>
          <w:rFonts w:ascii="Sakkal Majalla" w:cs="Sakkal Majalla" w:hAnsi="Sakkal Majalla"/>
          <w:sz w:val="28"/>
          <w:rtl/>
          <w:lang w:bidi="ar-EG"/>
        </w:rPr>
        <w:t>في</w:t>
      </w:r>
      <w:r>
        <w:rPr>
          <w:rFonts w:ascii="Sakkal Majalla" w:cs="Sakkal Majalla" w:hAnsi="Sakkal Majalla"/>
          <w:sz w:val="28"/>
          <w:rtl/>
        </w:rPr>
        <w:t xml:space="preserve"> </w:t>
      </w:r>
      <w:r>
        <w:rPr>
          <w:rFonts w:ascii="Sakkal Majalla" w:cs="Sakkal Majalla" w:hAnsi="Sakkal Majalla"/>
          <w:sz w:val="28"/>
          <w:rtl/>
          <w:lang w:bidi="ar-EG"/>
        </w:rPr>
        <w:t>المملكة</w:t>
      </w:r>
      <w:r>
        <w:rPr>
          <w:rFonts w:ascii="Sakkal Majalla" w:cs="Sakkal Majalla" w:hAnsi="Sakkal Majalla"/>
          <w:sz w:val="28"/>
          <w:rtl/>
        </w:rPr>
        <w:t xml:space="preserve"> </w:t>
      </w:r>
      <w:r>
        <w:rPr>
          <w:rFonts w:ascii="Sakkal Majalla" w:cs="Sakkal Majalla" w:hAnsi="Sakkal Majalla"/>
          <w:sz w:val="28"/>
          <w:rtl/>
          <w:lang w:bidi="ar-EG"/>
        </w:rPr>
        <w:t>العربية</w:t>
      </w:r>
      <w:r>
        <w:rPr>
          <w:rFonts w:ascii="Sakkal Majalla" w:cs="Sakkal Majalla" w:hAnsi="Sakkal Majalla"/>
          <w:sz w:val="28"/>
          <w:rtl/>
        </w:rPr>
        <w:t xml:space="preserve"> </w:t>
      </w:r>
      <w:r>
        <w:rPr>
          <w:rFonts w:ascii="Sakkal Majalla" w:cs="Sakkal Majalla" w:hAnsi="Sakkal Majalla"/>
          <w:sz w:val="28"/>
          <w:rtl/>
          <w:lang w:bidi="ar-EG"/>
        </w:rPr>
        <w:t>السعودية</w:t>
      </w:r>
      <w:r>
        <w:rPr>
          <w:rFonts w:ascii="Sakkal Majalla" w:cs="Sakkal Majalla" w:hAnsi="Sakkal Majalla"/>
          <w:sz w:val="28"/>
          <w:rtl/>
        </w:rPr>
        <w:t>.</w:t>
      </w:r>
    </w:p>
    <w:p>
      <w:pPr>
        <w:pStyle w:val="style179"/>
        <w:numPr>
          <w:ilvl w:val="0"/>
          <w:numId w:val="5"/>
        </w:numPr>
        <w:rPr>
          <w:rFonts w:ascii="Sakkal Majalla" w:cs="Sakkal Majalla" w:hAnsi="Sakkal Majalla"/>
          <w:sz w:val="28"/>
          <w:rtl/>
        </w:rPr>
      </w:pPr>
      <w:r>
        <w:rPr>
          <w:rFonts w:ascii="Sakkal Majalla" w:cs="Sakkal Majalla" w:hAnsi="Sakkal Majalla"/>
          <w:sz w:val="28"/>
          <w:rtl/>
          <w:lang w:bidi="ar-EG"/>
        </w:rPr>
        <w:t>الفرض</w:t>
      </w:r>
      <w:r>
        <w:rPr>
          <w:rFonts w:ascii="Sakkal Majalla" w:cs="Sakkal Majalla" w:hAnsi="Sakkal Majalla"/>
          <w:sz w:val="28"/>
          <w:rtl/>
        </w:rPr>
        <w:t xml:space="preserve"> </w:t>
      </w:r>
      <w:r>
        <w:rPr>
          <w:rFonts w:ascii="Sakkal Majalla" w:cs="Sakkal Majalla" w:hAnsi="Sakkal Majalla"/>
          <w:sz w:val="28"/>
          <w:rtl/>
          <w:lang w:bidi="ar-EG"/>
        </w:rPr>
        <w:t>الثاني</w:t>
      </w:r>
      <w:r>
        <w:rPr>
          <w:rFonts w:ascii="Sakkal Majalla" w:cs="Sakkal Majalla" w:hAnsi="Sakkal Majalla"/>
          <w:sz w:val="28"/>
          <w:rtl/>
        </w:rPr>
        <w:t xml:space="preserve">: </w:t>
      </w:r>
      <w:r>
        <w:rPr>
          <w:rFonts w:ascii="Sakkal Majalla" w:cs="Sakkal Majalla" w:hAnsi="Sakkal Majalla"/>
          <w:sz w:val="28"/>
          <w:rtl/>
          <w:lang w:bidi="ar-EG"/>
        </w:rPr>
        <w:t>يوجد</w:t>
      </w:r>
      <w:r>
        <w:rPr>
          <w:rFonts w:ascii="Sakkal Majalla" w:cs="Sakkal Majalla" w:hAnsi="Sakkal Majalla"/>
          <w:sz w:val="28"/>
          <w:rtl/>
        </w:rPr>
        <w:t xml:space="preserve"> </w:t>
      </w:r>
      <w:r>
        <w:rPr>
          <w:rFonts w:ascii="Sakkal Majalla" w:cs="Sakkal Majalla" w:hAnsi="Sakkal Majalla"/>
          <w:sz w:val="28"/>
          <w:rtl/>
          <w:lang w:bidi="ar-EG"/>
        </w:rPr>
        <w:t>تأثير</w:t>
      </w:r>
      <w:r>
        <w:rPr>
          <w:rFonts w:ascii="Sakkal Majalla" w:cs="Sakkal Majalla" w:hAnsi="Sakkal Majalla"/>
          <w:sz w:val="28"/>
          <w:rtl/>
        </w:rPr>
        <w:t xml:space="preserve"> </w:t>
      </w:r>
      <w:r>
        <w:rPr>
          <w:rFonts w:ascii="Sakkal Majalla" w:cs="Sakkal Majalla" w:hAnsi="Sakkal Majalla"/>
          <w:sz w:val="28"/>
          <w:rtl/>
          <w:lang w:bidi="ar-EG"/>
        </w:rPr>
        <w:t>ذو</w:t>
      </w:r>
      <w:r>
        <w:rPr>
          <w:rFonts w:ascii="Sakkal Majalla" w:cs="Sakkal Majalla" w:hAnsi="Sakkal Majalla"/>
          <w:sz w:val="28"/>
          <w:rtl/>
        </w:rPr>
        <w:t xml:space="preserve"> </w:t>
      </w:r>
      <w:r>
        <w:rPr>
          <w:rFonts w:ascii="Sakkal Majalla" w:cs="Sakkal Majalla" w:hAnsi="Sakkal Majalla"/>
          <w:sz w:val="28"/>
          <w:rtl/>
          <w:lang w:bidi="ar-EG"/>
        </w:rPr>
        <w:t>دلالة</w:t>
      </w:r>
      <w:r>
        <w:rPr>
          <w:rFonts w:ascii="Sakkal Majalla" w:cs="Sakkal Majalla" w:hAnsi="Sakkal Majalla"/>
          <w:sz w:val="28"/>
          <w:rtl/>
        </w:rPr>
        <w:t xml:space="preserve"> </w:t>
      </w:r>
      <w:r>
        <w:rPr>
          <w:rFonts w:ascii="Sakkal Majalla" w:cs="Sakkal Majalla" w:hAnsi="Sakkal Majalla"/>
          <w:sz w:val="28"/>
          <w:rtl/>
          <w:lang w:bidi="ar-EG"/>
        </w:rPr>
        <w:t>إحصائية</w:t>
      </w:r>
      <w:r>
        <w:rPr>
          <w:rFonts w:ascii="Sakkal Majalla" w:cs="Sakkal Majalla" w:hAnsi="Sakkal Majalla"/>
          <w:sz w:val="28"/>
          <w:rtl/>
        </w:rPr>
        <w:t xml:space="preserve"> </w:t>
      </w:r>
      <w:r>
        <w:rPr>
          <w:rFonts w:ascii="Sakkal Majalla" w:cs="Sakkal Majalla" w:hAnsi="Sakkal Majalla"/>
          <w:sz w:val="28"/>
          <w:rtl/>
          <w:lang w:bidi="ar-EG"/>
        </w:rPr>
        <w:t>لإدارة</w:t>
      </w:r>
      <w:r>
        <w:rPr>
          <w:rFonts w:ascii="Sakkal Majalla" w:cs="Sakkal Majalla" w:hAnsi="Sakkal Majalla"/>
          <w:sz w:val="28"/>
          <w:rtl/>
        </w:rPr>
        <w:t xml:space="preserve"> </w:t>
      </w:r>
      <w:r>
        <w:rPr>
          <w:rFonts w:ascii="Sakkal Majalla" w:cs="Sakkal Majalla" w:hAnsi="Sakkal Majalla"/>
          <w:sz w:val="28"/>
          <w:rtl/>
          <w:lang w:bidi="ar-EG"/>
        </w:rPr>
        <w:t>مخاطر</w:t>
      </w:r>
      <w:r>
        <w:rPr>
          <w:rFonts w:ascii="Sakkal Majalla" w:cs="Sakkal Majalla" w:hAnsi="Sakkal Majalla"/>
          <w:sz w:val="28"/>
          <w:rtl/>
        </w:rPr>
        <w:t xml:space="preserve"> </w:t>
      </w:r>
      <w:r>
        <w:rPr>
          <w:rFonts w:ascii="Sakkal Majalla" w:cs="Sakkal Majalla" w:hAnsi="Sakkal Majalla"/>
          <w:sz w:val="28"/>
          <w:rtl/>
          <w:lang w:bidi="ar-EG"/>
        </w:rPr>
        <w:t>سلسلة</w:t>
      </w:r>
      <w:r>
        <w:rPr>
          <w:rFonts w:ascii="Sakkal Majalla" w:cs="Sakkal Majalla" w:hAnsi="Sakkal Majalla"/>
          <w:sz w:val="28"/>
          <w:rtl/>
        </w:rPr>
        <w:t xml:space="preserve"> </w:t>
      </w:r>
      <w:r>
        <w:rPr>
          <w:rFonts w:ascii="Sakkal Majalla" w:cs="Sakkal Majalla" w:hAnsi="Sakkal Majalla"/>
          <w:sz w:val="28"/>
          <w:rtl/>
          <w:lang w:bidi="ar-EG"/>
        </w:rPr>
        <w:t>التوريد</w:t>
      </w:r>
      <w:r>
        <w:rPr>
          <w:rFonts w:ascii="Sakkal Majalla" w:cs="Sakkal Majalla" w:hAnsi="Sakkal Majalla"/>
          <w:sz w:val="28"/>
          <w:rtl/>
        </w:rPr>
        <w:t xml:space="preserve"> </w:t>
      </w:r>
      <w:r>
        <w:rPr>
          <w:rFonts w:ascii="Sakkal Majalla" w:cs="Sakkal Majalla" w:hAnsi="Sakkal Majalla"/>
          <w:sz w:val="28"/>
          <w:rtl/>
          <w:lang w:bidi="ar-EG"/>
        </w:rPr>
        <w:t>على</w:t>
      </w:r>
      <w:r>
        <w:rPr>
          <w:rFonts w:ascii="Sakkal Majalla" w:cs="Sakkal Majalla" w:hAnsi="Sakkal Majalla"/>
          <w:sz w:val="28"/>
          <w:rtl/>
        </w:rPr>
        <w:t xml:space="preserve"> </w:t>
      </w:r>
      <w:r>
        <w:rPr>
          <w:rFonts w:ascii="Sakkal Majalla" w:cs="Sakkal Majalla" w:hAnsi="Sakkal Majalla"/>
          <w:sz w:val="28"/>
          <w:rtl/>
          <w:lang w:bidi="ar-EG"/>
        </w:rPr>
        <w:t>أداء</w:t>
      </w:r>
      <w:r>
        <w:rPr>
          <w:rFonts w:ascii="Sakkal Majalla" w:cs="Sakkal Majalla" w:hAnsi="Sakkal Majalla"/>
          <w:sz w:val="28"/>
          <w:rtl/>
        </w:rPr>
        <w:t xml:space="preserve"> </w:t>
      </w:r>
      <w:r>
        <w:rPr>
          <w:rFonts w:ascii="Sakkal Majalla" w:cs="Sakkal Majalla" w:hAnsi="Sakkal Majalla"/>
          <w:sz w:val="28"/>
          <w:rtl/>
          <w:lang w:bidi="ar-EG"/>
        </w:rPr>
        <w:t>المشروع</w:t>
      </w:r>
      <w:r>
        <w:rPr>
          <w:rFonts w:ascii="Sakkal Majalla" w:cs="Sakkal Majalla" w:hAnsi="Sakkal Majalla"/>
          <w:sz w:val="28"/>
          <w:rtl/>
        </w:rPr>
        <w:t xml:space="preserve"> </w:t>
      </w:r>
      <w:r>
        <w:rPr>
          <w:rFonts w:ascii="Sakkal Majalla" w:cs="Sakkal Majalla" w:hAnsi="Sakkal Majalla"/>
          <w:sz w:val="28"/>
          <w:rtl/>
          <w:lang w:bidi="ar-EG"/>
        </w:rPr>
        <w:t>في</w:t>
      </w:r>
      <w:r>
        <w:rPr>
          <w:rFonts w:ascii="Sakkal Majalla" w:cs="Sakkal Majalla" w:hAnsi="Sakkal Majalla"/>
          <w:sz w:val="28"/>
          <w:rtl/>
        </w:rPr>
        <w:t xml:space="preserve"> </w:t>
      </w:r>
      <w:r>
        <w:rPr>
          <w:rFonts w:ascii="Sakkal Majalla" w:cs="Sakkal Majalla" w:hAnsi="Sakkal Majalla"/>
          <w:sz w:val="28"/>
          <w:rtl/>
          <w:lang w:bidi="ar-EG"/>
        </w:rPr>
        <w:t>قطاع</w:t>
      </w:r>
      <w:r>
        <w:rPr>
          <w:rFonts w:ascii="Sakkal Majalla" w:cs="Sakkal Majalla" w:hAnsi="Sakkal Majalla"/>
          <w:sz w:val="28"/>
          <w:rtl/>
        </w:rPr>
        <w:t xml:space="preserve"> </w:t>
      </w:r>
      <w:r>
        <w:rPr>
          <w:rFonts w:ascii="Sakkal Majalla" w:cs="Sakkal Majalla" w:hAnsi="Sakkal Majalla"/>
          <w:sz w:val="28"/>
          <w:rtl/>
          <w:lang w:bidi="ar-EG"/>
        </w:rPr>
        <w:t>البناء</w:t>
      </w:r>
      <w:r>
        <w:rPr>
          <w:rFonts w:ascii="Sakkal Majalla" w:cs="Sakkal Majalla" w:hAnsi="Sakkal Majalla"/>
          <w:sz w:val="28"/>
          <w:rtl/>
        </w:rPr>
        <w:t xml:space="preserve"> </w:t>
      </w:r>
      <w:r>
        <w:rPr>
          <w:rFonts w:ascii="Sakkal Majalla" w:cs="Sakkal Majalla" w:hAnsi="Sakkal Majalla"/>
          <w:sz w:val="28"/>
          <w:rtl/>
          <w:lang w:bidi="ar-EG"/>
        </w:rPr>
        <w:t>والتشييد</w:t>
      </w:r>
      <w:r>
        <w:rPr>
          <w:rFonts w:ascii="Sakkal Majalla" w:cs="Sakkal Majalla" w:hAnsi="Sakkal Majalla"/>
          <w:sz w:val="28"/>
          <w:rtl/>
        </w:rPr>
        <w:t xml:space="preserve"> </w:t>
      </w:r>
      <w:r>
        <w:rPr>
          <w:rFonts w:ascii="Sakkal Majalla" w:cs="Sakkal Majalla" w:hAnsi="Sakkal Majalla"/>
          <w:sz w:val="28"/>
          <w:rtl/>
          <w:lang w:bidi="ar-EG"/>
        </w:rPr>
        <w:t>في</w:t>
      </w:r>
      <w:r>
        <w:rPr>
          <w:rFonts w:ascii="Sakkal Majalla" w:cs="Sakkal Majalla" w:hAnsi="Sakkal Majalla"/>
          <w:sz w:val="28"/>
          <w:rtl/>
        </w:rPr>
        <w:t xml:space="preserve"> </w:t>
      </w:r>
      <w:r>
        <w:rPr>
          <w:rFonts w:ascii="Sakkal Majalla" w:cs="Sakkal Majalla" w:hAnsi="Sakkal Majalla"/>
          <w:sz w:val="28"/>
          <w:rtl/>
          <w:lang w:bidi="ar-EG"/>
        </w:rPr>
        <w:t>المملكة</w:t>
      </w:r>
      <w:r>
        <w:rPr>
          <w:rFonts w:ascii="Sakkal Majalla" w:cs="Sakkal Majalla" w:hAnsi="Sakkal Majalla"/>
          <w:sz w:val="28"/>
          <w:rtl/>
        </w:rPr>
        <w:t xml:space="preserve"> </w:t>
      </w:r>
      <w:r>
        <w:rPr>
          <w:rFonts w:ascii="Sakkal Majalla" w:cs="Sakkal Majalla" w:hAnsi="Sakkal Majalla"/>
          <w:sz w:val="28"/>
          <w:rtl/>
          <w:lang w:bidi="ar-EG"/>
        </w:rPr>
        <w:t>العربية</w:t>
      </w:r>
      <w:r>
        <w:rPr>
          <w:rFonts w:ascii="Sakkal Majalla" w:cs="Sakkal Majalla" w:hAnsi="Sakkal Majalla"/>
          <w:sz w:val="28"/>
          <w:rtl/>
        </w:rPr>
        <w:t xml:space="preserve"> </w:t>
      </w:r>
      <w:r>
        <w:rPr>
          <w:rFonts w:ascii="Sakkal Majalla" w:cs="Sakkal Majalla" w:hAnsi="Sakkal Majalla"/>
          <w:sz w:val="28"/>
          <w:rtl/>
          <w:lang w:bidi="ar-EG"/>
        </w:rPr>
        <w:t>السعودية</w:t>
      </w:r>
      <w:r>
        <w:rPr>
          <w:rFonts w:ascii="Sakkal Majalla" w:cs="Sakkal Majalla" w:hAnsi="Sakkal Majalla"/>
          <w:sz w:val="28"/>
          <w:rtl/>
        </w:rPr>
        <w:t>.</w:t>
      </w:r>
    </w:p>
    <w:p>
      <w:pPr>
        <w:pStyle w:val="style179"/>
        <w:numPr>
          <w:ilvl w:val="0"/>
          <w:numId w:val="5"/>
        </w:numPr>
        <w:rPr>
          <w:rFonts w:ascii="Sakkal Majalla" w:cs="Sakkal Majalla" w:hAnsi="Sakkal Majalla"/>
          <w:sz w:val="28"/>
          <w:rtl/>
        </w:rPr>
      </w:pPr>
      <w:r>
        <w:rPr>
          <w:rFonts w:ascii="Sakkal Majalla" w:cs="Sakkal Majalla" w:hAnsi="Sakkal Majalla"/>
          <w:sz w:val="28"/>
          <w:rtl/>
          <w:lang w:bidi="ar-EG"/>
        </w:rPr>
        <w:t>الفرض</w:t>
      </w:r>
      <w:r>
        <w:rPr>
          <w:rFonts w:ascii="Sakkal Majalla" w:cs="Sakkal Majalla" w:hAnsi="Sakkal Majalla"/>
          <w:sz w:val="28"/>
          <w:rtl/>
        </w:rPr>
        <w:t xml:space="preserve"> </w:t>
      </w:r>
      <w:r>
        <w:rPr>
          <w:rFonts w:ascii="Sakkal Majalla" w:cs="Sakkal Majalla" w:hAnsi="Sakkal Majalla"/>
          <w:sz w:val="28"/>
          <w:rtl/>
          <w:lang w:bidi="ar-EG"/>
        </w:rPr>
        <w:t>الثالث</w:t>
      </w:r>
      <w:r>
        <w:rPr>
          <w:rFonts w:ascii="Sakkal Majalla" w:cs="Sakkal Majalla" w:hAnsi="Sakkal Majalla"/>
          <w:sz w:val="28"/>
          <w:rtl/>
        </w:rPr>
        <w:t xml:space="preserve">: </w:t>
      </w:r>
      <w:r>
        <w:rPr>
          <w:rFonts w:ascii="Sakkal Majalla" w:cs="Sakkal Majalla" w:hAnsi="Sakkal Majalla"/>
          <w:sz w:val="28"/>
          <w:rtl/>
          <w:lang w:bidi="ar-EG"/>
        </w:rPr>
        <w:t>توجد</w:t>
      </w:r>
      <w:r>
        <w:rPr>
          <w:rFonts w:ascii="Sakkal Majalla" w:cs="Sakkal Majalla" w:hAnsi="Sakkal Majalla"/>
          <w:sz w:val="28"/>
          <w:rtl/>
        </w:rPr>
        <w:t xml:space="preserve"> </w:t>
      </w:r>
      <w:r>
        <w:rPr>
          <w:rFonts w:ascii="Sakkal Majalla" w:cs="Sakkal Majalla" w:hAnsi="Sakkal Majalla"/>
          <w:sz w:val="28"/>
          <w:rtl/>
          <w:lang w:bidi="ar-EG"/>
        </w:rPr>
        <w:t>علاقة</w:t>
      </w:r>
      <w:r>
        <w:rPr>
          <w:rFonts w:ascii="Sakkal Majalla" w:cs="Sakkal Majalla" w:hAnsi="Sakkal Majalla"/>
          <w:sz w:val="28"/>
          <w:rtl/>
        </w:rPr>
        <w:t xml:space="preserve"> </w:t>
      </w:r>
      <w:r>
        <w:rPr>
          <w:rFonts w:ascii="Sakkal Majalla" w:cs="Sakkal Majalla" w:hAnsi="Sakkal Majalla"/>
          <w:sz w:val="28"/>
          <w:rtl/>
          <w:lang w:bidi="ar-EG"/>
        </w:rPr>
        <w:t>ذات</w:t>
      </w:r>
      <w:r>
        <w:rPr>
          <w:rFonts w:ascii="Sakkal Majalla" w:cs="Sakkal Majalla" w:hAnsi="Sakkal Majalla"/>
          <w:sz w:val="28"/>
          <w:rtl/>
        </w:rPr>
        <w:t xml:space="preserve"> </w:t>
      </w:r>
      <w:r>
        <w:rPr>
          <w:rFonts w:ascii="Sakkal Majalla" w:cs="Sakkal Majalla" w:hAnsi="Sakkal Majalla"/>
          <w:sz w:val="28"/>
          <w:rtl/>
          <w:lang w:bidi="ar-EG"/>
        </w:rPr>
        <w:t>دلالة</w:t>
      </w:r>
      <w:r>
        <w:rPr>
          <w:rFonts w:ascii="Sakkal Majalla" w:cs="Sakkal Majalla" w:hAnsi="Sakkal Majalla"/>
          <w:sz w:val="28"/>
          <w:rtl/>
        </w:rPr>
        <w:t xml:space="preserve"> </w:t>
      </w:r>
      <w:r>
        <w:rPr>
          <w:rFonts w:ascii="Sakkal Majalla" w:cs="Sakkal Majalla" w:hAnsi="Sakkal Majalla"/>
          <w:sz w:val="28"/>
          <w:rtl/>
          <w:lang w:bidi="ar-EG"/>
        </w:rPr>
        <w:t>إحصائية</w:t>
      </w:r>
      <w:r>
        <w:rPr>
          <w:rFonts w:ascii="Sakkal Majalla" w:cs="Sakkal Majalla" w:hAnsi="Sakkal Majalla"/>
          <w:sz w:val="28"/>
          <w:rtl/>
        </w:rPr>
        <w:t xml:space="preserve"> </w:t>
      </w:r>
      <w:r>
        <w:rPr>
          <w:rFonts w:ascii="Sakkal Majalla" w:cs="Sakkal Majalla" w:hAnsi="Sakkal Majalla"/>
          <w:sz w:val="28"/>
          <w:rtl/>
          <w:lang w:bidi="ar-EG"/>
        </w:rPr>
        <w:t>بين</w:t>
      </w:r>
      <w:r>
        <w:rPr>
          <w:rFonts w:ascii="Sakkal Majalla" w:cs="Sakkal Majalla" w:hAnsi="Sakkal Majalla"/>
          <w:sz w:val="28"/>
          <w:rtl/>
        </w:rPr>
        <w:t xml:space="preserve"> </w:t>
      </w:r>
      <w:r>
        <w:rPr>
          <w:rFonts w:ascii="Sakkal Majalla" w:cs="Sakkal Majalla" w:hAnsi="Sakkal Majalla"/>
          <w:sz w:val="28"/>
          <w:rtl/>
          <w:lang w:bidi="ar-EG"/>
        </w:rPr>
        <w:t>الممارسات</w:t>
      </w:r>
      <w:r>
        <w:rPr>
          <w:rFonts w:ascii="Sakkal Majalla" w:cs="Sakkal Majalla" w:hAnsi="Sakkal Majalla"/>
          <w:sz w:val="28"/>
          <w:rtl/>
        </w:rPr>
        <w:t xml:space="preserve"> </w:t>
      </w:r>
      <w:r>
        <w:rPr>
          <w:rFonts w:ascii="Sakkal Majalla" w:cs="Sakkal Majalla" w:hAnsi="Sakkal Majalla"/>
          <w:sz w:val="28"/>
          <w:rtl/>
          <w:lang w:bidi="ar-EG"/>
        </w:rPr>
        <w:t>والتحديات</w:t>
      </w:r>
      <w:r>
        <w:rPr>
          <w:rFonts w:ascii="Sakkal Majalla" w:cs="Sakkal Majalla" w:hAnsi="Sakkal Majalla"/>
          <w:sz w:val="28"/>
          <w:rtl/>
        </w:rPr>
        <w:t xml:space="preserve"> </w:t>
      </w:r>
      <w:r>
        <w:rPr>
          <w:rFonts w:ascii="Sakkal Majalla" w:cs="Sakkal Majalla" w:hAnsi="Sakkal Majalla"/>
          <w:sz w:val="28"/>
          <w:rtl/>
          <w:lang w:bidi="ar-EG"/>
        </w:rPr>
        <w:t>وعوامل</w:t>
      </w:r>
      <w:r>
        <w:rPr>
          <w:rFonts w:ascii="Sakkal Majalla" w:cs="Sakkal Majalla" w:hAnsi="Sakkal Majalla"/>
          <w:sz w:val="28"/>
          <w:rtl/>
        </w:rPr>
        <w:t xml:space="preserve"> </w:t>
      </w:r>
      <w:r>
        <w:rPr>
          <w:rFonts w:ascii="Sakkal Majalla" w:cs="Sakkal Majalla" w:hAnsi="Sakkal Majalla"/>
          <w:sz w:val="28"/>
          <w:rtl/>
          <w:lang w:bidi="ar-EG"/>
        </w:rPr>
        <w:t>النجاح</w:t>
      </w:r>
      <w:r>
        <w:rPr>
          <w:rFonts w:ascii="Sakkal Majalla" w:cs="Sakkal Majalla" w:hAnsi="Sakkal Majalla"/>
          <w:sz w:val="28"/>
          <w:rtl/>
        </w:rPr>
        <w:t xml:space="preserve"> </w:t>
      </w:r>
      <w:r>
        <w:rPr>
          <w:rFonts w:ascii="Sakkal Majalla" w:cs="Sakkal Majalla" w:hAnsi="Sakkal Majalla"/>
          <w:sz w:val="28"/>
          <w:rtl/>
          <w:lang w:bidi="ar-EG"/>
        </w:rPr>
        <w:t>لإدارة</w:t>
      </w:r>
      <w:r>
        <w:rPr>
          <w:rFonts w:ascii="Sakkal Majalla" w:cs="Sakkal Majalla" w:hAnsi="Sakkal Majalla"/>
          <w:sz w:val="28"/>
          <w:rtl/>
        </w:rPr>
        <w:t xml:space="preserve"> </w:t>
      </w:r>
      <w:r>
        <w:rPr>
          <w:rFonts w:ascii="Sakkal Majalla" w:cs="Sakkal Majalla" w:hAnsi="Sakkal Majalla"/>
          <w:sz w:val="28"/>
          <w:rtl/>
          <w:lang w:bidi="ar-EG"/>
        </w:rPr>
        <w:t>مخاطر</w:t>
      </w:r>
      <w:r>
        <w:rPr>
          <w:rFonts w:ascii="Sakkal Majalla" w:cs="Sakkal Majalla" w:hAnsi="Sakkal Majalla"/>
          <w:sz w:val="28"/>
          <w:rtl/>
        </w:rPr>
        <w:t xml:space="preserve"> </w:t>
      </w:r>
      <w:r>
        <w:rPr>
          <w:rFonts w:ascii="Sakkal Majalla" w:cs="Sakkal Majalla" w:hAnsi="Sakkal Majalla"/>
          <w:sz w:val="28"/>
          <w:rtl/>
          <w:lang w:bidi="ar-EG"/>
        </w:rPr>
        <w:t>سلسلة</w:t>
      </w:r>
      <w:r>
        <w:rPr>
          <w:rFonts w:ascii="Sakkal Majalla" w:cs="Sakkal Majalla" w:hAnsi="Sakkal Majalla"/>
          <w:sz w:val="28"/>
          <w:rtl/>
        </w:rPr>
        <w:t xml:space="preserve"> </w:t>
      </w:r>
      <w:r>
        <w:rPr>
          <w:rFonts w:ascii="Sakkal Majalla" w:cs="Sakkal Majalla" w:hAnsi="Sakkal Majalla"/>
          <w:sz w:val="28"/>
          <w:rtl/>
          <w:lang w:bidi="ar-EG"/>
        </w:rPr>
        <w:t>التوريد</w:t>
      </w:r>
      <w:r>
        <w:rPr>
          <w:rFonts w:ascii="Sakkal Majalla" w:cs="Sakkal Majalla" w:hAnsi="Sakkal Majalla"/>
          <w:sz w:val="28"/>
          <w:rtl/>
        </w:rPr>
        <w:t xml:space="preserve"> </w:t>
      </w:r>
      <w:r>
        <w:rPr>
          <w:rFonts w:ascii="Sakkal Majalla" w:cs="Sakkal Majalla" w:hAnsi="Sakkal Majalla"/>
          <w:sz w:val="28"/>
          <w:rtl/>
          <w:lang w:bidi="ar-EG"/>
        </w:rPr>
        <w:t>وأداء</w:t>
      </w:r>
      <w:r>
        <w:rPr>
          <w:rFonts w:ascii="Sakkal Majalla" w:cs="Sakkal Majalla" w:hAnsi="Sakkal Majalla"/>
          <w:sz w:val="28"/>
          <w:rtl/>
        </w:rPr>
        <w:t xml:space="preserve"> </w:t>
      </w:r>
      <w:r>
        <w:rPr>
          <w:rFonts w:ascii="Sakkal Majalla" w:cs="Sakkal Majalla" w:hAnsi="Sakkal Majalla"/>
          <w:sz w:val="28"/>
          <w:rtl/>
          <w:lang w:bidi="ar-EG"/>
        </w:rPr>
        <w:t>المشروع</w:t>
      </w:r>
      <w:r>
        <w:rPr>
          <w:rFonts w:ascii="Sakkal Majalla" w:cs="Sakkal Majalla" w:hAnsi="Sakkal Majalla"/>
          <w:sz w:val="28"/>
          <w:rtl/>
        </w:rPr>
        <w:t xml:space="preserve"> </w:t>
      </w:r>
      <w:r>
        <w:rPr>
          <w:rFonts w:ascii="Sakkal Majalla" w:cs="Sakkal Majalla" w:hAnsi="Sakkal Majalla"/>
          <w:sz w:val="28"/>
          <w:rtl/>
          <w:lang w:bidi="ar-EG"/>
        </w:rPr>
        <w:t>في</w:t>
      </w:r>
      <w:r>
        <w:rPr>
          <w:rFonts w:ascii="Sakkal Majalla" w:cs="Sakkal Majalla" w:hAnsi="Sakkal Majalla"/>
          <w:sz w:val="28"/>
          <w:rtl/>
        </w:rPr>
        <w:t xml:space="preserve"> </w:t>
      </w:r>
      <w:r>
        <w:rPr>
          <w:rFonts w:ascii="Sakkal Majalla" w:cs="Sakkal Majalla" w:hAnsi="Sakkal Majalla"/>
          <w:sz w:val="28"/>
          <w:rtl/>
          <w:lang w:bidi="ar-EG"/>
        </w:rPr>
        <w:t>قطاع</w:t>
      </w:r>
      <w:r>
        <w:rPr>
          <w:rFonts w:ascii="Sakkal Majalla" w:cs="Sakkal Majalla" w:hAnsi="Sakkal Majalla"/>
          <w:sz w:val="28"/>
          <w:rtl/>
        </w:rPr>
        <w:t xml:space="preserve"> </w:t>
      </w:r>
      <w:r>
        <w:rPr>
          <w:rFonts w:ascii="Sakkal Majalla" w:cs="Sakkal Majalla" w:hAnsi="Sakkal Majalla"/>
          <w:sz w:val="28"/>
          <w:rtl/>
          <w:lang w:bidi="ar-EG"/>
        </w:rPr>
        <w:t>البناء</w:t>
      </w:r>
      <w:r>
        <w:rPr>
          <w:rFonts w:ascii="Sakkal Majalla" w:cs="Sakkal Majalla" w:hAnsi="Sakkal Majalla"/>
          <w:sz w:val="28"/>
          <w:rtl/>
        </w:rPr>
        <w:t xml:space="preserve"> </w:t>
      </w:r>
      <w:r>
        <w:rPr>
          <w:rFonts w:ascii="Sakkal Majalla" w:cs="Sakkal Majalla" w:hAnsi="Sakkal Majalla"/>
          <w:sz w:val="28"/>
          <w:rtl/>
          <w:lang w:bidi="ar-EG"/>
        </w:rPr>
        <w:t>والتشييد</w:t>
      </w:r>
      <w:r>
        <w:rPr>
          <w:rFonts w:ascii="Sakkal Majalla" w:cs="Sakkal Majalla" w:hAnsi="Sakkal Majalla"/>
          <w:sz w:val="28"/>
          <w:rtl/>
        </w:rPr>
        <w:t xml:space="preserve"> </w:t>
      </w:r>
      <w:r>
        <w:rPr>
          <w:rFonts w:ascii="Sakkal Majalla" w:cs="Sakkal Majalla" w:hAnsi="Sakkal Majalla"/>
          <w:sz w:val="28"/>
          <w:rtl/>
          <w:lang w:bidi="ar-EG"/>
        </w:rPr>
        <w:t>في</w:t>
      </w:r>
      <w:r>
        <w:rPr>
          <w:rFonts w:ascii="Sakkal Majalla" w:cs="Sakkal Majalla" w:hAnsi="Sakkal Majalla"/>
          <w:sz w:val="28"/>
          <w:rtl/>
        </w:rPr>
        <w:t xml:space="preserve"> </w:t>
      </w:r>
      <w:r>
        <w:rPr>
          <w:rFonts w:ascii="Sakkal Majalla" w:cs="Sakkal Majalla" w:hAnsi="Sakkal Majalla"/>
          <w:sz w:val="28"/>
          <w:rtl/>
          <w:lang w:bidi="ar-EG"/>
        </w:rPr>
        <w:t>المملكة</w:t>
      </w:r>
      <w:r>
        <w:rPr>
          <w:rFonts w:ascii="Sakkal Majalla" w:cs="Sakkal Majalla" w:hAnsi="Sakkal Majalla"/>
          <w:sz w:val="28"/>
          <w:rtl/>
        </w:rPr>
        <w:t xml:space="preserve"> </w:t>
      </w:r>
      <w:r>
        <w:rPr>
          <w:rFonts w:ascii="Sakkal Majalla" w:cs="Sakkal Majalla" w:hAnsi="Sakkal Majalla"/>
          <w:sz w:val="28"/>
          <w:rtl/>
          <w:lang w:bidi="ar-EG"/>
        </w:rPr>
        <w:t>العربية</w:t>
      </w:r>
      <w:r>
        <w:rPr>
          <w:rFonts w:ascii="Sakkal Majalla" w:cs="Sakkal Majalla" w:hAnsi="Sakkal Majalla"/>
          <w:sz w:val="28"/>
          <w:rtl/>
        </w:rPr>
        <w:t xml:space="preserve"> </w:t>
      </w:r>
      <w:r>
        <w:rPr>
          <w:rFonts w:ascii="Sakkal Majalla" w:cs="Sakkal Majalla" w:hAnsi="Sakkal Majalla"/>
          <w:sz w:val="28"/>
          <w:rtl/>
          <w:lang w:bidi="ar-EG"/>
        </w:rPr>
        <w:t>السعودية</w:t>
      </w:r>
      <w:r>
        <w:rPr>
          <w:rFonts w:ascii="Sakkal Majalla" w:cs="Sakkal Majalla" w:hAnsi="Sakkal Majalla"/>
          <w:sz w:val="28"/>
          <w:rtl/>
        </w:rPr>
        <w:t>.</w:t>
      </w:r>
    </w:p>
    <w:bookmarkStart w:id="8" w:name="_Toc175334460"/>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 xml:space="preserve">-النظرية العلمية </w:t>
      </w: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المتبعة  لإعداد</w:t>
      </w: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 xml:space="preserve"> البحث</w:t>
      </w:r>
      <w:bookmarkEnd w:id="8"/>
    </w:p>
    <w:p>
      <w:pPr>
        <w:pStyle w:val="style0"/>
        <w:spacing w:lineRule="auto" w:line="360"/>
        <w:jc w:val="both"/>
        <w:rPr>
          <w:rFonts w:ascii="Sakkal Majalla" w:cs="Sakkal Majalla" w:hAnsi="Sakkal Majalla"/>
          <w:color w:val="111111"/>
          <w:sz w:val="28"/>
          <w:szCs w:val="28"/>
          <w:rtl/>
          <w:lang w:bidi="ar-EG"/>
        </w:rPr>
      </w:pPr>
      <w:r>
        <w:rPr>
          <w:rFonts w:ascii="Sakkal Majalla" w:cs="Sakkal Majalla" w:hAnsi="Sakkal Majalla"/>
          <w:color w:val="111111"/>
          <w:sz w:val="28"/>
          <w:szCs w:val="28"/>
          <w:rtl/>
          <w:lang w:bidi="ar-EG"/>
        </w:rPr>
        <w:t>سيتم تنظيم البحث في الفصول التالية:</w:t>
      </w:r>
    </w:p>
    <w:p>
      <w:pPr>
        <w:pStyle w:val="style0"/>
        <w:spacing w:lineRule="auto" w:line="360"/>
        <w:jc w:val="both"/>
        <w:rPr>
          <w:rFonts w:ascii="Sakkal Majalla" w:cs="Sakkal Majalla" w:hAnsi="Sakkal Majalla"/>
          <w:color w:val="111111"/>
          <w:sz w:val="28"/>
          <w:szCs w:val="28"/>
          <w:rtl/>
          <w:lang w:bidi="ar-EG"/>
        </w:rPr>
      </w:pPr>
      <w:r>
        <w:rPr>
          <w:rFonts w:ascii="Sakkal Majalla" w:cs="Sakkal Majalla" w:hAnsi="Sakkal Majalla"/>
          <w:color w:val="111111"/>
          <w:sz w:val="28"/>
          <w:szCs w:val="28"/>
          <w:rtl/>
          <w:lang w:bidi="ar-EG"/>
        </w:rPr>
        <w:t>الفصل 1: المقدمة. سيقدم هذا الفصل الخلفية وبيان المشكلة وأسئلة البحث والأهداف والأهمية والنطاق والقيود للدراسة.</w:t>
      </w:r>
    </w:p>
    <w:p>
      <w:pPr>
        <w:pStyle w:val="style0"/>
        <w:spacing w:lineRule="auto" w:line="360"/>
        <w:jc w:val="both"/>
        <w:rPr>
          <w:rFonts w:ascii="Sakkal Majalla" w:cs="Sakkal Majalla" w:hAnsi="Sakkal Majalla"/>
          <w:color w:val="111111"/>
          <w:sz w:val="28"/>
          <w:szCs w:val="28"/>
          <w:rtl/>
          <w:lang w:bidi="ar-EG"/>
        </w:rPr>
      </w:pPr>
      <w:r>
        <w:rPr>
          <w:rFonts w:ascii="Sakkal Majalla" w:cs="Sakkal Majalla" w:hAnsi="Sakkal Majalla"/>
          <w:color w:val="111111"/>
          <w:sz w:val="28"/>
          <w:szCs w:val="28"/>
          <w:rtl/>
          <w:lang w:bidi="ar-EG"/>
        </w:rPr>
        <w:t xml:space="preserve">الفصل 2: الاطار </w:t>
      </w:r>
      <w:r>
        <w:rPr>
          <w:rFonts w:ascii="Sakkal Majalla" w:cs="Sakkal Majalla" w:hAnsi="Sakkal Majalla"/>
          <w:color w:val="111111"/>
          <w:sz w:val="28"/>
          <w:szCs w:val="28"/>
          <w:rtl/>
          <w:lang w:bidi="ar-EG"/>
        </w:rPr>
        <w:t>النظرى</w:t>
      </w:r>
      <w:r>
        <w:rPr>
          <w:rFonts w:ascii="Sakkal Majalla" w:cs="Sakkal Majalla" w:hAnsi="Sakkal Majalla"/>
          <w:color w:val="111111"/>
          <w:sz w:val="28"/>
          <w:szCs w:val="28"/>
          <w:rtl/>
          <w:lang w:bidi="ar-EG"/>
        </w:rPr>
        <w:t xml:space="preserve"> .</w:t>
      </w:r>
      <w:r>
        <w:rPr>
          <w:rFonts w:ascii="Sakkal Majalla" w:cs="Sakkal Majalla" w:hAnsi="Sakkal Majalla"/>
          <w:color w:val="111111"/>
          <w:sz w:val="28"/>
          <w:szCs w:val="28"/>
          <w:rtl/>
          <w:lang w:bidi="ar-EG"/>
        </w:rPr>
        <w:t xml:space="preserve"> سيستعرض هذا الفصل الدراسات السابقة المتعلقة بإدارة </w:t>
      </w:r>
      <w:r>
        <w:rPr>
          <w:rFonts w:ascii="Sakkal Majalla" w:cs="Sakkal Majalla" w:hAnsi="Sakkal Majalla"/>
          <w:color w:val="111111"/>
          <w:sz w:val="28"/>
          <w:szCs w:val="28"/>
          <w:rtl/>
          <w:lang w:bidi="ar-EG"/>
        </w:rPr>
        <w:t>مخاطر</w:t>
      </w:r>
      <w:r>
        <w:rPr>
          <w:rFonts w:ascii="Sakkal Majalla" w:cs="Sakkal Majalla" w:hAnsi="Sakkal Majalla"/>
          <w:color w:val="111111"/>
          <w:sz w:val="28"/>
          <w:szCs w:val="28"/>
          <w:rtl/>
          <w:lang w:bidi="ar-EG"/>
        </w:rPr>
        <w:t xml:space="preserve"> سلسلة التوريد وأداء المشروع وقطاع البناء في المملكة العربية السعودية. سيوفر هذا الفصل الإطار النظري والفرضيات للدراسة.</w:t>
      </w:r>
    </w:p>
    <w:p>
      <w:pPr>
        <w:pStyle w:val="style0"/>
        <w:spacing w:lineRule="auto" w:line="360"/>
        <w:jc w:val="both"/>
        <w:rPr>
          <w:rFonts w:ascii="Sakkal Majalla" w:cs="Sakkal Majalla" w:hAnsi="Sakkal Majalla"/>
          <w:color w:val="111111"/>
          <w:sz w:val="28"/>
          <w:szCs w:val="28"/>
          <w:rtl/>
          <w:lang w:bidi="ar-EG"/>
        </w:rPr>
      </w:pPr>
      <w:r>
        <w:rPr>
          <w:rFonts w:ascii="Sakkal Majalla" w:cs="Sakkal Majalla" w:hAnsi="Sakkal Majalla"/>
          <w:color w:val="111111"/>
          <w:sz w:val="28"/>
          <w:szCs w:val="28"/>
          <w:rtl/>
          <w:lang w:bidi="ar-EG"/>
        </w:rPr>
        <w:t>الفصل 3: منهجية البحث. سيصف هذا الفصل تصميم البحث وسكان البحث وعينة البحث وطرق جمع البيانات وطرق تحليل البيانات والاعتبارات الأخلاقية للدراسة.</w:t>
      </w:r>
    </w:p>
    <w:p>
      <w:pPr>
        <w:pStyle w:val="style0"/>
        <w:spacing w:lineRule="auto" w:line="360"/>
        <w:jc w:val="both"/>
        <w:rPr>
          <w:rFonts w:ascii="Sakkal Majalla" w:cs="Sakkal Majalla" w:hAnsi="Sakkal Majalla"/>
          <w:color w:val="111111"/>
          <w:sz w:val="28"/>
          <w:szCs w:val="28"/>
          <w:rtl/>
          <w:lang w:bidi="ar-EG"/>
        </w:rPr>
      </w:pPr>
      <w:r>
        <w:rPr>
          <w:rFonts w:ascii="Sakkal Majalla" w:cs="Sakkal Majalla" w:hAnsi="Sakkal Majalla"/>
          <w:color w:val="111111"/>
          <w:sz w:val="28"/>
          <w:szCs w:val="28"/>
          <w:rtl/>
          <w:lang w:bidi="ar-EG"/>
        </w:rPr>
        <w:t xml:space="preserve">الفصل 4: تحليل البيانات والنتائج. سيقدم هذا الفصل ويناقش نتائج تحليل البيانات من </w:t>
      </w:r>
      <w:r>
        <w:rPr>
          <w:rFonts w:ascii="Sakkal Majalla" w:cs="Sakkal Majalla" w:hAnsi="Sakkal Majalla"/>
          <w:color w:val="111111"/>
          <w:sz w:val="28"/>
          <w:szCs w:val="28"/>
          <w:rtl/>
          <w:lang w:bidi="ar-EG"/>
        </w:rPr>
        <w:t>الاستبيان</w:t>
      </w:r>
      <w:r>
        <w:rPr>
          <w:rFonts w:ascii="Sakkal Majalla" w:cs="Sakkal Majalla" w:hAnsi="Sakkal Majalla"/>
          <w:color w:val="111111"/>
          <w:sz w:val="28"/>
          <w:szCs w:val="28"/>
          <w:rtl/>
          <w:lang w:bidi="ar-EG"/>
        </w:rPr>
        <w:t xml:space="preserve"> والمقابلات.</w:t>
      </w:r>
    </w:p>
    <w:p>
      <w:pPr>
        <w:pStyle w:val="style0"/>
        <w:spacing w:lineRule="auto" w:line="360"/>
        <w:jc w:val="both"/>
        <w:rPr>
          <w:rFonts w:ascii="Sakkal Majalla" w:cs="Sakkal Majalla" w:hAnsi="Sakkal Majalla"/>
          <w:color w:val="111111"/>
          <w:sz w:val="28"/>
          <w:szCs w:val="28"/>
          <w:rtl/>
          <w:lang w:bidi="ar-EG"/>
        </w:rPr>
      </w:pPr>
      <w:r>
        <w:rPr>
          <w:rFonts w:ascii="Sakkal Majalla" w:cs="Sakkal Majalla" w:hAnsi="Sakkal Majalla"/>
          <w:color w:val="111111"/>
          <w:sz w:val="28"/>
          <w:szCs w:val="28"/>
          <w:rtl/>
          <w:lang w:bidi="ar-EG"/>
        </w:rPr>
        <w:t xml:space="preserve">الفصل 5: الاستنتاجات والتوصيات. سيلخص هذا الفصل النتائج الرئيسية والاستنتاجات والآثار للدراسة. </w:t>
      </w: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9" w:name="_Toc175334461"/>
    <w:p>
      <w:pPr>
        <w:pStyle w:val="style3"/>
        <w:jc w:val="center"/>
        <w:rPr>
          <w:rFonts w:ascii="Sakkal Majalla" w:cs="Sakkal Majalla" w:eastAsia="Times New Roman" w:hAnsi="Sakkal Majalla"/>
          <w:bCs/>
          <w:caps/>
          <w:color w:val="auto"/>
          <w:spacing w:val="15"/>
          <w:kern w:val="0"/>
          <w:sz w:val="48"/>
          <w:szCs w:val="48"/>
          <w:rtl/>
          <w:lang w:val="en-GB" w:bidi="ar-EG"/>
          <w14:ligatures xmlns:w14="http://schemas.microsoft.com/office/word/2010/wordml" w14:val="none"/>
        </w:rPr>
      </w:pPr>
      <w:r>
        <w:rPr>
          <w:rFonts w:ascii="Sakkal Majalla" w:cs="Sakkal Majalla" w:eastAsia="Times New Roman" w:hAnsi="Sakkal Majalla" w:hint="cs"/>
          <w:bCs/>
          <w:caps/>
          <w:color w:val="auto"/>
          <w:spacing w:val="15"/>
          <w:kern w:val="0"/>
          <w:sz w:val="48"/>
          <w:szCs w:val="48"/>
          <w:rtl/>
          <w:lang w:val="en-GB" w:bidi="ar-EG"/>
          <w14:ligatures xmlns:w14="http://schemas.microsoft.com/office/word/2010/wordml" w14:val="none"/>
        </w:rPr>
        <w:t>الفصل الثاني</w:t>
      </w:r>
      <w:bookmarkEnd w:id="9"/>
    </w:p>
    <w:bookmarkStart w:id="10" w:name="_Toc175334462"/>
    <w:p>
      <w:pPr>
        <w:pStyle w:val="style3"/>
        <w:jc w:val="center"/>
        <w:rPr>
          <w:rFonts w:ascii="Sakkal Majalla" w:cs="Sakkal Majalla" w:eastAsia="Times New Roman" w:hAnsi="Sakkal Majalla"/>
          <w:bCs/>
          <w:caps/>
          <w:color w:val="auto"/>
          <w:spacing w:val="15"/>
          <w:kern w:val="0"/>
          <w:sz w:val="48"/>
          <w:szCs w:val="48"/>
          <w:rtl/>
          <w:lang w:val="en-GB" w:bidi="ar-EG"/>
          <w14:ligatures xmlns:w14="http://schemas.microsoft.com/office/word/2010/wordml" w14:val="none"/>
        </w:rPr>
      </w:pPr>
      <w:r>
        <w:rPr>
          <w:rFonts w:ascii="Sakkal Majalla" w:cs="Sakkal Majalla" w:eastAsia="Times New Roman" w:hAnsi="Sakkal Majalla" w:hint="cs"/>
          <w:bCs/>
          <w:caps/>
          <w:color w:val="auto"/>
          <w:spacing w:val="15"/>
          <w:kern w:val="0"/>
          <w:sz w:val="48"/>
          <w:szCs w:val="48"/>
          <w:rtl/>
          <w:lang w:val="en-GB" w:bidi="ar-EG"/>
          <w14:ligatures xmlns:w14="http://schemas.microsoft.com/office/word/2010/wordml" w14:val="none"/>
        </w:rPr>
        <w:t>الدراسات السابقة</w:t>
      </w:r>
      <w:bookmarkEnd w:id="10"/>
    </w:p>
    <w:p>
      <w:pPr>
        <w:pStyle w:val="style0"/>
        <w:rPr>
          <w:rFonts w:ascii="Sakkal Majalla" w:cs="Sakkal Majalla" w:hAnsi="Sakkal Majalla"/>
          <w:sz w:val="28"/>
          <w:szCs w:val="28"/>
          <w:u w:val="single"/>
          <w:rtl/>
        </w:rPr>
      </w:pPr>
    </w:p>
    <w:bookmarkStart w:id="11" w:name="_Toc175334463"/>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-مقدمة</w:t>
      </w:r>
      <w:bookmarkEnd w:id="11"/>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يتناول هذا الفصل متغيرات البحث والإطار النظري المتعلق بإدارة </w:t>
      </w:r>
      <w:r>
        <w:rPr>
          <w:rFonts w:ascii="Sakkal Majalla" w:cs="Sakkal Majalla" w:hAnsi="Sakkal Majalla"/>
          <w:sz w:val="28"/>
          <w:szCs w:val="28"/>
          <w:rtl/>
        </w:rPr>
        <w:t>مخاطر</w:t>
      </w:r>
      <w:r>
        <w:rPr>
          <w:rFonts w:ascii="Sakkal Majalla" w:cs="Sakkal Majalla" w:hAnsi="Sakkal Majalla"/>
          <w:sz w:val="28"/>
          <w:szCs w:val="28"/>
          <w:rtl/>
        </w:rPr>
        <w:t xml:space="preserve"> سلسلة التوريد. سنقدم تعريفًا لإدارة </w:t>
      </w:r>
      <w:r>
        <w:rPr>
          <w:rFonts w:ascii="Sakkal Majalla" w:cs="Sakkal Majalla" w:hAnsi="Sakkal Majalla"/>
          <w:sz w:val="28"/>
          <w:szCs w:val="28"/>
          <w:rtl/>
        </w:rPr>
        <w:t>مخاطر</w:t>
      </w:r>
      <w:r>
        <w:rPr>
          <w:rFonts w:ascii="Sakkal Majalla" w:cs="Sakkal Majalla" w:hAnsi="Sakkal Majalla"/>
          <w:sz w:val="28"/>
          <w:szCs w:val="28"/>
          <w:rtl/>
        </w:rPr>
        <w:t xml:space="preserve"> سلسلة التوريد ونستعرض عوامل المخاطر المشتركة في هذا القطاع. سنقدم أيضًا مثالًا على </w:t>
      </w:r>
      <w:r>
        <w:rPr>
          <w:rFonts w:ascii="Sakkal Majalla" w:cs="Sakkal Majalla" w:hAnsi="Sakkal Majalla"/>
          <w:sz w:val="28"/>
          <w:szCs w:val="28"/>
          <w:rtl/>
        </w:rPr>
        <w:t>مخاطر</w:t>
      </w:r>
      <w:r>
        <w:rPr>
          <w:rFonts w:ascii="Sakkal Majalla" w:cs="Sakkal Majalla" w:hAnsi="Sakkal Majalla"/>
          <w:sz w:val="28"/>
          <w:szCs w:val="28"/>
          <w:rtl/>
        </w:rPr>
        <w:t xml:space="preserve"> سلسلة التوريد وخطوات إدارة تلك المخاطر. سنتناول استراتيجيات إدارة </w:t>
      </w:r>
      <w:r>
        <w:rPr>
          <w:rFonts w:ascii="Sakkal Majalla" w:cs="Sakkal Majalla" w:hAnsi="Sakkal Majalla"/>
          <w:sz w:val="28"/>
          <w:szCs w:val="28"/>
          <w:rtl/>
        </w:rPr>
        <w:t>مخاطر</w:t>
      </w:r>
      <w:r>
        <w:rPr>
          <w:rFonts w:ascii="Sakkal Majalla" w:cs="Sakkal Majalla" w:hAnsi="Sakkal Majalla"/>
          <w:sz w:val="28"/>
          <w:szCs w:val="28"/>
          <w:rtl/>
        </w:rPr>
        <w:t xml:space="preserve"> سلسلة التوريد وفوائد برامج إدارة مخاطر سلسلة التوريد، بالإضافة إلى إدارة تكاليف سلسلة التوريد واستراتيجيات إدارة مخاطر المشاريع الهندسية. وسنختم هذا الفصل بمناقشة قياس أداء سلاسل التوريد.</w:t>
      </w:r>
    </w:p>
    <w:p>
      <w:pPr>
        <w:pStyle w:val="style0"/>
        <w:spacing w:lineRule="auto" w:line="360"/>
        <w:rPr>
          <w:rFonts w:ascii="Sakkal Majalla" w:cs="Sakkal Majalla" w:hAnsi="Sakkal Majalla"/>
          <w:sz w:val="28"/>
          <w:szCs w:val="28"/>
          <w:u w:val="single"/>
        </w:rPr>
      </w:pPr>
    </w:p>
    <w:bookmarkStart w:id="12" w:name="_Toc175334464"/>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الدراسات السابقة</w:t>
      </w:r>
      <w:bookmarkEnd w:id="12"/>
    </w:p>
    <w:p>
      <w:pPr>
        <w:pStyle w:val="style179"/>
        <w:numPr>
          <w:ilvl w:val="0"/>
          <w:numId w:val="27"/>
        </w:numPr>
        <w:tabs>
          <w:tab w:val="left" w:leader="none" w:pos="1894"/>
        </w:tabs>
        <w:spacing w:before="100" w:beforeAutospacing="true" w:after="100" w:afterAutospacing="true"/>
        <w:jc w:val="both"/>
        <w:rPr>
          <w:rFonts w:ascii="Sakkal Majalla" w:cs="Sakkal Majalla" w:hAnsi="Sakkal Majalla"/>
          <w:sz w:val="28"/>
          <w:lang w:val="en-GB" w:bidi="ar-EG"/>
        </w:rPr>
      </w:pPr>
      <w:r>
        <w:rPr>
          <w:rFonts w:ascii="Sakkal Majalla" w:cs="Sakkal Majalla" w:hAnsi="Sakkal Majalla"/>
          <w:b/>
          <w:bCs/>
          <w:sz w:val="28"/>
          <w:rtl/>
          <w:lang w:val="en-GB" w:bidi="ar-EG"/>
        </w:rPr>
        <w:t xml:space="preserve">دور إدارة سلاسل الامداد في تحسين الخدمات اللوجستية: دراسة ميدانية على موظفي إدارة سلاسل الامداد بمؤسسة البريد السعودي بجيزان (بخيت، 2023): </w:t>
      </w:r>
      <w:r>
        <w:rPr>
          <w:rFonts w:ascii="Sakkal Majalla" w:cs="Sakkal Majalla" w:hAnsi="Sakkal Majalla"/>
          <w:sz w:val="28"/>
          <w:rtl/>
          <w:lang w:val="en-GB" w:bidi="ar-EG"/>
        </w:rPr>
        <w:t xml:space="preserve">هدفت الدراسة إلى التعرف على أثر سلاسل التوريد في تحسين الخدمات اللوجستية في البريد السعودي، التعرف على مدى تأثير النقل على أنشطة إدارة الموارد البشرية في مؤسسة البريد السعودي بجازان على الخدمات اللوجستية، التعرف على أثر التخزين. بعد تحسين الخدمات اللوجستية في البريد السعودي، التعرف على أثر أنشطة إدارة الموارد البشرية في البريد السعودي فيما يتعلق بالخدمات اللوجستية، وتحديد دور سلاسل التوريد في تحسين الخدمات اللوجستية التي يقدمها البريد السعودي. واستخدمت الدراسة المنهج الوصفي التحليلي. تكون مجتمع الدراسة من العاملين في مؤسسة البريد السعودي بجازان. وكان حجم العينة 40 فردا. كما تم استخدام قائمة المسح كأداة للدراسة. ومن أهم النتائج التي توصلت إليها الدراسة: وجود أثر لوسائل النقل على أنشطة إدارة الموارد البشرية في مؤسسة البريد السعودي بجازان. وفيما يتعلق بالخدمات اللوجستية، يقوم البريد السعودي بتنفيذ خطة نظام النقل لتلبية احتياجات عملائه بمساعدة الاستشاريين وبأقل التكاليف. وتتم عملية التخزين في أماكن قريبة من نقطة الاستخدام </w:t>
      </w:r>
      <w:r>
        <w:rPr>
          <w:rFonts w:ascii="Sakkal Majalla" w:cs="Sakkal Majalla" w:hAnsi="Sakkal Majalla"/>
          <w:sz w:val="28"/>
          <w:rtl/>
          <w:lang w:val="en-GB" w:bidi="ar-EG"/>
        </w:rPr>
        <w:t xml:space="preserve">لتجنب </w:t>
      </w:r>
      <w:r>
        <w:rPr>
          <w:rFonts w:ascii="Sakkal Majalla" w:cs="Sakkal Majalla" w:hAnsi="Sakkal Majalla"/>
          <w:sz w:val="28"/>
          <w:rtl/>
          <w:lang w:val="en-GB" w:bidi="ar-EG"/>
        </w:rPr>
        <w:t>مخاطر</w:t>
      </w:r>
      <w:r>
        <w:rPr>
          <w:rFonts w:ascii="Sakkal Majalla" w:cs="Sakkal Majalla" w:hAnsi="Sakkal Majalla"/>
          <w:sz w:val="28"/>
          <w:rtl/>
          <w:lang w:val="en-GB" w:bidi="ar-EG"/>
        </w:rPr>
        <w:t xml:space="preserve"> انتظار وصول البضاعة. يسعى البريد السعودي في جازان بشكل مستمر إلى إدخال تحسينات في أنشطة التوريد الداخلية لتجنب كميات المخزون. أكبر واحد. ومن أهم توصيات الدراسة: العمل على تنفيذ خطة نظام النقل للبريد السعودي لتلبية احتياجات عملائه والاستعانة بالمستشارين بأقل تكلفة. يجب أن تكون عملية تخزين البريد السعودي في جازان في أماكن قريبة من نقطة الاستخدام لتجنب </w:t>
      </w:r>
      <w:r>
        <w:rPr>
          <w:rFonts w:ascii="Sakkal Majalla" w:cs="Sakkal Majalla" w:hAnsi="Sakkal Majalla"/>
          <w:sz w:val="28"/>
          <w:rtl/>
          <w:lang w:val="en-GB" w:bidi="ar-EG"/>
        </w:rPr>
        <w:t>مخاطر</w:t>
      </w:r>
      <w:r>
        <w:rPr>
          <w:rFonts w:ascii="Sakkal Majalla" w:cs="Sakkal Majalla" w:hAnsi="Sakkal Majalla"/>
          <w:sz w:val="28"/>
          <w:rtl/>
          <w:lang w:val="en-GB" w:bidi="ar-EG"/>
        </w:rPr>
        <w:t xml:space="preserve"> انتظار وصول البضاعة. ضرورة قيام البريد السعودي بجازان بالسعي المستمر لإدخال تحسينات في أنشطة التوريد الداخلي لتجنب كميات كبيرة من المخزون.</w:t>
      </w:r>
    </w:p>
    <w:p>
      <w:pPr>
        <w:pStyle w:val="style179"/>
        <w:numPr>
          <w:ilvl w:val="0"/>
          <w:numId w:val="27"/>
        </w:numPr>
        <w:tabs>
          <w:tab w:val="left" w:leader="none" w:pos="1894"/>
        </w:tabs>
        <w:spacing w:before="100" w:beforeAutospacing="true" w:after="100" w:afterAutospacing="true"/>
        <w:jc w:val="both"/>
        <w:rPr>
          <w:rFonts w:ascii="Sakkal Majalla" w:cs="Sakkal Majalla" w:hAnsi="Sakkal Majalla"/>
          <w:sz w:val="28"/>
          <w:lang w:val="en-GB" w:bidi="ar-EG"/>
        </w:rPr>
      </w:pPr>
      <w:r>
        <w:rPr>
          <w:rFonts w:ascii="Sakkal Majalla" w:cs="Sakkal Majalla" w:hAnsi="Sakkal Majalla"/>
          <w:b/>
          <w:bCs/>
          <w:sz w:val="28"/>
          <w:rtl/>
          <w:lang w:val="en-GB" w:bidi="ar-EG"/>
        </w:rPr>
        <w:t xml:space="preserve">إدارة المخاطر في مشاريع البناء من وجهة نظر المقاولين والمالكين في فلسطين (جاسر، 2005): </w:t>
      </w:r>
      <w:r>
        <w:rPr>
          <w:rFonts w:ascii="Sakkal Majalla" w:cs="Sakkal Majalla" w:hAnsi="Sakkal Majalla"/>
          <w:sz w:val="28"/>
          <w:rtl/>
          <w:lang w:val="en-GB" w:bidi="ar-EG"/>
        </w:rPr>
        <w:t xml:space="preserve">كانت الأهداف الرئيسية لهذه الدراسة هي تحديد عوامل الخطر الرئيسية والتحقيق في مدى خطورة وتخصيص كل عامل خطر محدد وفقًا لوجهات نظر المقاولين والمالكين وكذلك فحص كفاءة إجراءات إدارة المخاطر التي يتم تطبيقها في الصناعة. ولتحقيق أهداف الدراسة تم استخدام </w:t>
      </w:r>
      <w:r>
        <w:rPr>
          <w:rFonts w:ascii="Sakkal Majalla" w:cs="Sakkal Majalla" w:hAnsi="Sakkal Majalla"/>
          <w:sz w:val="28"/>
          <w:rtl/>
          <w:lang w:val="en-GB" w:bidi="ar-EG"/>
        </w:rPr>
        <w:t>استبيان</w:t>
      </w:r>
      <w:r>
        <w:rPr>
          <w:rFonts w:ascii="Sakkal Majalla" w:cs="Sakkal Majalla" w:hAnsi="Sakkal Majalla"/>
          <w:sz w:val="28"/>
          <w:rtl/>
          <w:lang w:val="en-GB" w:bidi="ar-EG"/>
        </w:rPr>
        <w:t xml:space="preserve"> مغلق مع مقابلة لجمع البيانات من العاملين في مجال البناء في قطاع البناء في فلسطين. وتم إعداد مسودة </w:t>
      </w:r>
      <w:r>
        <w:rPr>
          <w:rFonts w:ascii="Sakkal Majalla" w:cs="Sakkal Majalla" w:hAnsi="Sakkal Majalla"/>
          <w:sz w:val="28"/>
          <w:rtl/>
          <w:lang w:val="en-GB" w:bidi="ar-EG"/>
        </w:rPr>
        <w:t>استبيان</w:t>
      </w:r>
      <w:r>
        <w:rPr>
          <w:rFonts w:ascii="Sakkal Majalla" w:cs="Sakkal Majalla" w:hAnsi="Sakkal Majalla"/>
          <w:sz w:val="28"/>
          <w:rtl/>
          <w:lang w:val="en-GB" w:bidi="ar-EG"/>
        </w:rPr>
        <w:t xml:space="preserve"> من الأدبيات المنشورة حول 36 عامل خطر. تم إجراء صحة المحتوى عن طريق إرسال مسودة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xml:space="preserve"> مع رسالة تغطية إلى ستة خبراء لتقييم صحة محتوى الاستبيان، والتحقق من سهولة القراءة، وإهانة اللغة وإضافة المزيد من العوامل والمعلومات إذا لزم الأمر. ونتيجة لذلك، تم إضافة 12 عاملاً إضافياً وحذف 4 عوامل أخرى لتعكس طبيعة صناعة البناء والتشييد في قطاع غزة. وبذلك تم تضمين ما مجموعه 44 عاملاً في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xml:space="preserve"> النهائي وتوزيعه. أشارت نتائج الاستبيان إلى أن أهم 10 عوامل خطر يهتم بها مقاولو البناء في فلسطين هي الفشل المالي للمقاول كأكبر خطر يليه الإغلاق، التصميم المعيب (غير الصحيح)، تأخر الدفعات على </w:t>
      </w:r>
      <w:r>
        <w:rPr>
          <w:rFonts w:ascii="Sakkal Majalla" w:cs="Sakkal Majalla" w:hAnsi="Sakkal Majalla"/>
          <w:sz w:val="28"/>
          <w:rtl/>
          <w:lang w:val="en-GB" w:bidi="ar-EG"/>
        </w:rPr>
        <w:t>العقد ،</w:t>
      </w:r>
      <w:r>
        <w:rPr>
          <w:rFonts w:ascii="Sakkal Majalla" w:cs="Sakkal Majalla" w:hAnsi="Sakkal Majalla"/>
          <w:sz w:val="28"/>
          <w:rtl/>
          <w:lang w:val="en-GB" w:bidi="ar-EG"/>
        </w:rPr>
        <w:t xml:space="preserve"> ضعف التواصل بين الأطراف المعنية، التدفق النقدي غير المُدار، منح التصميم لمصممين غير مؤهلين، احتكار المواد بسبب الإغلاق والظروف السياسية الأخرى غير المتوقعة، التضخم وتوريد المواد المعيبة في المرتبة العاشرة من حيث المخاطر الأكثر أهمية. عوامل الخطر العشرة حسب الأولوية التي لا يهتم بها مقاولو البناء في فلسطين هي تغييرات التصميم، نطاق العمل غير المحدد، برنامج المشروع غير الدقيق، الظروف الجوية السيئة، غموض تشريعات العمل، الكميات الفعلية تختلف عن كميات العقد، الصعوبة للحصول على التصاريح، والعوامل البيئية، والعطاءات السريعة، وأخيرًا القوانين أو التشريعات الحكومية الجديدة باعتبارها عامل الخطر الأقل أهمية.</w:t>
      </w:r>
    </w:p>
    <w:p>
      <w:pPr>
        <w:pStyle w:val="style179"/>
        <w:tabs>
          <w:tab w:val="left" w:leader="none" w:pos="1894"/>
        </w:tabs>
        <w:spacing w:before="100" w:beforeAutospacing="true" w:after="100" w:afterAutospacing="true"/>
        <w:ind w:left="0" w:firstLine="0"/>
        <w:jc w:val="both"/>
        <w:rPr>
          <w:rFonts w:ascii="Sakkal Majalla" w:cs="Sakkal Majalla" w:hAnsi="Sakkal Majalla"/>
          <w:sz w:val="28"/>
          <w:lang w:val="en-GB" w:bidi="ar-EG"/>
        </w:rPr>
      </w:pPr>
    </w:p>
    <w:p>
      <w:pPr>
        <w:pStyle w:val="style179"/>
        <w:numPr>
          <w:ilvl w:val="0"/>
          <w:numId w:val="27"/>
        </w:numPr>
        <w:tabs>
          <w:tab w:val="left" w:leader="none" w:pos="1894"/>
        </w:tabs>
        <w:spacing w:before="100" w:beforeAutospacing="true" w:after="100" w:afterAutospacing="true"/>
        <w:jc w:val="both"/>
        <w:rPr>
          <w:rFonts w:ascii="Sakkal Majalla" w:cs="Sakkal Majalla" w:hAnsi="Sakkal Majalla"/>
          <w:sz w:val="28"/>
          <w:lang w:val="en-GB" w:bidi="ar-EG"/>
        </w:rPr>
      </w:pPr>
      <w:r>
        <w:rPr>
          <w:rFonts w:ascii="Sakkal Majalla" w:cs="Sakkal Majalla" w:hAnsi="Sakkal Majalla"/>
          <w:b/>
          <w:bCs/>
          <w:sz w:val="28"/>
          <w:rtl/>
          <w:lang w:val="en-GB" w:bidi="ar-EG"/>
        </w:rPr>
        <w:t>المخاطر وإدارتها في صناعة البناء والتشييد الكويتية: منظور المقاولين (</w:t>
      </w:r>
      <w:r>
        <w:rPr>
          <w:rFonts w:ascii="Sakkal Majalla" w:cs="Sakkal Majalla" w:hAnsi="Sakkal Majalla"/>
          <w:b/>
          <w:bCs/>
          <w:sz w:val="28"/>
          <w:lang w:val="en-GB" w:bidi="ar-EG"/>
        </w:rPr>
        <w:t>Kartam</w:t>
      </w:r>
      <w:r>
        <w:rPr>
          <w:rFonts w:ascii="Sakkal Majalla" w:cs="Sakkal Majalla" w:hAnsi="Sakkal Majalla"/>
          <w:b/>
          <w:bCs/>
          <w:sz w:val="28"/>
          <w:lang w:val="en-GB" w:bidi="ar-EG"/>
        </w:rPr>
        <w:t xml:space="preserve"> et al, 2001</w:t>
      </w:r>
      <w:r>
        <w:rPr>
          <w:rFonts w:ascii="Sakkal Majalla" w:cs="Sakkal Majalla" w:hAnsi="Sakkal Majalla"/>
          <w:b/>
          <w:bCs/>
          <w:sz w:val="28"/>
          <w:rtl/>
          <w:lang w:val="en-GB" w:bidi="ar-EG"/>
        </w:rPr>
        <w:t>):</w:t>
      </w:r>
      <w:r>
        <w:rPr>
          <w:rFonts w:ascii="Sakkal Majalla" w:cs="Sakkal Majalla" w:hAnsi="Sakkal Majalla"/>
          <w:sz w:val="28"/>
          <w:rtl/>
          <w:lang w:val="en-GB" w:bidi="ar-EG"/>
        </w:rPr>
        <w:t xml:space="preserve">   </w:t>
      </w:r>
      <w:r>
        <w:rPr>
          <w:rFonts w:ascii="Sakkal Majalla" w:cs="Sakkal Majalla" w:hAnsi="Sakkal Majalla"/>
          <w:sz w:val="28"/>
          <w:rtl/>
          <w:lang w:val="en-GB" w:bidi="ar-EG"/>
        </w:rPr>
        <w:t xml:space="preserve">كان الهدف من هذه الورقة هو التعرف على موقف كبار المقاولين الكويتيين تجاه مخاطر البناء. اهتمت هذه الورقة بتقييم وتخصيص المخاطر وبحثت أيضًا في الأساليب الأكثر فعالية لمنع </w:t>
      </w:r>
      <w:r>
        <w:rPr>
          <w:rFonts w:ascii="Sakkal Majalla" w:cs="Sakkal Majalla" w:hAnsi="Sakkal Majalla"/>
          <w:sz w:val="28"/>
          <w:rtl/>
          <w:lang w:val="en-GB" w:bidi="ar-EG"/>
        </w:rPr>
        <w:t>مخاطر</w:t>
      </w:r>
      <w:r>
        <w:rPr>
          <w:rFonts w:ascii="Sakkal Majalla" w:cs="Sakkal Majalla" w:hAnsi="Sakkal Majalla"/>
          <w:sz w:val="28"/>
          <w:rtl/>
          <w:lang w:val="en-GB" w:bidi="ar-EG"/>
        </w:rPr>
        <w:t xml:space="preserve"> البناء أو التقليل منها. تم تحقيق الأهداف من خلال جمع الإجابات باستخدام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xml:space="preserve"> من خلال المقابلات الموجهة مع كبار المقاولين في صناعة البناء والتشييد الكويتية. تم تضمين ما مجموعه 26 عامل خطر في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xml:space="preserve"> دون أي ترتيب معين. تم إنشاء أنواع المخاطر هذه بناءً على مراجعة واسعة النطاق للأدبيات والتشاور مع الخبراء المحليين الرئيسيين الذين شاركوا في الاستطلاع. أشارت النتائج التي تم الحصول عليها من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xml:space="preserve"> إلى أن عوامل الخطر الخمسة الأكثر أهمية في ترتيب الأولوية التي يخشاها المقاولون في صناعة البناء والتشييد في الكويت ويشعرون بقلق بالغ بشأنها هي الفشل المالي سواء للمقاول أو المالك أو المقاول من الباطن باعتبارها المخاطر الكبيرة الرطبة يليه، تأخر الدفع على العقد، وعدم توفر العمالة والمعدات والمواد، والتصميم المعيب، وأخيرًا التنسيق مع المقاول من الباطن باعتباره العامل الخامس الأكثر أهمية. عوامل الخطر الخمسة حسب الأولوية التي يكون المقاولون في صناعة البناء والتشييد في الكويت أقل خوفًا واهتمامًا بها هي أفعال الحكومة، والحوادث / السلامة، والقضاء والقدر، والظروف الجوية السيئة، والمخاطر الأقل قلقًا هي النزاعات العمالية.</w:t>
      </w:r>
    </w:p>
    <w:p>
      <w:pPr>
        <w:pStyle w:val="style179"/>
        <w:tabs>
          <w:tab w:val="left" w:leader="none" w:pos="1894"/>
        </w:tabs>
        <w:spacing w:before="100" w:beforeAutospacing="true" w:after="100" w:afterAutospacing="true"/>
        <w:ind w:left="360" w:firstLine="0"/>
        <w:jc w:val="both"/>
        <w:rPr>
          <w:rFonts w:ascii="Sakkal Majalla" w:cs="Sakkal Majalla" w:hAnsi="Sakkal Majalla"/>
          <w:sz w:val="28"/>
          <w:lang w:val="en-GB" w:bidi="ar-EG"/>
        </w:rPr>
      </w:pPr>
    </w:p>
    <w:p>
      <w:pPr>
        <w:pStyle w:val="style179"/>
        <w:numPr>
          <w:ilvl w:val="0"/>
          <w:numId w:val="27"/>
        </w:numPr>
        <w:tabs>
          <w:tab w:val="left" w:leader="none" w:pos="1894"/>
        </w:tabs>
        <w:spacing w:before="100" w:beforeAutospacing="true" w:after="100" w:afterAutospacing="true"/>
        <w:jc w:val="both"/>
        <w:rPr>
          <w:rFonts w:ascii="Sakkal Majalla" w:cs="Sakkal Majalla" w:hAnsi="Sakkal Majalla"/>
          <w:sz w:val="28"/>
          <w:lang w:val="en-GB" w:bidi="ar-EG"/>
        </w:rPr>
      </w:pPr>
      <w:r>
        <w:rPr>
          <w:rFonts w:ascii="Sakkal Majalla" w:cs="Sakkal Majalla" w:hAnsi="Sakkal Majalla"/>
          <w:b/>
          <w:bCs/>
          <w:sz w:val="28"/>
          <w:rtl/>
          <w:lang w:val="en-GB" w:bidi="ar-EG"/>
        </w:rPr>
        <w:t xml:space="preserve">توزيع </w:t>
      </w:r>
      <w:r>
        <w:rPr>
          <w:rFonts w:ascii="Sakkal Majalla" w:cs="Sakkal Majalla" w:hAnsi="Sakkal Majalla"/>
          <w:b/>
          <w:bCs/>
          <w:sz w:val="28"/>
          <w:rtl/>
          <w:lang w:val="en-GB" w:bidi="ar-EG"/>
        </w:rPr>
        <w:t>مخاطر</w:t>
      </w:r>
      <w:r>
        <w:rPr>
          <w:rFonts w:ascii="Sakkal Majalla" w:cs="Sakkal Majalla" w:hAnsi="Sakkal Majalla"/>
          <w:b/>
          <w:bCs/>
          <w:sz w:val="28"/>
          <w:rtl/>
          <w:lang w:val="en-GB" w:bidi="ar-EG"/>
        </w:rPr>
        <w:t xml:space="preserve"> العقود في مشاريع البناء العربية السعودية (خليل الدين، 2010):</w:t>
      </w:r>
      <w:r>
        <w:rPr>
          <w:rFonts w:ascii="Sakkal Majalla" w:cs="Sakkal Majalla" w:hAnsi="Sakkal Majalla"/>
          <w:sz w:val="28"/>
          <w:rtl/>
          <w:lang w:val="en-GB" w:bidi="ar-EG"/>
        </w:rPr>
        <w:t xml:space="preserve"> كان الهدف من هذه الدراسة أولاً هو تحديد مخاطر البناء المحتملة في صناعة البناء في المملكة العربية السعودية وتخصيص مخاطر البناء على الطرف المعني، والذي يمكن أن يكون المقاول أو المالك أو المشاركة التبعية. ثانياً، تقييم أهمية </w:t>
      </w:r>
      <w:r>
        <w:rPr>
          <w:rFonts w:ascii="Sakkal Majalla" w:cs="Sakkal Majalla" w:hAnsi="Sakkal Majalla"/>
          <w:sz w:val="28"/>
          <w:rtl/>
          <w:lang w:val="en-GB" w:bidi="ar-EG"/>
        </w:rPr>
        <w:t>مخاطر</w:t>
      </w:r>
      <w:r>
        <w:rPr>
          <w:rFonts w:ascii="Sakkal Majalla" w:cs="Sakkal Majalla" w:hAnsi="Sakkal Majalla"/>
          <w:sz w:val="28"/>
          <w:rtl/>
          <w:lang w:val="en-GB" w:bidi="ar-EG"/>
        </w:rPr>
        <w:t xml:space="preserve"> البناء هذه في صناعة البناء في المملكة العربية السعودية. تم الحصول على نتائج تحقيق الهدف عن طريق إرسال </w:t>
      </w:r>
      <w:r>
        <w:rPr>
          <w:rFonts w:ascii="Sakkal Majalla" w:cs="Sakkal Majalla" w:hAnsi="Sakkal Majalla"/>
          <w:sz w:val="28"/>
          <w:rtl/>
          <w:lang w:val="en-GB" w:bidi="ar-EG"/>
        </w:rPr>
        <w:t>استبيان</w:t>
      </w:r>
      <w:r>
        <w:rPr>
          <w:rFonts w:ascii="Sakkal Majalla" w:cs="Sakkal Majalla" w:hAnsi="Sakkal Majalla"/>
          <w:sz w:val="28"/>
          <w:rtl/>
          <w:lang w:val="en-GB" w:bidi="ar-EG"/>
        </w:rPr>
        <w:t xml:space="preserve"> إلى المقاولين في المملكة العربية السعودية. تم تحديد ما مجموعه 36 من عوامل الخطر من خلال مراجعة واسعة النطاق للأدبيات وأدرجت في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xml:space="preserve">. أشارت نتائج هذه الدراسة إلى أن أهم 10 عوامل خطر يهتم بها المقاولون في المملكة العربية السعودية في الغالب هي رداءة جودة العمل في الأعلى يليها الجدول الزمني الضيق الذي يفرضه المالكون بشكل غير معقول، وتغيير التصميم المطلوب من قبل المالكين، ومشاكل الجودة. من المواد الموردة، وانخفاض إنتاجية العمالة والمعدات، والحوادث أثناء البناء، والتأخير في توريد المواد من قبل الموردين، والتصميم المعيب، وأوجه القصور في الرسومات والمواصفات، وأخيرا عدم تحديد نطاق العمل من </w:t>
      </w:r>
      <w:r>
        <w:rPr>
          <w:rFonts w:ascii="Sakkal Majalla" w:cs="Sakkal Majalla" w:hAnsi="Sakkal Majalla"/>
          <w:sz w:val="28"/>
          <w:rtl/>
          <w:lang w:val="en-GB" w:bidi="ar-EG"/>
        </w:rPr>
        <w:t>قبل المالك باعتباره العامل العاشر الأكثر أهمية. عوامل الخطر العشرة في ترتيب الأولوية التي لا يهتم بها المقاولون في المملكة العربية السعودية هي التدخل غير السليم للمالكين، وتأخر المالكين في الدفع للمقاولين، وعدم العدالة في المناقصات، وصعوبة المطالبة بتعويضات التأمين، وتهديدات الحرب وعدم الاستقرار السياسي، والتغيرات في القوانين واللوائح، وضعف أداء المقاولين من الباطن، والأعمال الإجرامية، والصراعات بسبب الاختلافات في الثقافة والعامل الأقل أهمية هو الفساد والرشاوى.</w:t>
      </w:r>
    </w:p>
    <w:p>
      <w:pPr>
        <w:pStyle w:val="style179"/>
        <w:tabs>
          <w:tab w:val="left" w:leader="none" w:pos="1894"/>
        </w:tabs>
        <w:spacing w:before="100" w:beforeAutospacing="true" w:after="100" w:afterAutospacing="true"/>
        <w:ind w:left="360" w:firstLine="0"/>
        <w:jc w:val="both"/>
        <w:rPr>
          <w:rFonts w:ascii="Sakkal Majalla" w:cs="Sakkal Majalla" w:hAnsi="Sakkal Majalla"/>
          <w:sz w:val="28"/>
          <w:lang w:val="en-GB" w:bidi="ar-EG"/>
        </w:rPr>
      </w:pPr>
    </w:p>
    <w:p>
      <w:pPr>
        <w:pStyle w:val="style179"/>
        <w:numPr>
          <w:ilvl w:val="0"/>
          <w:numId w:val="27"/>
        </w:numPr>
        <w:tabs>
          <w:tab w:val="left" w:leader="none" w:pos="1894"/>
        </w:tabs>
        <w:spacing w:before="100" w:beforeAutospacing="true" w:after="100" w:afterAutospacing="true"/>
        <w:jc w:val="both"/>
        <w:rPr>
          <w:rFonts w:ascii="Sakkal Majalla" w:cs="Sakkal Majalla" w:hAnsi="Sakkal Majalla"/>
          <w:sz w:val="28"/>
          <w:lang w:val="en-GB" w:bidi="ar-EG"/>
        </w:rPr>
      </w:pPr>
      <w:r>
        <w:rPr>
          <w:rFonts w:ascii="Sakkal Majalla" w:cs="Sakkal Majalla" w:hAnsi="Sakkal Majalla"/>
          <w:b/>
          <w:bCs/>
          <w:sz w:val="28"/>
          <w:rtl/>
          <w:lang w:val="en-GB" w:bidi="ar-EG"/>
        </w:rPr>
        <w:t>تقييم تصورات وممارسات إدارة المخاطر لمقاولي البناء في المملكة العربية السعودية (سلمان، 2004</w:t>
      </w:r>
      <w:r>
        <w:rPr>
          <w:rFonts w:ascii="Sakkal Majalla" w:cs="Sakkal Majalla" w:hAnsi="Sakkal Majalla"/>
          <w:b/>
          <w:bCs/>
          <w:sz w:val="28"/>
          <w:rtl/>
          <w:lang w:val="en-GB" w:bidi="ar-EG"/>
        </w:rPr>
        <w:t>)</w:t>
      </w:r>
      <w:r>
        <w:rPr>
          <w:rFonts w:ascii="Sakkal Majalla" w:cs="Sakkal Majalla" w:hAnsi="Sakkal Majalla"/>
          <w:sz w:val="28"/>
          <w:rtl/>
          <w:lang w:val="en-GB" w:bidi="ar-EG"/>
        </w:rPr>
        <w:t xml:space="preserve"> :وكان</w:t>
      </w:r>
      <w:r>
        <w:rPr>
          <w:rFonts w:ascii="Sakkal Majalla" w:cs="Sakkal Majalla" w:hAnsi="Sakkal Majalla"/>
          <w:sz w:val="28"/>
          <w:rtl/>
          <w:lang w:val="en-GB" w:bidi="ar-EG"/>
        </w:rPr>
        <w:t xml:space="preserve"> الهدف من هذه الدراسة هو التحقيق في تقييمات وإدارة مخاطر البناء. وعلى وجه الخصوص، التعرف على تصور وموقف مقاولي البناء تجاه توزيع المخاطر وأهمية المخاطر وتأثيراتها على المشروع. ولتحقيق أهداف الدراسة تم اختيار الاستبانة كوسيلة رئيسية للمسح. تم إرسال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xml:space="preserve"> إلى مقاولي البناء في المملكة العربية السعودية للحصول على إجاباتهم. تم تحديد ما مجموعه 25 من عوامل الخطر بناءً على مراجعة واسعة النطاق للأدبيات وتم تضمينها في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أشارت نتائج الاستبيان إلى أن أهم 10 عوامل خطر يهتم بها مقاولو البناء في المملكة العربية السعودية هي جودة العمل باعتبارها أهم المخاطر تليها التأخر في الدفع على العقد، والفشل المالي، وحدود النطاق وتعريف العمل</w:t>
      </w:r>
      <w:r>
        <w:rPr>
          <w:rFonts w:ascii="Sakkal Majalla" w:cs="Sakkal Majalla" w:hAnsi="Sakkal Majalla"/>
          <w:sz w:val="28"/>
          <w:rtl/>
          <w:lang w:val="en-GB" w:bidi="ar-EG"/>
        </w:rPr>
        <w:t>. ،</w:t>
      </w:r>
      <w:r>
        <w:rPr>
          <w:rFonts w:ascii="Sakkal Majalla" w:cs="Sakkal Majalla" w:hAnsi="Sakkal Majalla"/>
          <w:sz w:val="28"/>
          <w:rtl/>
          <w:lang w:val="en-GB" w:bidi="ar-EG"/>
        </w:rPr>
        <w:t xml:space="preserve"> وتوافر العمالة والمواد والمعدات، والسلامة / الحوادث، ومفاوضات أوامر التغيير، ودقة برنامج المشروع، وكفاءة المقاولين والوصول إلى الموقع باعتباره العامل العاشر الأكثر أهمية. عوامل الخطر العشرة حسب الأولوية التي لا يهتم بها مقاولو البناء في المملكة العربية السعودية هي تأخر حل النزاعات، وإنتاجية العمالة والمعدات، والتصاريح واللوائح، وتأخير الطرف الثالث، والكميات الفعلية للعمل، والتغييرات في اللوائح الحكومية، والتنسيق مع </w:t>
      </w:r>
      <w:r>
        <w:rPr>
          <w:rFonts w:ascii="Sakkal Majalla" w:cs="Sakkal Majalla" w:hAnsi="Sakkal Majalla"/>
          <w:sz w:val="28"/>
          <w:rtl/>
          <w:lang w:val="en-GB" w:bidi="ar-EG"/>
        </w:rPr>
        <w:t>المقاولون</w:t>
      </w:r>
      <w:r>
        <w:rPr>
          <w:rFonts w:ascii="Sakkal Majalla" w:cs="Sakkal Majalla" w:hAnsi="Sakkal Majalla"/>
          <w:sz w:val="28"/>
          <w:rtl/>
          <w:lang w:val="en-GB" w:bidi="ar-EG"/>
        </w:rPr>
        <w:t xml:space="preserve"> من الباطن، القضاء والقدر، النزاعات العمالية، وأخيرا الظروف الجوية السيئة باعتبارها عامل الخطر الأقل أهمية.</w:t>
      </w:r>
    </w:p>
    <w:p>
      <w:pPr>
        <w:pStyle w:val="style179"/>
        <w:tabs>
          <w:tab w:val="left" w:leader="none" w:pos="1894"/>
        </w:tabs>
        <w:spacing w:before="100" w:beforeAutospacing="true" w:after="100" w:afterAutospacing="true"/>
        <w:ind w:left="360" w:firstLine="0"/>
        <w:jc w:val="both"/>
        <w:rPr>
          <w:rFonts w:ascii="Sakkal Majalla" w:cs="Sakkal Majalla" w:hAnsi="Sakkal Majalla"/>
          <w:sz w:val="28"/>
          <w:lang w:val="en-GB" w:bidi="ar-EG"/>
        </w:rPr>
      </w:pPr>
    </w:p>
    <w:p>
      <w:pPr>
        <w:pStyle w:val="style179"/>
        <w:numPr>
          <w:ilvl w:val="0"/>
          <w:numId w:val="27"/>
        </w:numPr>
        <w:tabs>
          <w:tab w:val="left" w:leader="none" w:pos="1894"/>
        </w:tabs>
        <w:spacing w:before="100" w:beforeAutospacing="true" w:after="100" w:afterAutospacing="true"/>
        <w:jc w:val="both"/>
        <w:rPr>
          <w:rFonts w:ascii="Sakkal Majalla" w:cs="Sakkal Majalla" w:hAnsi="Sakkal Majalla"/>
          <w:sz w:val="28"/>
          <w:lang w:val="en-GB" w:bidi="ar-EG"/>
        </w:rPr>
      </w:pPr>
      <w:r>
        <w:rPr>
          <w:rFonts w:ascii="Sakkal Majalla" w:cs="Sakkal Majalla" w:hAnsi="Sakkal Majalla"/>
          <w:b/>
          <w:bCs/>
          <w:sz w:val="28"/>
          <w:rtl/>
          <w:lang w:val="en-GB" w:bidi="ar-EG"/>
        </w:rPr>
        <w:t>تقييم المخاطر وتخصيصها في صناعة البناء في دولة الإمارات العربية المتحدة (سامح، 2008)</w:t>
      </w:r>
      <w:r>
        <w:rPr>
          <w:rFonts w:ascii="Sakkal Majalla" w:cs="Sakkal Majalla" w:hAnsi="Sakkal Majalla"/>
          <w:sz w:val="28"/>
          <w:rtl/>
          <w:lang w:val="en-GB" w:bidi="ar-EG"/>
        </w:rPr>
        <w:t xml:space="preserve"> الهدف الرئيسي من هذه الورقة هو تحديد وتقييم المخاطر الكبيرة في صناعة البناء في دولة الإمارات العربية المتحدة بناءً على تصنيف المخاطر (التأثير والاحتمال). وتقارن الورقة أيضًا وجهات نظر الشركات المحلية والعالمية العاملة في دولة الإمارات العربية المتحدة. علاوة على ذلك، يتناول هذا البحث التوزيع الصحيح للمخاطر على الطرف المتعاقد </w:t>
      </w:r>
      <w:r>
        <w:rPr>
          <w:rFonts w:ascii="Sakkal Majalla" w:cs="Sakkal Majalla" w:hAnsi="Sakkal Majalla"/>
          <w:sz w:val="28"/>
          <w:rtl/>
          <w:lang w:val="en-GB" w:bidi="ar-EG"/>
        </w:rPr>
        <w:t xml:space="preserve">المناسب. تم تحقيق أهداف الدراسة من خلال إرسال </w:t>
      </w:r>
      <w:r>
        <w:rPr>
          <w:rFonts w:ascii="Sakkal Majalla" w:cs="Sakkal Majalla" w:hAnsi="Sakkal Majalla"/>
          <w:sz w:val="28"/>
          <w:rtl/>
          <w:lang w:val="en-GB" w:bidi="ar-EG"/>
        </w:rPr>
        <w:t>استبيان</w:t>
      </w:r>
      <w:r>
        <w:rPr>
          <w:rFonts w:ascii="Sakkal Majalla" w:cs="Sakkal Majalla" w:hAnsi="Sakkal Majalla"/>
          <w:sz w:val="28"/>
          <w:rtl/>
          <w:lang w:val="en-GB" w:bidi="ar-EG"/>
        </w:rPr>
        <w:t xml:space="preserve"> إلى محترفي البناء المرتبطين بصناعة البناء في دولة الإمارات العربية المتحدة. تم جمع الردود المكتملة إما شخصيًا أو تم تلقيها عبر رسائل البريد العادية ورسائل البريد الإلكتروني والفاكس. تم تحديد ما مجموعه 42 من عوامل الخطر بناءً على مراجعة واسعة النطاق للأدبيات وتم تضمينها في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xml:space="preserve">. أشارت نتائج </w:t>
      </w:r>
      <w:r>
        <w:rPr>
          <w:rFonts w:ascii="Sakkal Majalla" w:cs="Sakkal Majalla" w:hAnsi="Sakkal Majalla"/>
          <w:sz w:val="28"/>
          <w:rtl/>
          <w:lang w:val="en-GB" w:bidi="ar-EG"/>
        </w:rPr>
        <w:t>الاستبيان</w:t>
      </w:r>
      <w:r>
        <w:rPr>
          <w:rFonts w:ascii="Sakkal Majalla" w:cs="Sakkal Majalla" w:hAnsi="Sakkal Majalla"/>
          <w:sz w:val="28"/>
          <w:rtl/>
          <w:lang w:val="en-GB" w:bidi="ar-EG"/>
        </w:rPr>
        <w:t xml:space="preserve"> إلى أن أهم 10 عوامل خطر يهتم بها محترفو البناء في دولة الإمارات العربية المتحدة هي التضخم والتغيرات المفاجئة في الأسعار باعتبارها الأعلى يليها الجدول الزمني الضيق الذي يفرضه المالكون بشكل غير معقول، والأداء الضعيف للمقاولين من الباطن، وتأخير التسليم. توريد المواد من قبل الموردين، تغيير التصميم المطلوب من قبل المالكين، التدخل غير السليم للمالكين، النقص في إمدادات القوى العاملة وتوافرها، التأخير في الموافقات، نقص أو مغادرة الموظفين المؤهلين والعامل العاشر هو النقص في توريد المواد وتوافرها. عوامل الخطر العشرة حسب ترتيب الأولوية التي لا يهتم بها محترفو البناء في دولة الإمارات العربية المتحدة هي الحوادث أثناء البناء، والإضرابات العمالية والنزاعات، والتغييرات في القوانين واللوائح، والإفلاس المفاجئ للمالكين، والفساد والرشاوى، والصراعات بسبب الاختلافات في الثقافة</w:t>
      </w:r>
      <w:r>
        <w:rPr>
          <w:rFonts w:ascii="Sakkal Majalla" w:cs="Sakkal Majalla" w:hAnsi="Sakkal Majalla"/>
          <w:sz w:val="28"/>
          <w:rtl/>
          <w:lang w:val="en-GB" w:bidi="ar-EG"/>
        </w:rPr>
        <w:t>. ،</w:t>
      </w:r>
      <w:r>
        <w:rPr>
          <w:rFonts w:ascii="Sakkal Majalla" w:cs="Sakkal Majalla" w:hAnsi="Sakkal Majalla"/>
          <w:sz w:val="28"/>
          <w:rtl/>
          <w:lang w:val="en-GB" w:bidi="ar-EG"/>
        </w:rPr>
        <w:t xml:space="preserve"> تهديدات الحرب وعدم الاستقرار السياسي، الطقس العاصف غير المتوقع، تعاطي المخدرات وأخيرا الأعمال الإجرامية هي الأقل أهمية.</w:t>
      </w:r>
    </w:p>
    <w:p>
      <w:pPr>
        <w:pStyle w:val="style0"/>
        <w:spacing w:lineRule="auto" w:line="360"/>
        <w:rPr>
          <w:rFonts w:ascii="Sakkal Majalla" w:cs="Sakkal Majalla" w:hAnsi="Sakkal Majalla"/>
          <w:sz w:val="28"/>
          <w:szCs w:val="28"/>
          <w:u w:val="single"/>
          <w:rtl/>
        </w:rPr>
      </w:pPr>
    </w:p>
    <w:bookmarkStart w:id="13" w:name="_Toc175334465"/>
    <w:p>
      <w:pPr>
        <w:pStyle w:val="style3"/>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pPr>
      <w:r>
        <w:rPr>
          <w:rFonts w:ascii="Sakkal Majalla" w:cs="Sakkal Majalla" w:eastAsia="Times New Roman" w:hAnsi="Sakkal Majalla"/>
          <w:bCs/>
          <w:caps/>
          <w:color w:val="auto"/>
          <w:spacing w:val="15"/>
          <w:kern w:val="0"/>
          <w:sz w:val="28"/>
          <w:szCs w:val="28"/>
          <w:rtl/>
          <w:lang w:val="en-GB" w:bidi="ar-EG"/>
          <w14:ligatures xmlns:w14="http://schemas.microsoft.com/office/word/2010/wordml" w14:val="none"/>
        </w:rPr>
        <w:t>-الإطار النظري</w:t>
      </w:r>
      <w:bookmarkEnd w:id="13"/>
    </w:p>
    <w:p>
      <w:pPr>
        <w:pStyle w:val="style179"/>
        <w:tabs>
          <w:tab w:val="left" w:leader="none" w:pos="1894"/>
        </w:tabs>
        <w:spacing w:before="100" w:beforeAutospacing="true" w:after="100" w:afterAutospacing="true"/>
        <w:ind w:left="0" w:firstLine="0"/>
        <w:jc w:val="both"/>
        <w:rPr>
          <w:rFonts w:ascii="Sakkal Majalla" w:cs="Sakkal Majalla" w:hAnsi="Sakkal Majalla"/>
          <w:b/>
          <w:bCs/>
          <w:sz w:val="28"/>
          <w:rtl/>
          <w:lang w:val="en-GB" w:bidi="ar-EG"/>
        </w:rPr>
      </w:pPr>
      <w:r>
        <w:rPr>
          <w:rFonts w:ascii="Sakkal Majalla" w:cs="Sakkal Majalla" w:hAnsi="Sakkal Majalla"/>
          <w:b/>
          <w:bCs/>
          <w:sz w:val="28"/>
          <w:rtl/>
          <w:lang w:val="en-GB" w:bidi="ar-EG"/>
        </w:rPr>
        <w:t xml:space="preserve">2.2.1 إدارة مخاطر سلسلة </w:t>
      </w:r>
      <w:r>
        <w:rPr>
          <w:rFonts w:ascii="Sakkal Majalla" w:cs="Sakkal Majalla" w:hAnsi="Sakkal Majalla"/>
          <w:b/>
          <w:bCs/>
          <w:sz w:val="28"/>
          <w:rtl/>
          <w:lang w:val="en-GB" w:bidi="ar-EG"/>
        </w:rPr>
        <w:t>التوريد :</w:t>
      </w:r>
    </w:p>
    <w:p>
      <w:pPr>
        <w:pStyle w:val="style94"/>
        <w:bidi/>
        <w:spacing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إدارة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سلسلة التوريد</w:t>
      </w:r>
      <w:r>
        <w:rPr>
          <w:rFonts w:ascii="Sakkal Majalla" w:cs="Sakkal Majalla" w:hAnsi="Sakkal Majalla"/>
          <w:color w:val="000000"/>
          <w:sz w:val="28"/>
          <w:szCs w:val="28"/>
        </w:rPr>
        <w:t xml:space="preserve"> (SCRM) </w:t>
      </w:r>
      <w:r>
        <w:rPr>
          <w:rFonts w:ascii="Sakkal Majalla" w:cs="Sakkal Majalla" w:hAnsi="Sakkal Majalla"/>
          <w:color w:val="000000"/>
          <w:sz w:val="28"/>
          <w:szCs w:val="28"/>
          <w:rtl/>
        </w:rPr>
        <w:t>هي عملية تحديد وتقييم والتخفيف من المخاطر التي تواجه سلسلة التوريد لمنظمة ما. يمكن أن تساعد استراتيجيات إدارة مخاطر سلسلة التوريد العالمية في تحسين كفاءة وتقليل تكاليف وزيادة رضا العملاء للمؤسسة (</w:t>
      </w:r>
      <w:r>
        <w:rPr>
          <w:rFonts w:ascii="Sakkal Majalla" w:cs="Sakkal Majalla" w:hAnsi="Sakkal Majalla"/>
          <w:color w:val="000000"/>
          <w:sz w:val="28"/>
          <w:szCs w:val="28"/>
        </w:rPr>
        <w:t>Christopher</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xml:space="preserve">و </w:t>
      </w:r>
      <w:r>
        <w:rPr>
          <w:rFonts w:ascii="Sakkal Majalla" w:cs="Sakkal Majalla" w:hAnsi="Sakkal Majalla"/>
          <w:color w:val="000000"/>
          <w:sz w:val="28"/>
          <w:szCs w:val="28"/>
        </w:rPr>
        <w:t>Peck</w:t>
      </w:r>
      <w:r>
        <w:rPr>
          <w:rFonts w:ascii="Sakkal Majalla" w:cs="Sakkal Majalla" w:hAnsi="Sakkal Majalla"/>
          <w:color w:val="000000"/>
          <w:sz w:val="28"/>
          <w:szCs w:val="28"/>
        </w:rPr>
        <w:t>, 2004</w:t>
      </w:r>
      <w:r>
        <w:rPr>
          <w:rFonts w:ascii="Sakkal Majalla" w:cs="Sakkal Majalla" w:hAnsi="Sakkal Majalla"/>
          <w:color w:val="000000"/>
          <w:sz w:val="28"/>
          <w:szCs w:val="28"/>
          <w:rtl/>
        </w:rPr>
        <w:t>).</w:t>
      </w:r>
    </w:p>
    <w:p>
      <w:pPr>
        <w:pStyle w:val="style94"/>
        <w:bidi/>
        <w:spacing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إدارة سلسلة التوريد مفهومة إدارة سلسلة التوريد تشير إلى كيفية تنظيم المنظمات لتدفق بضائعها، بما في ذلك جميع العمليات المتعلقة بتحويل المواد الخام التي تستهلكها المنظمة إلى منتجات أو خدمات نهائية تقدمها المنظمة. وتشمل هذه العملية التخطيط والإدارة والتوريد والشراء والتحويل والخدمات اللوجستية</w:t>
      </w:r>
      <w:r>
        <w:rPr>
          <w:rFonts w:ascii="Sakkal Majalla" w:cs="Sakkal Majalla" w:hAnsi="Sakkal Majalla"/>
          <w:color w:val="000000"/>
          <w:sz w:val="28"/>
          <w:szCs w:val="28"/>
        </w:rPr>
        <w:t>.</w:t>
      </w:r>
      <w:r>
        <w:rPr>
          <w:rFonts w:ascii="Sakkal Majalla" w:cs="Sakkal Majalla" w:hAnsi="Sakkal Majalla"/>
          <w:sz w:val="28"/>
          <w:szCs w:val="28"/>
          <w:rtl/>
        </w:rPr>
        <w:t xml:space="preserve"> </w:t>
      </w:r>
      <w:r>
        <w:rPr>
          <w:rFonts w:ascii="Sakkal Majalla" w:cs="Sakkal Majalla" w:hAnsi="Sakkal Majalla"/>
          <w:color w:val="000000"/>
          <w:sz w:val="28"/>
          <w:szCs w:val="28"/>
          <w:rtl/>
        </w:rPr>
        <w:t>(</w:t>
      </w:r>
      <w:r>
        <w:rPr>
          <w:rFonts w:ascii="Sakkal Majalla" w:cs="Sakkal Majalla" w:hAnsi="Sakkal Majalla"/>
          <w:color w:val="000000"/>
          <w:sz w:val="28"/>
          <w:szCs w:val="28"/>
        </w:rPr>
        <w:t>Kummer</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xml:space="preserve">و </w:t>
      </w:r>
      <w:r>
        <w:rPr>
          <w:rFonts w:ascii="Sakkal Majalla" w:cs="Sakkal Majalla" w:hAnsi="Sakkal Majalla"/>
          <w:color w:val="000000"/>
          <w:sz w:val="28"/>
          <w:szCs w:val="28"/>
        </w:rPr>
        <w:t>Nowinska</w:t>
      </w:r>
      <w:r>
        <w:rPr>
          <w:rFonts w:ascii="Sakkal Majalla" w:cs="Sakkal Majalla" w:hAnsi="Sakkal Majalla"/>
          <w:color w:val="000000"/>
          <w:sz w:val="28"/>
          <w:szCs w:val="28"/>
        </w:rPr>
        <w:t>, 2020</w:t>
      </w:r>
      <w:r>
        <w:rPr>
          <w:rFonts w:ascii="Sakkal Majalla" w:cs="Sakkal Majalla" w:hAnsi="Sakkal Majalla"/>
          <w:color w:val="000000"/>
          <w:sz w:val="28"/>
          <w:szCs w:val="28"/>
          <w:rtl/>
        </w:rPr>
        <w:t>)</w:t>
      </w:r>
    </w:p>
    <w:p>
      <w:pPr>
        <w:pStyle w:val="style94"/>
        <w:bidi/>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أحد الأسباب الرئيسية التي تدفع الشركات إلى تطبيق استراتيجية إدارة سلسلة التوريد العالمية هو تعزيز ميزتها التنافسية. ومع ذلك، فإن العولمة لسلاسل التوريد يمكن أن تزيد أيضا من المخاطر المحتملة على </w:t>
      </w:r>
      <w:r>
        <w:rPr>
          <w:rFonts w:ascii="Sakkal Majalla" w:cs="Sakkal Majalla" w:hAnsi="Sakkal Majalla"/>
          <w:color w:val="000000"/>
          <w:sz w:val="28"/>
          <w:szCs w:val="28"/>
          <w:rtl/>
        </w:rPr>
        <w:t>الجودة</w:t>
      </w:r>
      <w:r>
        <w:rPr>
          <w:rFonts w:ascii="Sakkal Majalla" w:cs="Sakkal Majalla" w:hAnsi="Sakkal Majalla"/>
          <w:color w:val="000000"/>
          <w:sz w:val="28"/>
          <w:szCs w:val="28"/>
          <w:rtl/>
        </w:rPr>
        <w:t xml:space="preserve"> والسلامة واستمرارية الأعمال والسمعة. وهذه المسائل تحتاج إلى اهتمام أيضا</w:t>
      </w:r>
      <w:r>
        <w:rPr>
          <w:rFonts w:ascii="Sakkal Majalla" w:cs="Sakkal Majalla" w:hAnsi="Sakkal Majalla"/>
          <w:color w:val="000000"/>
          <w:sz w:val="28"/>
          <w:szCs w:val="28"/>
        </w:rPr>
        <w:t>. (</w:t>
      </w:r>
      <w:r>
        <w:rPr>
          <w:rFonts w:ascii="Sakkal Majalla" w:cs="Sakkal Majalla" w:hAnsi="Sakkal Majalla"/>
          <w:color w:val="000000"/>
          <w:sz w:val="28"/>
          <w:szCs w:val="28"/>
        </w:rPr>
        <w:t>Sheffi</w:t>
      </w:r>
      <w:r>
        <w:rPr>
          <w:rFonts w:ascii="Sakkal Majalla" w:cs="Sakkal Majalla" w:hAnsi="Sakkal Majalla"/>
          <w:color w:val="000000"/>
          <w:sz w:val="28"/>
          <w:szCs w:val="28"/>
        </w:rPr>
        <w:t>, 2005</w:t>
      </w:r>
      <w:r>
        <w:rPr>
          <w:rFonts w:ascii="Sakkal Majalla" w:cs="Sakkal Majalla" w:hAnsi="Sakkal Majalla"/>
          <w:color w:val="000000"/>
          <w:sz w:val="28"/>
          <w:szCs w:val="28"/>
          <w:rtl/>
        </w:rPr>
        <w:t>)</w:t>
      </w:r>
    </w:p>
    <w:p>
      <w:pPr>
        <w:pStyle w:val="style94"/>
        <w:bidi/>
        <w:spacing w:lineRule="auto" w:line="360"/>
        <w:jc w:val="both"/>
        <w:rPr>
          <w:rFonts w:ascii="Sakkal Majalla" w:cs="Sakkal Majalla" w:hAnsi="Sakkal Majalla"/>
          <w:b/>
          <w:bCs/>
          <w:color w:val="000000"/>
          <w:sz w:val="28"/>
          <w:szCs w:val="28"/>
          <w:rtl/>
        </w:rPr>
      </w:pPr>
      <w:r>
        <w:rPr>
          <w:rFonts w:ascii="Sakkal Majalla" w:cs="Sakkal Majalla" w:hAnsi="Sakkal Majalla"/>
          <w:b/>
          <w:bCs/>
          <w:sz w:val="28"/>
          <w:szCs w:val="28"/>
          <w:rtl/>
          <w:lang w:val="en-GB" w:bidi="ar-EG"/>
        </w:rPr>
        <w:t xml:space="preserve">2.2.2 </w:t>
      </w:r>
      <w:r>
        <w:rPr>
          <w:rFonts w:ascii="Sakkal Majalla" w:cs="Sakkal Majalla" w:hAnsi="Sakkal Majalla"/>
          <w:b/>
          <w:bCs/>
          <w:color w:val="000000"/>
          <w:sz w:val="28"/>
          <w:szCs w:val="28"/>
          <w:rtl/>
        </w:rPr>
        <w:t xml:space="preserve">عوامل المخاطر في إدارة </w:t>
      </w:r>
      <w:r>
        <w:rPr>
          <w:rFonts w:ascii="Sakkal Majalla" w:cs="Sakkal Majalla" w:hAnsi="Sakkal Majalla"/>
          <w:b/>
          <w:bCs/>
          <w:color w:val="000000"/>
          <w:sz w:val="28"/>
          <w:szCs w:val="28"/>
          <w:rtl/>
        </w:rPr>
        <w:t>مخاطر</w:t>
      </w:r>
      <w:r>
        <w:rPr>
          <w:rFonts w:ascii="Sakkal Majalla" w:cs="Sakkal Majalla" w:hAnsi="Sakkal Majalla"/>
          <w:b/>
          <w:bCs/>
          <w:color w:val="000000"/>
          <w:sz w:val="28"/>
          <w:szCs w:val="28"/>
          <w:rtl/>
        </w:rPr>
        <w:t xml:space="preserve"> سلسلة التوريد </w:t>
      </w:r>
    </w:p>
    <w:p>
      <w:pPr>
        <w:pStyle w:val="style94"/>
        <w:bidi/>
        <w:spacing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كل شركة عرضة لعوامل المخاطر الداخلية والخارجية من اضطراب سلسلة التوريد</w:t>
      </w:r>
      <w:r>
        <w:rPr>
          <w:rFonts w:ascii="Sakkal Majalla" w:cs="Sakkal Majalla" w:hAnsi="Sakkal Majalla"/>
          <w:color w:val="000000"/>
          <w:sz w:val="28"/>
          <w:szCs w:val="28"/>
        </w:rPr>
        <w:t>.</w:t>
      </w:r>
    </w:p>
    <w:p>
      <w:pPr>
        <w:pStyle w:val="style94"/>
        <w:bidi/>
        <w:spacing w:lineRule="auto" w:line="360"/>
        <w:jc w:val="both"/>
        <w:rPr>
          <w:rFonts w:ascii="Sakkal Majalla" w:cs="Sakkal Majalla" w:hAnsi="Sakkal Majalla"/>
          <w:color w:val="000000"/>
          <w:sz w:val="28"/>
          <w:szCs w:val="28"/>
          <w:u w:val="single"/>
        </w:rPr>
      </w:pPr>
      <w:r>
        <w:rPr>
          <w:rFonts w:ascii="Sakkal Majalla" w:cs="Sakkal Majalla" w:hAnsi="Sakkal Majalla"/>
          <w:color w:val="000000"/>
          <w:sz w:val="28"/>
          <w:szCs w:val="28"/>
          <w:u w:val="single"/>
          <w:rtl/>
        </w:rPr>
        <w:t>المخاطر الداخلية لسلسلة التوريد يمكن تصنيف المخاطر الداخلية إلى خمس فئات</w:t>
      </w:r>
      <w:r>
        <w:rPr>
          <w:rFonts w:ascii="Sakkal Majalla" w:cs="Sakkal Majalla" w:hAnsi="Sakkal Majalla"/>
          <w:color w:val="000000"/>
          <w:sz w:val="28"/>
          <w:szCs w:val="28"/>
          <w:u w:val="single"/>
        </w:rPr>
        <w:t>:</w:t>
      </w:r>
    </w:p>
    <w:p>
      <w:pPr>
        <w:pStyle w:val="style94"/>
        <w:numPr>
          <w:ilvl w:val="0"/>
          <w:numId w:val="6"/>
        </w:numPr>
        <w:bidi/>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الانقطاعات في العمليات أو الإجراءات الداخلية تخلق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التصنيع. </w:t>
      </w:r>
    </w:p>
    <w:p>
      <w:pPr>
        <w:pStyle w:val="style94"/>
        <w:numPr>
          <w:ilvl w:val="0"/>
          <w:numId w:val="6"/>
        </w:numPr>
        <w:bidi/>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التغيرات في </w:t>
      </w:r>
      <w:r>
        <w:rPr>
          <w:rFonts w:ascii="Sakkal Majalla" w:cs="Sakkal Majalla" w:hAnsi="Sakkal Majalla"/>
          <w:color w:val="000000"/>
          <w:sz w:val="28"/>
          <w:szCs w:val="28"/>
          <w:rtl/>
        </w:rPr>
        <w:t>الموظفين</w:t>
      </w:r>
      <w:r>
        <w:rPr>
          <w:rFonts w:ascii="Sakkal Majalla" w:cs="Sakkal Majalla" w:hAnsi="Sakkal Majalla"/>
          <w:color w:val="000000"/>
          <w:sz w:val="28"/>
          <w:szCs w:val="28"/>
          <w:rtl/>
        </w:rPr>
        <w:t xml:space="preserve"> أو الإدارة أو هياكل التقارير أو العمليات التجارية، مثل كيفية ربط عمليات الشراء مع الموردين والعملاء، تشكل مخاطر تجارية. </w:t>
      </w:r>
    </w:p>
    <w:p>
      <w:pPr>
        <w:pStyle w:val="style94"/>
        <w:numPr>
          <w:ilvl w:val="0"/>
          <w:numId w:val="6"/>
        </w:numPr>
        <w:bidi/>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التقييم والتخطيط غير الكافية تشكل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التخطيط والتحكم، مما يؤدي إلى إدارة ضعيفة. </w:t>
      </w:r>
    </w:p>
    <w:p>
      <w:pPr>
        <w:pStyle w:val="style94"/>
        <w:numPr>
          <w:ilvl w:val="0"/>
          <w:numId w:val="6"/>
        </w:numPr>
        <w:bidi/>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التخفيف من المخاطر ينتج عن عدم التخطيط لحالات الطوارئ أو إيجاد حلول بديلة.</w:t>
      </w:r>
    </w:p>
    <w:p>
      <w:pPr>
        <w:pStyle w:val="style94"/>
        <w:numPr>
          <w:ilvl w:val="0"/>
          <w:numId w:val="6"/>
        </w:numPr>
        <w:bidi/>
        <w:spacing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الميل الثقافي للشركة إلى إخفاء أو تأجيل المعلومات غير المرغوب فيها يشكِّــل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ثقافية. (</w:t>
      </w:r>
      <w:r>
        <w:rPr>
          <w:rFonts w:ascii="Sakkal Majalla" w:cs="Sakkal Majalla" w:hAnsi="Sakkal Majalla"/>
          <w:color w:val="000000"/>
          <w:sz w:val="28"/>
          <w:szCs w:val="28"/>
        </w:rPr>
        <w:t>Sheffi</w:t>
      </w:r>
      <w:r>
        <w:rPr>
          <w:rFonts w:ascii="Sakkal Majalla" w:cs="Sakkal Majalla" w:hAnsi="Sakkal Majalla"/>
          <w:color w:val="000000"/>
          <w:sz w:val="28"/>
          <w:szCs w:val="28"/>
        </w:rPr>
        <w:t>, 2005</w:t>
      </w:r>
      <w:r>
        <w:rPr>
          <w:rFonts w:ascii="Sakkal Majalla" w:cs="Sakkal Majalla" w:hAnsi="Sakkal Majalla"/>
          <w:color w:val="000000"/>
          <w:sz w:val="28"/>
          <w:szCs w:val="28"/>
          <w:rtl/>
        </w:rPr>
        <w:t>)</w:t>
      </w:r>
    </w:p>
    <w:p>
      <w:pPr>
        <w:pStyle w:val="style94"/>
        <w:bidi/>
        <w:spacing w:lineRule="auto" w:line="360"/>
        <w:jc w:val="both"/>
        <w:rPr>
          <w:rFonts w:ascii="Sakkal Majalla" w:cs="Sakkal Majalla" w:hAnsi="Sakkal Majalla"/>
          <w:color w:val="000000"/>
          <w:sz w:val="28"/>
          <w:szCs w:val="28"/>
          <w:u w:val="single"/>
        </w:rPr>
      </w:pPr>
      <w:r>
        <w:rPr>
          <w:rFonts w:ascii="Sakkal Majalla" w:cs="Sakkal Majalla" w:hAnsi="Sakkal Majalla"/>
          <w:color w:val="000000"/>
          <w:sz w:val="28"/>
          <w:szCs w:val="28"/>
          <w:u w:val="single"/>
          <w:rtl/>
        </w:rPr>
        <w:t xml:space="preserve"> من المخاطر الداخلية لسلسلة التوريد تشمل أحداث المخاطر الناجمة عن</w:t>
      </w:r>
      <w:r>
        <w:rPr>
          <w:rFonts w:ascii="Sakkal Majalla" w:cs="Sakkal Majalla" w:hAnsi="Sakkal Majalla"/>
          <w:color w:val="000000"/>
          <w:sz w:val="28"/>
          <w:szCs w:val="28"/>
          <w:u w:val="single"/>
        </w:rPr>
        <w:t>:</w:t>
      </w:r>
    </w:p>
    <w:p>
      <w:pPr>
        <w:pStyle w:val="style94"/>
        <w:numPr>
          <w:ilvl w:val="0"/>
          <w:numId w:val="7"/>
        </w:numPr>
        <w:bidi/>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تعطل العمليات الداخلية؛</w:t>
      </w:r>
    </w:p>
    <w:p>
      <w:pPr>
        <w:pStyle w:val="style94"/>
        <w:numPr>
          <w:ilvl w:val="0"/>
          <w:numId w:val="7"/>
        </w:numPr>
        <w:bidi/>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التغييرات في الإدارة أو الكوادر أو العمليات التجارية؛</w:t>
      </w:r>
    </w:p>
    <w:p>
      <w:pPr>
        <w:pStyle w:val="style94"/>
        <w:numPr>
          <w:ilvl w:val="0"/>
          <w:numId w:val="7"/>
        </w:numPr>
        <w:bidi/>
        <w:spacing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عدم وضع خطط احتياطية في حال حدوث شيء خاطئ؛</w:t>
      </w:r>
    </w:p>
    <w:p>
      <w:pPr>
        <w:pStyle w:val="style94"/>
        <w:numPr>
          <w:ilvl w:val="0"/>
          <w:numId w:val="7"/>
        </w:numPr>
        <w:bidi/>
        <w:spacing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 عدم تنفيذ سياسات وضوابط إدارة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الأمن السيبراني بشكل صحيح للحماية من الهجمات السيبرانية وانتهاكات البيانات؛ </w:t>
      </w:r>
    </w:p>
    <w:p>
      <w:pPr>
        <w:pStyle w:val="style94"/>
        <w:numPr>
          <w:ilvl w:val="0"/>
          <w:numId w:val="7"/>
        </w:numPr>
        <w:bidi/>
        <w:spacing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عدم الامتثال للوائح البيئية أو قوانين العمل؛ عدم توفر البضائع لتلبية احتياجات العملاء</w:t>
      </w:r>
      <w:r>
        <w:rPr>
          <w:rFonts w:ascii="Sakkal Majalla" w:cs="Sakkal Majalla" w:hAnsi="Sakkal Majalla"/>
          <w:color w:val="000000"/>
          <w:sz w:val="28"/>
          <w:szCs w:val="28"/>
        </w:rPr>
        <w:t>.</w:t>
      </w:r>
      <w:r>
        <w:rPr>
          <w:rFonts w:ascii="Sakkal Majalla" w:cs="Sakkal Majalla" w:hAnsi="Sakkal Majalla"/>
          <w:sz w:val="28"/>
          <w:szCs w:val="28"/>
          <w:rtl/>
        </w:rPr>
        <w:t xml:space="preserve"> </w:t>
      </w:r>
      <w:r>
        <w:rPr>
          <w:rFonts w:ascii="Sakkal Majalla" w:cs="Sakkal Majalla" w:hAnsi="Sakkal Majalla"/>
          <w:color w:val="000000"/>
          <w:sz w:val="28"/>
          <w:szCs w:val="28"/>
          <w:rtl/>
        </w:rPr>
        <w:t>(عكاب،2009)</w:t>
      </w:r>
    </w:p>
    <w:p>
      <w:pPr>
        <w:pStyle w:val="style179"/>
        <w:tabs>
          <w:tab w:val="left" w:leader="none" w:pos="1894"/>
        </w:tabs>
        <w:spacing w:before="100" w:beforeAutospacing="true" w:after="100" w:afterAutospacing="true"/>
        <w:ind w:firstLine="0"/>
        <w:jc w:val="both"/>
        <w:rPr>
          <w:rFonts w:ascii="Sakkal Majalla" w:cs="Sakkal Majalla" w:hAnsi="Sakkal Majalla"/>
          <w:sz w:val="28"/>
          <w:u w:val="single"/>
          <w:rtl/>
          <w:lang w:bidi="ar-EG"/>
        </w:rPr>
      </w:pPr>
      <w:r>
        <w:rPr>
          <w:rFonts w:ascii="Sakkal Majalla" w:cs="Sakkal Majalla" w:hAnsi="Sakkal Majalla"/>
          <w:sz w:val="28"/>
          <w:u w:val="single"/>
          <w:rtl/>
          <w:lang w:bidi="ar-EG"/>
        </w:rPr>
        <w:t>المخاطر الخارجية في سلسلة التوريد</w:t>
      </w:r>
    </w:p>
    <w:p>
      <w:pPr>
        <w:pStyle w:val="style179"/>
        <w:tabs>
          <w:tab w:val="left" w:leader="none" w:pos="1894"/>
        </w:tabs>
        <w:spacing w:before="100" w:beforeAutospacing="true" w:after="100" w:afterAutospacing="true"/>
        <w:ind w:firstLine="0"/>
        <w:jc w:val="both"/>
        <w:rPr>
          <w:rFonts w:ascii="Sakkal Majalla" w:cs="Sakkal Majalla" w:hAnsi="Sakkal Majalla"/>
          <w:sz w:val="28"/>
          <w:rtl/>
          <w:lang w:bidi="ar-EG"/>
        </w:rPr>
      </w:pPr>
      <w:r>
        <w:rPr>
          <w:rFonts w:ascii="Sakkal Majalla" w:cs="Sakkal Majalla" w:hAnsi="Sakkal Majalla"/>
          <w:sz w:val="28"/>
          <w:rtl/>
          <w:lang w:bidi="ar-EG"/>
        </w:rPr>
        <w:t xml:space="preserve"> تتمثل في المخاطر التي يمكن أن تحدث نتيجة للأحداث التي تحدث في الأجزاء العليا (بين الموردين) أو الأجزاء السفلى (بين العملاء) في سلسلة التوريد. تصنف المخاطر الخارجية في خمس فئات:</w:t>
      </w:r>
    </w:p>
    <w:p>
      <w:pPr>
        <w:pStyle w:val="style179"/>
        <w:numPr>
          <w:ilvl w:val="0"/>
          <w:numId w:val="9"/>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مخاطر</w:t>
      </w:r>
      <w:r>
        <w:rPr>
          <w:rFonts w:ascii="Sakkal Majalla" w:cs="Sakkal Majalla" w:hAnsi="Sakkal Majalla"/>
          <w:sz w:val="28"/>
          <w:rtl/>
          <w:lang w:bidi="ar-EG"/>
        </w:rPr>
        <w:t xml:space="preserve"> الطلب: تنشأ نتيجة الطلب غير المتوقع أو الذي تم تفسيره بطريقة خاطئة من قبل المستهلكين أو العملاء النهائيين.</w:t>
      </w:r>
    </w:p>
    <w:p>
      <w:pPr>
        <w:pStyle w:val="style179"/>
        <w:numPr>
          <w:ilvl w:val="0"/>
          <w:numId w:val="9"/>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مخاطر</w:t>
      </w:r>
      <w:r>
        <w:rPr>
          <w:rFonts w:ascii="Sakkal Majalla" w:cs="Sakkal Majalla" w:hAnsi="Sakkal Majalla"/>
          <w:sz w:val="28"/>
          <w:rtl/>
          <w:lang w:bidi="ar-EG"/>
        </w:rPr>
        <w:t xml:space="preserve"> التوريد: تنشأ نتيجة لأي انقطاع في تدفق السلع، سواء كانت مواد خام أو قطع غيار، داخل سلسلة التوريد الخاصة بك.</w:t>
      </w:r>
    </w:p>
    <w:p>
      <w:pPr>
        <w:pStyle w:val="style179"/>
        <w:numPr>
          <w:ilvl w:val="0"/>
          <w:numId w:val="9"/>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المخاطر البيئية: تنشأ من خارج سلسلة التوريد وعادة ما تكون مرتبطة بالقضايا الاقتصادية والاجتماعية والحكومية والمناخية، بالإضافة إلى احتمالية وقوع أعمال إرهابية.</w:t>
      </w:r>
    </w:p>
    <w:p>
      <w:pPr>
        <w:pStyle w:val="style179"/>
        <w:numPr>
          <w:ilvl w:val="0"/>
          <w:numId w:val="9"/>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مخاطر</w:t>
      </w:r>
      <w:r>
        <w:rPr>
          <w:rFonts w:ascii="Sakkal Majalla" w:cs="Sakkal Majalla" w:hAnsi="Sakkal Majalla"/>
          <w:sz w:val="28"/>
          <w:rtl/>
          <w:lang w:bidi="ar-EG"/>
        </w:rPr>
        <w:t xml:space="preserve"> العمل: تنشأ نتيجة لعوامل مثل الاستقرار المالي أو الإداري للمورد، أو عمليات شراء وبيع شركات المورد.</w:t>
      </w:r>
    </w:p>
    <w:p>
      <w:pPr>
        <w:pStyle w:val="style179"/>
        <w:numPr>
          <w:ilvl w:val="0"/>
          <w:numId w:val="9"/>
        </w:numPr>
        <w:tabs>
          <w:tab w:val="left" w:leader="none" w:pos="1894"/>
        </w:tabs>
        <w:spacing w:before="100" w:beforeAutospacing="true" w:after="100" w:afterAutospacing="true"/>
        <w:jc w:val="both"/>
        <w:rPr>
          <w:rFonts w:ascii="Sakkal Majalla" w:cs="Sakkal Majalla" w:hAnsi="Sakkal Majalla"/>
          <w:sz w:val="28"/>
          <w:lang w:bidi="ar-EG"/>
        </w:rPr>
      </w:pPr>
      <w:r>
        <w:rPr>
          <w:rFonts w:ascii="Sakkal Majalla" w:cs="Sakkal Majalla" w:hAnsi="Sakkal Majalla"/>
          <w:sz w:val="28"/>
          <w:rtl/>
          <w:lang w:bidi="ar-EG"/>
        </w:rPr>
        <w:t>مخاطر</w:t>
      </w:r>
      <w:r>
        <w:rPr>
          <w:rFonts w:ascii="Sakkal Majalla" w:cs="Sakkal Majalla" w:hAnsi="Sakkal Majalla"/>
          <w:sz w:val="28"/>
          <w:rtl/>
          <w:lang w:bidi="ar-EG"/>
        </w:rPr>
        <w:t xml:space="preserve"> المنشأة الفعلية: تنشأ نتيجة لحالة منشأة المورد الفعلية والامتثال التنظيمي.</w:t>
      </w:r>
      <w:r>
        <w:rPr>
          <w:rFonts w:ascii="Sakkal Majalla" w:cs="Sakkal Majalla" w:hAnsi="Sakkal Majalla"/>
          <w:sz w:val="28"/>
          <w:rtl/>
          <w:lang w:bidi="ar-SA"/>
        </w:rPr>
        <w:t xml:space="preserve"> </w:t>
      </w:r>
      <w:r>
        <w:rPr>
          <w:rFonts w:ascii="Sakkal Majalla" w:cs="Sakkal Majalla" w:hAnsi="Sakkal Majalla"/>
          <w:sz w:val="28"/>
          <w:rtl/>
          <w:lang w:bidi="ar-EG"/>
        </w:rPr>
        <w:t>(العامري،2007)</w:t>
      </w:r>
    </w:p>
    <w:p>
      <w:pPr>
        <w:pStyle w:val="style179"/>
        <w:tabs>
          <w:tab w:val="left" w:leader="none" w:pos="1894"/>
        </w:tabs>
        <w:spacing w:before="100" w:beforeAutospacing="true" w:after="100" w:afterAutospacing="true"/>
        <w:ind w:left="1440" w:firstLine="0"/>
        <w:jc w:val="both"/>
        <w:rPr>
          <w:rFonts w:ascii="Sakkal Majalla" w:cs="Sakkal Majalla" w:hAnsi="Sakkal Majalla"/>
          <w:sz w:val="28"/>
          <w:rtl/>
          <w:lang w:bidi="ar-EG"/>
        </w:rPr>
      </w:pPr>
    </w:p>
    <w:p>
      <w:pPr>
        <w:pStyle w:val="style179"/>
        <w:tabs>
          <w:tab w:val="left" w:leader="none" w:pos="1894"/>
        </w:tabs>
        <w:spacing w:before="100" w:beforeAutospacing="true" w:after="100" w:afterAutospacing="true"/>
        <w:ind w:left="0" w:firstLine="0"/>
        <w:jc w:val="both"/>
        <w:rPr>
          <w:rFonts w:ascii="Sakkal Majalla" w:cs="Sakkal Majalla" w:hAnsi="Sakkal Majalla"/>
          <w:sz w:val="28"/>
          <w:u w:val="single"/>
          <w:rtl/>
          <w:lang w:bidi="ar-EG"/>
        </w:rPr>
      </w:pPr>
      <w:r>
        <w:rPr>
          <w:rFonts w:ascii="Sakkal Majalla" w:cs="Sakkal Majalla" w:hAnsi="Sakkal Majalla"/>
          <w:sz w:val="28"/>
          <w:u w:val="single"/>
          <w:rtl/>
          <w:lang w:bidi="ar-EG"/>
        </w:rPr>
        <w:t>تشمل المخاطر الخارجية في سلسلة التوريد الأحداث التي يسببها:</w:t>
      </w:r>
    </w:p>
    <w:p>
      <w:pPr>
        <w:pStyle w:val="style179"/>
        <w:numPr>
          <w:ilvl w:val="0"/>
          <w:numId w:val="8"/>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الطلب غير المتوقع أو الذي تم تفسيره بطريقة خاطئة من قبل العملاء.</w:t>
      </w:r>
    </w:p>
    <w:p>
      <w:pPr>
        <w:pStyle w:val="style179"/>
        <w:numPr>
          <w:ilvl w:val="0"/>
          <w:numId w:val="8"/>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انقطاع في تدفق المنتجات، بما في ذلك المواد الخام والقطع الغيار والسلع النهائية.</w:t>
      </w:r>
    </w:p>
    <w:p>
      <w:pPr>
        <w:pStyle w:val="style179"/>
        <w:numPr>
          <w:ilvl w:val="0"/>
          <w:numId w:val="8"/>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العوامل الاجتماعية والحكومية والاقتصادية، بما في ذلك تهديد الإرهاب.</w:t>
      </w:r>
    </w:p>
    <w:p>
      <w:pPr>
        <w:pStyle w:val="style179"/>
        <w:numPr>
          <w:ilvl w:val="0"/>
          <w:numId w:val="8"/>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 xml:space="preserve">إدارة </w:t>
      </w:r>
      <w:r>
        <w:rPr>
          <w:rFonts w:ascii="Sakkal Majalla" w:cs="Sakkal Majalla" w:hAnsi="Sakkal Majalla"/>
          <w:sz w:val="28"/>
          <w:rtl/>
          <w:lang w:bidi="ar-EG"/>
        </w:rPr>
        <w:t>مخاطر</w:t>
      </w:r>
      <w:r>
        <w:rPr>
          <w:rFonts w:ascii="Sakkal Majalla" w:cs="Sakkal Majalla" w:hAnsi="Sakkal Majalla"/>
          <w:sz w:val="28"/>
          <w:rtl/>
          <w:lang w:bidi="ar-EG"/>
        </w:rPr>
        <w:t xml:space="preserve"> الموردين، بما في ذلك المخاوف المتعلقة بمنشأة المورد الفعلية والامتثال التنظيمي.</w:t>
      </w:r>
    </w:p>
    <w:p>
      <w:pPr>
        <w:pStyle w:val="style179"/>
        <w:numPr>
          <w:ilvl w:val="0"/>
          <w:numId w:val="8"/>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الكوارث الطبيعية مثل الزلازل والأعاصير والتورنادو. (</w:t>
      </w:r>
      <w:r>
        <w:rPr>
          <w:rFonts w:ascii="Sakkal Majalla" w:cs="Sakkal Majalla" w:hAnsi="Sakkal Majalla"/>
          <w:sz w:val="28"/>
          <w:lang w:bidi="ar-EG"/>
        </w:rPr>
        <w:t>Jüttner</w:t>
      </w:r>
      <w:r>
        <w:rPr>
          <w:rFonts w:ascii="Sakkal Majalla" w:cs="Sakkal Majalla" w:hAnsi="Sakkal Majalla"/>
          <w:sz w:val="28"/>
          <w:lang w:bidi="ar-EG"/>
        </w:rPr>
        <w:t xml:space="preserve"> et al., 2003</w:t>
      </w:r>
      <w:r>
        <w:rPr>
          <w:rFonts w:ascii="Sakkal Majalla" w:cs="Sakkal Majalla" w:hAnsi="Sakkal Majalla"/>
          <w:sz w:val="28"/>
          <w:rtl/>
          <w:lang w:bidi="ar-EG"/>
        </w:rPr>
        <w:t>)</w:t>
      </w:r>
    </w:p>
    <w:p>
      <w:pPr>
        <w:pStyle w:val="style179"/>
        <w:tabs>
          <w:tab w:val="left" w:leader="none" w:pos="1894"/>
        </w:tabs>
        <w:spacing w:before="100" w:beforeAutospacing="true" w:after="100" w:afterAutospacing="true"/>
        <w:ind w:firstLine="0"/>
        <w:jc w:val="both"/>
        <w:rPr>
          <w:rFonts w:ascii="Sakkal Majalla" w:cs="Sakkal Majalla" w:hAnsi="Sakkal Majalla"/>
          <w:sz w:val="28"/>
          <w:rtl/>
          <w:lang w:bidi="ar-EG"/>
        </w:rPr>
      </w:pPr>
    </w:p>
    <w:p>
      <w:pPr>
        <w:pStyle w:val="style179"/>
        <w:tabs>
          <w:tab w:val="left" w:leader="none" w:pos="1894"/>
        </w:tabs>
        <w:spacing w:before="100" w:beforeAutospacing="true" w:after="100" w:afterAutospacing="true"/>
        <w:ind w:firstLine="0"/>
        <w:jc w:val="both"/>
        <w:rPr>
          <w:rFonts w:ascii="Sakkal Majalla" w:cs="Sakkal Majalla" w:hAnsi="Sakkal Majalla"/>
          <w:sz w:val="28"/>
          <w:rtl/>
          <w:lang w:bidi="ar-EG"/>
        </w:rPr>
      </w:pPr>
      <w:r>
        <w:rPr>
          <w:rFonts w:ascii="Sakkal Majalla" w:cs="Sakkal Majalla" w:hAnsi="Sakkal Majalla"/>
          <w:sz w:val="28"/>
          <w:rtl/>
          <w:lang w:bidi="ar-EG"/>
        </w:rPr>
        <w:t xml:space="preserve">يمكن للمؤسسة أن تتعرض لمخاطر مالية في سلسلة التوريد إذا تهدد شيئًا تتعلق بالصحة المالية مثل ارتفاع تكاليف المكونات التي تؤثر على حواشي الربح. بالإضافة إلى ذلك، يمكن أن تتعرض الشركة لمخاطر سمعة إذا ارتكب المورد سلوكًا غير أخلاقيًا مثل الرشوة أو عمالة الأطفال أو أي شيء يمكن أن يلقي بظلال سلبية </w:t>
      </w:r>
      <w:r>
        <w:rPr>
          <w:rFonts w:ascii="Sakkal Majalla" w:cs="Sakkal Majalla" w:hAnsi="Sakkal Majalla"/>
          <w:sz w:val="28"/>
          <w:rtl/>
          <w:lang w:bidi="ar-EG"/>
        </w:rPr>
        <w:t>على سمعة الشركة. وأخيرًا، يمكن أن تؤثر نشاطات وسائل التواصل الاجتماعي للمورد أيضًا على سمعة العلامة التجارية لشركتك.</w:t>
      </w:r>
      <w:r>
        <w:rPr>
          <w:rFonts w:ascii="Sakkal Majalla" w:cs="Sakkal Majalla" w:hAnsi="Sakkal Majalla"/>
          <w:sz w:val="28"/>
          <w:rtl/>
          <w:lang w:bidi="ar-SA"/>
        </w:rPr>
        <w:t xml:space="preserve"> </w:t>
      </w:r>
      <w:r>
        <w:rPr>
          <w:rFonts w:ascii="Sakkal Majalla" w:cs="Sakkal Majalla" w:hAnsi="Sakkal Majalla"/>
          <w:sz w:val="28"/>
          <w:rtl/>
          <w:lang w:bidi="ar-EG"/>
        </w:rPr>
        <w:t>(</w:t>
      </w:r>
      <w:r>
        <w:rPr>
          <w:rFonts w:ascii="Sakkal Majalla" w:cs="Sakkal Majalla" w:hAnsi="Sakkal Majalla"/>
          <w:sz w:val="28"/>
          <w:lang w:bidi="ar-EG"/>
        </w:rPr>
        <w:t>Jüttner</w:t>
      </w:r>
      <w:r>
        <w:rPr>
          <w:rFonts w:ascii="Sakkal Majalla" w:cs="Sakkal Majalla" w:hAnsi="Sakkal Majalla"/>
          <w:sz w:val="28"/>
          <w:rtl/>
          <w:lang w:bidi="ar-EG"/>
        </w:rPr>
        <w:t xml:space="preserve"> وآخرون, 2003)</w:t>
      </w:r>
    </w:p>
    <w:p>
      <w:pPr>
        <w:pStyle w:val="style179"/>
        <w:tabs>
          <w:tab w:val="left" w:leader="none" w:pos="1894"/>
        </w:tabs>
        <w:spacing w:before="100" w:beforeAutospacing="true" w:after="100" w:afterAutospacing="true"/>
        <w:jc w:val="both"/>
        <w:rPr>
          <w:rFonts w:ascii="Sakkal Majalla" w:cs="Sakkal Majalla" w:hAnsi="Sakkal Majalla"/>
          <w:sz w:val="28"/>
          <w:rtl/>
          <w:lang w:bidi="ar-EG"/>
        </w:rPr>
      </w:pPr>
    </w:p>
    <w:p>
      <w:pPr>
        <w:pStyle w:val="style179"/>
        <w:tabs>
          <w:tab w:val="left" w:leader="none" w:pos="1894"/>
        </w:tabs>
        <w:spacing w:before="100" w:beforeAutospacing="true" w:after="100" w:afterAutospacing="true"/>
        <w:ind w:left="0"/>
        <w:jc w:val="both"/>
        <w:rPr>
          <w:rFonts w:ascii="Sakkal Majalla" w:cs="Sakkal Majalla" w:hAnsi="Sakkal Majalla"/>
          <w:b/>
          <w:bCs/>
          <w:sz w:val="28"/>
          <w:rtl/>
          <w:lang w:bidi="ar-EG"/>
        </w:rPr>
      </w:pPr>
      <w:r>
        <w:rPr>
          <w:rFonts w:ascii="Sakkal Majalla" w:cs="Sakkal Majalla" w:hAnsi="Sakkal Majalla"/>
          <w:b/>
          <w:bCs/>
          <w:sz w:val="28"/>
          <w:rtl/>
          <w:lang w:val="en-GB" w:bidi="ar-EG"/>
        </w:rPr>
        <w:t xml:space="preserve">2.2.3 </w:t>
      </w:r>
      <w:r>
        <w:rPr>
          <w:rFonts w:ascii="Sakkal Majalla" w:cs="Sakkal Majalla" w:hAnsi="Sakkal Majalla"/>
          <w:b/>
          <w:bCs/>
          <w:sz w:val="28"/>
          <w:rtl/>
          <w:lang w:bidi="ar-EG"/>
        </w:rPr>
        <w:t xml:space="preserve">مثال على </w:t>
      </w:r>
      <w:r>
        <w:rPr>
          <w:rFonts w:ascii="Sakkal Majalla" w:cs="Sakkal Majalla" w:hAnsi="Sakkal Majalla"/>
          <w:b/>
          <w:bCs/>
          <w:sz w:val="28"/>
          <w:rtl/>
          <w:lang w:bidi="ar-EG"/>
        </w:rPr>
        <w:t>مخاطر</w:t>
      </w:r>
      <w:r>
        <w:rPr>
          <w:rFonts w:ascii="Sakkal Majalla" w:cs="Sakkal Majalla" w:hAnsi="Sakkal Majalla"/>
          <w:b/>
          <w:bCs/>
          <w:sz w:val="28"/>
          <w:rtl/>
          <w:lang w:bidi="ar-EG"/>
        </w:rPr>
        <w:t xml:space="preserve"> سلسلة التوريد:</w:t>
      </w:r>
    </w:p>
    <w:p>
      <w:pPr>
        <w:pStyle w:val="style179"/>
        <w:numPr>
          <w:ilvl w:val="0"/>
          <w:numId w:val="10"/>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زيادة الأسعار: تحدث زيادات في الأسعار نتيجة لتغيرات في العرض والطلب، وعدم استقرار العملات، والرسوم الجمركية. يمكن أن تؤدي التقلبات في الأسعار إلى تهديد التوقعات المالية والربحية للشركة.</w:t>
      </w:r>
    </w:p>
    <w:p>
      <w:pPr>
        <w:pStyle w:val="style179"/>
        <w:numPr>
          <w:ilvl w:val="0"/>
          <w:numId w:val="10"/>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نقص الإمدادات: يمكن أن يحدث نقص في الإمدادات عند عدم توفر المكون أو المواد أو الجزء اللازم لإنتاج المنتج النهائي. يمكن أن يكون النقص مشكلة قصيرة الأجل أو طويلة الأجل إذا قام المورد بوقف توريد العناصر المطلوبة.</w:t>
      </w:r>
    </w:p>
    <w:p>
      <w:pPr>
        <w:pStyle w:val="style179"/>
        <w:numPr>
          <w:ilvl w:val="0"/>
          <w:numId w:val="10"/>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علاقات الموردين: إذا حدثت نزاعات قانونية أو نزاع آخر يفسد علاقتك مع مورد، فقد يضطرك الوضع إلى استبدال المورد (بشرط أن تجد بديلاً).</w:t>
      </w:r>
    </w:p>
    <w:p>
      <w:pPr>
        <w:pStyle w:val="style179"/>
        <w:numPr>
          <w:ilvl w:val="0"/>
          <w:numId w:val="10"/>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فشل في الجودة: يحدث فشل في الجودة عندما لا تفي الشحنات من بعض الأجزاء بالمواصفات أو لا تعمل كما هو متوقع.</w:t>
      </w:r>
    </w:p>
    <w:p>
      <w:pPr>
        <w:pStyle w:val="style179"/>
        <w:numPr>
          <w:ilvl w:val="0"/>
          <w:numId w:val="10"/>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فشل في التسليم: قد ينجم عن مشاكل الناقل واللوجستية تأخر التسليم أو تلف الطرود أو فقدان الشحنات.</w:t>
      </w:r>
    </w:p>
    <w:p>
      <w:pPr>
        <w:pStyle w:val="style179"/>
        <w:numPr>
          <w:ilvl w:val="0"/>
          <w:numId w:val="10"/>
        </w:numPr>
        <w:tabs>
          <w:tab w:val="left" w:leader="none" w:pos="1894"/>
        </w:tabs>
        <w:spacing w:before="100" w:beforeAutospacing="true" w:after="100" w:afterAutospacing="true"/>
        <w:jc w:val="both"/>
        <w:rPr>
          <w:rFonts w:ascii="Sakkal Majalla" w:cs="Sakkal Majalla" w:hAnsi="Sakkal Majalla"/>
          <w:sz w:val="28"/>
          <w:rtl/>
          <w:lang w:bidi="ar-EG"/>
        </w:rPr>
      </w:pPr>
      <w:r>
        <w:rPr>
          <w:rFonts w:ascii="Sakkal Majalla" w:cs="Sakkal Majalla" w:hAnsi="Sakkal Majalla"/>
          <w:sz w:val="28"/>
          <w:rtl/>
          <w:lang w:bidi="ar-EG"/>
        </w:rPr>
        <w:t>صدمات الإمداد: انخفاض مفاجئ في الإمداد العالمي أو في صناعة معينة نتيجة لأحداث مثل الجائحة، أو الكوارث الطبيعية، أو النزاعات العمالية، أو الحروب، أو حظر التجارة.</w:t>
      </w:r>
      <w:r>
        <w:rPr>
          <w:rFonts w:ascii="Sakkal Majalla" w:cs="Sakkal Majalla" w:hAnsi="Sakkal Majalla"/>
          <w:sz w:val="28"/>
          <w:rtl/>
          <w:lang w:bidi="ar-SA"/>
        </w:rPr>
        <w:t xml:space="preserve"> </w:t>
      </w:r>
      <w:r>
        <w:rPr>
          <w:rFonts w:ascii="Sakkal Majalla" w:cs="Sakkal Majalla" w:hAnsi="Sakkal Majalla"/>
          <w:sz w:val="28"/>
          <w:rtl/>
          <w:lang w:bidi="ar-EG"/>
        </w:rPr>
        <w:t>(عكاب،2009)</w:t>
      </w:r>
    </w:p>
    <w:p>
      <w:pPr>
        <w:pStyle w:val="style179"/>
        <w:tabs>
          <w:tab w:val="left" w:leader="none" w:pos="1894"/>
        </w:tabs>
        <w:spacing w:before="100" w:beforeAutospacing="true" w:after="100" w:afterAutospacing="true"/>
        <w:ind w:left="0"/>
        <w:jc w:val="both"/>
        <w:rPr>
          <w:rFonts w:ascii="Sakkal Majalla" w:cs="Sakkal Majalla" w:hAnsi="Sakkal Majalla"/>
          <w:b/>
          <w:bCs/>
          <w:sz w:val="28"/>
          <w:rtl/>
          <w:lang w:val="en-GB" w:bidi="ar-EG"/>
        </w:rPr>
      </w:pPr>
      <w:r>
        <w:rPr>
          <w:rFonts w:ascii="Sakkal Majalla" w:cs="Sakkal Majalla" w:hAnsi="Sakkal Majalla"/>
          <w:b/>
          <w:bCs/>
          <w:sz w:val="28"/>
          <w:rtl/>
          <w:lang w:val="en-GB" w:bidi="ar-EG"/>
        </w:rPr>
        <w:t xml:space="preserve">2.2.4 خطوات إدارة </w:t>
      </w:r>
      <w:r>
        <w:rPr>
          <w:rFonts w:ascii="Sakkal Majalla" w:cs="Sakkal Majalla" w:hAnsi="Sakkal Majalla"/>
          <w:b/>
          <w:bCs/>
          <w:sz w:val="28"/>
          <w:rtl/>
          <w:lang w:val="en-GB" w:bidi="ar-EG"/>
        </w:rPr>
        <w:t>مخاطر</w:t>
      </w:r>
      <w:r>
        <w:rPr>
          <w:rFonts w:ascii="Sakkal Majalla" w:cs="Sakkal Majalla" w:hAnsi="Sakkal Majalla"/>
          <w:b/>
          <w:bCs/>
          <w:sz w:val="28"/>
          <w:rtl/>
          <w:lang w:val="en-GB" w:bidi="ar-EG"/>
        </w:rPr>
        <w:t xml:space="preserve"> سلسلة التوريد:</w:t>
      </w:r>
    </w:p>
    <w:p>
      <w:pPr>
        <w:pStyle w:val="style179"/>
        <w:tabs>
          <w:tab w:val="left" w:leader="none" w:pos="1894"/>
        </w:tabs>
        <w:spacing w:before="100" w:beforeAutospacing="true" w:after="100" w:afterAutospacing="true"/>
        <w:jc w:val="both"/>
        <w:rPr>
          <w:rFonts w:ascii="Sakkal Majalla" w:cs="Sakkal Majalla" w:hAnsi="Sakkal Majalla"/>
          <w:sz w:val="28"/>
          <w:rtl/>
          <w:lang w:val="en-GB" w:bidi="ar-EG"/>
        </w:rPr>
      </w:pPr>
      <w:r>
        <w:rPr>
          <w:rFonts w:ascii="Sakkal Majalla" w:cs="Sakkal Majalla" w:hAnsi="Sakkal Majalla"/>
          <w:sz w:val="28"/>
          <w:rtl/>
          <w:lang w:val="en-GB" w:bidi="ar-EG"/>
        </w:rPr>
        <w:t>الخطوة 1: تحديد المخاطر</w:t>
      </w:r>
    </w:p>
    <w:p>
      <w:pPr>
        <w:pStyle w:val="style179"/>
        <w:numPr>
          <w:ilvl w:val="0"/>
          <w:numId w:val="11"/>
        </w:numPr>
        <w:tabs>
          <w:tab w:val="left" w:leader="none" w:pos="1894"/>
        </w:tabs>
        <w:spacing w:before="100" w:beforeAutospacing="true" w:after="100" w:afterAutospacing="true"/>
        <w:jc w:val="both"/>
        <w:rPr>
          <w:rFonts w:ascii="Sakkal Majalla" w:cs="Sakkal Majalla" w:hAnsi="Sakkal Majalla"/>
          <w:sz w:val="28"/>
          <w:rtl/>
          <w:lang w:val="en-GB" w:bidi="ar-EG"/>
        </w:rPr>
      </w:pPr>
      <w:r>
        <w:rPr>
          <w:rFonts w:ascii="Sakkal Majalla" w:cs="Sakkal Majalla" w:hAnsi="Sakkal Majalla"/>
          <w:sz w:val="28"/>
          <w:rtl/>
          <w:lang w:val="en-GB" w:bidi="ar-EG"/>
        </w:rPr>
        <w:t xml:space="preserve">تحديد المخاطر المحتملة في سلسلة التوريد، بما في ذلك المخاطر الاقتصادية العالمية، والمخاوف المالية غير المبلغ عنها للشركاء والموردين، والمشاكل المتعلقة </w:t>
      </w:r>
      <w:r>
        <w:rPr>
          <w:rFonts w:ascii="Sakkal Majalla" w:cs="Sakkal Majalla" w:hAnsi="Sakkal Majalla"/>
          <w:sz w:val="28"/>
          <w:rtl/>
          <w:lang w:val="en-GB" w:bidi="ar-EG"/>
        </w:rPr>
        <w:t>بالطقس</w:t>
      </w:r>
      <w:r>
        <w:rPr>
          <w:rFonts w:ascii="Sakkal Majalla" w:cs="Sakkal Majalla" w:hAnsi="Sakkal Majalla"/>
          <w:sz w:val="28"/>
          <w:rtl/>
          <w:lang w:val="en-GB" w:bidi="ar-EG"/>
        </w:rPr>
        <w:t xml:space="preserve"> والتغير المناخي </w:t>
      </w:r>
      <w:r>
        <w:rPr>
          <w:rFonts w:ascii="Sakkal Majalla" w:cs="Sakkal Majalla" w:hAnsi="Sakkal Majalla"/>
          <w:sz w:val="28"/>
          <w:rtl/>
          <w:lang w:val="en-GB" w:bidi="ar-EG"/>
        </w:rPr>
        <w:t>والكوارث الطبيعية والجائحات. يجب استفادة من الدروس المستفادة من الماضي ومراقبة ما يحدث الآن والتنبؤ بما قد يحدث في المستقبل.</w:t>
      </w:r>
    </w:p>
    <w:p>
      <w:pPr>
        <w:pStyle w:val="style179"/>
        <w:tabs>
          <w:tab w:val="left" w:leader="none" w:pos="1894"/>
        </w:tabs>
        <w:spacing w:before="100" w:beforeAutospacing="true" w:after="100" w:afterAutospacing="true"/>
        <w:jc w:val="both"/>
        <w:rPr>
          <w:rFonts w:ascii="Sakkal Majalla" w:cs="Sakkal Majalla" w:hAnsi="Sakkal Majalla"/>
          <w:sz w:val="28"/>
          <w:rtl/>
          <w:lang w:val="en-GB" w:bidi="ar-EG"/>
        </w:rPr>
      </w:pPr>
      <w:r>
        <w:rPr>
          <w:rFonts w:ascii="Sakkal Majalla" w:cs="Sakkal Majalla" w:hAnsi="Sakkal Majalla"/>
          <w:sz w:val="28"/>
          <w:rtl/>
          <w:lang w:val="en-GB" w:bidi="ar-EG"/>
        </w:rPr>
        <w:t>الخطوة 2: تجميع نقاط المخاطر</w:t>
      </w:r>
    </w:p>
    <w:p>
      <w:pPr>
        <w:pStyle w:val="style179"/>
        <w:numPr>
          <w:ilvl w:val="0"/>
          <w:numId w:val="11"/>
        </w:numPr>
        <w:tabs>
          <w:tab w:val="left" w:leader="none" w:pos="1894"/>
        </w:tabs>
        <w:spacing w:before="100" w:beforeAutospacing="true" w:after="100" w:afterAutospacing="true"/>
        <w:jc w:val="both"/>
        <w:rPr>
          <w:rFonts w:ascii="Sakkal Majalla" w:cs="Sakkal Majalla" w:hAnsi="Sakkal Majalla"/>
          <w:sz w:val="28"/>
          <w:rtl/>
          <w:lang w:val="en-GB" w:bidi="ar-EG"/>
        </w:rPr>
      </w:pPr>
      <w:r>
        <w:rPr>
          <w:rFonts w:ascii="Sakkal Majalla" w:cs="Sakkal Majalla" w:hAnsi="Sakkal Majalla"/>
          <w:sz w:val="28"/>
          <w:rtl/>
          <w:lang w:val="en-GB" w:bidi="ar-EG"/>
        </w:rPr>
        <w:t>فهم المخاطر الحالية وتقييم احتمالية حدوث كل مخاطرة في كل موقع أو قناة، وتقدير تأثير تلك المخاطر على سلسلة التوريد. يمكن استخدام تقييمات المخاطر لإعطاء نقاط لكل مخاطرة وتمثيلها بأرقام أو ألوان أو أشكال أخرى لتحديد الأولويات.</w:t>
      </w:r>
    </w:p>
    <w:p>
      <w:pPr>
        <w:pStyle w:val="style179"/>
        <w:tabs>
          <w:tab w:val="left" w:leader="none" w:pos="1894"/>
        </w:tabs>
        <w:spacing w:before="100" w:beforeAutospacing="true" w:after="100" w:afterAutospacing="true"/>
        <w:jc w:val="both"/>
        <w:rPr>
          <w:rFonts w:ascii="Sakkal Majalla" w:cs="Sakkal Majalla" w:hAnsi="Sakkal Majalla"/>
          <w:sz w:val="28"/>
          <w:rtl/>
          <w:lang w:val="en-GB" w:bidi="ar-EG"/>
        </w:rPr>
      </w:pPr>
      <w:r>
        <w:rPr>
          <w:rFonts w:ascii="Sakkal Majalla" w:cs="Sakkal Majalla" w:hAnsi="Sakkal Majalla"/>
          <w:sz w:val="28"/>
          <w:rtl/>
          <w:lang w:val="en-GB" w:bidi="ar-EG"/>
        </w:rPr>
        <w:t xml:space="preserve">الخطوة 3: تحديد استراتيجيات التخفيف وخطط الاستجابة </w:t>
      </w:r>
    </w:p>
    <w:p>
      <w:pPr>
        <w:pStyle w:val="style179"/>
        <w:numPr>
          <w:ilvl w:val="0"/>
          <w:numId w:val="11"/>
        </w:numPr>
        <w:tabs>
          <w:tab w:val="left" w:leader="none" w:pos="1894"/>
        </w:tabs>
        <w:spacing w:before="100" w:beforeAutospacing="true" w:after="100" w:afterAutospacing="true"/>
        <w:jc w:val="both"/>
        <w:rPr>
          <w:rFonts w:ascii="Sakkal Majalla" w:cs="Sakkal Majalla" w:hAnsi="Sakkal Majalla"/>
          <w:sz w:val="28"/>
          <w:rtl/>
          <w:lang w:val="en-GB" w:bidi="ar-EG"/>
        </w:rPr>
      </w:pPr>
      <w:r>
        <w:rPr>
          <w:rFonts w:ascii="Sakkal Majalla" w:cs="Sakkal Majalla" w:hAnsi="Sakkal Majalla"/>
          <w:sz w:val="28"/>
          <w:rtl/>
          <w:lang w:val="en-GB" w:bidi="ar-EG"/>
        </w:rPr>
        <w:t>تطوير خطط الطوارئ لكل مخاطرة محتملة في سلسلة التوريد. يجب أن تشمل هذه الخطط التحقق من كل سيناريو ممكن وتحديد الإجراءات المناسبة للتعامل معها. هذا التصميم المسبق يمنح الشركات فرصة للتعامل مع الأزمات بشكل أسرع وأكثر فعالية.</w:t>
      </w:r>
    </w:p>
    <w:p>
      <w:pPr>
        <w:pStyle w:val="style179"/>
        <w:tabs>
          <w:tab w:val="left" w:leader="none" w:pos="1894"/>
        </w:tabs>
        <w:spacing w:before="100" w:beforeAutospacing="true" w:after="100" w:afterAutospacing="true"/>
        <w:jc w:val="both"/>
        <w:rPr>
          <w:rFonts w:ascii="Sakkal Majalla" w:cs="Sakkal Majalla" w:hAnsi="Sakkal Majalla"/>
          <w:sz w:val="28"/>
          <w:rtl/>
          <w:lang w:val="en-GB" w:bidi="ar-EG"/>
        </w:rPr>
      </w:pPr>
      <w:r>
        <w:rPr>
          <w:rFonts w:ascii="Sakkal Majalla" w:cs="Sakkal Majalla" w:hAnsi="Sakkal Majalla"/>
          <w:sz w:val="28"/>
          <w:rtl/>
          <w:lang w:val="en-GB" w:bidi="ar-EG"/>
        </w:rPr>
        <w:t xml:space="preserve">الخطوة 4: وضع خطة إدارة </w:t>
      </w:r>
      <w:r>
        <w:rPr>
          <w:rFonts w:ascii="Sakkal Majalla" w:cs="Sakkal Majalla" w:hAnsi="Sakkal Majalla"/>
          <w:sz w:val="28"/>
          <w:rtl/>
          <w:lang w:val="en-GB" w:bidi="ar-EG"/>
        </w:rPr>
        <w:t>مخاطر</w:t>
      </w:r>
      <w:r>
        <w:rPr>
          <w:rFonts w:ascii="Sakkal Majalla" w:cs="Sakkal Majalla" w:hAnsi="Sakkal Majalla"/>
          <w:sz w:val="28"/>
          <w:rtl/>
          <w:lang w:val="en-GB" w:bidi="ar-EG"/>
        </w:rPr>
        <w:t xml:space="preserve"> سلسلة التوريد</w:t>
      </w:r>
    </w:p>
    <w:p>
      <w:pPr>
        <w:pStyle w:val="style179"/>
        <w:numPr>
          <w:ilvl w:val="0"/>
          <w:numId w:val="11"/>
        </w:numPr>
        <w:tabs>
          <w:tab w:val="left" w:leader="none" w:pos="1894"/>
        </w:tabs>
        <w:spacing w:before="100" w:beforeAutospacing="true" w:after="100" w:afterAutospacing="true"/>
        <w:jc w:val="both"/>
        <w:rPr>
          <w:rFonts w:ascii="Sakkal Majalla" w:cs="Sakkal Majalla" w:hAnsi="Sakkal Majalla"/>
          <w:sz w:val="28"/>
          <w:rtl/>
          <w:lang w:val="en-GB" w:bidi="ar-EG"/>
        </w:rPr>
      </w:pPr>
      <w:r>
        <w:rPr>
          <w:rFonts w:ascii="Sakkal Majalla" w:cs="Sakkal Majalla" w:hAnsi="Sakkal Majalla"/>
          <w:sz w:val="28"/>
          <w:rtl/>
          <w:lang w:val="en-GB" w:bidi="ar-EG"/>
        </w:rPr>
        <w:t xml:space="preserve">تطوير خطة شاملة لإدارة المخاطر في سلسلة التوريد باستناد إلى المعلومات التي تم جمعها في الخطوات السابقة. يجب أن تتضمن الخطة ممارسات أساسية مثل البحث عن موردين بديلين، وإجراء محادثات مع الموردين الرئيسيين، وزيادة </w:t>
      </w:r>
      <w:r>
        <w:rPr>
          <w:rFonts w:ascii="Sakkal Majalla" w:cs="Sakkal Majalla" w:hAnsi="Sakkal Majalla"/>
          <w:sz w:val="28"/>
          <w:rtl/>
          <w:lang w:val="en-GB" w:bidi="ar-EG"/>
        </w:rPr>
        <w:t>مؤهلية</w:t>
      </w:r>
      <w:r>
        <w:rPr>
          <w:rFonts w:ascii="Sakkal Majalla" w:cs="Sakkal Majalla" w:hAnsi="Sakkal Majalla"/>
          <w:sz w:val="28"/>
          <w:rtl/>
          <w:lang w:val="en-GB" w:bidi="ar-EG"/>
        </w:rPr>
        <w:t xml:space="preserve"> الموردين، وشراء المزيد من الإمدادات، وإجراء محادثات مع الموردين </w:t>
      </w:r>
      <w:r>
        <w:rPr>
          <w:rFonts w:ascii="Sakkal Majalla" w:cs="Sakkal Majalla" w:hAnsi="Sakkal Majalla"/>
          <w:sz w:val="28"/>
          <w:rtl/>
          <w:lang w:val="en-GB" w:bidi="ar-EG"/>
        </w:rPr>
        <w:t>الكبار  (</w:t>
      </w:r>
      <w:r>
        <w:rPr>
          <w:rFonts w:ascii="Sakkal Majalla" w:cs="Sakkal Majalla" w:hAnsi="Sakkal Majalla"/>
          <w:sz w:val="28"/>
          <w:lang w:val="en-GB" w:bidi="ar-EG"/>
        </w:rPr>
        <w:t>Jüttner</w:t>
      </w:r>
      <w:r>
        <w:rPr>
          <w:rFonts w:ascii="Sakkal Majalla" w:cs="Sakkal Majalla" w:hAnsi="Sakkal Majalla"/>
          <w:sz w:val="28"/>
          <w:lang w:val="en-GB" w:bidi="ar-EG"/>
        </w:rPr>
        <w:t xml:space="preserve"> et al., 2003</w:t>
      </w:r>
      <w:r>
        <w:rPr>
          <w:rFonts w:ascii="Sakkal Majalla" w:cs="Sakkal Majalla" w:hAnsi="Sakkal Majalla"/>
          <w:sz w:val="28"/>
          <w:rtl/>
          <w:lang w:val="en-GB" w:bidi="ar-EG"/>
        </w:rPr>
        <w:t>).</w:t>
      </w:r>
    </w:p>
    <w:p>
      <w:pPr>
        <w:pStyle w:val="style0"/>
        <w:spacing w:lineRule="auto" w:line="360"/>
        <w:jc w:val="both"/>
        <w:rPr>
          <w:rFonts w:ascii="Sakkal Majalla" w:cs="Sakkal Majalla" w:hAnsi="Sakkal Majalla"/>
          <w:b/>
          <w:bCs/>
          <w:sz w:val="28"/>
          <w:szCs w:val="28"/>
          <w:rtl/>
          <w:lang w:val="en-GB"/>
        </w:rPr>
      </w:pPr>
      <w:r>
        <w:rPr>
          <w:rFonts w:ascii="Sakkal Majalla" w:cs="Sakkal Majalla" w:hAnsi="Sakkal Majalla"/>
          <w:b/>
          <w:bCs/>
          <w:sz w:val="28"/>
          <w:szCs w:val="28"/>
          <w:rtl/>
          <w:lang w:val="en-GB" w:bidi="ar-EG"/>
        </w:rPr>
        <w:t xml:space="preserve">2.2.5 استراتيجيات إدارة </w:t>
      </w:r>
      <w:r>
        <w:rPr>
          <w:rFonts w:ascii="Sakkal Majalla" w:cs="Sakkal Majalla" w:hAnsi="Sakkal Majalla"/>
          <w:b/>
          <w:bCs/>
          <w:sz w:val="28"/>
          <w:szCs w:val="28"/>
          <w:rtl/>
          <w:lang w:val="en-GB" w:bidi="ar-EG"/>
        </w:rPr>
        <w:t>مخاطر</w:t>
      </w:r>
      <w:r>
        <w:rPr>
          <w:rFonts w:ascii="Sakkal Majalla" w:cs="Sakkal Majalla" w:hAnsi="Sakkal Majalla"/>
          <w:b/>
          <w:bCs/>
          <w:sz w:val="28"/>
          <w:szCs w:val="28"/>
          <w:rtl/>
          <w:lang w:val="en-GB" w:bidi="ar-EG"/>
        </w:rPr>
        <w:t xml:space="preserve"> سلسلة التوريد </w:t>
      </w:r>
    </w:p>
    <w:p>
      <w:pPr>
        <w:pStyle w:val="style0"/>
        <w:spacing w:lineRule="auto" w:line="360"/>
        <w:jc w:val="both"/>
        <w:rPr>
          <w:rFonts w:ascii="Sakkal Majalla" w:cs="Sakkal Majalla" w:hAnsi="Sakkal Majalla"/>
          <w:sz w:val="28"/>
          <w:szCs w:val="28"/>
          <w:rtl/>
          <w:lang w:val="en-GB"/>
        </w:rPr>
      </w:pPr>
      <w:r>
        <w:rPr>
          <w:rFonts w:ascii="Sakkal Majalla" w:cs="Sakkal Majalla" w:hAnsi="Sakkal Majalla"/>
          <w:sz w:val="28"/>
          <w:szCs w:val="28"/>
          <w:rtl/>
          <w:lang w:val="en-GB" w:bidi="ar-EG"/>
        </w:rPr>
        <w:t xml:space="preserve">استخدام قالب إدارة </w:t>
      </w:r>
      <w:r>
        <w:rPr>
          <w:rFonts w:ascii="Sakkal Majalla" w:cs="Sakkal Majalla" w:hAnsi="Sakkal Majalla"/>
          <w:sz w:val="28"/>
          <w:szCs w:val="28"/>
          <w:rtl/>
          <w:lang w:val="en-GB" w:bidi="ar-EG"/>
        </w:rPr>
        <w:t>مخاطر</w:t>
      </w:r>
      <w:r>
        <w:rPr>
          <w:rFonts w:ascii="Sakkal Majalla" w:cs="Sakkal Majalla" w:hAnsi="Sakkal Majalla"/>
          <w:sz w:val="28"/>
          <w:szCs w:val="28"/>
          <w:rtl/>
          <w:lang w:val="en-GB" w:bidi="ar-EG"/>
        </w:rPr>
        <w:t xml:space="preserve"> </w:t>
      </w:r>
      <w:r>
        <w:rPr>
          <w:rFonts w:ascii="Sakkal Majalla" w:cs="Sakkal Majalla" w:hAnsi="Sakkal Majalla"/>
          <w:sz w:val="28"/>
          <w:szCs w:val="28"/>
          <w:lang w:val="en-GB" w:bidi="ar-EG"/>
        </w:rPr>
        <w:t>PPRR</w:t>
      </w:r>
    </w:p>
    <w:p>
      <w:pPr>
        <w:pStyle w:val="style0"/>
        <w:numPr>
          <w:ilvl w:val="0"/>
          <w:numId w:val="11"/>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 xml:space="preserve">تعني </w:t>
      </w:r>
      <w:r>
        <w:rPr>
          <w:rFonts w:ascii="Sakkal Majalla" w:cs="Sakkal Majalla" w:hAnsi="Sakkal Majalla"/>
          <w:sz w:val="28"/>
          <w:szCs w:val="28"/>
          <w:lang w:val="en-GB" w:bidi="ar-EG"/>
        </w:rPr>
        <w:t>PPRR</w:t>
      </w:r>
      <w:r>
        <w:rPr>
          <w:rFonts w:ascii="Sakkal Majalla" w:cs="Sakkal Majalla" w:hAnsi="Sakkal Majalla"/>
          <w:sz w:val="28"/>
          <w:szCs w:val="28"/>
          <w:rtl/>
          <w:lang w:val="en-GB" w:bidi="ar-EG"/>
        </w:rPr>
        <w:t>: الوقاية (</w:t>
      </w:r>
      <w:r>
        <w:rPr>
          <w:rFonts w:ascii="Sakkal Majalla" w:cs="Sakkal Majalla" w:hAnsi="Sakkal Majalla"/>
          <w:sz w:val="28"/>
          <w:szCs w:val="28"/>
          <w:lang w:val="en-GB" w:bidi="ar-EG"/>
        </w:rPr>
        <w:t>Prevention</w:t>
      </w:r>
      <w:r>
        <w:rPr>
          <w:rFonts w:ascii="Sakkal Majalla" w:cs="Sakkal Majalla" w:hAnsi="Sakkal Majalla"/>
          <w:sz w:val="28"/>
          <w:szCs w:val="28"/>
          <w:rtl/>
          <w:lang w:val="en-GB" w:bidi="ar-EG"/>
        </w:rPr>
        <w:t>)، التأهب (</w:t>
      </w:r>
      <w:r>
        <w:rPr>
          <w:rFonts w:ascii="Sakkal Majalla" w:cs="Sakkal Majalla" w:hAnsi="Sakkal Majalla"/>
          <w:sz w:val="28"/>
          <w:szCs w:val="28"/>
          <w:lang w:val="en-GB" w:bidi="ar-EG"/>
        </w:rPr>
        <w:t>Preparedness</w:t>
      </w:r>
      <w:r>
        <w:rPr>
          <w:rFonts w:ascii="Sakkal Majalla" w:cs="Sakkal Majalla" w:hAnsi="Sakkal Majalla"/>
          <w:sz w:val="28"/>
          <w:szCs w:val="28"/>
          <w:rtl/>
          <w:lang w:val="en-GB" w:bidi="ar-EG"/>
        </w:rPr>
        <w:t>)، الاستجابة (</w:t>
      </w:r>
      <w:r>
        <w:rPr>
          <w:rFonts w:ascii="Sakkal Majalla" w:cs="Sakkal Majalla" w:hAnsi="Sakkal Majalla"/>
          <w:sz w:val="28"/>
          <w:szCs w:val="28"/>
          <w:lang w:val="en-GB" w:bidi="ar-EG"/>
        </w:rPr>
        <w:t>Response</w:t>
      </w:r>
      <w:r>
        <w:rPr>
          <w:rFonts w:ascii="Sakkal Majalla" w:cs="Sakkal Majalla" w:hAnsi="Sakkal Majalla"/>
          <w:sz w:val="28"/>
          <w:szCs w:val="28"/>
          <w:rtl/>
          <w:lang w:val="en-GB" w:bidi="ar-EG"/>
        </w:rPr>
        <w:t>)، والاستعادة (</w:t>
      </w:r>
      <w:r>
        <w:rPr>
          <w:rFonts w:ascii="Sakkal Majalla" w:cs="Sakkal Majalla" w:hAnsi="Sakkal Majalla"/>
          <w:sz w:val="28"/>
          <w:szCs w:val="28"/>
          <w:lang w:val="en-GB" w:bidi="ar-EG"/>
        </w:rPr>
        <w:t>Recovery</w:t>
      </w:r>
      <w:r>
        <w:rPr>
          <w:rFonts w:ascii="Sakkal Majalla" w:cs="Sakkal Majalla" w:hAnsi="Sakkal Majalla"/>
          <w:sz w:val="28"/>
          <w:szCs w:val="28"/>
          <w:rtl/>
          <w:lang w:val="en-GB" w:bidi="ar-EG"/>
        </w:rPr>
        <w:t xml:space="preserve">). إنها استراتيجية معترف بها عالميًا في إدارة </w:t>
      </w:r>
      <w:r>
        <w:rPr>
          <w:rFonts w:ascii="Sakkal Majalla" w:cs="Sakkal Majalla" w:hAnsi="Sakkal Majalla"/>
          <w:sz w:val="28"/>
          <w:szCs w:val="28"/>
          <w:rtl/>
          <w:lang w:val="en-GB" w:bidi="ar-EG"/>
        </w:rPr>
        <w:t>مخاطر</w:t>
      </w:r>
      <w:r>
        <w:rPr>
          <w:rFonts w:ascii="Sakkal Majalla" w:cs="Sakkal Majalla" w:hAnsi="Sakkal Majalla"/>
          <w:sz w:val="28"/>
          <w:szCs w:val="28"/>
          <w:rtl/>
          <w:lang w:val="en-GB" w:bidi="ar-EG"/>
        </w:rPr>
        <w:t xml:space="preserve"> سلسلة التوريد تستخدمها المؤسسات. يمكن أن يساعد </w:t>
      </w:r>
      <w:r>
        <w:rPr>
          <w:rFonts w:ascii="Sakkal Majalla" w:cs="Sakkal Majalla" w:hAnsi="Sakkal Majalla"/>
          <w:sz w:val="28"/>
          <w:szCs w:val="28"/>
          <w:lang w:val="en-GB" w:bidi="ar-EG"/>
        </w:rPr>
        <w:t>PPRR</w:t>
      </w:r>
      <w:r>
        <w:rPr>
          <w:rFonts w:ascii="Sakkal Majalla" w:cs="Sakkal Majalla" w:hAnsi="Sakkal Majalla"/>
          <w:sz w:val="28"/>
          <w:szCs w:val="28"/>
          <w:rtl/>
          <w:lang w:val="en-GB" w:bidi="ar-EG"/>
        </w:rPr>
        <w:t xml:space="preserve"> بشكل كبير في تخطيط استمرارية الأعمال. يتوفر العديد من القوالب عبر الإنترنت لمساعدة المؤسسة على تنفيذ منهجية </w:t>
      </w:r>
      <w:r>
        <w:rPr>
          <w:rFonts w:ascii="Sakkal Majalla" w:cs="Sakkal Majalla" w:hAnsi="Sakkal Majalla"/>
          <w:sz w:val="28"/>
          <w:szCs w:val="28"/>
          <w:lang w:val="en-GB" w:bidi="ar-EG"/>
        </w:rPr>
        <w:t>PPRR</w:t>
      </w:r>
      <w:r>
        <w:rPr>
          <w:rFonts w:ascii="Sakkal Majalla" w:cs="Sakkal Majalla" w:hAnsi="Sakkal Majalla"/>
          <w:sz w:val="28"/>
          <w:szCs w:val="28"/>
          <w:rtl/>
          <w:lang w:val="en-GB" w:bidi="ar-EG"/>
        </w:rPr>
        <w:t>.</w:t>
      </w:r>
    </w:p>
    <w:p>
      <w:pPr>
        <w:pStyle w:val="style0"/>
        <w:spacing w:lineRule="auto" w:line="360"/>
        <w:jc w:val="both"/>
        <w:rPr>
          <w:rFonts w:ascii="Sakkal Majalla" w:cs="Sakkal Majalla" w:hAnsi="Sakkal Majalla"/>
          <w:sz w:val="28"/>
          <w:szCs w:val="28"/>
          <w:rtl/>
          <w:lang w:val="en-GB"/>
        </w:rPr>
      </w:pPr>
      <w:r>
        <w:rPr>
          <w:rFonts w:ascii="Sakkal Majalla" w:cs="Sakkal Majalla" w:hAnsi="Sakkal Majalla"/>
          <w:sz w:val="28"/>
          <w:szCs w:val="28"/>
          <w:rtl/>
          <w:lang w:val="en-GB" w:bidi="ar-EG"/>
        </w:rPr>
        <w:t xml:space="preserve">تعزيز حوكمة </w:t>
      </w:r>
      <w:r>
        <w:rPr>
          <w:rFonts w:ascii="Sakkal Majalla" w:cs="Sakkal Majalla" w:hAnsi="Sakkal Majalla"/>
          <w:sz w:val="28"/>
          <w:szCs w:val="28"/>
          <w:rtl/>
          <w:lang w:val="en-GB" w:bidi="ar-EG"/>
        </w:rPr>
        <w:t>مخاطر</w:t>
      </w:r>
      <w:r>
        <w:rPr>
          <w:rFonts w:ascii="Sakkal Majalla" w:cs="Sakkal Majalla" w:hAnsi="Sakkal Majalla"/>
          <w:sz w:val="28"/>
          <w:szCs w:val="28"/>
          <w:rtl/>
          <w:lang w:val="en-GB" w:bidi="ar-EG"/>
        </w:rPr>
        <w:t xml:space="preserve"> سلسلة التوريد</w:t>
      </w:r>
    </w:p>
    <w:p>
      <w:pPr>
        <w:pStyle w:val="style0"/>
        <w:numPr>
          <w:ilvl w:val="0"/>
          <w:numId w:val="11"/>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يمكن تجربة الخطوات التالية لتعزيز الدفاعات الأمنية لسلسلة التوريد:</w:t>
      </w:r>
    </w:p>
    <w:p>
      <w:pPr>
        <w:pStyle w:val="style0"/>
        <w:numPr>
          <w:ilvl w:val="0"/>
          <w:numId w:val="11"/>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تحديد معايير الامتثال لسلسلة التوريد لجميع الموردين من الأطراف الثالثة الخاصة بك.</w:t>
      </w:r>
    </w:p>
    <w:p>
      <w:pPr>
        <w:pStyle w:val="style0"/>
        <w:numPr>
          <w:ilvl w:val="0"/>
          <w:numId w:val="11"/>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تعريف أدوار المستخدمين وتطبيق ضوابط الأمان لتقييد الوصول إلى نظامك وتحديد مستوى الصلاحيات التي يمتلكونها، لمنع التدخل غير المصرح به في عمليات سلسلة التوريد الخاصة بك.</w:t>
      </w:r>
    </w:p>
    <w:p>
      <w:pPr>
        <w:pStyle w:val="style0"/>
        <w:numPr>
          <w:ilvl w:val="0"/>
          <w:numId w:val="11"/>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القيام بتقييم الحوادث المحتملة وتقييم المخاطر بدقة لجميع موردين ومقدمي الخدمات قبل الدخول في أي عقد.</w:t>
      </w:r>
    </w:p>
    <w:p>
      <w:pPr>
        <w:pStyle w:val="style0"/>
        <w:numPr>
          <w:ilvl w:val="0"/>
          <w:numId w:val="11"/>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تدريب جميع الموظفين بشكل كامل على بروتوكولات الأمان السيبراني.</w:t>
      </w:r>
    </w:p>
    <w:p>
      <w:pPr>
        <w:pStyle w:val="style0"/>
        <w:spacing w:lineRule="auto" w:line="360"/>
        <w:jc w:val="both"/>
        <w:rPr>
          <w:rFonts w:ascii="Sakkal Majalla" w:cs="Sakkal Majalla" w:hAnsi="Sakkal Majalla"/>
          <w:sz w:val="28"/>
          <w:szCs w:val="28"/>
          <w:rtl/>
          <w:lang w:val="en-GB"/>
        </w:rPr>
      </w:pPr>
      <w:r>
        <w:rPr>
          <w:rFonts w:ascii="Sakkal Majalla" w:cs="Sakkal Majalla" w:hAnsi="Sakkal Majalla"/>
          <w:sz w:val="28"/>
          <w:szCs w:val="28"/>
          <w:rtl/>
          <w:lang w:val="en-GB" w:bidi="ar-EG"/>
        </w:rPr>
        <w:t>مراقبة المخاطر بشكل منهجي</w:t>
      </w:r>
    </w:p>
    <w:p>
      <w:pPr>
        <w:pStyle w:val="style0"/>
        <w:numPr>
          <w:ilvl w:val="0"/>
          <w:numId w:val="12"/>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أبسط طريقة لمراقبة خطط إدارة المخاطر بشكل مستمر هي الاستثمار في حل رقمي قابل للتوسع يتمتع بقدرة على أتمتة مراقبة سلسلة التوريد الخاصة بك. ستوفر لك هذه الأداة السلامة والاطمئنان ورؤى قيمة حول كيفية تحسين عمليات سلسلة التوريد.</w:t>
      </w:r>
    </w:p>
    <w:p>
      <w:pPr>
        <w:pStyle w:val="style0"/>
        <w:spacing w:lineRule="auto" w:line="360"/>
        <w:jc w:val="both"/>
        <w:rPr>
          <w:rFonts w:ascii="Sakkal Majalla" w:cs="Sakkal Majalla" w:hAnsi="Sakkal Majalla"/>
          <w:sz w:val="28"/>
          <w:szCs w:val="28"/>
          <w:rtl/>
          <w:lang w:val="en-GB"/>
        </w:rPr>
      </w:pPr>
      <w:r>
        <w:rPr>
          <w:rFonts w:ascii="Sakkal Majalla" w:cs="Sakkal Majalla" w:hAnsi="Sakkal Majalla"/>
          <w:sz w:val="28"/>
          <w:szCs w:val="28"/>
          <w:rtl/>
          <w:lang w:val="en-GB" w:bidi="ar-EG"/>
        </w:rPr>
        <w:t>تركيز البيانات</w:t>
      </w:r>
    </w:p>
    <w:p>
      <w:pPr>
        <w:pStyle w:val="style0"/>
        <w:numPr>
          <w:ilvl w:val="0"/>
          <w:numId w:val="12"/>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 xml:space="preserve">استخدام العديد من الحلول في نظام البرمجيات الخاص بك يمكن أن </w:t>
      </w:r>
      <w:r>
        <w:rPr>
          <w:rFonts w:ascii="Sakkal Majalla" w:cs="Sakkal Majalla" w:hAnsi="Sakkal Majalla"/>
          <w:sz w:val="28"/>
          <w:szCs w:val="28"/>
          <w:rtl/>
          <w:lang w:val="en-GB" w:bidi="ar-EG"/>
        </w:rPr>
        <w:t>يعيق</w:t>
      </w:r>
      <w:r>
        <w:rPr>
          <w:rFonts w:ascii="Sakkal Majalla" w:cs="Sakkal Majalla" w:hAnsi="Sakkal Majalla"/>
          <w:sz w:val="28"/>
          <w:szCs w:val="28"/>
          <w:rtl/>
          <w:lang w:val="en-GB" w:bidi="ar-EG"/>
        </w:rPr>
        <w:t xml:space="preserve"> إدارة المخاطر، خاصة إذا كانت البيانات التجارية موزعة على أنظمة متباينة.</w:t>
      </w:r>
    </w:p>
    <w:p>
      <w:pPr>
        <w:pStyle w:val="style0"/>
        <w:numPr>
          <w:ilvl w:val="0"/>
          <w:numId w:val="12"/>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 xml:space="preserve">استثمار في حل شامل يحتفظ بجميع البيانات الخاصة بك في مستودع واحد مركزي ومنظم لتسهيل استخدام تحليلات البيانات والتوقعات القائمة على البيانات ومشاركة </w:t>
      </w:r>
      <w:r>
        <w:rPr>
          <w:rFonts w:ascii="Sakkal Majalla" w:cs="Sakkal Majalla" w:hAnsi="Sakkal Majalla"/>
          <w:sz w:val="28"/>
          <w:szCs w:val="28"/>
          <w:rtl/>
          <w:lang w:val="en-GB" w:bidi="ar-EG"/>
        </w:rPr>
        <w:t>البيانات  (</w:t>
      </w:r>
      <w:r>
        <w:rPr>
          <w:rFonts w:ascii="Sakkal Majalla" w:cs="Sakkal Majalla" w:hAnsi="Sakkal Majalla"/>
          <w:sz w:val="28"/>
          <w:szCs w:val="28"/>
          <w:lang w:val="en-GB" w:bidi="ar-EG"/>
        </w:rPr>
        <w:t>Sheffi</w:t>
      </w:r>
      <w:r>
        <w:rPr>
          <w:rFonts w:ascii="Sakkal Majalla" w:cs="Sakkal Majalla" w:hAnsi="Sakkal Majalla"/>
          <w:sz w:val="28"/>
          <w:szCs w:val="28"/>
          <w:lang w:val="en-GB" w:bidi="ar-EG"/>
        </w:rPr>
        <w:t>, 2005</w:t>
      </w:r>
      <w:r>
        <w:rPr>
          <w:rFonts w:ascii="Sakkal Majalla" w:cs="Sakkal Majalla" w:hAnsi="Sakkal Majalla"/>
          <w:sz w:val="28"/>
          <w:szCs w:val="28"/>
          <w:rtl/>
          <w:lang w:val="en-GB" w:bidi="ar-EG"/>
        </w:rPr>
        <w:t>).</w:t>
      </w:r>
    </w:p>
    <w:p>
      <w:pPr>
        <w:pStyle w:val="style0"/>
        <w:spacing w:lineRule="auto" w:line="360"/>
        <w:jc w:val="both"/>
        <w:rPr>
          <w:rFonts w:ascii="Sakkal Majalla" w:cs="Sakkal Majalla" w:hAnsi="Sakkal Majalla"/>
          <w:b/>
          <w:bCs/>
          <w:sz w:val="28"/>
          <w:szCs w:val="28"/>
          <w:rtl/>
          <w:lang w:val="en-GB"/>
        </w:rPr>
      </w:pPr>
      <w:r>
        <w:rPr>
          <w:rFonts w:ascii="Sakkal Majalla" w:cs="Sakkal Majalla" w:hAnsi="Sakkal Majalla"/>
          <w:b/>
          <w:bCs/>
          <w:sz w:val="28"/>
          <w:szCs w:val="28"/>
          <w:rtl/>
          <w:lang w:val="en-GB" w:bidi="ar-EG"/>
        </w:rPr>
        <w:t xml:space="preserve">2.2.6 فوائد برامج إدارة </w:t>
      </w:r>
      <w:r>
        <w:rPr>
          <w:rFonts w:ascii="Sakkal Majalla" w:cs="Sakkal Majalla" w:hAnsi="Sakkal Majalla"/>
          <w:b/>
          <w:bCs/>
          <w:sz w:val="28"/>
          <w:szCs w:val="28"/>
          <w:rtl/>
          <w:lang w:val="en-GB" w:bidi="ar-EG"/>
        </w:rPr>
        <w:t>مخاطر</w:t>
      </w:r>
      <w:r>
        <w:rPr>
          <w:rFonts w:ascii="Sakkal Majalla" w:cs="Sakkal Majalla" w:hAnsi="Sakkal Majalla"/>
          <w:b/>
          <w:bCs/>
          <w:sz w:val="28"/>
          <w:szCs w:val="28"/>
          <w:rtl/>
          <w:lang w:val="en-GB" w:bidi="ar-EG"/>
        </w:rPr>
        <w:t xml:space="preserve"> سلسلة التوريد</w:t>
      </w:r>
    </w:p>
    <w:p>
      <w:pPr>
        <w:pStyle w:val="style0"/>
        <w:numPr>
          <w:ilvl w:val="0"/>
          <w:numId w:val="13"/>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 xml:space="preserve">تساعد أدوات إدارة </w:t>
      </w:r>
      <w:r>
        <w:rPr>
          <w:rFonts w:ascii="Sakkal Majalla" w:cs="Sakkal Majalla" w:hAnsi="Sakkal Majalla"/>
          <w:sz w:val="28"/>
          <w:szCs w:val="28"/>
          <w:rtl/>
          <w:lang w:val="en-GB" w:bidi="ar-EG"/>
        </w:rPr>
        <w:t>مخاطر</w:t>
      </w:r>
      <w:r>
        <w:rPr>
          <w:rFonts w:ascii="Sakkal Majalla" w:cs="Sakkal Majalla" w:hAnsi="Sakkal Majalla"/>
          <w:sz w:val="28"/>
          <w:szCs w:val="28"/>
          <w:rtl/>
          <w:lang w:val="en-GB" w:bidi="ar-EG"/>
        </w:rPr>
        <w:t xml:space="preserve"> سلسلة التوريد على تتبع وصيانة استدامة سلسلة التوريد الخاصة بك. يمكن لهذه الأدوات تحسين عمليات قبول الطلبات والشحن وطلب المواد وإجراء جرد المخزون بشكل أكثر كفاءة.</w:t>
      </w:r>
    </w:p>
    <w:p>
      <w:pPr>
        <w:pStyle w:val="style0"/>
        <w:numPr>
          <w:ilvl w:val="0"/>
          <w:numId w:val="13"/>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 xml:space="preserve">مع تزايد عدد العناصر التي تعتمد على السحابة أو التي تعمل بشكل آلي في سلسلة التوريد الخاصة بك، يصبح استخدام برامج لإدارة </w:t>
      </w:r>
      <w:r>
        <w:rPr>
          <w:rFonts w:ascii="Sakkal Majalla" w:cs="Sakkal Majalla" w:hAnsi="Sakkal Majalla"/>
          <w:sz w:val="28"/>
          <w:szCs w:val="28"/>
          <w:rtl/>
          <w:lang w:val="en-GB" w:bidi="ar-EG"/>
        </w:rPr>
        <w:t>مخاطر</w:t>
      </w:r>
      <w:r>
        <w:rPr>
          <w:rFonts w:ascii="Sakkal Majalla" w:cs="Sakkal Majalla" w:hAnsi="Sakkal Majalla"/>
          <w:sz w:val="28"/>
          <w:szCs w:val="28"/>
          <w:rtl/>
          <w:lang w:val="en-GB" w:bidi="ar-EG"/>
        </w:rPr>
        <w:t xml:space="preserve"> سلسلة التوريد أمرًا ضروريًا. </w:t>
      </w:r>
      <w:r>
        <w:rPr>
          <w:rFonts w:ascii="Sakkal Majalla" w:cs="Sakkal Majalla" w:hAnsi="Sakkal Majalla"/>
          <w:sz w:val="28"/>
          <w:szCs w:val="28"/>
          <w:rtl/>
          <w:lang w:val="en-GB" w:bidi="ar-EG"/>
        </w:rPr>
        <w:t>للأسف</w:t>
      </w:r>
      <w:r>
        <w:rPr>
          <w:rFonts w:ascii="Sakkal Majalla" w:cs="Sakkal Majalla" w:hAnsi="Sakkal Majalla"/>
          <w:sz w:val="28"/>
          <w:szCs w:val="28"/>
          <w:rtl/>
          <w:lang w:val="en-GB" w:bidi="ar-EG"/>
        </w:rPr>
        <w:t>، لا تتمتع التقنيات والاستراتيجيات القديمة بالقدرة الكافية للتعامل مع سرعة تطور هذه التقنيات.</w:t>
      </w:r>
    </w:p>
    <w:p>
      <w:pPr>
        <w:pStyle w:val="style0"/>
        <w:numPr>
          <w:ilvl w:val="0"/>
          <w:numId w:val="13"/>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 xml:space="preserve">يمكن لهذه البرامج أن تمنحك ميزة تنافسية في سوق مزدحم. يمكنها تركيز سير عملك وتحسين التواصل مع أصحاب المصلحة ومساعدتك في الحماية من المخاطر التي لا تعرف حتى الآن. </w:t>
      </w:r>
      <w:r>
        <w:rPr>
          <w:rFonts w:ascii="Sakkal Majalla" w:cs="Sakkal Majalla" w:hAnsi="Sakkal Majalla"/>
          <w:sz w:val="28"/>
          <w:szCs w:val="28"/>
          <w:rtl/>
          <w:lang w:val="en-GB" w:bidi="ar-EG"/>
        </w:rPr>
        <w:t xml:space="preserve">( </w:t>
      </w:r>
      <w:r>
        <w:rPr>
          <w:rFonts w:ascii="Sakkal Majalla" w:cs="Sakkal Majalla" w:hAnsi="Sakkal Majalla"/>
          <w:sz w:val="28"/>
          <w:szCs w:val="28"/>
          <w:lang w:val="en-GB" w:bidi="ar-EG"/>
        </w:rPr>
        <w:t>Wu</w:t>
      </w:r>
      <w:r>
        <w:rPr>
          <w:rFonts w:ascii="Sakkal Majalla" w:cs="Sakkal Majalla" w:hAnsi="Sakkal Majalla"/>
          <w:sz w:val="28"/>
          <w:szCs w:val="28"/>
          <w:lang w:val="en-GB" w:bidi="ar-EG"/>
        </w:rPr>
        <w:t>, 2009</w:t>
      </w:r>
      <w:r>
        <w:rPr>
          <w:rFonts w:ascii="Sakkal Majalla" w:cs="Sakkal Majalla" w:hAnsi="Sakkal Majalla"/>
          <w:sz w:val="28"/>
          <w:szCs w:val="28"/>
          <w:rtl/>
          <w:lang w:val="en-GB" w:bidi="ar-EG"/>
        </w:rPr>
        <w:t>)</w:t>
      </w:r>
    </w:p>
    <w:p>
      <w:pPr>
        <w:pStyle w:val="style0"/>
        <w:numPr>
          <w:ilvl w:val="0"/>
          <w:numId w:val="13"/>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 xml:space="preserve">علاوة على ذلك، يمكن أن تعود البرامج المستخدمة في إدارة </w:t>
      </w:r>
      <w:r>
        <w:rPr>
          <w:rFonts w:ascii="Sakkal Majalla" w:cs="Sakkal Majalla" w:hAnsi="Sakkal Majalla"/>
          <w:sz w:val="28"/>
          <w:szCs w:val="28"/>
          <w:rtl/>
          <w:lang w:val="en-GB" w:bidi="ar-EG"/>
        </w:rPr>
        <w:t>مخاطر</w:t>
      </w:r>
      <w:r>
        <w:rPr>
          <w:rFonts w:ascii="Sakkal Majalla" w:cs="Sakkal Majalla" w:hAnsi="Sakkal Majalla"/>
          <w:sz w:val="28"/>
          <w:szCs w:val="28"/>
          <w:rtl/>
          <w:lang w:val="en-GB" w:bidi="ar-EG"/>
        </w:rPr>
        <w:t xml:space="preserve"> سلسلة التوريد بالفائدة على شركتك في أمور أخرى غير الغرض المقصود منها.</w:t>
      </w:r>
    </w:p>
    <w:p>
      <w:pPr>
        <w:pStyle w:val="style0"/>
        <w:numPr>
          <w:ilvl w:val="0"/>
          <w:numId w:val="13"/>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على سبيل المثال، يمكن لبرامج إدارة سلسلة التوريد أن تساعد في تقليل أوقات الشحن عن طريق تتبع العملية من البداية حتى النهاية. بالإضافة إلى ذلك، تساعد المقاييس التي يمكنك جمعها من هذه البرامج شركتك في تحقيق أهدافها على المدى الطويل فيما يتعلق بحجم المنتجات ورضا العملاء وقضايا ذات الصلة.</w:t>
      </w:r>
    </w:p>
    <w:p>
      <w:pPr>
        <w:pStyle w:val="style0"/>
        <w:numPr>
          <w:ilvl w:val="0"/>
          <w:numId w:val="13"/>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تتوفر العديد من خيارات برامج سلسلة التوريد التي يمكن توسيعها وتغطية وظائف متعددة. من المثالي أن تتمكن من تركيز وتبسيط عملياتك لدورة حياة سلسلة التوريد بأكملها، من الطلب إلى التسليم.</w:t>
      </w:r>
    </w:p>
    <w:p>
      <w:pPr>
        <w:pStyle w:val="style0"/>
        <w:numPr>
          <w:ilvl w:val="0"/>
          <w:numId w:val="13"/>
        </w:numPr>
        <w:spacing w:after="120" w:lineRule="auto" w:line="360"/>
        <w:ind w:right="170"/>
        <w:jc w:val="both"/>
        <w:rPr>
          <w:rFonts w:ascii="Sakkal Majalla" w:cs="Sakkal Majalla" w:hAnsi="Sakkal Majalla"/>
          <w:sz w:val="28"/>
          <w:szCs w:val="28"/>
          <w:rtl/>
          <w:lang w:val="en-GB"/>
        </w:rPr>
      </w:pPr>
      <w:r>
        <w:rPr>
          <w:rFonts w:ascii="Sakkal Majalla" w:cs="Sakkal Majalla" w:hAnsi="Sakkal Majalla"/>
          <w:sz w:val="28"/>
          <w:szCs w:val="28"/>
          <w:rtl/>
          <w:lang w:val="en-GB" w:bidi="ar-EG"/>
        </w:rPr>
        <w:t>يتيح لك الذكاء الاصطناعي والتحليلات المتقدمة في العديد من البرامج إنشاء تنبؤات أكثر دقة حول توافر الموارد وعقبات اللوجستيات وقضايا ذات الصلة. تساعدك هذه الرؤى على التنبؤ بالمخاطر قبل أن تصبح تهديدًا خطيرًا.</w:t>
      </w:r>
      <w:r>
        <w:rPr>
          <w:rFonts w:ascii="Sakkal Majalla" w:cs="Sakkal Majalla" w:hAnsi="Sakkal Majalla"/>
          <w:sz w:val="28"/>
          <w:szCs w:val="28"/>
          <w:rtl/>
        </w:rPr>
        <w:t xml:space="preserve"> </w:t>
      </w:r>
      <w:r>
        <w:rPr>
          <w:rFonts w:ascii="Sakkal Majalla" w:cs="Sakkal Majalla" w:hAnsi="Sakkal Majalla"/>
          <w:sz w:val="28"/>
          <w:szCs w:val="28"/>
          <w:rtl/>
          <w:lang w:val="en-GB" w:bidi="ar-EG"/>
        </w:rPr>
        <w:t>(الشمرى،2012)</w:t>
      </w:r>
    </w:p>
    <w:p>
      <w:pPr>
        <w:pStyle w:val="style0"/>
        <w:spacing w:lineRule="auto" w:line="360"/>
        <w:ind w:left="454"/>
        <w:jc w:val="both"/>
        <w:rPr>
          <w:rFonts w:ascii="Sakkal Majalla" w:cs="Sakkal Majalla" w:hAnsi="Sakkal Majalla"/>
          <w:b/>
          <w:bCs/>
          <w:sz w:val="28"/>
          <w:szCs w:val="28"/>
          <w:rtl/>
          <w:lang w:val="en-GB"/>
        </w:rPr>
      </w:pPr>
      <w:r>
        <w:rPr>
          <w:rFonts w:ascii="Sakkal Majalla" w:cs="Sakkal Majalla" w:hAnsi="Sakkal Majalla"/>
          <w:b/>
          <w:bCs/>
          <w:sz w:val="28"/>
          <w:szCs w:val="28"/>
          <w:rtl/>
          <w:lang w:val="en-GB" w:bidi="ar-EG"/>
        </w:rPr>
        <w:t>2.2.7 ادارة تكاليف سلسلة التوريد</w:t>
      </w:r>
    </w:p>
    <w:p>
      <w:pPr>
        <w:pStyle w:val="style0"/>
        <w:numPr>
          <w:ilvl w:val="0"/>
          <w:numId w:val="13"/>
        </w:numPr>
        <w:spacing w:after="120" w:lineRule="auto" w:line="360"/>
        <w:ind w:right="170"/>
        <w:jc w:val="both"/>
        <w:rPr>
          <w:rFonts w:ascii="Sakkal Majalla" w:cs="Sakkal Majalla" w:hAnsi="Sakkal Majalla"/>
          <w:sz w:val="28"/>
          <w:szCs w:val="28"/>
          <w:lang w:val="en-GB" w:bidi="ar-EG"/>
        </w:rPr>
      </w:pPr>
      <w:r>
        <w:rPr>
          <w:rFonts w:ascii="Sakkal Majalla" w:cs="Sakkal Majalla" w:hAnsi="Sakkal Majalla"/>
          <w:sz w:val="28"/>
          <w:szCs w:val="28"/>
          <w:rtl/>
          <w:lang w:val="en-GB" w:bidi="ar-EG"/>
        </w:rPr>
        <w:t>ان جهود خفض التكلفة يجب ان تكون على طول سلسلة التوريد دون اهمال أي جزء منها وبالتالي خفض الكلفة الكلية وهذا ما يؤدي الى زيادة الإيرادات</w:t>
      </w:r>
    </w:p>
    <w:p>
      <w:pPr>
        <w:pStyle w:val="style0"/>
        <w:keepNext/>
        <w:spacing w:lineRule="auto" w:line="360"/>
        <w:jc w:val="both"/>
        <w:rPr>
          <w:rFonts w:ascii="Sakkal Majalla" w:cs="Sakkal Majalla" w:hAnsi="Sakkal Majalla"/>
          <w:sz w:val="28"/>
          <w:szCs w:val="28"/>
        </w:rPr>
      </w:pPr>
    </w:p>
    <w:p>
      <w:pPr>
        <w:pStyle w:val="style179"/>
        <w:tabs>
          <w:tab w:val="left" w:leader="none" w:pos="1894"/>
        </w:tabs>
        <w:spacing w:before="100" w:beforeAutospacing="true" w:after="100" w:afterAutospacing="true"/>
        <w:ind w:left="0" w:firstLine="0"/>
        <w:jc w:val="both"/>
        <w:rPr>
          <w:rFonts w:ascii="Sakkal Majalla" w:cs="Sakkal Majalla" w:hAnsi="Sakkal Majalla"/>
          <w:b/>
          <w:bCs/>
          <w:color w:val="000000"/>
          <w:sz w:val="28"/>
          <w:rtl/>
          <w:lang w:val="en-GB" w:bidi="ar-EG"/>
        </w:rPr>
      </w:pPr>
      <w:r>
        <w:rPr>
          <w:rFonts w:ascii="Sakkal Majalla" w:cs="Sakkal Majalla" w:hAnsi="Sakkal Majalla"/>
          <w:b/>
          <w:bCs/>
          <w:sz w:val="28"/>
          <w:rtl/>
          <w:lang w:val="en-GB" w:bidi="ar-EG"/>
        </w:rPr>
        <w:t xml:space="preserve">2.2.8 </w:t>
      </w:r>
      <w:r>
        <w:rPr>
          <w:rFonts w:ascii="Sakkal Majalla" w:cs="Sakkal Majalla" w:hAnsi="Sakkal Majalla"/>
          <w:b/>
          <w:bCs/>
          <w:color w:val="000000"/>
          <w:sz w:val="28"/>
          <w:rtl/>
          <w:lang w:val="en-GB" w:bidi="ar-EG"/>
        </w:rPr>
        <w:t xml:space="preserve"> إستراتيجيات</w:t>
      </w:r>
      <w:r>
        <w:rPr>
          <w:rFonts w:ascii="Sakkal Majalla" w:cs="Sakkal Majalla" w:hAnsi="Sakkal Majalla"/>
          <w:b/>
          <w:bCs/>
          <w:color w:val="000000"/>
          <w:sz w:val="28"/>
          <w:rtl/>
          <w:lang w:val="en-GB" w:bidi="ar-EG"/>
        </w:rPr>
        <w:t xml:space="preserve"> إدارة مخاطر </w:t>
      </w:r>
      <w:r>
        <w:rPr>
          <w:rFonts w:ascii="Sakkal Majalla" w:cs="Sakkal Majalla" w:hAnsi="Sakkal Majalla"/>
          <w:b/>
          <w:bCs/>
          <w:color w:val="000000"/>
          <w:sz w:val="28"/>
          <w:rtl/>
          <w:lang w:val="en-GB" w:bidi="ar-EG"/>
        </w:rPr>
        <w:t>ﻣﺷاريع</w:t>
      </w:r>
      <w:r>
        <w:rPr>
          <w:rFonts w:ascii="Sakkal Majalla" w:cs="Sakkal Majalla" w:hAnsi="Sakkal Majalla"/>
          <w:b/>
          <w:bCs/>
          <w:color w:val="000000"/>
          <w:sz w:val="28"/>
          <w:rtl/>
          <w:lang w:val="en-GB" w:bidi="ar-EG"/>
        </w:rPr>
        <w:t xml:space="preserve"> </w:t>
      </w:r>
      <w:r>
        <w:rPr>
          <w:rFonts w:ascii="Sakkal Majalla" w:cs="Sakkal Majalla" w:hAnsi="Sakkal Majalla"/>
          <w:b/>
          <w:bCs/>
          <w:color w:val="000000"/>
          <w:sz w:val="28"/>
          <w:rtl/>
          <w:lang w:val="en-GB" w:bidi="ar-EG"/>
        </w:rPr>
        <w:t>اﻟﺗﺷﯾﯾد</w:t>
      </w:r>
      <w:r>
        <w:rPr>
          <w:rFonts w:ascii="Sakkal Majalla" w:cs="Sakkal Majalla" w:hAnsi="Sakkal Majalla"/>
          <w:b/>
          <w:bCs/>
          <w:color w:val="000000"/>
          <w:sz w:val="28"/>
          <w:rtl/>
          <w:lang w:val="en-GB" w:bidi="ar-EG"/>
        </w:rPr>
        <w:t xml:space="preserve"> </w:t>
      </w:r>
      <w:r>
        <w:rPr>
          <w:rFonts w:ascii="Sakkal Majalla" w:cs="Sakkal Majalla" w:hAnsi="Sakkal Majalla"/>
          <w:b/>
          <w:bCs/>
          <w:color w:val="000000"/>
          <w:sz w:val="28"/>
          <w:rtl/>
          <w:lang w:val="en-GB" w:bidi="ar-EG"/>
        </w:rPr>
        <w:t>واﻟﺑﻧﺎء</w:t>
      </w:r>
      <w:r>
        <w:rPr>
          <w:rFonts w:ascii="Sakkal Majalla" w:cs="Sakkal Majalla" w:hAnsi="Sakkal Majalla"/>
          <w:b/>
          <w:bCs/>
          <w:color w:val="000000"/>
          <w:sz w:val="28"/>
          <w:rtl/>
          <w:lang w:val="en-GB" w:bidi="ar-EG"/>
        </w:rPr>
        <w:t xml:space="preserve"> (المشاريع الهندسية)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تتنوع المخاطر المرتبطة بمشاريع البناء في طبيعتها بغض النظر عما إذا كنت لأغراض سكنية أو تجارية أو بنية تحتية</w:t>
      </w:r>
      <w:r>
        <w:rPr>
          <w:rFonts w:ascii="Sakkal Majalla" w:cs="Sakkal Majalla" w:hAnsi="Sakkal Majalla"/>
          <w:color w:val="000000"/>
          <w:sz w:val="28"/>
          <w:szCs w:val="28"/>
        </w:rPr>
        <w:t>.</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وفي معظم الحالات التي لا يتم فيها معالجة أو إدارة هذه المخاطر قد تكون النتائج كارثية حيث يمكن أن تؤدي إلى انهيار المشروع أو حتى انهيار شركة المقاولات نفسها</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ومن هنا تظهر أهمية إدارة مخاطر المشاريع الهندسية وما تمثله من ضرورة للشركات العاملة في هذا القطاع حيث تشكل استراتيجية واضحة قابلة للتطبيق لضمان بقاء واستمرار هذه الشركات على قدر من </w:t>
      </w:r>
      <w:r>
        <w:rPr>
          <w:rFonts w:ascii="Sakkal Majalla" w:cs="Sakkal Majalla" w:hAnsi="Sakkal Majalla"/>
          <w:color w:val="000000"/>
          <w:sz w:val="28"/>
          <w:szCs w:val="28"/>
          <w:rtl/>
        </w:rPr>
        <w:t>التنافسية</w:t>
      </w:r>
      <w:r>
        <w:rPr>
          <w:rFonts w:ascii="Sakkal Majalla" w:cs="Sakkal Majalla" w:hAnsi="Sakkal Majalla"/>
          <w:color w:val="000000"/>
          <w:sz w:val="28"/>
          <w:szCs w:val="28"/>
        </w:rPr>
        <w:t xml:space="preserve"> .</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بشكل </w:t>
      </w:r>
      <w:r>
        <w:rPr>
          <w:rFonts w:ascii="Sakkal Majalla" w:cs="Sakkal Majalla" w:hAnsi="Sakkal Majalla"/>
          <w:color w:val="000000"/>
          <w:sz w:val="28"/>
          <w:szCs w:val="28"/>
          <w:rtl/>
        </w:rPr>
        <w:t>أساسي ،</w:t>
      </w:r>
      <w:r>
        <w:rPr>
          <w:rFonts w:ascii="Sakkal Majalla" w:cs="Sakkal Majalla" w:hAnsi="Sakkal Majalla"/>
          <w:color w:val="000000"/>
          <w:sz w:val="28"/>
          <w:szCs w:val="28"/>
          <w:rtl/>
        </w:rPr>
        <w:t xml:space="preserve"> تتطلب الشركات العاملة في مجال المقاولات و البناء القيام بإجراءات قوية و سهلة التنفيذ و المتابعة في الوقت ذاته لضمان سير الشركة و المشروع في الاتجاه الصحيح (العامري،2007).</w:t>
      </w:r>
    </w:p>
    <w:p>
      <w:pPr>
        <w:pStyle w:val="style0"/>
        <w:shd w:val="clear" w:color="auto" w:fill="ffffff"/>
        <w:spacing w:after="0" w:lineRule="auto" w:line="360"/>
        <w:jc w:val="both"/>
        <w:rPr>
          <w:rFonts w:ascii="Sakkal Majalla" w:cs="Sakkal Majalla" w:hAnsi="Sakkal Majalla"/>
          <w:color w:val="000000"/>
          <w:sz w:val="28"/>
          <w:szCs w:val="28"/>
          <w:u w:val="single"/>
        </w:rPr>
      </w:pPr>
      <w:r>
        <w:rPr>
          <w:rFonts w:ascii="Sakkal Majalla" w:cs="Sakkal Majalla" w:hAnsi="Sakkal Majalla"/>
          <w:color w:val="000000"/>
          <w:sz w:val="28"/>
          <w:szCs w:val="28"/>
          <w:u w:val="single"/>
          <w:rtl/>
        </w:rPr>
        <w:t>أنواع المخاطر التي قد تتعرض لها المشاريع الهندسية في المملكة العربية السعودية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عادةً ما تتعرض الشركات العاملة في مجالات البناء والتشييد إلى عدد كبير من المخاطر تكمن إما بعدم اليقين بالنتيجة النهائية التي سيصل لها المشروع أو نتيجة لقرار ما أو خطة معينة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من</w:t>
      </w:r>
      <w:r>
        <w:rPr>
          <w:rFonts w:ascii="Sakkal Majalla" w:cs="Sakkal Majalla" w:hAnsi="Sakkal Majalla"/>
          <w:color w:val="000000"/>
          <w:sz w:val="28"/>
          <w:szCs w:val="28"/>
          <w:rtl/>
        </w:rPr>
        <w:t xml:space="preserve"> هنا ينشأ الخطر حيث أن عدم اليقين بالنتيجة التي سيصل لها المشروع يولد احتمالات إما أن تتجاوز النتيجة التوقعات المرجوة للمشروع أو العكس</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على أي حال قد تؤدي المخاطر بالنسبة للعاملين في مجالات البناء والتشييد الى تكاليف غير متوقعة </w:t>
      </w:r>
      <w:r>
        <w:rPr>
          <w:rFonts w:ascii="Sakkal Majalla" w:cs="Sakkal Majalla" w:hAnsi="Sakkal Majalla"/>
          <w:color w:val="000000"/>
          <w:sz w:val="28"/>
          <w:szCs w:val="28"/>
          <w:rtl/>
        </w:rPr>
        <w:t>و لا</w:t>
      </w:r>
      <w:r>
        <w:rPr>
          <w:rFonts w:ascii="Sakkal Majalla" w:cs="Sakkal Majalla" w:hAnsi="Sakkal Majalla"/>
          <w:color w:val="000000"/>
          <w:sz w:val="28"/>
          <w:szCs w:val="28"/>
          <w:rtl/>
        </w:rPr>
        <w:t xml:space="preserve"> يستجدى منها أي ربح (رشيد،2015).</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بصورة</w:t>
      </w:r>
      <w:r>
        <w:rPr>
          <w:rFonts w:ascii="Sakkal Majalla" w:cs="Sakkal Majalla" w:hAnsi="Sakkal Majalla"/>
          <w:color w:val="000000"/>
          <w:sz w:val="28"/>
          <w:szCs w:val="28"/>
          <w:rtl/>
        </w:rPr>
        <w:t xml:space="preserve"> عامة يتم تصنيف المخاطر التي تتعرض لها المشروعات الهندسية الى صنفين</w:t>
      </w:r>
      <w:r>
        <w:rPr>
          <w:rFonts w:ascii="Sakkal Majalla" w:cs="Sakkal Majalla" w:hAnsi="Sakkal Majalla"/>
          <w:color w:val="000000"/>
          <w:sz w:val="28"/>
          <w:szCs w:val="28"/>
        </w:rPr>
        <w:t>:</w:t>
      </w:r>
    </w:p>
    <w:p>
      <w:pPr>
        <w:pStyle w:val="style0"/>
        <w:numPr>
          <w:ilvl w:val="0"/>
          <w:numId w:val="14"/>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طبيعية</w:t>
      </w:r>
    </w:p>
    <w:p>
      <w:pPr>
        <w:pStyle w:val="style0"/>
        <w:numPr>
          <w:ilvl w:val="0"/>
          <w:numId w:val="14"/>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بشرية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يكمن الفرق بين المخاطر البشرية والطبيعة بأن المخاطر البشرية هي تلك المخاطر التي يتسبب بها الإنسان من خلال الأنشطة البشرية المختلفة في حين أن المخاطر الطبيعة تنشأ من الكوارث الطبيعية بأشكالها المختلفة</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المخاطر الطبيعية</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الطقس</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تشكل الأحوال الجوية السيئة مثل الفيضانات </w:t>
      </w:r>
      <w:r>
        <w:rPr>
          <w:rFonts w:ascii="Sakkal Majalla" w:cs="Sakkal Majalla" w:hAnsi="Sakkal Majalla"/>
          <w:color w:val="000000"/>
          <w:sz w:val="28"/>
          <w:szCs w:val="28"/>
          <w:rtl/>
        </w:rPr>
        <w:t>و الصواعق</w:t>
      </w:r>
      <w:r>
        <w:rPr>
          <w:rFonts w:ascii="Sakkal Majalla" w:cs="Sakkal Majalla" w:hAnsi="Sakkal Majalla"/>
          <w:color w:val="000000"/>
          <w:sz w:val="28"/>
          <w:szCs w:val="28"/>
          <w:rtl/>
        </w:rPr>
        <w:t xml:space="preserve"> والأعاصير خطراً كبيراً يهدد نجاح المشاريع الهندسية على سبيل المثال إذا كان هناك هطول مستمر للأمطار لمدة شهر دون توقف في حين أن المشروع لا يزال قائماً فقد تكون عملية تسليم المشروع في الموعد المحدد أمراً في غاية الصعوبة. وجميعنا يستذكر هنا السيول التي ضربت مدينة جدة عام 2011 </w:t>
      </w:r>
      <w:r>
        <w:rPr>
          <w:rFonts w:ascii="Sakkal Majalla" w:cs="Sakkal Majalla" w:hAnsi="Sakkal Majalla"/>
          <w:color w:val="000000"/>
          <w:sz w:val="28"/>
          <w:szCs w:val="28"/>
          <w:rtl/>
        </w:rPr>
        <w:t>و عام</w:t>
      </w:r>
      <w:r>
        <w:rPr>
          <w:rFonts w:ascii="Sakkal Majalla" w:cs="Sakkal Majalla" w:hAnsi="Sakkal Majalla"/>
          <w:color w:val="000000"/>
          <w:sz w:val="28"/>
          <w:szCs w:val="28"/>
          <w:rtl/>
        </w:rPr>
        <w:t xml:space="preserve"> 2017 و ما تسببت به من كوارث في شتى المجالات و أبرزها قطاع البناء (عكاب،2009)</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بصرف</w:t>
      </w:r>
      <w:r>
        <w:rPr>
          <w:rFonts w:ascii="Sakkal Majalla" w:cs="Sakkal Majalla" w:hAnsi="Sakkal Majalla"/>
          <w:color w:val="000000"/>
          <w:sz w:val="28"/>
          <w:szCs w:val="28"/>
          <w:rtl/>
        </w:rPr>
        <w:t xml:space="preserve"> النظر عن الظروف الجوية السيئة يمثل التلوث عامل خطر آخر عند الحديث عن المخاطر الطبيعية لما تحمله الغازات الضارة و النفايات من آثار سلبية على البيئة و التي من الممكن أن تؤثر بدورها على جودة مشروع البناء</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النظم الجيولوجية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تشكل الجيولوجيا والمسائل الجغرافية نوعاً آخر من المخاطر الطبيعية التي تواجه قطاع البناء والتشييد</w:t>
      </w:r>
      <w:r>
        <w:rPr>
          <w:rFonts w:ascii="Sakkal Majalla" w:cs="Sakkal Majalla" w:hAnsi="Sakkal Majalla"/>
          <w:color w:val="000000"/>
          <w:sz w:val="28"/>
          <w:szCs w:val="28"/>
        </w:rPr>
        <w:t>.</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تكمن</w:t>
      </w:r>
      <w:r>
        <w:rPr>
          <w:rFonts w:ascii="Sakkal Majalla" w:cs="Sakkal Majalla" w:hAnsi="Sakkal Majalla"/>
          <w:color w:val="000000"/>
          <w:sz w:val="28"/>
          <w:szCs w:val="28"/>
          <w:rtl/>
        </w:rPr>
        <w:t xml:space="preserve"> عوامل الخطر ضمن هذه الفئة عند حدوث كوارث مثل الزلازل أو الصدوع الجيولوجية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بشكل</w:t>
      </w:r>
      <w:r>
        <w:rPr>
          <w:rFonts w:ascii="Sakkal Majalla" w:cs="Sakkal Majalla" w:hAnsi="Sakkal Majalla"/>
          <w:color w:val="000000"/>
          <w:sz w:val="28"/>
          <w:szCs w:val="28"/>
          <w:rtl/>
        </w:rPr>
        <w:t xml:space="preserve"> رئيسي عندما تختلف عوامل الخطر عما هو متوقع مما يؤدي الى زيادة نفقات معينة كنفقات الحفر على سبيل المثال</w:t>
      </w:r>
      <w:r>
        <w:rPr>
          <w:rFonts w:ascii="Sakkal Majalla" w:cs="Sakkal Majalla" w:hAnsi="Sakkal Majalla"/>
          <w:color w:val="000000"/>
          <w:sz w:val="28"/>
          <w:szCs w:val="28"/>
        </w:rPr>
        <w:t>.</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بالرغم من أن تقارير الخرائط الجيولوجية قد توضح نوع التربة التي يمكن التعامل معها إلا أنه لا يزال يتوجب على المقاولين الاعتماد على تجاربهم و خبرتهم في أنواع التربة المختلفة وما يمكن أن ينجم من مخاطر هذا بالإضافة الى أهمية دراسة حالة وتاريخ موقع مشروع البناء المقترح لاتخاذ القرارات المناسبة بشأن تقييم مخاطر النظم الجيولوجية على موقع المشروع (</w:t>
      </w:r>
      <w:r>
        <w:rPr>
          <w:rFonts w:ascii="Sakkal Majalla" w:cs="Sakkal Majalla" w:hAnsi="Sakkal Majalla"/>
          <w:color w:val="000000"/>
          <w:sz w:val="28"/>
          <w:szCs w:val="28"/>
          <w:rtl/>
        </w:rPr>
        <w:t>الشاعري،ب</w:t>
      </w:r>
      <w:r>
        <w:rPr>
          <w:rFonts w:ascii="Sakkal Majalla" w:cs="Sakkal Majalla" w:hAnsi="Sakkal Majalla"/>
          <w:color w:val="000000"/>
          <w:sz w:val="28"/>
          <w:szCs w:val="28"/>
          <w:rtl/>
        </w:rPr>
        <w:t>.ت</w:t>
      </w:r>
      <w:r>
        <w:rPr>
          <w:rFonts w:ascii="Sakkal Majalla" w:cs="Sakkal Majalla" w:hAnsi="Sakkal Majalla"/>
          <w:color w:val="000000"/>
          <w:sz w:val="28"/>
          <w:szCs w:val="28"/>
          <w:rtl/>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المخاطر البشرية</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المخاطر المالية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ترتبط هذه الأنواع من المخاطر بشكل رئيسي بتمويل المشروع حيث يمكن أن تؤدي الأحداث المحلية والعالمية إلى تعديلات غير متوقعة في أسعار الفائدة </w:t>
      </w:r>
      <w:r>
        <w:rPr>
          <w:rFonts w:ascii="Sakkal Majalla" w:cs="Sakkal Majalla" w:hAnsi="Sakkal Majalla"/>
          <w:color w:val="000000"/>
          <w:sz w:val="28"/>
          <w:szCs w:val="28"/>
          <w:rtl/>
        </w:rPr>
        <w:t>و درجة</w:t>
      </w:r>
      <w:r>
        <w:rPr>
          <w:rFonts w:ascii="Sakkal Majalla" w:cs="Sakkal Majalla" w:hAnsi="Sakkal Majalla"/>
          <w:color w:val="000000"/>
          <w:sz w:val="28"/>
          <w:szCs w:val="28"/>
          <w:rtl/>
        </w:rPr>
        <w:t xml:space="preserve"> القدرة على السداد وكذلك التضخم و كفاية رأس المال والإنفاق وغيرها</w:t>
      </w:r>
      <w:r>
        <w:rPr>
          <w:rFonts w:ascii="Sakkal Majalla" w:cs="Sakkal Majalla" w:hAnsi="Sakkal Majalla"/>
          <w:color w:val="000000"/>
          <w:sz w:val="28"/>
          <w:szCs w:val="28"/>
        </w:rPr>
        <w:t>..</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على</w:t>
      </w:r>
      <w:r>
        <w:rPr>
          <w:rFonts w:ascii="Sakkal Majalla" w:cs="Sakkal Majalla" w:hAnsi="Sakkal Majalla"/>
          <w:color w:val="000000"/>
          <w:sz w:val="28"/>
          <w:szCs w:val="28"/>
          <w:rtl/>
        </w:rPr>
        <w:t xml:space="preserve"> الرغم من أن تقييم المخاطر في مرحلة ما قبل البناء يمكن أن يوفر المعلومات اللازمة بشأن إمكانية تنفيذ المشروع إلا أنه على سبيل المثال هناك حالات قد يرتفع فيها سعر مواد البناء الضرورية فجأةً وفي حالات أخرى يمكن للموردين سحب التمويل (نايفة و عاموري،2012).</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المخاطر الاجتماعية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في هذه الحالة تمثل الأنشطة الإجرامية مثل التخريب والحرق المتعمد والتدمير أو سرقة معدات البناء وأعمال التخريب المختلفة بعض عوامل الخطر التي تهدد المشاريع الهندسية</w:t>
      </w:r>
      <w:r>
        <w:rPr>
          <w:rFonts w:ascii="Sakkal Majalla" w:cs="Sakkal Majalla" w:hAnsi="Sakkal Majalla"/>
          <w:color w:val="000000"/>
          <w:sz w:val="28"/>
          <w:szCs w:val="28"/>
        </w:rPr>
        <w:t>.</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قد</w:t>
      </w:r>
      <w:r>
        <w:rPr>
          <w:rFonts w:ascii="Sakkal Majalla" w:cs="Sakkal Majalla" w:hAnsi="Sakkal Majalla"/>
          <w:color w:val="000000"/>
          <w:sz w:val="28"/>
          <w:szCs w:val="28"/>
          <w:rtl/>
        </w:rPr>
        <w:t xml:space="preserve"> ينجم عن هذا النوع من الأعمال مخاطر كبيرة تتمثل في تأجيل المشروع في حال البدء بعملية قانونية و تزداد الخطورة في حال القيام بإجراء قانوني مطول قد يؤدي الى توقف المشروع لفترة طويلة من الوقت</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المخاطر القانونية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حيث تمثل البنود المذكورة في العقد بعض المخاطر القانونية في قطاع البناء </w:t>
      </w:r>
      <w:r>
        <w:rPr>
          <w:rFonts w:ascii="Sakkal Majalla" w:cs="Sakkal Majalla" w:hAnsi="Sakkal Majalla"/>
          <w:color w:val="000000"/>
          <w:sz w:val="28"/>
          <w:szCs w:val="28"/>
          <w:rtl/>
        </w:rPr>
        <w:t>و التشييد</w:t>
      </w:r>
      <w:r>
        <w:rPr>
          <w:rFonts w:ascii="Sakkal Majalla" w:cs="Sakkal Majalla" w:hAnsi="Sakkal Majalla"/>
          <w:color w:val="000000"/>
          <w:sz w:val="28"/>
          <w:szCs w:val="28"/>
        </w:rPr>
        <w:t>.</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على سبيل المثال الغرامات التي يطالب المقاول بدفعها في حال عدم اكتمال المشروع ضمن الوقت المحدد</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المخاطر الصحية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مما لا شك فيه أن مواقع البناء يمكن أن تكون عرضة للفيروسات والأمراض المعدية</w:t>
      </w:r>
      <w:r>
        <w:rPr>
          <w:rFonts w:ascii="Sakkal Majalla" w:cs="Sakkal Majalla" w:hAnsi="Sakkal Majalla"/>
          <w:color w:val="000000"/>
          <w:sz w:val="28"/>
          <w:szCs w:val="28"/>
        </w:rPr>
        <w:t>.</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فإن ظهور وباء صحي أو حتى جائحة مثل أزمة “كوفيد-19” المستمرة يشكل خطراً صحياً جسيماً على مواقع البناء (نايفة </w:t>
      </w:r>
      <w:r>
        <w:rPr>
          <w:rFonts w:ascii="Sakkal Majalla" w:cs="Sakkal Majalla" w:hAnsi="Sakkal Majalla"/>
          <w:color w:val="000000"/>
          <w:sz w:val="28"/>
          <w:szCs w:val="28"/>
          <w:rtl/>
        </w:rPr>
        <w:t>و عاموري</w:t>
      </w:r>
      <w:r>
        <w:rPr>
          <w:rFonts w:ascii="Sakkal Majalla" w:cs="Sakkal Majalla" w:hAnsi="Sakkal Majalla"/>
          <w:color w:val="000000"/>
          <w:sz w:val="28"/>
          <w:szCs w:val="28"/>
          <w:rtl/>
        </w:rPr>
        <w:t>،2012)</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كما تشكل الحوادث الناتجة عن الأخطاء أو الإهمال أثناء استخدام الآلات والمعدات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صحية أخرى قد يتعرض لها المقاولين</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المخاطر التقنية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وتشمل هذه المخاطر المخططات الهندسية والتصميمات السيئة وعدم توافر الموارد</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على سبيل المثال فإن نقص العمال والموظفين المؤهلين وكذلك الأمور المتعلقة بموقع مشروع البناء وصعوبة الوصول إليه يمكن أن تؤدي إلى نتائج غير مرغوب فيها للمشروع هذا بالإضافة الى أعطال الآلات والمعدات وما تسببه من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تقنية أخرى للمقاولين</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استراتيجيات إدارة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المشاريع الهندسية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في حين أن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المشاريع الهندسية قد تكون متنوعة ومعقدة فإن إجراءات إدارة هذه المخاطر غالباً ما تتبع القواعد الأربعة التالية</w:t>
      </w:r>
      <w:r>
        <w:rPr>
          <w:rFonts w:ascii="Sakkal Majalla" w:cs="Sakkal Majalla" w:hAnsi="Sakkal Majalla"/>
          <w:color w:val="000000"/>
          <w:sz w:val="28"/>
          <w:szCs w:val="28"/>
        </w:rPr>
        <w:t>:</w:t>
      </w:r>
    </w:p>
    <w:p>
      <w:pPr>
        <w:pStyle w:val="style0"/>
        <w:numPr>
          <w:ilvl w:val="0"/>
          <w:numId w:val="15"/>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تجنب المخاطر</w:t>
      </w:r>
    </w:p>
    <w:p>
      <w:pPr>
        <w:pStyle w:val="style0"/>
        <w:numPr>
          <w:ilvl w:val="0"/>
          <w:numId w:val="15"/>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نقل المخاطر</w:t>
      </w:r>
    </w:p>
    <w:p>
      <w:pPr>
        <w:pStyle w:val="style0"/>
        <w:numPr>
          <w:ilvl w:val="0"/>
          <w:numId w:val="15"/>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تخفيف المخاطر</w:t>
      </w:r>
    </w:p>
    <w:p>
      <w:pPr>
        <w:pStyle w:val="style0"/>
        <w:numPr>
          <w:ilvl w:val="0"/>
          <w:numId w:val="15"/>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قبول المخاطر</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الموارد المستخدمة في إدارة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المشاريع الهندسية تشمل </w:t>
      </w:r>
      <w:r>
        <w:rPr>
          <w:rFonts w:ascii="Sakkal Majalla" w:cs="Sakkal Majalla" w:hAnsi="Sakkal Majalla"/>
          <w:color w:val="000000"/>
          <w:sz w:val="28"/>
          <w:szCs w:val="28"/>
          <w:rtl/>
        </w:rPr>
        <w:t>مايلي</w:t>
      </w:r>
      <w:r>
        <w:rPr>
          <w:rFonts w:ascii="Sakkal Majalla" w:cs="Sakkal Majalla" w:hAnsi="Sakkal Majalla"/>
          <w:color w:val="000000"/>
          <w:sz w:val="28"/>
          <w:szCs w:val="28"/>
        </w:rPr>
        <w:t>:</w:t>
      </w:r>
    </w:p>
    <w:p>
      <w:pPr>
        <w:pStyle w:val="style0"/>
        <w:numPr>
          <w:ilvl w:val="0"/>
          <w:numId w:val="16"/>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أدوات البرمجيات</w:t>
      </w:r>
    </w:p>
    <w:p>
      <w:pPr>
        <w:pStyle w:val="style0"/>
        <w:numPr>
          <w:ilvl w:val="0"/>
          <w:numId w:val="16"/>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التأمين</w:t>
      </w:r>
    </w:p>
    <w:p>
      <w:pPr>
        <w:pStyle w:val="style0"/>
        <w:numPr>
          <w:ilvl w:val="0"/>
          <w:numId w:val="16"/>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النصيحة المهنية</w:t>
      </w:r>
    </w:p>
    <w:p>
      <w:pPr>
        <w:pStyle w:val="style0"/>
        <w:numPr>
          <w:ilvl w:val="0"/>
          <w:numId w:val="16"/>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التقنيات والأساليب الحديثة (نايفة </w:t>
      </w:r>
      <w:r>
        <w:rPr>
          <w:rFonts w:ascii="Sakkal Majalla" w:cs="Sakkal Majalla" w:hAnsi="Sakkal Majalla"/>
          <w:color w:val="000000"/>
          <w:sz w:val="28"/>
          <w:szCs w:val="28"/>
          <w:rtl/>
        </w:rPr>
        <w:t>و عاموري</w:t>
      </w:r>
      <w:r>
        <w:rPr>
          <w:rFonts w:ascii="Sakkal Majalla" w:cs="Sakkal Majalla" w:hAnsi="Sakkal Majalla"/>
          <w:color w:val="000000"/>
          <w:sz w:val="28"/>
          <w:szCs w:val="28"/>
          <w:rtl/>
        </w:rPr>
        <w:t>،2012)</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أدوات البرمجيات</w:t>
      </w:r>
    </w:p>
    <w:p>
      <w:pPr>
        <w:pStyle w:val="style0"/>
        <w:numPr>
          <w:ilvl w:val="0"/>
          <w:numId w:val="26"/>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سواءً تم استخدام هذه الادوات في تصميم </w:t>
      </w:r>
      <w:r>
        <w:rPr>
          <w:rFonts w:ascii="Sakkal Majalla" w:cs="Sakkal Majalla" w:hAnsi="Sakkal Majalla"/>
          <w:color w:val="000000"/>
          <w:sz w:val="28"/>
          <w:szCs w:val="28"/>
          <w:rtl/>
        </w:rPr>
        <w:t>المباني</w:t>
      </w:r>
      <w:r>
        <w:rPr>
          <w:rFonts w:ascii="Sakkal Majalla" w:cs="Sakkal Majalla" w:hAnsi="Sakkal Majalla"/>
          <w:color w:val="000000"/>
          <w:sz w:val="28"/>
          <w:szCs w:val="28"/>
          <w:rtl/>
        </w:rPr>
        <w:t xml:space="preserve"> أو إدارة المشروع أو الإشراف المالي أو أي جوانب أخرى في قطاع البناء و التشييد. حيث يمكن أن تساعد البرامج المناسبة لإدارة مشاريع البناء في تبسيط المهام وتحسين الكفاءة كما تساعد أيضاً في التخفيف من المخاطر المصاحبة</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التأمين</w:t>
      </w:r>
    </w:p>
    <w:p>
      <w:pPr>
        <w:pStyle w:val="style0"/>
        <w:numPr>
          <w:ilvl w:val="0"/>
          <w:numId w:val="26"/>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يمكن أن يقدم لك وسيط التأمين نصائح حول ما قد تُلزم به عند القيام بالتأمين على مشروعك (الالتزامات </w:t>
      </w:r>
      <w:r>
        <w:rPr>
          <w:rFonts w:ascii="Sakkal Majalla" w:cs="Sakkal Majalla" w:hAnsi="Sakkal Majalla"/>
          <w:color w:val="000000"/>
          <w:sz w:val="28"/>
          <w:szCs w:val="28"/>
          <w:rtl/>
        </w:rPr>
        <w:t>الحكوميةبالإضافة</w:t>
      </w:r>
      <w:r>
        <w:rPr>
          <w:rFonts w:ascii="Sakkal Majalla" w:cs="Sakkal Majalla" w:hAnsi="Sakkal Majalla"/>
          <w:color w:val="000000"/>
          <w:sz w:val="28"/>
          <w:szCs w:val="28"/>
          <w:rtl/>
        </w:rPr>
        <w:t xml:space="preserve"> إلى ذلك يمكن لوسيط التأمين المساعدة في تحديد كمية ونوع المخاطر و مساعدتك في الحصول على التغطية التأمينية الأنسب لاحتياجات </w:t>
      </w:r>
      <w:r>
        <w:rPr>
          <w:rFonts w:ascii="Sakkal Majalla" w:cs="Sakkal Majalla" w:hAnsi="Sakkal Majalla"/>
          <w:color w:val="000000"/>
          <w:sz w:val="28"/>
          <w:szCs w:val="28"/>
          <w:rtl/>
        </w:rPr>
        <w:t>مشروعك</w:t>
      </w:r>
      <w:r>
        <w:rPr>
          <w:rFonts w:ascii="Sakkal Majalla" w:cs="Sakkal Majalla" w:hAnsi="Sakkal Majalla"/>
          <w:color w:val="000000"/>
          <w:sz w:val="28"/>
          <w:szCs w:val="28"/>
        </w:rPr>
        <w:t xml:space="preserve"> .</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وهنا تجدر الاشارة بأن بعض المخاطر في قطاع البناء غير قابلة للتأمين</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النصيحة المهنية</w:t>
      </w:r>
    </w:p>
    <w:p>
      <w:pPr>
        <w:pStyle w:val="style0"/>
        <w:numPr>
          <w:ilvl w:val="0"/>
          <w:numId w:val="25"/>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تشمل نصائح الأشخاص ذو الخبرة العالية بإدارة المخاطر المرتبطة بقطاع البناء على سبيل المثال شركات المحاماة التي تنشط في هذا المجال </w:t>
      </w:r>
      <w:r>
        <w:rPr>
          <w:rFonts w:ascii="Sakkal Majalla" w:cs="Sakkal Majalla" w:hAnsi="Sakkal Majalla"/>
          <w:color w:val="000000"/>
          <w:sz w:val="28"/>
          <w:szCs w:val="28"/>
          <w:rtl/>
        </w:rPr>
        <w:t>( عقود</w:t>
      </w:r>
      <w:r>
        <w:rPr>
          <w:rFonts w:ascii="Sakkal Majalla" w:cs="Sakkal Majalla" w:hAnsi="Sakkal Majalla"/>
          <w:color w:val="000000"/>
          <w:sz w:val="28"/>
          <w:szCs w:val="28"/>
          <w:rtl/>
        </w:rPr>
        <w:t xml:space="preserve"> البناء والدعاوى القضائية) و كذلك الأعمال المصرفية ومؤسسات المحاسبة ومستشاري البناء بالإضافة الى أصدقاء العمل (الشمرى،2012)</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التقنيات والأساليب الحديثة</w:t>
      </w:r>
    </w:p>
    <w:p>
      <w:pPr>
        <w:pStyle w:val="style0"/>
        <w:numPr>
          <w:ilvl w:val="0"/>
          <w:numId w:val="24"/>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حيث يساعد التقدم التكنولوجي الآن في إدارة بعض المخاطر أو حتى التخلص منها نهائياً باستخدام التقنيات الحديثة على سبيل المثال يمكن معالجة المخاطر المرتبطة بالظروف الجوية السيئة باستخدام بعض المواد المصنعة مسبقاً والتي تعمل بدورها أيضاً على توفير الوقت في إنجاز المشروع</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أنواع وثائق التأمين المتوفرة للمشاريع الهندسية وما يمكن أن تغطيه</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التأمين الشامل للمقاولين</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الذي</w:t>
      </w:r>
      <w:r>
        <w:rPr>
          <w:rFonts w:ascii="Sakkal Majalla" w:cs="Sakkal Majalla" w:hAnsi="Sakkal Majalla"/>
          <w:color w:val="000000"/>
          <w:sz w:val="28"/>
          <w:szCs w:val="28"/>
          <w:rtl/>
        </w:rPr>
        <w:t xml:space="preserve"> يشمل قسمين مختلفين</w:t>
      </w:r>
    </w:p>
    <w:p>
      <w:pPr>
        <w:pStyle w:val="style0"/>
        <w:numPr>
          <w:ilvl w:val="0"/>
          <w:numId w:val="17"/>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الأضرار المادية</w:t>
      </w:r>
    </w:p>
    <w:p>
      <w:pPr>
        <w:pStyle w:val="style0"/>
        <w:numPr>
          <w:ilvl w:val="0"/>
          <w:numId w:val="17"/>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المسؤولية تجاه الغير</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الأضرار المادية: تحمي هذه التغطية شركتك من أي خسارة أو ضرر مادي غير متوقع ناجم عن أي سبب كان بعيداً عن الأسباب المستثناة بشكل واضح في وثيقة التأمين</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في معظم </w:t>
      </w:r>
      <w:r>
        <w:rPr>
          <w:rFonts w:ascii="Sakkal Majalla" w:cs="Sakkal Majalla" w:hAnsi="Sakkal Majalla"/>
          <w:color w:val="000000"/>
          <w:sz w:val="28"/>
          <w:szCs w:val="28"/>
          <w:rtl/>
        </w:rPr>
        <w:t>الحالات ،</w:t>
      </w:r>
      <w:r>
        <w:rPr>
          <w:rFonts w:ascii="Sakkal Majalla" w:cs="Sakkal Majalla" w:hAnsi="Sakkal Majalla"/>
          <w:color w:val="000000"/>
          <w:sz w:val="28"/>
          <w:szCs w:val="28"/>
          <w:rtl/>
        </w:rPr>
        <w:t xml:space="preserve"> تغطي هذه الوثيقة مخاطر مثل</w:t>
      </w:r>
      <w:r>
        <w:rPr>
          <w:rFonts w:ascii="Sakkal Majalla" w:cs="Sakkal Majalla" w:hAnsi="Sakkal Majalla"/>
          <w:color w:val="000000"/>
          <w:sz w:val="28"/>
          <w:szCs w:val="28"/>
        </w:rPr>
        <w:t>:</w:t>
      </w:r>
    </w:p>
    <w:p>
      <w:pPr>
        <w:pStyle w:val="style0"/>
        <w:numPr>
          <w:ilvl w:val="0"/>
          <w:numId w:val="18"/>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الحرائق</w:t>
      </w:r>
    </w:p>
    <w:p>
      <w:pPr>
        <w:pStyle w:val="style0"/>
        <w:numPr>
          <w:ilvl w:val="0"/>
          <w:numId w:val="18"/>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الصواعق</w:t>
      </w:r>
    </w:p>
    <w:p>
      <w:pPr>
        <w:pStyle w:val="style0"/>
        <w:numPr>
          <w:ilvl w:val="0"/>
          <w:numId w:val="18"/>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الانفجارات</w:t>
      </w:r>
    </w:p>
    <w:p>
      <w:pPr>
        <w:pStyle w:val="style0"/>
        <w:numPr>
          <w:ilvl w:val="0"/>
          <w:numId w:val="18"/>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انزلاق أرضي أو صخري أو هبوط للأرض</w:t>
      </w:r>
    </w:p>
    <w:p>
      <w:pPr>
        <w:pStyle w:val="style0"/>
        <w:numPr>
          <w:ilvl w:val="0"/>
          <w:numId w:val="18"/>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المخاطر الطبيعية</w:t>
      </w:r>
    </w:p>
    <w:p>
      <w:pPr>
        <w:pStyle w:val="style0"/>
        <w:numPr>
          <w:ilvl w:val="0"/>
          <w:numId w:val="18"/>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السرقة</w:t>
      </w:r>
    </w:p>
    <w:p>
      <w:pPr>
        <w:pStyle w:val="style0"/>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لمسؤولية تجاه الغير: تغطي هذه الوثيقة جميع التكاليف التي تلزم الطرف “المؤمن عليه” قانونياً دفعها كتعويض في حالة</w:t>
      </w:r>
      <w:r>
        <w:rPr>
          <w:rFonts w:ascii="Sakkal Majalla" w:cs="Sakkal Majalla" w:hAnsi="Sakkal Majalla"/>
          <w:color w:val="000000"/>
          <w:sz w:val="28"/>
          <w:szCs w:val="28"/>
        </w:rPr>
        <w:t>:</w:t>
      </w:r>
    </w:p>
    <w:p>
      <w:pPr>
        <w:pStyle w:val="style0"/>
        <w:numPr>
          <w:ilvl w:val="0"/>
          <w:numId w:val="19"/>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الإصابات الجسدية والتي يرجع سببها المباشر أثناء عمليات التشييد بغض النظر عما إذا كانت مميتة أم لا</w:t>
      </w:r>
      <w:r>
        <w:rPr>
          <w:rFonts w:ascii="Sakkal Majalla" w:cs="Sakkal Majalla" w:hAnsi="Sakkal Majalla"/>
          <w:color w:val="000000"/>
          <w:sz w:val="28"/>
          <w:szCs w:val="28"/>
        </w:rPr>
        <w:t>.</w:t>
      </w:r>
    </w:p>
    <w:p>
      <w:pPr>
        <w:pStyle w:val="style0"/>
        <w:numPr>
          <w:ilvl w:val="0"/>
          <w:numId w:val="19"/>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الخسارة أو التلف الغير متوقع في ممتلكات الآخرين أثناء عملية البناء </w:t>
      </w:r>
      <w:r>
        <w:rPr>
          <w:rFonts w:ascii="Sakkal Majalla" w:cs="Sakkal Majalla" w:hAnsi="Sakkal Majalla"/>
          <w:color w:val="000000"/>
          <w:sz w:val="28"/>
          <w:szCs w:val="28"/>
          <w:rtl/>
        </w:rPr>
        <w:t>و التشييد</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تأمين جميع مخاطر التشييد </w:t>
      </w:r>
      <w:r>
        <w:rPr>
          <w:rFonts w:ascii="Sakkal Majalla" w:cs="Sakkal Majalla" w:hAnsi="Sakkal Majalla"/>
          <w:color w:val="000000"/>
          <w:sz w:val="28"/>
          <w:szCs w:val="28"/>
          <w:rtl/>
        </w:rPr>
        <w:t>و البناء</w:t>
      </w:r>
    </w:p>
    <w:p>
      <w:pPr>
        <w:pStyle w:val="style0"/>
        <w:numPr>
          <w:ilvl w:val="0"/>
          <w:numId w:val="23"/>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توفر وثيقة التأمين هذه الحماية الشاملة ضد جميع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البناء المرتبطة بالتخزين والتركيب واختبار الآلات والمعدات والتشغيل التجريبي لها مالم يتم استثناء شي محدد ضمن الوثيقة ذاتها</w:t>
      </w:r>
      <w:r>
        <w:rPr>
          <w:rFonts w:ascii="Sakkal Majalla" w:cs="Sakkal Majalla" w:hAnsi="Sakkal Majalla"/>
          <w:color w:val="000000"/>
          <w:sz w:val="28"/>
          <w:szCs w:val="28"/>
        </w:rPr>
        <w:t>.</w:t>
      </w:r>
    </w:p>
    <w:p>
      <w:pPr>
        <w:pStyle w:val="style0"/>
        <w:numPr>
          <w:ilvl w:val="0"/>
          <w:numId w:val="23"/>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في حالات معينة، يمكن لشركات البناء طلب توسيع وثيقة التأمين للتأكد من أنها تغطي مسؤولية تجاه الغير فيما يتعلق بالأعمال التي يتم تنفيذها في موقع البناء</w:t>
      </w:r>
      <w:r>
        <w:rPr>
          <w:rFonts w:ascii="Sakkal Majalla" w:cs="Sakkal Majalla" w:hAnsi="Sakkal Majalla"/>
          <w:color w:val="000000"/>
          <w:sz w:val="28"/>
          <w:szCs w:val="28"/>
        </w:rPr>
        <w:t>.</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تأمين أعطال الآلات</w:t>
      </w:r>
    </w:p>
    <w:p>
      <w:pPr>
        <w:pStyle w:val="style0"/>
        <w:numPr>
          <w:ilvl w:val="0"/>
          <w:numId w:val="20"/>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تضمن هذه الوثيقة حماية الشركات من الخسارة أو الضرر غير المتوقع نتيجة للأعطال التي قد تصيب الآلات والذي يستوجب إصلاح هذه الآليات أو استبدالها </w:t>
      </w:r>
      <w:r>
        <w:rPr>
          <w:rFonts w:ascii="Sakkal Majalla" w:cs="Sakkal Majalla" w:hAnsi="Sakkal Majalla"/>
          <w:color w:val="000000"/>
          <w:sz w:val="28"/>
          <w:szCs w:val="28"/>
          <w:rtl/>
        </w:rPr>
        <w:t>و ما</w:t>
      </w:r>
      <w:r>
        <w:rPr>
          <w:rFonts w:ascii="Sakkal Majalla" w:cs="Sakkal Majalla" w:hAnsi="Sakkal Majalla"/>
          <w:color w:val="000000"/>
          <w:sz w:val="28"/>
          <w:szCs w:val="28"/>
          <w:rtl/>
        </w:rPr>
        <w:t xml:space="preserve"> يرافقها من مخاطر مثل</w:t>
      </w:r>
      <w:r>
        <w:rPr>
          <w:rFonts w:ascii="Sakkal Majalla" w:cs="Sakkal Majalla" w:hAnsi="Sakkal Majalla"/>
          <w:color w:val="000000"/>
          <w:sz w:val="28"/>
          <w:szCs w:val="28"/>
        </w:rPr>
        <w:t>:</w:t>
      </w:r>
    </w:p>
    <w:p>
      <w:pPr>
        <w:pStyle w:val="style0"/>
        <w:numPr>
          <w:ilvl w:val="0"/>
          <w:numId w:val="20"/>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عيوب الصب والمواد</w:t>
      </w:r>
    </w:p>
    <w:p>
      <w:pPr>
        <w:pStyle w:val="style0"/>
        <w:numPr>
          <w:ilvl w:val="0"/>
          <w:numId w:val="20"/>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التصميم الخاطئ</w:t>
      </w:r>
    </w:p>
    <w:p>
      <w:pPr>
        <w:pStyle w:val="style0"/>
        <w:numPr>
          <w:ilvl w:val="0"/>
          <w:numId w:val="20"/>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لأخطاء التي تحدث في موقع البناء</w:t>
      </w:r>
    </w:p>
    <w:p>
      <w:pPr>
        <w:pStyle w:val="style0"/>
        <w:numPr>
          <w:ilvl w:val="0"/>
          <w:numId w:val="20"/>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إساءة الاستعمال وقلة الخبرة</w:t>
      </w:r>
    </w:p>
    <w:p>
      <w:pPr>
        <w:pStyle w:val="style0"/>
        <w:numPr>
          <w:ilvl w:val="0"/>
          <w:numId w:val="20"/>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التركيب والتصنيع السيء</w:t>
      </w:r>
    </w:p>
    <w:p>
      <w:pPr>
        <w:pStyle w:val="style0"/>
        <w:numPr>
          <w:ilvl w:val="0"/>
          <w:numId w:val="20"/>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الانفجار المادي والتمزق بسبب قوة الطرد المركزي</w:t>
      </w:r>
    </w:p>
    <w:p>
      <w:pPr>
        <w:pStyle w:val="style0"/>
        <w:numPr>
          <w:ilvl w:val="0"/>
          <w:numId w:val="20"/>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التلف</w:t>
      </w:r>
    </w:p>
    <w:p>
      <w:pPr>
        <w:pStyle w:val="style0"/>
        <w:numPr>
          <w:ilvl w:val="0"/>
          <w:numId w:val="20"/>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الالتماس الكهربائي</w:t>
      </w:r>
    </w:p>
    <w:p>
      <w:pPr>
        <w:pStyle w:val="style0"/>
        <w:numPr>
          <w:ilvl w:val="0"/>
          <w:numId w:val="20"/>
        </w:numPr>
        <w:shd w:val="clear" w:color="auto" w:fill="ffffff"/>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نقص المياه في المراجل</w:t>
      </w:r>
    </w:p>
    <w:p>
      <w:pPr>
        <w:pStyle w:val="style0"/>
        <w:shd w:val="clear" w:color="auto" w:fill="ffffff"/>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ما هي فوائد إدارة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المشروعات الهندسية بوثيقة تأمين؟</w:t>
      </w:r>
    </w:p>
    <w:p>
      <w:pPr>
        <w:pStyle w:val="style0"/>
        <w:numPr>
          <w:ilvl w:val="0"/>
          <w:numId w:val="22"/>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تعد مخاطر المشروعات الهندسية معقدة وصعبة الإدارة بشكل عام </w:t>
      </w:r>
      <w:r>
        <w:rPr>
          <w:rFonts w:ascii="Sakkal Majalla" w:cs="Sakkal Majalla" w:hAnsi="Sakkal Majalla"/>
          <w:color w:val="000000"/>
          <w:sz w:val="28"/>
          <w:szCs w:val="28"/>
          <w:rtl/>
        </w:rPr>
        <w:t>و يستدعي</w:t>
      </w:r>
      <w:r>
        <w:rPr>
          <w:rFonts w:ascii="Sakkal Majalla" w:cs="Sakkal Majalla" w:hAnsi="Sakkal Majalla"/>
          <w:color w:val="000000"/>
          <w:sz w:val="28"/>
          <w:szCs w:val="28"/>
          <w:rtl/>
        </w:rPr>
        <w:t xml:space="preserve"> هذا الجانب القيام بمقاربات نظرية وعملية في كيفية التعامل معها</w:t>
      </w:r>
      <w:r>
        <w:rPr>
          <w:rFonts w:ascii="Sakkal Majalla" w:cs="Sakkal Majalla" w:hAnsi="Sakkal Majalla"/>
          <w:color w:val="000000"/>
          <w:sz w:val="28"/>
          <w:szCs w:val="28"/>
        </w:rPr>
        <w:t>.</w:t>
      </w:r>
    </w:p>
    <w:p>
      <w:pPr>
        <w:pStyle w:val="style0"/>
        <w:numPr>
          <w:ilvl w:val="0"/>
          <w:numId w:val="22"/>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وقد ثبت أن الفشل في معالجة هذه المخاطر هو السبب الرئيسي لعدم القدرة على تحقيق الأهداف المرجوة للمشروع أو تكبد تكاليف إضافية تجاوز الميزانية أو الفشل في إنهاء المشروع ضمن الموعد المحدد</w:t>
      </w:r>
      <w:r>
        <w:rPr>
          <w:rFonts w:ascii="Sakkal Majalla" w:cs="Sakkal Majalla" w:hAnsi="Sakkal Majalla"/>
          <w:color w:val="000000"/>
          <w:sz w:val="28"/>
          <w:szCs w:val="28"/>
        </w:rPr>
        <w:t>.</w:t>
      </w:r>
    </w:p>
    <w:p>
      <w:pPr>
        <w:pStyle w:val="style0"/>
        <w:numPr>
          <w:ilvl w:val="0"/>
          <w:numId w:val="22"/>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و تصبح</w:t>
      </w:r>
      <w:r>
        <w:rPr>
          <w:rFonts w:ascii="Sakkal Majalla" w:cs="Sakkal Majalla" w:hAnsi="Sakkal Majalla"/>
          <w:color w:val="000000"/>
          <w:sz w:val="28"/>
          <w:szCs w:val="28"/>
          <w:rtl/>
        </w:rPr>
        <w:t xml:space="preserve"> هذه التحديات أكثر صعوبة كون مشاريع البناء لديها جداول زمنية طويلة الأمد ومخصصات مالية ضخمة بالإضافة الى الأعداد الكبيرة للمساهمين</w:t>
      </w:r>
      <w:r>
        <w:rPr>
          <w:rFonts w:ascii="Sakkal Majalla" w:cs="Sakkal Majalla" w:hAnsi="Sakkal Majalla"/>
          <w:color w:val="000000"/>
          <w:sz w:val="28"/>
          <w:szCs w:val="28"/>
        </w:rPr>
        <w:t>.</w:t>
      </w:r>
    </w:p>
    <w:p>
      <w:pPr>
        <w:pStyle w:val="style0"/>
        <w:numPr>
          <w:ilvl w:val="0"/>
          <w:numId w:val="22"/>
        </w:numPr>
        <w:shd w:val="clear" w:color="auto" w:fill="ffffff"/>
        <w:spacing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إن الحصول على وثيقة تأمين لتوفير الحماية ضد </w:t>
      </w:r>
      <w:r>
        <w:rPr>
          <w:rFonts w:ascii="Sakkal Majalla" w:cs="Sakkal Majalla" w:hAnsi="Sakkal Majalla"/>
          <w:color w:val="000000"/>
          <w:sz w:val="28"/>
          <w:szCs w:val="28"/>
          <w:rtl/>
        </w:rPr>
        <w:t>مخاطر</w:t>
      </w:r>
      <w:r>
        <w:rPr>
          <w:rFonts w:ascii="Sakkal Majalla" w:cs="Sakkal Majalla" w:hAnsi="Sakkal Majalla"/>
          <w:color w:val="000000"/>
          <w:sz w:val="28"/>
          <w:szCs w:val="28"/>
          <w:rtl/>
        </w:rPr>
        <w:t xml:space="preserve"> معينة من شأنها أن تؤدي إلى الخسارة في حال وقوعها تمثل إحدى الطرق الرئيسية لإدارة المخاطر. على سبيل المثال إذا تم تخريب قطعة أساسية من المعدات وكان المقاول بحاجة إلى الاستثمار في نفقات إضافية اخرى غير مخطط لها يمكن أن تغطي وثيقة التأمين هذه </w:t>
      </w:r>
      <w:r>
        <w:rPr>
          <w:rFonts w:ascii="Sakkal Majalla" w:cs="Sakkal Majalla" w:hAnsi="Sakkal Majalla"/>
          <w:color w:val="000000"/>
          <w:sz w:val="28"/>
          <w:szCs w:val="28"/>
          <w:rtl/>
        </w:rPr>
        <w:t>الخسارة  (</w:t>
      </w:r>
      <w:r>
        <w:rPr>
          <w:rFonts w:ascii="Sakkal Majalla" w:cs="Sakkal Majalla" w:hAnsi="Sakkal Majalla"/>
          <w:color w:val="000000"/>
          <w:sz w:val="28"/>
          <w:szCs w:val="28"/>
        </w:rPr>
        <w:t>Sheffi</w:t>
      </w:r>
      <w:r>
        <w:rPr>
          <w:rFonts w:ascii="Sakkal Majalla" w:cs="Sakkal Majalla" w:hAnsi="Sakkal Majalla"/>
          <w:color w:val="000000"/>
          <w:sz w:val="28"/>
          <w:szCs w:val="28"/>
        </w:rPr>
        <w:t>, 2005</w:t>
      </w:r>
      <w:r>
        <w:rPr>
          <w:rFonts w:ascii="Sakkal Majalla" w:cs="Sakkal Majalla" w:hAnsi="Sakkal Majalla"/>
          <w:color w:val="000000"/>
          <w:sz w:val="28"/>
          <w:szCs w:val="28"/>
          <w:rtl/>
        </w:rPr>
        <w:t>).</w:t>
      </w:r>
    </w:p>
    <w:p>
      <w:pPr>
        <w:pStyle w:val="style179"/>
        <w:tabs>
          <w:tab w:val="left" w:leader="none" w:pos="1894"/>
        </w:tabs>
        <w:spacing w:before="100" w:beforeAutospacing="true" w:after="100" w:afterAutospacing="true"/>
        <w:ind w:left="0"/>
        <w:jc w:val="both"/>
        <w:rPr>
          <w:rFonts w:ascii="Sakkal Majalla" w:cs="Sakkal Majalla" w:hAnsi="Sakkal Majalla"/>
          <w:b/>
          <w:bCs/>
          <w:sz w:val="28"/>
          <w:rtl/>
          <w:lang w:val="en-GB" w:bidi="ar-EG"/>
        </w:rPr>
      </w:pPr>
      <w:r>
        <w:rPr>
          <w:rFonts w:ascii="Sakkal Majalla" w:cs="Sakkal Majalla" w:hAnsi="Sakkal Majalla"/>
          <w:b/>
          <w:bCs/>
          <w:sz w:val="28"/>
          <w:rtl/>
          <w:lang w:val="en-GB" w:bidi="ar-EG"/>
        </w:rPr>
        <w:t xml:space="preserve">2.2.9 إدارة المخاطر </w:t>
      </w:r>
      <w:r>
        <w:rPr>
          <w:rFonts w:ascii="Sakkal Majalla" w:cs="Sakkal Majalla" w:hAnsi="Sakkal Majalla"/>
          <w:b/>
          <w:bCs/>
          <w:sz w:val="28"/>
          <w:rtl/>
          <w:lang w:val="en-GB" w:bidi="ar-EG"/>
        </w:rPr>
        <w:t>فى</w:t>
      </w:r>
      <w:r>
        <w:rPr>
          <w:rFonts w:ascii="Sakkal Majalla" w:cs="Sakkal Majalla" w:hAnsi="Sakkal Majalla"/>
          <w:b/>
          <w:bCs/>
          <w:sz w:val="28"/>
          <w:rtl/>
          <w:lang w:val="en-GB" w:bidi="ar-EG"/>
        </w:rPr>
        <w:t xml:space="preserve"> شركة </w:t>
      </w:r>
      <w:r>
        <w:rPr>
          <w:rFonts w:ascii="Sakkal Majalla" w:cs="Sakkal Majalla" w:hAnsi="Sakkal Majalla"/>
          <w:b/>
          <w:bCs/>
          <w:sz w:val="28"/>
          <w:rtl/>
          <w:lang w:val="en-GB" w:bidi="ar-EG"/>
        </w:rPr>
        <w:t>سابك  :</w:t>
      </w:r>
    </w:p>
    <w:p>
      <w:pPr>
        <w:pStyle w:val="style94"/>
        <w:bidi/>
        <w:spacing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إدارة المخاطر في شركة سابك هي عملية تهدف إلى تحديد وتقييم وتخفيف ومراقبة المخاطر التي تواجه الشركة في مجالات مختلفة مثل البيئة والصحة والسلامة والأمن </w:t>
      </w:r>
      <w:r>
        <w:rPr>
          <w:rFonts w:ascii="Sakkal Majalla" w:cs="Sakkal Majalla" w:hAnsi="Sakkal Majalla"/>
          <w:color w:val="000000"/>
          <w:sz w:val="28"/>
          <w:szCs w:val="28"/>
          <w:rtl/>
        </w:rPr>
        <w:t>والجودة</w:t>
      </w:r>
      <w:r>
        <w:rPr>
          <w:rFonts w:ascii="Sakkal Majalla" w:cs="Sakkal Majalla" w:hAnsi="Sakkal Majalla"/>
          <w:color w:val="000000"/>
          <w:sz w:val="28"/>
          <w:szCs w:val="28"/>
          <w:rtl/>
        </w:rPr>
        <w:t xml:space="preserve"> والتشغيل والمالية والاستراتيجية. تتبع سابك سياسة وإطار عمل شامل لإدارة المخاطر، يشمل جميع أنشطة الشركة حول العالم، ويستند إلى أفضل الممارسات العالمية. </w:t>
      </w:r>
      <w:r>
        <w:rPr>
          <w:rFonts w:ascii="Sakkal Majalla" w:cs="Sakkal Majalla" w:hAnsi="Sakkal Majalla"/>
          <w:color w:val="000000"/>
          <w:sz w:val="28"/>
          <w:szCs w:val="28"/>
          <w:rtl/>
        </w:rPr>
        <w:t>تقوم سابك بتطبيق نظام حوكمة متكامل يضمن انسجام إدارة المخاطر مع رؤية وأهداف الشركة، ويضمن التزامها بالأنظمة واللوائح المعمول بها</w:t>
      </w:r>
      <w:r>
        <w:rPr>
          <w:rFonts w:ascii="Sakkal Majalla" w:cs="Sakkal Majalla" w:hAnsi="Sakkal Majalla"/>
          <w:color w:val="000000"/>
          <w:sz w:val="28"/>
          <w:szCs w:val="28"/>
        </w:rPr>
        <w:t xml:space="preserve">. </w:t>
      </w:r>
      <w:r>
        <w:rPr/>
        <w:fldChar w:fldCharType="begin"/>
      </w:r>
      <w:r>
        <w:instrText xml:space="preserve"> HYPERLINK "https://www.sabic.com/ar/reports/annual-2019/outlook/risk-factors" \t "_blank" </w:instrText>
      </w:r>
      <w:r>
        <w:rPr/>
        <w:fldChar w:fldCharType="separate"/>
      </w:r>
      <w:r>
        <w:rPr>
          <w:rFonts w:ascii="Sakkal Majalla" w:cs="Sakkal Majalla" w:hAnsi="Sakkal Majalla"/>
          <w:color w:val="000000"/>
          <w:sz w:val="28"/>
          <w:szCs w:val="28"/>
          <w:rtl/>
        </w:rPr>
        <w:t>تقوم سابك أيضًا بتطوير برامج وأدوات لزيادة الوعي والثقافة بين موظفيها وشركائها بشأن أهمية إدارة المخاطر، وتحسين قدرتها على التعامل مع الأزمات والحوادث</w:t>
      </w:r>
      <w:r>
        <w:rPr/>
        <w:fldChar w:fldCharType="end"/>
      </w:r>
      <w:r>
        <w:rPr>
          <w:rFonts w:ascii="Sakkal Majalla" w:cs="Sakkal Majalla" w:hAnsi="Sakkal Majalla"/>
          <w:color w:val="000000"/>
          <w:sz w:val="28"/>
          <w:szCs w:val="28"/>
          <w:rtl/>
        </w:rPr>
        <w:t xml:space="preserve">  (</w:t>
      </w:r>
      <w:r>
        <w:rPr>
          <w:rFonts w:ascii="Sakkal Majalla" w:cs="Sakkal Majalla" w:hAnsi="Sakkal Majalla"/>
          <w:color w:val="000000"/>
          <w:sz w:val="28"/>
          <w:szCs w:val="28"/>
        </w:rPr>
        <w:t>Jüttner</w:t>
      </w:r>
      <w:r>
        <w:rPr>
          <w:rFonts w:ascii="Sakkal Majalla" w:cs="Sakkal Majalla" w:hAnsi="Sakkal Majalla"/>
          <w:color w:val="000000"/>
          <w:sz w:val="28"/>
          <w:szCs w:val="28"/>
        </w:rPr>
        <w:t xml:space="preserve"> et al., 2003</w:t>
      </w:r>
      <w:r>
        <w:rPr>
          <w:rFonts w:ascii="Sakkal Majalla" w:cs="Sakkal Majalla" w:hAnsi="Sakkal Majalla"/>
          <w:color w:val="000000"/>
          <w:sz w:val="28"/>
          <w:szCs w:val="28"/>
          <w:rtl/>
        </w:rPr>
        <w:t>).</w:t>
      </w:r>
    </w:p>
    <w:p>
      <w:pPr>
        <w:pStyle w:val="style94"/>
        <w:bidi/>
        <w:spacing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بعض الأمثلة على إدارة المخاطر في سابك هي</w:t>
      </w:r>
      <w:r>
        <w:rPr>
          <w:rFonts w:ascii="Sakkal Majalla" w:cs="Sakkal Majalla" w:hAnsi="Sakkal Majalla"/>
          <w:color w:val="000000"/>
          <w:sz w:val="28"/>
          <w:szCs w:val="28"/>
        </w:rPr>
        <w:t>:</w:t>
      </w:r>
    </w:p>
    <w:p>
      <w:pPr>
        <w:pStyle w:val="style0"/>
        <w:numPr>
          <w:ilvl w:val="0"/>
          <w:numId w:val="21"/>
        </w:numPr>
        <w:spacing w:before="100" w:beforeAutospacing="true" w:after="100" w:afterAutospacing="true" w:lineRule="auto" w:line="360"/>
        <w:jc w:val="both"/>
        <w:rPr>
          <w:rFonts w:ascii="Sakkal Majalla" w:cs="Sakkal Majalla" w:hAnsi="Sakkal Majalla"/>
          <w:color w:val="000000"/>
          <w:sz w:val="28"/>
          <w:szCs w:val="28"/>
        </w:rPr>
      </w:pPr>
      <w:r>
        <w:rPr/>
        <w:fldChar w:fldCharType="begin"/>
      </w:r>
      <w:r>
        <w:instrText xml:space="preserve"> HYPERLINK "https://www.sabic.com/ar/newsandmedia/Stories/our-business/risk_management_preparedness" \t "_blank" </w:instrText>
      </w:r>
      <w:r>
        <w:rPr/>
        <w:fldChar w:fldCharType="separate"/>
      </w:r>
      <w:r>
        <w:rPr>
          <w:rFonts w:ascii="Sakkal Majalla" w:cs="Sakkal Majalla" w:hAnsi="Sakkal Majalla"/>
          <w:color w:val="000000"/>
          <w:sz w:val="28"/>
          <w:szCs w:val="28"/>
          <w:rtl/>
        </w:rPr>
        <w:t>برنامج</w:t>
      </w:r>
      <w:r>
        <w:rPr>
          <w:rFonts w:ascii="Sakkal Majalla" w:cs="Sakkal Majalla" w:hAnsi="Sakkal Majalla"/>
          <w:color w:val="000000"/>
          <w:sz w:val="28"/>
          <w:szCs w:val="28"/>
        </w:rPr>
        <w:t xml:space="preserve"> SAFER (</w:t>
      </w:r>
      <w:r>
        <w:rPr>
          <w:rFonts w:ascii="Sakkal Majalla" w:cs="Sakkal Majalla" w:hAnsi="Sakkal Majalla"/>
          <w:color w:val="000000"/>
          <w:sz w:val="28"/>
          <w:szCs w:val="28"/>
          <w:rtl/>
        </w:rPr>
        <w:t>ضمان سابك لمخاطر البيئة والصحة والسلامة والأمن)، الذي يهدف إلى تحديد سيناريوهات الحوادث الكبرى والوشيكة، ووضع ضمانات قوية للوقاية منها، وتحسين أداء الشركة في مجالات البيئة والصحة والسلامة والأمن</w:t>
      </w:r>
      <w:r>
        <w:rPr/>
        <w:fldChar w:fldCharType="end"/>
      </w:r>
      <w:r>
        <w:rPr/>
        <w:fldChar w:fldCharType="begin"/>
      </w:r>
      <w:r>
        <w:instrText xml:space="preserve"> HYPERLINK "https://www.sabic.com/ar/newsandmedia/Stories/our-business/risk_management_preparedness" \t "_blank" </w:instrText>
      </w:r>
      <w:r>
        <w:rPr/>
        <w:fldChar w:fldCharType="separate"/>
      </w:r>
      <w:r>
        <w:rPr>
          <w:rFonts w:ascii="Sakkal Majalla" w:cs="Sakkal Majalla" w:hAnsi="Sakkal Majalla"/>
          <w:color w:val="000000"/>
          <w:sz w:val="28"/>
          <w:szCs w:val="28"/>
        </w:rPr>
        <w:t>2</w:t>
      </w:r>
      <w:r>
        <w:rPr/>
        <w:fldChar w:fldCharType="end"/>
      </w:r>
      <w:r>
        <w:rPr>
          <w:rFonts w:ascii="Sakkal Majalla" w:cs="Sakkal Majalla" w:hAnsi="Sakkal Majalla"/>
          <w:color w:val="000000"/>
          <w:sz w:val="28"/>
          <w:szCs w:val="28"/>
        </w:rPr>
        <w:t>.</w:t>
      </w:r>
    </w:p>
    <w:p>
      <w:pPr>
        <w:pStyle w:val="style0"/>
        <w:numPr>
          <w:ilvl w:val="0"/>
          <w:numId w:val="21"/>
        </w:numPr>
        <w:spacing w:before="100" w:beforeAutospacing="true" w:after="100" w:afterAutospacing="true" w:lineRule="auto" w:line="360"/>
        <w:jc w:val="both"/>
        <w:rPr>
          <w:rFonts w:ascii="Sakkal Majalla" w:cs="Sakkal Majalla" w:hAnsi="Sakkal Majalla"/>
          <w:color w:val="000000"/>
          <w:sz w:val="28"/>
          <w:szCs w:val="28"/>
        </w:rPr>
      </w:pPr>
      <w:r>
        <w:rPr/>
        <w:fldChar w:fldCharType="begin"/>
      </w:r>
      <w:r>
        <w:instrText xml:space="preserve"> HYPERLINK "https://www.sabic.com/ar/reports/annual-2019/outlook/risk-factors" </w:instrText>
      </w:r>
      <w:r>
        <w:rPr/>
        <w:fldChar w:fldCharType="separate"/>
      </w:r>
      <w:r>
        <w:rPr>
          <w:rFonts w:ascii="Sakkal Majalla" w:cs="Sakkal Majalla" w:hAnsi="Sakkal Majalla"/>
          <w:color w:val="000000"/>
          <w:sz w:val="28"/>
          <w:szCs w:val="28"/>
          <w:rtl/>
        </w:rPr>
        <w:t>نظام التأمين في سابك، الذي يهدف إلى تغطية جميع المخاطر التي تواجه الشركة، مثل المخاطر المتعلقة بائتمان الزبائن، أو تعطيل سلاسل التوريد، أو المسؤولية عن المنتجات المعيبة، أو التغيرات في أسعار السوق</w:t>
      </w:r>
      <w:r>
        <w:rPr/>
        <w:fldChar w:fldCharType="end"/>
      </w:r>
      <w:r>
        <w:rPr>
          <w:rFonts w:ascii="Sakkal Majalla" w:cs="Sakkal Majalla" w:hAnsi="Sakkal Majalla"/>
          <w:color w:val="000000"/>
          <w:sz w:val="28"/>
          <w:szCs w:val="28"/>
        </w:rPr>
        <w:t>.</w:t>
      </w:r>
    </w:p>
    <w:p>
      <w:pPr>
        <w:pStyle w:val="style0"/>
        <w:numPr>
          <w:ilvl w:val="0"/>
          <w:numId w:val="21"/>
        </w:numPr>
        <w:spacing w:before="100" w:beforeAutospacing="true" w:after="100" w:afterAutospacing="true" w:lineRule="auto" w:line="360"/>
        <w:jc w:val="both"/>
        <w:rPr>
          <w:rFonts w:ascii="Sakkal Majalla" w:cs="Sakkal Majalla" w:hAnsi="Sakkal Majalla"/>
          <w:color w:val="000000"/>
          <w:sz w:val="28"/>
          <w:szCs w:val="28"/>
        </w:rPr>
      </w:pPr>
      <w:r>
        <w:rPr/>
        <w:fldChar w:fldCharType="begin"/>
      </w:r>
      <w:r>
        <w:instrText xml:space="preserve"> HYPERLINK "https://www.sabic.com/ar/reports/annual-2019/outlook/risk-factors" </w:instrText>
      </w:r>
      <w:r>
        <w:rPr/>
        <w:fldChar w:fldCharType="separate"/>
      </w:r>
      <w:r>
        <w:rPr>
          <w:rFonts w:ascii="Sakkal Majalla" w:cs="Sakkal Majalla" w:hAnsi="Sakkal Majalla"/>
          <w:color w:val="000000"/>
          <w:sz w:val="28"/>
          <w:szCs w:val="28"/>
          <w:rtl/>
        </w:rPr>
        <w:t>نظام إدارة المخاطر في سلاسل التوريد في سابك، الذي يهدف إلى زيادة كفاءة وقابلية استدامة عملية التوريد من خلال تحديد الموردين المؤهلين، وتقديم حلول مبتكرة لتحسين جودة المنتجات، وتقليل التكاليف، وزيادة رضا الزبائن</w:t>
      </w:r>
      <w:r>
        <w:rPr/>
        <w:fldChar w:fldCharType="end"/>
      </w:r>
      <w:r>
        <w:rPr>
          <w:rFonts w:ascii="Sakkal Majalla" w:cs="Sakkal Majalla" w:hAnsi="Sakkal Majalla"/>
          <w:color w:val="000000"/>
          <w:sz w:val="28"/>
          <w:szCs w:val="28"/>
        </w:rPr>
        <w:t>.</w:t>
      </w:r>
    </w:p>
    <w:p>
      <w:pPr>
        <w:pStyle w:val="style0"/>
        <w:numPr>
          <w:ilvl w:val="0"/>
          <w:numId w:val="21"/>
        </w:numPr>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نظام إدارة المخاطر في مشاريع التطوير في سابك، الذي يهدف إلى ضمان نجاح تنفيذ المشاريع الجديدة أو التوسعية من خلال تحديد المخاطر المحتملة في كل مرحلة من مراحل المشروع، واتخاذ التدابير اللازمة لتقليلها أو التغلب عليها (رشيد،2015).</w:t>
      </w:r>
    </w:p>
    <w:p>
      <w:pPr>
        <w:pStyle w:val="style179"/>
        <w:tabs>
          <w:tab w:val="left" w:leader="none" w:pos="1894"/>
        </w:tabs>
        <w:spacing w:before="100" w:beforeAutospacing="true" w:after="100" w:afterAutospacing="true"/>
        <w:jc w:val="both"/>
        <w:rPr>
          <w:rFonts w:ascii="Sakkal Majalla" w:cs="Sakkal Majalla" w:hAnsi="Sakkal Majalla"/>
          <w:b/>
          <w:bCs/>
          <w:color w:val="000000"/>
          <w:sz w:val="28"/>
          <w:rtl/>
          <w:lang w:val="en-GB" w:bidi="ar-EG"/>
        </w:rPr>
      </w:pPr>
    </w:p>
    <w:p>
      <w:pPr>
        <w:pStyle w:val="style0"/>
        <w:spacing w:before="100" w:beforeAutospacing="true" w:after="100" w:afterAutospacing="true" w:lineRule="auto" w:line="360"/>
        <w:ind w:left="360"/>
        <w:jc w:val="both"/>
        <w:rPr>
          <w:rFonts w:ascii="Sakkal Majalla" w:cs="Sakkal Majalla" w:hAnsi="Sakkal Majalla"/>
          <w:b/>
          <w:bCs/>
          <w:color w:val="000000"/>
          <w:sz w:val="28"/>
          <w:szCs w:val="28"/>
          <w:rtl/>
        </w:rPr>
      </w:pPr>
      <w:r>
        <w:rPr>
          <w:rFonts w:ascii="Sakkal Majalla" w:cs="Sakkal Majalla" w:hAnsi="Sakkal Majalla"/>
          <w:b/>
          <w:bCs/>
          <w:sz w:val="28"/>
          <w:szCs w:val="28"/>
          <w:rtl/>
          <w:lang w:val="en-GB" w:bidi="ar-EG"/>
        </w:rPr>
        <w:t xml:space="preserve">2.2.10 </w:t>
      </w:r>
      <w:r>
        <w:rPr>
          <w:rFonts w:ascii="Sakkal Majalla" w:cs="Sakkal Majalla" w:hAnsi="Sakkal Majalla"/>
          <w:b/>
          <w:bCs/>
          <w:color w:val="000000"/>
          <w:sz w:val="28"/>
          <w:szCs w:val="28"/>
          <w:rtl/>
        </w:rPr>
        <w:t>قياس أداء سلاسل التوريد</w:t>
      </w:r>
    </w:p>
    <w:p>
      <w:pPr>
        <w:pStyle w:val="style0"/>
        <w:numPr>
          <w:ilvl w:val="0"/>
          <w:numId w:val="21"/>
        </w:numPr>
        <w:spacing w:before="100" w:beforeAutospacing="true" w:after="100" w:afterAutospacing="true"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يعرّف نيلي وآخرون (2011) قياس الأداء بأنه "عملية تحديد نسبة الفعالية وكفاءة العمل". إن القياس الكمي للفعل ضروري لأننا لا نستطيع إدارة ما لا نستطيع قياسه. يمكن أن يوفر قياس الأداء معلومات تغذية راجعة مهمة لتمكين المديرين من مراقبة الأداء، والكشف عن التقدم، وتعزيز التحفيز والتواصل، وتشخيص المشكلات (</w:t>
      </w:r>
      <w:r>
        <w:rPr>
          <w:rFonts w:ascii="Sakkal Majalla" w:cs="Sakkal Majalla" w:hAnsi="Sakkal Majalla"/>
          <w:color w:val="000000"/>
          <w:sz w:val="28"/>
          <w:szCs w:val="28"/>
        </w:rPr>
        <w:t>Rolstandas</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2014</w:t>
      </w:r>
      <w:r>
        <w:rPr>
          <w:rFonts w:ascii="Sakkal Majalla" w:cs="Sakkal Majalla" w:hAnsi="Sakkal Majalla"/>
          <w:color w:val="000000"/>
          <w:sz w:val="28"/>
          <w:szCs w:val="28"/>
        </w:rPr>
        <w:t xml:space="preserve">, Wagoner et al., </w:t>
      </w:r>
      <w:r>
        <w:rPr>
          <w:rFonts w:ascii="Sakkal Majalla" w:cs="Sakkal Majalla" w:hAnsi="Sakkal Majalla"/>
          <w:color w:val="000000"/>
          <w:sz w:val="28"/>
          <w:szCs w:val="28"/>
          <w:rtl/>
        </w:rPr>
        <w:t xml:space="preserve">2015). يمكن لقياس الأداء في سلاسل التوريد أن يسهل </w:t>
      </w:r>
      <w:r>
        <w:rPr>
          <w:rFonts w:ascii="Sakkal Majalla" w:cs="Sakkal Majalla" w:hAnsi="Sakkal Majalla"/>
          <w:color w:val="000000"/>
          <w:sz w:val="28"/>
          <w:szCs w:val="28"/>
          <w:rtl/>
        </w:rPr>
        <w:t xml:space="preserve">التفاهم والتكامل بين أعضاء سلسلة التوريد ويوفر نظرة ثاقبة للكشف عن فعالية الاستراتيجيات وتحديد النجاح والفرص المحتملة. وبعبارة أخرى، فإنه يوفر المساعدة اللازمة لتحسين الأداء في السعي لتحقيق التميز في سلسلة التوريد. ومع ذلك، ليس من السهل دائمًا قياس أداء إجراء أو عملية ما. قد يكون إنشاء معايير القياس الصحيحة والحصول على البيانات ذات الصلة أمرًا صعبًا ومحبطًا للغاية كما يقول سينك (2015) "القياس معقد ومثير للسخرية وصعب </w:t>
      </w:r>
      <w:r>
        <w:rPr>
          <w:rFonts w:ascii="Sakkal Majalla" w:cs="Sakkal Majalla" w:hAnsi="Sakkal Majalla"/>
          <w:color w:val="000000"/>
          <w:sz w:val="28"/>
          <w:szCs w:val="28"/>
          <w:rtl/>
        </w:rPr>
        <w:t>وصعب</w:t>
      </w:r>
      <w:r>
        <w:rPr>
          <w:rFonts w:ascii="Sakkal Majalla" w:cs="Sakkal Majalla" w:hAnsi="Sakkal Majalla"/>
          <w:color w:val="000000"/>
          <w:sz w:val="28"/>
          <w:szCs w:val="28"/>
          <w:rtl/>
        </w:rPr>
        <w:t xml:space="preserve"> ومهم ويساء استخدامه ويساء استخدامه" (نايفة </w:t>
      </w:r>
      <w:r>
        <w:rPr>
          <w:rFonts w:ascii="Sakkal Majalla" w:cs="Sakkal Majalla" w:hAnsi="Sakkal Majalla"/>
          <w:color w:val="000000"/>
          <w:sz w:val="28"/>
          <w:szCs w:val="28"/>
          <w:rtl/>
        </w:rPr>
        <w:t>و عاموري</w:t>
      </w:r>
      <w:r>
        <w:rPr>
          <w:rFonts w:ascii="Sakkal Majalla" w:cs="Sakkal Majalla" w:hAnsi="Sakkal Majalla"/>
          <w:color w:val="000000"/>
          <w:sz w:val="28"/>
          <w:szCs w:val="28"/>
          <w:rtl/>
        </w:rPr>
        <w:t>،2012).</w:t>
      </w:r>
    </w:p>
    <w:p>
      <w:pPr>
        <w:pStyle w:val="style0"/>
        <w:spacing w:before="100" w:beforeAutospacing="true" w:after="100" w:afterAutospacing="true" w:lineRule="auto" w:line="360"/>
        <w:ind w:left="360"/>
        <w:jc w:val="both"/>
        <w:rPr>
          <w:rFonts w:ascii="Sakkal Majalla" w:cs="Sakkal Majalla" w:hAnsi="Sakkal Majalla"/>
          <w:color w:val="000000"/>
          <w:sz w:val="28"/>
          <w:szCs w:val="28"/>
          <w:u w:val="single"/>
          <w:rtl/>
        </w:rPr>
      </w:pPr>
      <w:r>
        <w:rPr>
          <w:rFonts w:ascii="Sakkal Majalla" w:cs="Sakkal Majalla" w:hAnsi="Sakkal Majalla"/>
          <w:color w:val="000000"/>
          <w:sz w:val="28"/>
          <w:szCs w:val="28"/>
          <w:u w:val="single"/>
          <w:rtl/>
        </w:rPr>
        <w:t>قياس أداء سلسلة التوريد في الصناعة التحويلية</w:t>
      </w:r>
    </w:p>
    <w:p>
      <w:pPr>
        <w:pStyle w:val="style0"/>
        <w:numPr>
          <w:ilvl w:val="0"/>
          <w:numId w:val="21"/>
        </w:numPr>
        <w:spacing w:before="100" w:beforeAutospacing="true" w:after="100" w:afterAutospacing="true"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وقد تناول بعض الباحثين قضايا قياس أداء سلاسل التوريد في الصناعة التحويلية، على سبيل المثال. ز. (</w:t>
      </w:r>
      <w:r>
        <w:rPr>
          <w:rFonts w:ascii="Sakkal Majalla" w:cs="Sakkal Majalla" w:hAnsi="Sakkal Majalla"/>
          <w:color w:val="000000"/>
          <w:sz w:val="28"/>
          <w:szCs w:val="28"/>
          <w:rtl/>
        </w:rPr>
        <w:t>بيمون</w:t>
      </w:r>
      <w:r>
        <w:rPr>
          <w:rFonts w:ascii="Sakkal Majalla" w:cs="Sakkal Majalla" w:hAnsi="Sakkal Majalla"/>
          <w:color w:val="000000"/>
          <w:sz w:val="28"/>
          <w:szCs w:val="28"/>
          <w:rtl/>
        </w:rPr>
        <w:t xml:space="preserve">، 2003، </w:t>
      </w:r>
      <w:r>
        <w:rPr>
          <w:rFonts w:ascii="Sakkal Majalla" w:cs="Sakkal Majalla" w:hAnsi="Sakkal Majalla"/>
          <w:color w:val="000000"/>
          <w:sz w:val="28"/>
          <w:szCs w:val="28"/>
          <w:rtl/>
        </w:rPr>
        <w:t>جوناسيكاران</w:t>
      </w:r>
      <w:r>
        <w:rPr>
          <w:rFonts w:ascii="Sakkal Majalla" w:cs="Sakkal Majalla" w:hAnsi="Sakkal Majalla"/>
          <w:color w:val="000000"/>
          <w:sz w:val="28"/>
          <w:szCs w:val="28"/>
          <w:rtl/>
        </w:rPr>
        <w:t xml:space="preserve"> وآخرون، 2004، الخليل وآخرون، 2004، </w:t>
      </w:r>
      <w:r>
        <w:rPr>
          <w:rFonts w:ascii="Sakkal Majalla" w:cs="Sakkal Majalla" w:hAnsi="Sakkal Majalla"/>
          <w:color w:val="000000"/>
          <w:sz w:val="28"/>
          <w:szCs w:val="28"/>
          <w:rtl/>
        </w:rPr>
        <w:t>أوتو</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وكوتساب</w:t>
      </w:r>
      <w:r>
        <w:rPr>
          <w:rFonts w:ascii="Sakkal Majalla" w:cs="Sakkal Majalla" w:hAnsi="Sakkal Majalla"/>
          <w:color w:val="000000"/>
          <w:sz w:val="28"/>
          <w:szCs w:val="28"/>
          <w:rtl/>
        </w:rPr>
        <w:t xml:space="preserve">، 2003). ويبين الجدول 2-13 بعض مقاييس أداء سلسلة التوريد الهامة التي وردت في الأدبيات التي كتبها </w:t>
      </w:r>
      <w:r>
        <w:rPr>
          <w:rFonts w:ascii="Sakkal Majalla" w:cs="Sakkal Majalla" w:hAnsi="Sakkal Majalla"/>
          <w:color w:val="000000"/>
          <w:sz w:val="28"/>
          <w:szCs w:val="28"/>
        </w:rPr>
        <w:t>Bhatnagar</w:t>
      </w:r>
      <w:r>
        <w:rPr>
          <w:rFonts w:ascii="Sakkal Majalla" w:cs="Sakkal Majalla" w:hAnsi="Sakkal Majalla"/>
          <w:color w:val="000000"/>
          <w:sz w:val="28"/>
          <w:szCs w:val="28"/>
          <w:rtl/>
        </w:rPr>
        <w:t xml:space="preserve"> و</w:t>
      </w:r>
      <w:r>
        <w:rPr>
          <w:rFonts w:ascii="Sakkal Majalla" w:cs="Sakkal Majalla" w:hAnsi="Sakkal Majalla"/>
          <w:color w:val="000000"/>
          <w:sz w:val="28"/>
          <w:szCs w:val="28"/>
        </w:rPr>
        <w:t>Sohal (2004</w:t>
      </w:r>
      <w:r>
        <w:rPr>
          <w:rFonts w:ascii="Sakkal Majalla" w:cs="Sakkal Majalla" w:hAnsi="Sakkal Majalla"/>
          <w:color w:val="000000"/>
          <w:sz w:val="28"/>
          <w:szCs w:val="28"/>
          <w:rtl/>
        </w:rPr>
        <w:t>). ومن خلال مقاييس الأداء هذه، يجادلون بأنه "لا توجد مجموعة مستقرة من المقاييس التي يمكن استخدامها لتقييم أداء سلسلة التوريد في جميع السياقات". تميل هذه التدابير إلى أن تكون مرتبطة بالمخزون والجودة والمرونة والمهلة الزمنية وخدمة العملاء (عكاب،2009).</w:t>
      </w:r>
    </w:p>
    <w:p>
      <w:pPr>
        <w:pStyle w:val="style0"/>
        <w:spacing w:before="100" w:beforeAutospacing="true" w:after="100" w:afterAutospacing="true" w:lineRule="auto" w:line="360"/>
        <w:ind w:left="360"/>
        <w:jc w:val="both"/>
        <w:rPr>
          <w:rFonts w:ascii="Sakkal Majalla" w:cs="Sakkal Majalla" w:hAnsi="Sakkal Majalla"/>
          <w:color w:val="000000"/>
          <w:sz w:val="28"/>
          <w:szCs w:val="28"/>
          <w:u w:val="single"/>
          <w:rtl/>
        </w:rPr>
      </w:pPr>
      <w:r>
        <w:rPr>
          <w:rFonts w:ascii="Sakkal Majalla" w:cs="Sakkal Majalla" w:hAnsi="Sakkal Majalla"/>
          <w:color w:val="000000"/>
          <w:sz w:val="28"/>
          <w:szCs w:val="28"/>
          <w:u w:val="single"/>
          <w:rtl/>
        </w:rPr>
        <w:t>قياس أداء سلاسل التوريد في صناعة البناء والتشييد</w:t>
      </w:r>
    </w:p>
    <w:p>
      <w:pPr>
        <w:pStyle w:val="style0"/>
        <w:numPr>
          <w:ilvl w:val="0"/>
          <w:numId w:val="21"/>
        </w:numPr>
        <w:spacing w:before="100" w:beforeAutospacing="true" w:after="100" w:afterAutospacing="true"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  إن قياس الأداء في البناء عملية معقدة، وحتى الآن، كان هناك عدد قليل من الباحثين الذين ركزوا أبحاثهم على وجه التحديد على قياس أداء سلسلة التوريد في هذه الصناعة. وقد أبلغ </w:t>
      </w:r>
      <w:r>
        <w:rPr>
          <w:rFonts w:ascii="Sakkal Majalla" w:cs="Sakkal Majalla" w:hAnsi="Sakkal Majalla"/>
          <w:color w:val="000000"/>
          <w:sz w:val="28"/>
          <w:szCs w:val="28"/>
        </w:rPr>
        <w:t>Vrijhoef</w:t>
      </w:r>
      <w:r>
        <w:rPr>
          <w:rFonts w:ascii="Sakkal Majalla" w:cs="Sakkal Majalla" w:hAnsi="Sakkal Majalla"/>
          <w:color w:val="000000"/>
          <w:sz w:val="28"/>
          <w:szCs w:val="28"/>
        </w:rPr>
        <w:t xml:space="preserve"> (1998</w:t>
      </w:r>
      <w:r>
        <w:rPr>
          <w:rFonts w:ascii="Sakkal Majalla" w:cs="Sakkal Majalla" w:hAnsi="Sakkal Majalla"/>
          <w:color w:val="000000"/>
          <w:sz w:val="28"/>
          <w:szCs w:val="28"/>
          <w:rtl/>
        </w:rPr>
        <w:t xml:space="preserve"> عن بعض المحاولات للقيام بذلك في الأدبيات السابقة كما هو موضح في الجدول 2-17 أدناه. يتعلق العمل المدرج بفعالية إدارة المواد والعمليات اللوجستية والإنتاجية وعمليات سلسلة التوريد</w:t>
      </w:r>
      <w:r>
        <w:rPr>
          <w:rFonts w:ascii="Sakkal Majalla" w:cs="Sakkal Majalla" w:hAnsi="Sakkal Majalla"/>
          <w:color w:val="000000"/>
          <w:sz w:val="28"/>
          <w:szCs w:val="28"/>
        </w:rPr>
        <w:t>)</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Pr>
        <w:t xml:space="preserve">Proverbs and Holt </w:t>
      </w:r>
      <w:r>
        <w:rPr>
          <w:rFonts w:ascii="Sakkal Majalla" w:cs="Sakkal Majalla" w:hAnsi="Sakkal Majalla"/>
          <w:color w:val="000000"/>
          <w:sz w:val="28"/>
          <w:szCs w:val="28"/>
          <w:lang w:bidi="ar-EG"/>
        </w:rPr>
        <w:t xml:space="preserve">, </w:t>
      </w:r>
      <w:r>
        <w:rPr>
          <w:rFonts w:ascii="Sakkal Majalla" w:cs="Sakkal Majalla" w:hAnsi="Sakkal Majalla"/>
          <w:color w:val="000000"/>
          <w:sz w:val="28"/>
          <w:szCs w:val="28"/>
        </w:rPr>
        <w:t>2000</w:t>
      </w:r>
      <w:r>
        <w:rPr>
          <w:rFonts w:ascii="Sakkal Majalla" w:cs="Sakkal Majalla" w:hAnsi="Sakkal Majalla"/>
          <w:color w:val="000000"/>
          <w:sz w:val="28"/>
          <w:szCs w:val="28"/>
          <w:rtl/>
        </w:rPr>
        <w:t>)</w:t>
      </w:r>
    </w:p>
    <w:p>
      <w:pPr>
        <w:pStyle w:val="style0"/>
        <w:spacing w:before="100" w:beforeAutospacing="true" w:after="100" w:afterAutospacing="true" w:lineRule="auto" w:line="360"/>
        <w:ind w:left="720"/>
        <w:jc w:val="both"/>
        <w:rPr>
          <w:rFonts w:ascii="Sakkal Majalla" w:cs="Sakkal Majalla" w:hAnsi="Sakkal Majalla"/>
          <w:color w:val="000000"/>
          <w:sz w:val="28"/>
          <w:szCs w:val="28"/>
        </w:rPr>
      </w:pPr>
    </w:p>
    <w:p>
      <w:pPr>
        <w:pStyle w:val="style0"/>
        <w:jc w:val="center"/>
        <w:rPr>
          <w:rFonts w:ascii="Sakkal Majalla" w:cs="Sakkal Majalla" w:hAnsi="Sakkal Majalla"/>
          <w:b/>
          <w:bCs/>
          <w:sz w:val="28"/>
          <w:szCs w:val="28"/>
        </w:rPr>
      </w:pPr>
    </w:p>
    <w:sectPr>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Simplified Arabic">
    <w:altName w:val="Simplified Arabic"/>
    <w:panose1 w:val="02020603050004020304"/>
    <w:charset w:val="00"/>
    <w:family w:val="roman"/>
    <w:pitch w:val="variable"/>
    <w:sig w:usb0="00002003" w:usb1="80000000" w:usb2="00000008" w:usb3="00000000" w:csb0="00000041"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SimplifiedArabic">
    <w:altName w:val="Times New Roman"/>
    <w:panose1 w:val="00000000000000000000"/>
    <w:charset w:val="b2"/>
    <w:family w:val="auto"/>
    <w:pitch w:val="default"/>
    <w:sig w:usb0="00002001" w:usb1="00000000" w:usb2="00000000" w:usb3="00000000" w:csb0="00000040" w:csb1="00000000"/>
  </w:font>
  <w:font w:name="Sakkal Majalla">
    <w:altName w:val="Sakkal Majalla"/>
    <w:panose1 w:val="02000000000000000000"/>
    <w:charset w:val="00"/>
    <w:family w:val="auto"/>
    <w:pitch w:val="variable"/>
    <w:sig w:usb0="A0002027" w:usb1="80000000" w:usb2="00000108" w:usb3="00000000" w:csb0="000000D3" w:csb1="00000000"/>
  </w:font>
  <w:font w:name="Cambria Math">
    <w:altName w:val="Cambria Math"/>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F6239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5FF00F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A12A6D10"/>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cs="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cs="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cs="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00000003"/>
    <w:multiLevelType w:val="multilevel"/>
    <w:tmpl w:val="950683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8D2089B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hybridMultilevel"/>
    <w:tmpl w:val="849E0562"/>
    <w:lvl w:ilvl="0" w:tplc="EC94705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cs="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cs="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cs="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0000006"/>
    <w:multiLevelType w:val="multilevel"/>
    <w:tmpl w:val="950683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950683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hybridMultilevel"/>
    <w:tmpl w:val="50CE4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multilevel"/>
    <w:tmpl w:val="68BC5044"/>
    <w:lvl w:ilvl="0">
      <w:start w:val="1"/>
      <w:numFmt w:val="bullet"/>
      <w:lvlText w:val=""/>
      <w:lvlJc w:val="left"/>
      <w:pPr>
        <w:tabs>
          <w:tab w:val="left" w:leader="none" w:pos="360"/>
        </w:tabs>
        <w:ind w:left="360" w:hanging="360"/>
      </w:pPr>
      <w:rPr>
        <w:rFonts w:ascii="Symbol" w:hAnsi="Symbol" w:hint="default"/>
        <w:sz w:val="20"/>
      </w:rPr>
    </w:lvl>
    <w:lvl w:ilvl="1">
      <w:start w:val="1"/>
      <w:numFmt w:val="bullet"/>
      <w:lvlText w:val=""/>
      <w:lvlJc w:val="left"/>
      <w:pPr>
        <w:tabs>
          <w:tab w:val="left" w:leader="none" w:pos="1080"/>
        </w:tabs>
        <w:ind w:left="1080" w:hanging="360"/>
      </w:pPr>
      <w:rPr>
        <w:rFonts w:ascii="Wingdings" w:hAnsi="Wingdings" w:hint="default"/>
        <w:sz w:val="20"/>
      </w:rPr>
    </w:lvl>
    <w:lvl w:ilvl="2" w:tentative="1">
      <w:start w:val="1"/>
      <w:numFmt w:val="bullet"/>
      <w:lvlText w:val=""/>
      <w:lvlJc w:val="left"/>
      <w:pPr>
        <w:tabs>
          <w:tab w:val="left" w:leader="none" w:pos="1800"/>
        </w:tabs>
        <w:ind w:left="1800" w:hanging="360"/>
      </w:pPr>
      <w:rPr>
        <w:rFonts w:ascii="Wingdings" w:hAnsi="Wingdings" w:hint="default"/>
        <w:sz w:val="20"/>
      </w:rPr>
    </w:lvl>
    <w:lvl w:ilvl="3" w:tentative="1">
      <w:start w:val="1"/>
      <w:numFmt w:val="bullet"/>
      <w:lvlText w:val=""/>
      <w:lvlJc w:val="left"/>
      <w:pPr>
        <w:tabs>
          <w:tab w:val="left" w:leader="none" w:pos="2520"/>
        </w:tabs>
        <w:ind w:left="2520" w:hanging="360"/>
      </w:pPr>
      <w:rPr>
        <w:rFonts w:ascii="Wingdings" w:hAnsi="Wingdings" w:hint="default"/>
        <w:sz w:val="20"/>
      </w:rPr>
    </w:lvl>
    <w:lvl w:ilvl="4" w:tentative="1">
      <w:start w:val="1"/>
      <w:numFmt w:val="bullet"/>
      <w:lvlText w:val=""/>
      <w:lvlJc w:val="left"/>
      <w:pPr>
        <w:tabs>
          <w:tab w:val="left" w:leader="none" w:pos="3240"/>
        </w:tabs>
        <w:ind w:left="3240" w:hanging="360"/>
      </w:pPr>
      <w:rPr>
        <w:rFonts w:ascii="Wingdings" w:hAnsi="Wingdings" w:hint="default"/>
        <w:sz w:val="20"/>
      </w:rPr>
    </w:lvl>
    <w:lvl w:ilvl="5" w:tentative="1">
      <w:start w:val="1"/>
      <w:numFmt w:val="bullet"/>
      <w:lvlText w:val=""/>
      <w:lvlJc w:val="left"/>
      <w:pPr>
        <w:tabs>
          <w:tab w:val="left" w:leader="none" w:pos="3960"/>
        </w:tabs>
        <w:ind w:left="3960" w:hanging="360"/>
      </w:pPr>
      <w:rPr>
        <w:rFonts w:ascii="Wingdings" w:hAnsi="Wingdings" w:hint="default"/>
        <w:sz w:val="20"/>
      </w:rPr>
    </w:lvl>
    <w:lvl w:ilvl="6" w:tentative="1">
      <w:start w:val="1"/>
      <w:numFmt w:val="bullet"/>
      <w:lvlText w:val=""/>
      <w:lvlJc w:val="left"/>
      <w:pPr>
        <w:tabs>
          <w:tab w:val="left" w:leader="none" w:pos="4680"/>
        </w:tabs>
        <w:ind w:left="4680" w:hanging="360"/>
      </w:pPr>
      <w:rPr>
        <w:rFonts w:ascii="Wingdings" w:hAnsi="Wingdings" w:hint="default"/>
        <w:sz w:val="20"/>
      </w:rPr>
    </w:lvl>
    <w:lvl w:ilvl="7" w:tentative="1">
      <w:start w:val="1"/>
      <w:numFmt w:val="bullet"/>
      <w:lvlText w:val=""/>
      <w:lvlJc w:val="left"/>
      <w:pPr>
        <w:tabs>
          <w:tab w:val="left" w:leader="none" w:pos="5400"/>
        </w:tabs>
        <w:ind w:left="5400" w:hanging="360"/>
      </w:pPr>
      <w:rPr>
        <w:rFonts w:ascii="Wingdings" w:hAnsi="Wingdings" w:hint="default"/>
        <w:sz w:val="20"/>
      </w:rPr>
    </w:lvl>
    <w:lvl w:ilvl="8" w:tentative="1">
      <w:start w:val="1"/>
      <w:numFmt w:val="bullet"/>
      <w:lvlText w:val=""/>
      <w:lvlJc w:val="left"/>
      <w:pPr>
        <w:tabs>
          <w:tab w:val="left" w:leader="none" w:pos="6120"/>
        </w:tabs>
        <w:ind w:left="6120" w:hanging="360"/>
      </w:pPr>
      <w:rPr>
        <w:rFonts w:ascii="Wingdings" w:hAnsi="Wingdings" w:hint="default"/>
        <w:sz w:val="20"/>
      </w:rPr>
    </w:lvl>
  </w:abstractNum>
  <w:abstractNum w:abstractNumId="10">
    <w:nsid w:val="0000000A"/>
    <w:multiLevelType w:val="multilevel"/>
    <w:tmpl w:val="A7BA11C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hybridMultilevel"/>
    <w:tmpl w:val="E44CB3FA"/>
    <w:lvl w:ilvl="0" w:tplc="EC94705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cs="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cs="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cs="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0000000C"/>
    <w:multiLevelType w:val="multilevel"/>
    <w:tmpl w:val="950683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hybridMultilevel"/>
    <w:tmpl w:val="9EC42B9C"/>
    <w:lvl w:ilvl="0" w:tplc="81CA857A">
      <w:start w:val="5"/>
      <w:numFmt w:val="bullet"/>
      <w:lvlText w:val="-"/>
      <w:lvlJc w:val="left"/>
      <w:pPr>
        <w:ind w:left="1800" w:hanging="360"/>
      </w:pPr>
      <w:rPr>
        <w:rFonts w:ascii="Simplified Arabic" w:cs="Simplified Arabic" w:eastAsia="Calibri" w:hAnsi="Simplified Arabic" w:hint="default"/>
        <w:b/>
      </w:rPr>
    </w:lvl>
    <w:lvl w:ilvl="1" w:tplc="04090003" w:tentative="1">
      <w:start w:val="1"/>
      <w:numFmt w:val="bullet"/>
      <w:lvlText w:val="o"/>
      <w:lvlJc w:val="left"/>
      <w:pPr>
        <w:ind w:left="2520" w:hanging="360"/>
      </w:pPr>
      <w:rPr>
        <w:rFonts w:ascii="Courier New" w:cs="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cs="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cs="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0000000E"/>
    <w:multiLevelType w:val="hybridMultilevel"/>
    <w:tmpl w:val="05A85D9E"/>
    <w:lvl w:ilvl="0" w:tplc="E62EF7D6">
      <w:start w:val="1"/>
      <w:numFmt w:val="decimal"/>
      <w:lvlText w:val="%1."/>
      <w:lvlJc w:val="left"/>
      <w:pPr>
        <w:ind w:left="360" w:hanging="360"/>
      </w:pPr>
      <w:rPr>
        <w:sz w:val="20"/>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0000000F"/>
    <w:multiLevelType w:val="hybridMultilevel"/>
    <w:tmpl w:val="381037A0"/>
    <w:lvl w:ilvl="0" w:tplc="BA1EA5CA">
      <w:start w:val="1"/>
      <w:numFmt w:val="bullet"/>
      <w:lvlText w:val="-"/>
      <w:lvlJc w:val="left"/>
      <w:pPr>
        <w:ind w:left="720" w:hanging="360"/>
      </w:pPr>
      <w:rPr>
        <w:rFonts w:ascii="Arial" w:cs="Arial" w:eastAsia="Calibri"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5E8A4B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00000011"/>
    <w:multiLevelType w:val="hybridMultilevel"/>
    <w:tmpl w:val="6CF8FE20"/>
    <w:lvl w:ilvl="0" w:tplc="C0422DC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0000012"/>
    <w:multiLevelType w:val="hybridMultilevel"/>
    <w:tmpl w:val="FCC0F546"/>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multilevel"/>
    <w:tmpl w:val="950683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hybridMultilevel"/>
    <w:tmpl w:val="0E041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4F2E0C84"/>
    <w:lvl w:ilvl="0" w:tplc="04090005">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cs="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cs="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cs="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
    <w:nsid w:val="00000016"/>
    <w:multiLevelType w:val="multilevel"/>
    <w:tmpl w:val="08A4B5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hybridMultilevel"/>
    <w:tmpl w:val="2662FC2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00000018"/>
    <w:multiLevelType w:val="multilevel"/>
    <w:tmpl w:val="2CC25B5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ind w:left="1440" w:hanging="360"/>
      </w:pPr>
      <w:rPr>
        <w:rFonts w:hint="default"/>
        <w:sz w:val="24"/>
      </w:rPr>
    </w:lvl>
    <w:lvl w:ilvl="2">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hybridMultilevel"/>
    <w:tmpl w:val="D2860268"/>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cs="Courier New" w:hAnsi="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cs="Courier New" w:hAnsi="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cs="Courier New" w:hAnsi="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26">
    <w:nsid w:val="0000001A"/>
    <w:multiLevelType w:val="hybridMultilevel"/>
    <w:tmpl w:val="2DD80514"/>
    <w:lvl w:ilvl="0" w:tplc="EC94705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cs="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cs="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cs="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0000001B"/>
    <w:multiLevelType w:val="hybridMultilevel"/>
    <w:tmpl w:val="59A819F6"/>
    <w:lvl w:ilvl="0" w:tplc="3E3CE5DC">
      <w:start w:val="1"/>
      <w:numFmt w:val="bullet"/>
      <w:lvlText w:val="-"/>
      <w:lvlJc w:val="left"/>
      <w:pPr>
        <w:ind w:left="720" w:hanging="360"/>
      </w:pPr>
      <w:rPr>
        <w:rFonts w:ascii="Simplified Arabic" w:cs="Simplified Arabic" w:eastAsia="Times New Roman"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C"/>
    <w:multiLevelType w:val="hybridMultilevel"/>
    <w:tmpl w:val="C6DA2C0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0000001D"/>
    <w:multiLevelType w:val="multilevel"/>
    <w:tmpl w:val="7AAA2A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
    <w:nsid w:val="0000001E"/>
    <w:multiLevelType w:val="hybridMultilevel"/>
    <w:tmpl w:val="29FE6DD8"/>
    <w:lvl w:ilvl="0" w:tplc="EA62443C">
      <w:start w:val="1"/>
      <w:numFmt w:val="decimal"/>
      <w:lvlText w:val="%1."/>
      <w:lvlJc w:val="left"/>
      <w:pPr>
        <w:ind w:left="1619" w:hanging="615"/>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31">
    <w:nsid w:val="0000001F"/>
    <w:multiLevelType w:val="hybridMultilevel"/>
    <w:tmpl w:val="36A260B0"/>
    <w:lvl w:ilvl="0" w:tplc="81CA857A">
      <w:start w:val="5"/>
      <w:numFmt w:val="bullet"/>
      <w:lvlText w:val="-"/>
      <w:lvlJc w:val="left"/>
      <w:pPr>
        <w:ind w:left="630" w:hanging="360"/>
      </w:pPr>
      <w:rPr>
        <w:rFonts w:ascii="Simplified Arabic" w:cs="Simplified Arabic" w:eastAsia="Calibri" w:hAnsi="Simplified Arabic" w:hint="default"/>
        <w:b/>
      </w:rPr>
    </w:lvl>
    <w:lvl w:ilvl="1" w:tplc="04090003" w:tentative="1">
      <w:start w:val="1"/>
      <w:numFmt w:val="bullet"/>
      <w:lvlText w:val="o"/>
      <w:lvlJc w:val="left"/>
      <w:pPr>
        <w:ind w:left="1350" w:hanging="360"/>
      </w:pPr>
      <w:rPr>
        <w:rFonts w:ascii="Courier New" w:cs="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cs="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cs="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2">
    <w:nsid w:val="00000020"/>
    <w:multiLevelType w:val="hybridMultilevel"/>
    <w:tmpl w:val="151A00BC"/>
    <w:lvl w:ilvl="0" w:tplc="81CA857A">
      <w:start w:val="5"/>
      <w:numFmt w:val="bullet"/>
      <w:lvlText w:val="-"/>
      <w:lvlJc w:val="left"/>
      <w:pPr>
        <w:ind w:left="360" w:hanging="360"/>
      </w:pPr>
      <w:rPr>
        <w:rFonts w:ascii="Simplified Arabic" w:cs="Simplified Arabic" w:eastAsia="Calibri" w:hAnsi="Simplified Arabic" w:hint="default"/>
        <w:b/>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00000021"/>
    <w:multiLevelType w:val="multilevel"/>
    <w:tmpl w:val="70AAB3C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
    <w:nsid w:val="00000022"/>
    <w:multiLevelType w:val="hybridMultilevel"/>
    <w:tmpl w:val="56F689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00000023"/>
    <w:multiLevelType w:val="hybridMultilevel"/>
    <w:tmpl w:val="5BAADF22"/>
    <w:lvl w:ilvl="0" w:tplc="EC94705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cs="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cs="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cs="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00000024"/>
    <w:multiLevelType w:val="multilevel"/>
    <w:tmpl w:val="3042A7AC"/>
    <w:lvl w:ilvl="0">
      <w:start w:val="1"/>
      <w:numFmt w:val="decimal"/>
      <w:pStyle w:val="style1"/>
      <w:lvlText w:val="%1"/>
      <w:lvlJc w:val="left"/>
      <w:pPr>
        <w:ind w:left="1425" w:hanging="432"/>
      </w:pPr>
      <w:rPr>
        <w:sz w:val="32"/>
        <w:szCs w:val="32"/>
      </w:rPr>
    </w:lvl>
    <w:lvl w:ilvl="1">
      <w:start w:val="1"/>
      <w:numFmt w:val="decimal"/>
      <w:pStyle w:val="style2"/>
      <w:lvlText w:val="%1.%2"/>
      <w:lvlJc w:val="left"/>
      <w:pPr>
        <w:ind w:left="756" w:hanging="576"/>
      </w:pPr>
      <w:rPr>
        <w:rFonts w:ascii="Simplified Arabic" w:cs="Simplified Arabic" w:hAnsi="Simplified Arabic" w:hint="default"/>
        <w:b w:val="false"/>
        <w:bCs/>
        <w:color w:val="auto"/>
        <w:sz w:val="28"/>
        <w:szCs w:val="28"/>
      </w:rPr>
    </w:lvl>
    <w:lvl w:ilvl="2">
      <w:start w:val="1"/>
      <w:numFmt w:val="bullet"/>
      <w:lvlText w:val=""/>
      <w:lvlJc w:val="left"/>
      <w:pPr>
        <w:ind w:left="720" w:hanging="720"/>
      </w:pPr>
      <w:rPr>
        <w:rFonts w:ascii="Wingdings" w:hAnsi="Wingdings" w:hint="default"/>
      </w:rPr>
    </w:lvl>
    <w:lvl w:ilvl="3">
      <w:start w:val="1"/>
      <w:numFmt w:val="decimal"/>
      <w:pStyle w:val="style4"/>
      <w:lvlText w:val="%1.%2.%3.%4"/>
      <w:lvlJc w:val="left"/>
      <w:pPr>
        <w:ind w:left="864" w:hanging="864"/>
      </w:pPr>
    </w:lvl>
    <w:lvl w:ilvl="4">
      <w:start w:val="1"/>
      <w:numFmt w:val="decimal"/>
      <w:pStyle w:val="style5"/>
      <w:lvlText w:val="%1.%2.%3.%4.%5"/>
      <w:lvlJc w:val="left"/>
      <w:pPr>
        <w:ind w:left="1008" w:hanging="1008"/>
      </w:pPr>
    </w:lvl>
    <w:lvl w:ilvl="5">
      <w:start w:val="1"/>
      <w:numFmt w:val="decimal"/>
      <w:pStyle w:val="style6"/>
      <w:lvlText w:val="%1.%2.%3.%4.%5.%6"/>
      <w:lvlJc w:val="left"/>
      <w:pPr>
        <w:ind w:left="1152" w:hanging="1152"/>
      </w:pPr>
    </w:lvl>
    <w:lvl w:ilvl="6">
      <w:start w:val="1"/>
      <w:numFmt w:val="decimal"/>
      <w:pStyle w:val="style7"/>
      <w:lvlText w:val="%1.%2.%3.%4.%5.%6.%7"/>
      <w:lvlJc w:val="left"/>
      <w:pPr>
        <w:ind w:left="1296" w:hanging="1296"/>
      </w:pPr>
    </w:lvl>
    <w:lvl w:ilvl="7">
      <w:start w:val="1"/>
      <w:numFmt w:val="decimal"/>
      <w:pStyle w:val="style8"/>
      <w:lvlText w:val="%1.%2.%3.%4.%5.%6.%7.%8"/>
      <w:lvlJc w:val="left"/>
      <w:pPr>
        <w:ind w:left="1440" w:hanging="1440"/>
      </w:pPr>
    </w:lvl>
    <w:lvl w:ilvl="8">
      <w:start w:val="1"/>
      <w:numFmt w:val="decimal"/>
      <w:pStyle w:val="style9"/>
      <w:lvlText w:val="%1.%2.%3.%4.%5.%6.%7.%8.%9"/>
      <w:lvlJc w:val="left"/>
      <w:pPr>
        <w:ind w:left="1584" w:hanging="1584"/>
      </w:pPr>
    </w:lvl>
  </w:abstractNum>
  <w:abstractNum w:abstractNumId="37">
    <w:nsid w:val="00000025"/>
    <w:multiLevelType w:val="hybridMultilevel"/>
    <w:tmpl w:val="46A6B24C"/>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cs="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cs="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cs="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8">
    <w:nsid w:val="00000026"/>
    <w:multiLevelType w:val="hybridMultilevel"/>
    <w:tmpl w:val="3EAA5268"/>
    <w:lvl w:ilvl="0" w:tplc="81CA857A">
      <w:start w:val="5"/>
      <w:numFmt w:val="bullet"/>
      <w:lvlText w:val="-"/>
      <w:lvlJc w:val="left"/>
      <w:pPr>
        <w:ind w:left="1800" w:hanging="360"/>
      </w:pPr>
      <w:rPr>
        <w:rFonts w:ascii="Simplified Arabic" w:cs="Simplified Arabic" w:eastAsia="Calibri" w:hAnsi="Simplified Arabic" w:hint="default"/>
        <w:b/>
      </w:rPr>
    </w:lvl>
    <w:lvl w:ilvl="1" w:tplc="04090003" w:tentative="1">
      <w:start w:val="1"/>
      <w:numFmt w:val="bullet"/>
      <w:lvlText w:val="o"/>
      <w:lvlJc w:val="left"/>
      <w:pPr>
        <w:ind w:left="2520" w:hanging="360"/>
      </w:pPr>
      <w:rPr>
        <w:rFonts w:ascii="Courier New" w:cs="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cs="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cs="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00000027"/>
    <w:multiLevelType w:val="multilevel"/>
    <w:tmpl w:val="7B1081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
    <w:nsid w:val="00000028"/>
    <w:multiLevelType w:val="multilevel"/>
    <w:tmpl w:val="6CF8FE20"/>
    <w:lvl w:ilvl="0">
      <w:start w:val="1"/>
      <w:numFmt w:val="decimal"/>
      <w:lvlText w:val="%1."/>
      <w:lvlJc w:val="left"/>
      <w:pPr>
        <w:ind w:left="1440"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1">
    <w:nsid w:val="00000029"/>
    <w:multiLevelType w:val="hybridMultilevel"/>
    <w:tmpl w:val="D08E5B70"/>
    <w:lvl w:ilvl="0" w:tplc="69F2E6B0">
      <w:start w:val="1"/>
      <w:numFmt w:val="decimal"/>
      <w:lvlText w:val="%1."/>
      <w:lvlJc w:val="left"/>
      <w:pPr>
        <w:ind w:left="360" w:hanging="360"/>
      </w:pPr>
      <w:rPr>
        <w:sz w:val="20"/>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6"/>
  </w:num>
  <w:num w:numId="2">
    <w:abstractNumId w:val="21"/>
  </w:num>
  <w:num w:numId="3">
    <w:abstractNumId w:val="28"/>
  </w:num>
  <w:num w:numId="4">
    <w:abstractNumId w:val="34"/>
  </w:num>
  <w:num w:numId="5">
    <w:abstractNumId w:val="20"/>
  </w:num>
  <w:num w:numId="6">
    <w:abstractNumId w:val="0"/>
  </w:num>
  <w:num w:numId="7">
    <w:abstractNumId w:val="1"/>
  </w:num>
  <w:num w:numId="8">
    <w:abstractNumId w:val="17"/>
  </w:num>
  <w:num w:numId="9">
    <w:abstractNumId w:val="40"/>
  </w:num>
  <w:num w:numId="10">
    <w:abstractNumId w:val="30"/>
  </w:num>
  <w:num w:numId="11">
    <w:abstractNumId w:val="25"/>
  </w:num>
  <w:num w:numId="12">
    <w:abstractNumId w:val="2"/>
  </w:num>
  <w:num w:numId="13">
    <w:abstractNumId w:val="37"/>
  </w:num>
  <w:num w:numId="14">
    <w:abstractNumId w:val="4"/>
  </w:num>
  <w:num w:numId="15">
    <w:abstractNumId w:val="33"/>
  </w:num>
  <w:num w:numId="16">
    <w:abstractNumId w:val="39"/>
  </w:num>
  <w:num w:numId="17">
    <w:abstractNumId w:val="10"/>
  </w:num>
  <w:num w:numId="18">
    <w:abstractNumId w:val="22"/>
  </w:num>
  <w:num w:numId="19">
    <w:abstractNumId w:val="29"/>
  </w:num>
  <w:num w:numId="20">
    <w:abstractNumId w:val="12"/>
  </w:num>
  <w:num w:numId="21">
    <w:abstractNumId w:val="24"/>
  </w:num>
  <w:num w:numId="22">
    <w:abstractNumId w:val="15"/>
  </w:num>
  <w:num w:numId="23">
    <w:abstractNumId w:val="3"/>
  </w:num>
  <w:num w:numId="24">
    <w:abstractNumId w:val="19"/>
  </w:num>
  <w:num w:numId="25">
    <w:abstractNumId w:val="7"/>
  </w:num>
  <w:num w:numId="26">
    <w:abstractNumId w:val="6"/>
  </w:num>
  <w:num w:numId="27">
    <w:abstractNumId w:val="9"/>
  </w:num>
  <w:num w:numId="28">
    <w:abstractNumId w:val="27"/>
  </w:num>
  <w:num w:numId="29">
    <w:abstractNumId w:val="23"/>
  </w:num>
  <w:num w:numId="30">
    <w:abstractNumId w:val="31"/>
  </w:num>
  <w:num w:numId="31">
    <w:abstractNumId w:val="26"/>
  </w:num>
  <w:num w:numId="32">
    <w:abstractNumId w:val="5"/>
  </w:num>
  <w:num w:numId="33">
    <w:abstractNumId w:val="35"/>
  </w:num>
  <w:num w:numId="34">
    <w:abstractNumId w:val="11"/>
  </w:num>
  <w:num w:numId="35">
    <w:abstractNumId w:val="8"/>
  </w:num>
  <w:num w:numId="36">
    <w:abstractNumId w:val="18"/>
  </w:num>
  <w:num w:numId="37">
    <w:abstractNumId w:val="38"/>
  </w:num>
  <w:num w:numId="38">
    <w:abstractNumId w:val="13"/>
  </w:num>
  <w:num w:numId="39">
    <w:abstractNumId w:val="32"/>
  </w:num>
  <w:num w:numId="40">
    <w:abstractNumId w:val="16"/>
  </w:num>
  <w:num w:numId="41">
    <w:abstractNumId w:val="14"/>
  </w:num>
  <w:num w:numId="42">
    <w:abstractNumId w:val="4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5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100"/>
    <w:qFormat/>
    <w:uiPriority w:val="9"/>
    <w:pPr>
      <w:numPr>
        <w:ilvl w:val="0"/>
        <w:numId w:val="1"/>
      </w:numPr>
      <w:pBdr>
        <w:left w:val="single" w:sz="24" w:space="0" w:color="4f81bd"/>
        <w:right w:val="single" w:sz="24" w:space="0" w:color="4f81bd"/>
        <w:top w:val="single" w:sz="24" w:space="0" w:color="4f81bd"/>
        <w:bottom w:val="single" w:sz="24" w:space="0" w:color="4f81bd"/>
      </w:pBdr>
      <w:shd w:val="clear" w:color="auto" w:fill="4f81bd"/>
      <w:bidi w:val="false"/>
      <w:spacing w:after="0" w:lineRule="auto" w:line="360"/>
      <w:ind w:right="170"/>
      <w:outlineLvl w:val="0"/>
    </w:pPr>
    <w:rPr>
      <w:rFonts w:ascii="Calibri" w:cs="Simplified Arabic" w:eastAsia="Times New Roman" w:hAnsi="Calibri"/>
      <w:b/>
      <w:bCs/>
      <w:caps/>
      <w:color w:val="ffffff"/>
      <w:spacing w:val="15"/>
      <w:kern w:val="0"/>
      <w:szCs w:val="32"/>
      <w:lang w:bidi="en-US"/>
      <w14:ligatures xmlns:w14="http://schemas.microsoft.com/office/word/2010/wordml" w14:val="none"/>
    </w:rPr>
  </w:style>
  <w:style w:type="paragraph" w:styleId="style2">
    <w:name w:val="heading 2"/>
    <w:basedOn w:val="style0"/>
    <w:next w:val="style0"/>
    <w:link w:val="style4101"/>
    <w:qFormat/>
    <w:uiPriority w:val="9"/>
    <w:pPr>
      <w:numPr>
        <w:ilvl w:val="1"/>
        <w:numId w:val="1"/>
      </w:numPr>
      <w:pBdr>
        <w:left w:val="single" w:sz="24" w:space="0" w:color="dbe5f1"/>
        <w:right w:val="single" w:sz="24" w:space="0" w:color="dbe5f1"/>
        <w:top w:val="single" w:sz="24" w:space="0" w:color="dbe5f1"/>
        <w:bottom w:val="single" w:sz="24" w:space="0" w:color="dbe5f1"/>
      </w:pBdr>
      <w:shd w:val="clear" w:color="auto" w:fill="dbe5f1"/>
      <w:bidi w:val="false"/>
      <w:spacing w:after="0" w:lineRule="auto" w:line="360"/>
      <w:ind w:right="170"/>
      <w:outlineLvl w:val="1"/>
    </w:pPr>
    <w:rPr>
      <w:rFonts w:ascii="Calibri" w:cs="Simplified Arabic" w:eastAsia="Times New Roman" w:hAnsi="Calibri"/>
      <w:bCs/>
      <w:caps/>
      <w:spacing w:val="15"/>
      <w:kern w:val="0"/>
      <w:szCs w:val="28"/>
      <w:lang w:bidi="en-US"/>
      <w14:ligatures xmlns:w14="http://schemas.microsoft.com/office/word/2010/wordml" w14:val="none"/>
    </w:rPr>
  </w:style>
  <w:style w:type="paragraph" w:styleId="style3">
    <w:name w:val="heading 3"/>
    <w:basedOn w:val="style0"/>
    <w:next w:val="style0"/>
    <w:link w:val="style4110"/>
    <w:qFormat/>
    <w:uiPriority w:val="9"/>
    <w:pPr>
      <w:keepNext/>
      <w:keepLines/>
      <w:spacing w:before="40" w:after="0"/>
      <w:outlineLvl w:val="2"/>
    </w:pPr>
    <w:rPr>
      <w:rFonts w:ascii="Calibri Light" w:cs="Times New Roman" w:eastAsia="宋体" w:hAnsi="Calibri Light"/>
      <w:color w:val="1f3763"/>
      <w:sz w:val="24"/>
      <w:szCs w:val="24"/>
    </w:rPr>
  </w:style>
  <w:style w:type="paragraph" w:styleId="style4">
    <w:name w:val="heading 4"/>
    <w:basedOn w:val="style0"/>
    <w:next w:val="style0"/>
    <w:link w:val="style4102"/>
    <w:qFormat/>
    <w:uiPriority w:val="9"/>
    <w:pPr>
      <w:numPr>
        <w:ilvl w:val="3"/>
        <w:numId w:val="1"/>
      </w:numPr>
      <w:pBdr>
        <w:left w:val="dotted" w:sz="6" w:space="2" w:color="4f81bd"/>
        <w:top w:val="dotted" w:sz="6" w:space="2" w:color="4f81bd"/>
      </w:pBdr>
      <w:bidi w:val="false"/>
      <w:spacing w:before="300" w:after="0" w:lineRule="auto" w:line="360"/>
      <w:ind w:right="170"/>
      <w:outlineLvl w:val="3"/>
    </w:pPr>
    <w:rPr>
      <w:rFonts w:ascii="Calibri" w:cs="Simplified Arabic" w:eastAsia="Times New Roman" w:hAnsi="Calibri"/>
      <w:caps/>
      <w:color w:val="365f91"/>
      <w:spacing w:val="10"/>
      <w:kern w:val="0"/>
      <w:lang w:bidi="en-US"/>
      <w14:ligatures xmlns:w14="http://schemas.microsoft.com/office/word/2010/wordml" w14:val="none"/>
    </w:rPr>
  </w:style>
  <w:style w:type="paragraph" w:styleId="style5">
    <w:name w:val="heading 5"/>
    <w:basedOn w:val="style0"/>
    <w:next w:val="style0"/>
    <w:link w:val="style4103"/>
    <w:qFormat/>
    <w:uiPriority w:val="9"/>
    <w:pPr>
      <w:numPr>
        <w:ilvl w:val="4"/>
        <w:numId w:val="1"/>
      </w:numPr>
      <w:pBdr>
        <w:bottom w:val="single" w:sz="6" w:space="1" w:color="4f81bd"/>
      </w:pBdr>
      <w:bidi w:val="false"/>
      <w:spacing w:before="300" w:after="0" w:lineRule="auto" w:line="360"/>
      <w:ind w:right="170"/>
      <w:outlineLvl w:val="4"/>
    </w:pPr>
    <w:rPr>
      <w:rFonts w:ascii="Calibri" w:cs="Simplified Arabic" w:eastAsia="Times New Roman" w:hAnsi="Calibri"/>
      <w:caps/>
      <w:color w:val="365f91"/>
      <w:spacing w:val="10"/>
      <w:kern w:val="0"/>
      <w:lang w:bidi="en-US"/>
      <w14:ligatures xmlns:w14="http://schemas.microsoft.com/office/word/2010/wordml" w14:val="none"/>
    </w:rPr>
  </w:style>
  <w:style w:type="paragraph" w:styleId="style6">
    <w:name w:val="heading 6"/>
    <w:basedOn w:val="style0"/>
    <w:next w:val="style0"/>
    <w:link w:val="style4104"/>
    <w:qFormat/>
    <w:uiPriority w:val="9"/>
    <w:pPr>
      <w:numPr>
        <w:ilvl w:val="5"/>
        <w:numId w:val="1"/>
      </w:numPr>
      <w:pBdr>
        <w:bottom w:val="dotted" w:sz="6" w:space="1" w:color="4f81bd"/>
      </w:pBdr>
      <w:bidi w:val="false"/>
      <w:spacing w:before="300" w:after="0" w:lineRule="auto" w:line="360"/>
      <w:ind w:right="170"/>
      <w:outlineLvl w:val="5"/>
    </w:pPr>
    <w:rPr>
      <w:rFonts w:ascii="Calibri" w:cs="Simplified Arabic" w:eastAsia="Times New Roman" w:hAnsi="Calibri"/>
      <w:caps/>
      <w:color w:val="365f91"/>
      <w:spacing w:val="10"/>
      <w:kern w:val="0"/>
      <w:lang w:bidi="en-US"/>
      <w14:ligatures xmlns:w14="http://schemas.microsoft.com/office/word/2010/wordml" w14:val="none"/>
    </w:rPr>
  </w:style>
  <w:style w:type="paragraph" w:styleId="style7">
    <w:name w:val="heading 7"/>
    <w:basedOn w:val="style0"/>
    <w:next w:val="style0"/>
    <w:link w:val="style4105"/>
    <w:qFormat/>
    <w:uiPriority w:val="9"/>
    <w:pPr>
      <w:numPr>
        <w:ilvl w:val="6"/>
        <w:numId w:val="1"/>
      </w:numPr>
      <w:bidi w:val="false"/>
      <w:spacing w:before="300" w:after="0" w:lineRule="auto" w:line="360"/>
      <w:ind w:right="170"/>
      <w:outlineLvl w:val="6"/>
    </w:pPr>
    <w:rPr>
      <w:rFonts w:ascii="Calibri" w:cs="Simplified Arabic" w:eastAsia="Times New Roman" w:hAnsi="Calibri"/>
      <w:caps/>
      <w:color w:val="365f91"/>
      <w:spacing w:val="10"/>
      <w:kern w:val="0"/>
      <w:lang w:bidi="en-US"/>
      <w14:ligatures xmlns:w14="http://schemas.microsoft.com/office/word/2010/wordml" w14:val="none"/>
    </w:rPr>
  </w:style>
  <w:style w:type="paragraph" w:styleId="style8">
    <w:name w:val="heading 8"/>
    <w:basedOn w:val="style0"/>
    <w:next w:val="style0"/>
    <w:link w:val="style4106"/>
    <w:qFormat/>
    <w:uiPriority w:val="9"/>
    <w:pPr>
      <w:numPr>
        <w:ilvl w:val="7"/>
        <w:numId w:val="1"/>
      </w:numPr>
      <w:bidi w:val="false"/>
      <w:spacing w:before="300" w:after="0" w:lineRule="auto" w:line="360"/>
      <w:ind w:right="170"/>
      <w:outlineLvl w:val="7"/>
    </w:pPr>
    <w:rPr>
      <w:rFonts w:ascii="Calibri" w:cs="Simplified Arabic" w:eastAsia="Times New Roman" w:hAnsi="Calibri"/>
      <w:caps/>
      <w:spacing w:val="10"/>
      <w:kern w:val="0"/>
      <w:sz w:val="18"/>
      <w:szCs w:val="18"/>
      <w:lang w:bidi="en-US"/>
      <w14:ligatures xmlns:w14="http://schemas.microsoft.com/office/word/2010/wordml" w14:val="none"/>
    </w:rPr>
  </w:style>
  <w:style w:type="paragraph" w:styleId="style9">
    <w:name w:val="heading 9"/>
    <w:basedOn w:val="style0"/>
    <w:next w:val="style0"/>
    <w:link w:val="style4107"/>
    <w:qFormat/>
    <w:uiPriority w:val="9"/>
    <w:pPr>
      <w:numPr>
        <w:ilvl w:val="8"/>
        <w:numId w:val="1"/>
      </w:numPr>
      <w:bidi w:val="false"/>
      <w:spacing w:before="300" w:after="0" w:lineRule="auto" w:line="360"/>
      <w:ind w:right="170"/>
      <w:outlineLvl w:val="8"/>
    </w:pPr>
    <w:rPr>
      <w:rFonts w:ascii="Calibri" w:cs="Simplified Arabic" w:eastAsia="Times New Roman" w:hAnsi="Calibri"/>
      <w:i/>
      <w:caps/>
      <w:spacing w:val="10"/>
      <w:kern w:val="0"/>
      <w:sz w:val="18"/>
      <w:szCs w:val="18"/>
      <w:lang w:bidi="en-US"/>
      <w14:ligatures xmlns:w14="http://schemas.microsoft.com/office/word/2010/wordml" w14:val="none"/>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Header Char_7fb9ff97-c88c-488f-a7f2-c474c1d1bc01"/>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Footer Char_f7d9b496-b4f1-431d-8629-e1fa994efbd2"/>
    <w:basedOn w:val="style65"/>
    <w:next w:val="style4098"/>
    <w:link w:val="style32"/>
    <w:uiPriority w:val="99"/>
  </w:style>
  <w:style w:type="character" w:styleId="style85">
    <w:name w:val="Hyperlink"/>
    <w:next w:val="style85"/>
    <w:uiPriority w:val="99"/>
    <w:rPr>
      <w:color w:val="0000ff"/>
      <w:u w:val="single"/>
    </w:rPr>
  </w:style>
  <w:style w:type="paragraph" w:styleId="style19">
    <w:name w:val="toc 1"/>
    <w:basedOn w:val="style0"/>
    <w:next w:val="style0"/>
    <w:uiPriority w:val="39"/>
    <w:pPr>
      <w:spacing w:before="120" w:after="120" w:lineRule="auto" w:line="360"/>
      <w:ind w:left="170" w:right="170" w:firstLine="284"/>
    </w:pPr>
    <w:rPr>
      <w:rFonts w:ascii="Calibri" w:cs="Calibri" w:eastAsia="Times New Roman" w:hAnsi="Calibri"/>
      <w:b/>
      <w:bCs/>
      <w:caps/>
      <w:kern w:val="0"/>
      <w:sz w:val="20"/>
      <w:szCs w:val="24"/>
      <w14:ligatures xmlns:w14="http://schemas.microsoft.com/office/word/2010/wordml" w14:val="none"/>
    </w:rPr>
  </w:style>
  <w:style w:type="paragraph" w:styleId="style20">
    <w:name w:val="toc 2"/>
    <w:basedOn w:val="style0"/>
    <w:next w:val="style0"/>
    <w:uiPriority w:val="39"/>
    <w:pPr>
      <w:spacing w:after="0" w:lineRule="auto" w:line="360"/>
      <w:ind w:left="200" w:right="170" w:firstLine="284"/>
    </w:pPr>
    <w:rPr>
      <w:rFonts w:ascii="Calibri" w:cs="Calibri" w:eastAsia="Times New Roman" w:hAnsi="Calibri"/>
      <w:smallCaps/>
      <w:kern w:val="0"/>
      <w:sz w:val="20"/>
      <w:szCs w:val="24"/>
      <w14:ligatures xmlns:w14="http://schemas.microsoft.com/office/word/2010/wordml" w14:val="none"/>
    </w:rPr>
  </w:style>
  <w:style w:type="paragraph" w:styleId="style21">
    <w:name w:val="toc 3"/>
    <w:basedOn w:val="style0"/>
    <w:next w:val="style0"/>
    <w:uiPriority w:val="39"/>
    <w:pPr>
      <w:spacing w:after="0" w:lineRule="auto" w:line="360"/>
      <w:ind w:left="400" w:right="170" w:firstLine="284"/>
    </w:pPr>
    <w:rPr>
      <w:rFonts w:ascii="Calibri" w:cs="Calibri" w:eastAsia="Times New Roman" w:hAnsi="Calibri"/>
      <w:i/>
      <w:iCs/>
      <w:kern w:val="0"/>
      <w:sz w:val="20"/>
      <w:szCs w:val="24"/>
      <w14:ligatures xmlns:w14="http://schemas.microsoft.com/office/word/2010/wordml" w14:val="none"/>
    </w:rPr>
  </w:style>
  <w:style w:type="paragraph" w:styleId="style179">
    <w:name w:val="List Paragraph"/>
    <w:basedOn w:val="style0"/>
    <w:next w:val="style179"/>
    <w:link w:val="style4099"/>
    <w:qFormat/>
    <w:uiPriority w:val="34"/>
    <w:pPr>
      <w:spacing w:after="120" w:lineRule="auto" w:line="360"/>
      <w:ind w:left="720" w:right="170" w:firstLine="284"/>
      <w:contextualSpacing/>
    </w:pPr>
    <w:rPr>
      <w:rFonts w:ascii="Calibri" w:cs="Simplified Arabic" w:eastAsia="Times New Roman" w:hAnsi="Calibri"/>
      <w:kern w:val="0"/>
      <w:sz w:val="20"/>
      <w:szCs w:val="28"/>
      <w:lang w:bidi="en-US"/>
      <w14:ligatures xmlns:w14="http://schemas.microsoft.com/office/word/2010/wordml" w14:val="none"/>
    </w:rPr>
  </w:style>
  <w:style w:type="character" w:customStyle="1" w:styleId="style4099">
    <w:name w:val="List Paragraph Char"/>
    <w:next w:val="style4099"/>
    <w:link w:val="style179"/>
    <w:uiPriority w:val="34"/>
    <w:rPr>
      <w:rFonts w:ascii="Calibri" w:cs="Simplified Arabic" w:eastAsia="Times New Roman" w:hAnsi="Calibri"/>
      <w:kern w:val="0"/>
      <w:sz w:val="20"/>
      <w:szCs w:val="28"/>
      <w:lang w:bidi="en-US"/>
      <w14:ligatures xmlns:w14="http://schemas.microsoft.com/office/word/2010/wordml" w14:val="none"/>
    </w:rPr>
  </w:style>
  <w:style w:type="paragraph" w:styleId="style35">
    <w:name w:val="table of figures"/>
    <w:basedOn w:val="style0"/>
    <w:next w:val="style0"/>
    <w:uiPriority w:val="99"/>
    <w:pPr>
      <w:spacing w:after="120" w:lineRule="auto" w:line="360"/>
      <w:ind w:right="170" w:firstLine="284"/>
    </w:pPr>
    <w:rPr>
      <w:rFonts w:ascii="Calibri" w:cs="Simplified Arabic" w:eastAsia="Times New Roman" w:hAnsi="Calibri"/>
      <w:kern w:val="0"/>
      <w:sz w:val="20"/>
      <w:szCs w:val="28"/>
      <w:lang w:bidi="en-US"/>
      <w14:ligatures xmlns:w14="http://schemas.microsoft.com/office/word/2010/wordml" w14:val="none"/>
    </w:r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paragraph" w:styleId="style34">
    <w:name w:val="caption"/>
    <w:basedOn w:val="style0"/>
    <w:next w:val="style0"/>
    <w:qFormat/>
    <w:uiPriority w:val="35"/>
    <w:pPr>
      <w:bidi w:val="false"/>
      <w:spacing w:after="120" w:lineRule="auto" w:line="360"/>
      <w:ind w:left="170" w:right="170" w:firstLine="284"/>
    </w:pPr>
    <w:rPr>
      <w:rFonts w:ascii="Calibri" w:cs="Simplified Arabic" w:eastAsia="Times New Roman" w:hAnsi="Calibri"/>
      <w:b/>
      <w:bCs/>
      <w:color w:val="365f91"/>
      <w:kern w:val="0"/>
      <w:sz w:val="16"/>
      <w:szCs w:val="16"/>
      <w:lang w:bidi="en-US"/>
      <w14:ligatures xmlns:w14="http://schemas.microsoft.com/office/word/2010/wordml" w14:val="none"/>
    </w:rPr>
  </w:style>
  <w:style w:type="character" w:customStyle="1" w:styleId="style4100">
    <w:name w:val="Heading 1 Char_085dbfca-0968-46e9-86d2-3d4472077b33"/>
    <w:basedOn w:val="style65"/>
    <w:next w:val="style4100"/>
    <w:link w:val="style1"/>
    <w:uiPriority w:val="9"/>
    <w:rPr>
      <w:rFonts w:ascii="Calibri" w:cs="Simplified Arabic" w:eastAsia="Times New Roman" w:hAnsi="Calibri"/>
      <w:b/>
      <w:bCs/>
      <w:caps/>
      <w:color w:val="ffffff"/>
      <w:spacing w:val="15"/>
      <w:kern w:val="0"/>
      <w:szCs w:val="32"/>
      <w:shd w:val="clear" w:color="auto" w:fill="4f81bd"/>
      <w:lang w:bidi="en-US"/>
      <w14:ligatures xmlns:w14="http://schemas.microsoft.com/office/word/2010/wordml" w14:val="none"/>
    </w:rPr>
  </w:style>
  <w:style w:type="character" w:customStyle="1" w:styleId="style4101">
    <w:name w:val="Heading 2 Char_3f5c24a5-3ca1-40ec-b818-600e42bd9d9d"/>
    <w:basedOn w:val="style65"/>
    <w:next w:val="style4101"/>
    <w:link w:val="style2"/>
    <w:uiPriority w:val="9"/>
    <w:rPr>
      <w:rFonts w:ascii="Calibri" w:cs="Simplified Arabic" w:eastAsia="Times New Roman" w:hAnsi="Calibri"/>
      <w:bCs/>
      <w:caps/>
      <w:spacing w:val="15"/>
      <w:kern w:val="0"/>
      <w:szCs w:val="28"/>
      <w:shd w:val="clear" w:color="auto" w:fill="dbe5f1"/>
      <w:lang w:bidi="en-US"/>
      <w14:ligatures xmlns:w14="http://schemas.microsoft.com/office/word/2010/wordml" w14:val="none"/>
    </w:rPr>
  </w:style>
  <w:style w:type="character" w:customStyle="1" w:styleId="style4102">
    <w:name w:val="Heading 4 Char_13dd9fcf-295d-487a-8803-1f78a9ae0deb"/>
    <w:basedOn w:val="style65"/>
    <w:next w:val="style4102"/>
    <w:link w:val="style4"/>
    <w:uiPriority w:val="9"/>
    <w:rPr>
      <w:rFonts w:ascii="Calibri" w:cs="Simplified Arabic" w:eastAsia="Times New Roman" w:hAnsi="Calibri"/>
      <w:caps/>
      <w:color w:val="365f91"/>
      <w:spacing w:val="10"/>
      <w:kern w:val="0"/>
      <w:lang w:bidi="en-US"/>
      <w14:ligatures xmlns:w14="http://schemas.microsoft.com/office/word/2010/wordml" w14:val="none"/>
    </w:rPr>
  </w:style>
  <w:style w:type="character" w:customStyle="1" w:styleId="style4103">
    <w:name w:val="Heading 5 Char_de496ef4-4457-4257-9881-1e04295f327b"/>
    <w:basedOn w:val="style65"/>
    <w:next w:val="style4103"/>
    <w:link w:val="style5"/>
    <w:uiPriority w:val="9"/>
    <w:rPr>
      <w:rFonts w:ascii="Calibri" w:cs="Simplified Arabic" w:eastAsia="Times New Roman" w:hAnsi="Calibri"/>
      <w:caps/>
      <w:color w:val="365f91"/>
      <w:spacing w:val="10"/>
      <w:kern w:val="0"/>
      <w:lang w:bidi="en-US"/>
      <w14:ligatures xmlns:w14="http://schemas.microsoft.com/office/word/2010/wordml" w14:val="none"/>
    </w:rPr>
  </w:style>
  <w:style w:type="character" w:customStyle="1" w:styleId="style4104">
    <w:name w:val="Heading 6 Char_8576cdb0-57b4-414f-bfa0-1b0a6425f1d9"/>
    <w:basedOn w:val="style65"/>
    <w:next w:val="style4104"/>
    <w:link w:val="style6"/>
    <w:uiPriority w:val="9"/>
    <w:rPr>
      <w:rFonts w:ascii="Calibri" w:cs="Simplified Arabic" w:eastAsia="Times New Roman" w:hAnsi="Calibri"/>
      <w:caps/>
      <w:color w:val="365f91"/>
      <w:spacing w:val="10"/>
      <w:kern w:val="0"/>
      <w:lang w:bidi="en-US"/>
      <w14:ligatures xmlns:w14="http://schemas.microsoft.com/office/word/2010/wordml" w14:val="none"/>
    </w:rPr>
  </w:style>
  <w:style w:type="character" w:customStyle="1" w:styleId="style4105">
    <w:name w:val="Heading 7 Char_c155d40f-5003-41a9-a41d-61c5be3af985"/>
    <w:basedOn w:val="style65"/>
    <w:next w:val="style4105"/>
    <w:link w:val="style7"/>
    <w:uiPriority w:val="9"/>
    <w:rPr>
      <w:rFonts w:ascii="Calibri" w:cs="Simplified Arabic" w:eastAsia="Times New Roman" w:hAnsi="Calibri"/>
      <w:caps/>
      <w:color w:val="365f91"/>
      <w:spacing w:val="10"/>
      <w:kern w:val="0"/>
      <w:lang w:bidi="en-US"/>
      <w14:ligatures xmlns:w14="http://schemas.microsoft.com/office/word/2010/wordml" w14:val="none"/>
    </w:rPr>
  </w:style>
  <w:style w:type="character" w:customStyle="1" w:styleId="style4106">
    <w:name w:val="Heading 8 Char_139c708c-7fdb-464d-b826-50d1279dabc1"/>
    <w:basedOn w:val="style65"/>
    <w:next w:val="style4106"/>
    <w:link w:val="style8"/>
    <w:uiPriority w:val="9"/>
    <w:rPr>
      <w:rFonts w:ascii="Calibri" w:cs="Simplified Arabic" w:eastAsia="Times New Roman" w:hAnsi="Calibri"/>
      <w:caps/>
      <w:spacing w:val="10"/>
      <w:kern w:val="0"/>
      <w:sz w:val="18"/>
      <w:szCs w:val="18"/>
      <w:lang w:bidi="en-US"/>
      <w14:ligatures xmlns:w14="http://schemas.microsoft.com/office/word/2010/wordml" w14:val="none"/>
    </w:rPr>
  </w:style>
  <w:style w:type="character" w:customStyle="1" w:styleId="style4107">
    <w:name w:val="Heading 9 Char_b0c49c68-3789-4f4b-9976-d87cfcf60edf"/>
    <w:basedOn w:val="style65"/>
    <w:next w:val="style4107"/>
    <w:link w:val="style9"/>
    <w:uiPriority w:val="9"/>
    <w:rPr>
      <w:rFonts w:ascii="Calibri" w:cs="Simplified Arabic" w:eastAsia="Times New Roman" w:hAnsi="Calibri"/>
      <w:i/>
      <w:caps/>
      <w:spacing w:val="10"/>
      <w:kern w:val="0"/>
      <w:sz w:val="18"/>
      <w:szCs w:val="18"/>
      <w:lang w:bidi="en-US"/>
      <w14:ligatures xmlns:w14="http://schemas.microsoft.com/office/word/2010/wordml" w14:val="none"/>
    </w:rPr>
  </w:style>
  <w:style w:type="paragraph" w:customStyle="1" w:styleId="style4108">
    <w:name w:val="List Paragraph1"/>
    <w:basedOn w:val="style0"/>
    <w:next w:val="style4108"/>
    <w:qFormat/>
    <w:pPr>
      <w:spacing w:after="200" w:lineRule="auto" w:line="276"/>
      <w:ind w:left="720"/>
      <w:contextualSpacing/>
    </w:pPr>
    <w:rPr>
      <w:rFonts w:ascii="Calibri" w:cs="Arial" w:eastAsia="Calibri" w:hAnsi="Calibri"/>
      <w:kern w:val="0"/>
      <w14:ligatures xmlns:w14="http://schemas.microsoft.com/office/word/2010/wordml" w14:val="none"/>
    </w:rPr>
  </w:style>
  <w:style w:type="character" w:customStyle="1" w:styleId="style4109">
    <w:name w:val="fontstyle01"/>
    <w:next w:val="style4109"/>
    <w:rPr>
      <w:rFonts w:ascii="SimplifiedArabic" w:hAnsi="SimplifiedArabic" w:hint="default"/>
      <w:b w:val="false"/>
      <w:bCs w:val="false"/>
      <w:i w:val="false"/>
      <w:iCs w:val="false"/>
      <w:color w:val="000000"/>
      <w:sz w:val="28"/>
      <w:szCs w:val="28"/>
    </w:rPr>
  </w:style>
  <w:style w:type="character" w:customStyle="1" w:styleId="style4110">
    <w:name w:val="Heading 3 Char_3a6d2635-efee-4ab5-bc2a-c68c8e8e695b"/>
    <w:basedOn w:val="style65"/>
    <w:next w:val="style4110"/>
    <w:link w:val="style3"/>
    <w:uiPriority w:val="9"/>
    <w:rPr>
      <w:rFonts w:ascii="Calibri Light" w:cs="Times New Roman" w:eastAsia="宋体" w:hAnsi="Calibri Light"/>
      <w:color w:val="1f3763"/>
      <w:sz w:val="24"/>
      <w:szCs w:val="24"/>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DB963-F4A7-4098-BE9E-803F5ECC3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Words>5835</Words>
  <Pages>59</Pages>
  <Characters>30736</Characters>
  <Application>WPS Office</Application>
  <DocSecurity>0</DocSecurity>
  <Paragraphs>269</Paragraphs>
  <ScaleCrop>false</ScaleCrop>
  <LinksUpToDate>false</LinksUpToDate>
  <CharactersWithSpaces>36374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2024-08-23T16:32:00Z</dcterms:created>
  <dc:creator>marwamostafa2013</dc:creator>
  <lastModifiedBy>SM-N975U</lastModifiedBy>
  <lastPrinted>2024-08-23T16:32:00Z</lastPrinted>
  <dcterms:modified xsi:type="dcterms:W3CDTF">2024-10-25T21:38:55Z</dcterms:modified>
  <revision>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ae10aadb352e4626830a8404c4e54700</vt:lpwstr>
  </property>
</Properties>
</file>