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A62588" w14:textId="6AFAC798" w:rsidR="00BF7B12" w:rsidRPr="00BF7B12" w:rsidRDefault="00FE6DCE" w:rsidP="00BF7B12">
      <w:pPr>
        <w:pStyle w:val="Title"/>
        <w:bidi/>
        <w:jc w:val="left"/>
        <w:rPr>
          <w:rtl/>
        </w:rPr>
      </w:pPr>
      <w:r>
        <w:rPr>
          <w:rFonts w:hint="cs"/>
          <w:rtl/>
        </w:rPr>
        <w:t>الدراسات السابقة.</w:t>
      </w:r>
    </w:p>
    <w:p w14:paraId="7E80F0DE" w14:textId="77777777" w:rsidR="00AA294E" w:rsidRDefault="00AA294E" w:rsidP="0039308E">
      <w:pPr>
        <w:pStyle w:val="Heading2"/>
        <w:numPr>
          <w:ilvl w:val="0"/>
          <w:numId w:val="0"/>
        </w:numPr>
        <w:bidi/>
        <w:ind w:left="360"/>
        <w:rPr>
          <w:rFonts w:cs="Times New Roman"/>
          <w:rtl/>
        </w:rPr>
      </w:pPr>
    </w:p>
    <w:p w14:paraId="5237E220" w14:textId="67673C4B" w:rsidR="00A769E6" w:rsidRDefault="0012037C" w:rsidP="00AA294E">
      <w:pPr>
        <w:pStyle w:val="Heading2"/>
        <w:numPr>
          <w:ilvl w:val="0"/>
          <w:numId w:val="0"/>
        </w:numPr>
        <w:bidi/>
        <w:ind w:left="360"/>
      </w:pPr>
      <w:r w:rsidRPr="0012037C">
        <w:rPr>
          <w:rFonts w:cs="Times New Roman" w:hint="eastAsia"/>
          <w:rtl/>
        </w:rPr>
        <w:t>يتناول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هذا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الجزء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عرضًا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للدراسات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السابقة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المرتبطة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بموضوع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البحث،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بهدف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التعرف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على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أهم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النتائج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التي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توصلت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إليها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الدراسات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السابقة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والكشف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عن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الفجوة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البحثية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التي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تسعى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الدراسة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الحالية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إلى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معالجتها</w:t>
      </w:r>
      <w:r w:rsidRPr="0012037C">
        <w:rPr>
          <w:rFonts w:cs="Times New Roman"/>
          <w:rtl/>
        </w:rPr>
        <w:t xml:space="preserve">. </w:t>
      </w:r>
      <w:r w:rsidRPr="0012037C">
        <w:rPr>
          <w:rFonts w:cs="Times New Roman" w:hint="eastAsia"/>
          <w:rtl/>
        </w:rPr>
        <w:t>وتم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تقسيم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الدراسات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السابقة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إلى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محورين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رئيسيين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وفقًا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لمتغيرات</w:t>
      </w:r>
      <w:r w:rsidRPr="0012037C">
        <w:rPr>
          <w:rFonts w:cs="Times New Roman"/>
          <w:rtl/>
        </w:rPr>
        <w:t xml:space="preserve"> </w:t>
      </w:r>
      <w:r w:rsidRPr="0012037C">
        <w:rPr>
          <w:rFonts w:cs="Times New Roman" w:hint="eastAsia"/>
          <w:rtl/>
        </w:rPr>
        <w:t>الدراسة</w:t>
      </w:r>
      <w:r w:rsidRPr="0012037C">
        <w:rPr>
          <w:rFonts w:cs="Times New Roman"/>
          <w:rtl/>
        </w:rPr>
        <w:t>.</w:t>
      </w:r>
    </w:p>
    <w:p w14:paraId="6EB43307" w14:textId="77777777" w:rsidR="00AA294E" w:rsidRDefault="00AA294E" w:rsidP="006D50D1">
      <w:pPr>
        <w:pStyle w:val="Heading1"/>
        <w:jc w:val="right"/>
        <w:rPr>
          <w:rtl/>
        </w:rPr>
      </w:pPr>
    </w:p>
    <w:p w14:paraId="0446598F" w14:textId="77777777" w:rsidR="00AA294E" w:rsidRDefault="00AA294E" w:rsidP="006D50D1">
      <w:pPr>
        <w:pStyle w:val="Heading1"/>
        <w:jc w:val="right"/>
        <w:rPr>
          <w:rtl/>
        </w:rPr>
      </w:pPr>
    </w:p>
    <w:p w14:paraId="44EACDA0" w14:textId="12168058" w:rsidR="00A769E6" w:rsidRDefault="00E83C0A" w:rsidP="006D50D1">
      <w:pPr>
        <w:pStyle w:val="Heading1"/>
        <w:jc w:val="right"/>
      </w:pPr>
      <w:r>
        <w:rPr>
          <w:rFonts w:hint="cs"/>
          <w:rtl/>
        </w:rPr>
        <w:t>المحور الأول</w:t>
      </w:r>
      <w:r w:rsidR="003C3B04">
        <w:rPr>
          <w:rFonts w:hint="cs"/>
          <w:rtl/>
        </w:rPr>
        <w:t xml:space="preserve">:الدراسات المتعلقة بالحملات </w:t>
      </w:r>
      <w:r w:rsidR="001407DB">
        <w:rPr>
          <w:rFonts w:hint="cs"/>
          <w:rtl/>
        </w:rPr>
        <w:t xml:space="preserve">الإعلانية الرقمية عبر </w:t>
      </w:r>
      <w:r w:rsidR="00AF0C30">
        <w:rPr>
          <w:rFonts w:hint="cs"/>
          <w:rtl/>
        </w:rPr>
        <w:t>إنستغرام .</w:t>
      </w:r>
    </w:p>
    <w:p w14:paraId="384331D1" w14:textId="77777777" w:rsidR="00AA294E" w:rsidRDefault="00AA294E" w:rsidP="0039308E">
      <w:pPr>
        <w:pStyle w:val="Heading2"/>
        <w:numPr>
          <w:ilvl w:val="0"/>
          <w:numId w:val="0"/>
        </w:numPr>
        <w:bidi/>
        <w:ind w:left="720" w:hanging="360"/>
        <w:rPr>
          <w:rFonts w:cs="Times New Roman"/>
          <w:rtl/>
        </w:rPr>
      </w:pPr>
    </w:p>
    <w:p w14:paraId="5844E9A4" w14:textId="19E66F29" w:rsidR="00A769E6" w:rsidRDefault="009964DB" w:rsidP="00AA294E">
      <w:pPr>
        <w:pStyle w:val="Heading2"/>
        <w:numPr>
          <w:ilvl w:val="0"/>
          <w:numId w:val="0"/>
        </w:numPr>
        <w:bidi/>
        <w:ind w:left="720" w:hanging="360"/>
        <w:rPr>
          <w:rtl/>
        </w:rPr>
      </w:pPr>
      <w:r w:rsidRPr="009964DB">
        <w:rPr>
          <w:rFonts w:cs="Times New Roman" w:hint="eastAsia"/>
          <w:rtl/>
        </w:rPr>
        <w:t>دراسة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السهلي</w:t>
      </w:r>
      <w:r w:rsidRPr="009964DB">
        <w:rPr>
          <w:rFonts w:cs="Times New Roman"/>
          <w:rtl/>
        </w:rPr>
        <w:t xml:space="preserve"> (2024) </w:t>
      </w:r>
      <w:r w:rsidRPr="009964DB">
        <w:rPr>
          <w:rFonts w:cs="Times New Roman" w:hint="eastAsia"/>
          <w:rtl/>
        </w:rPr>
        <w:t>بعنوان</w:t>
      </w:r>
      <w:r w:rsidRPr="009964DB">
        <w:rPr>
          <w:rFonts w:cs="Times New Roman"/>
          <w:rtl/>
        </w:rPr>
        <w:t>: “</w:t>
      </w:r>
      <w:r w:rsidRPr="009964DB">
        <w:rPr>
          <w:rFonts w:cs="Times New Roman" w:hint="eastAsia"/>
          <w:rtl/>
        </w:rPr>
        <w:t>أثر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التسويق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عبر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إنستغرام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على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سلوك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المستهلك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السعودي”</w:t>
      </w:r>
      <w:r w:rsidRPr="009964DB">
        <w:rPr>
          <w:rFonts w:cs="Times New Roman"/>
          <w:rtl/>
        </w:rPr>
        <w:t xml:space="preserve">. </w:t>
      </w:r>
      <w:r w:rsidRPr="009964DB">
        <w:rPr>
          <w:rFonts w:cs="Times New Roman" w:hint="eastAsia"/>
          <w:rtl/>
        </w:rPr>
        <w:t>هدفت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الدراسة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إلى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قياس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فاعلية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المحتوى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الإعلاني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المنشور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عبر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إنستغرام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في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التأثير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على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المستهلكين</w:t>
      </w:r>
      <w:r w:rsidRPr="009964DB">
        <w:rPr>
          <w:rFonts w:cs="Times New Roman"/>
          <w:rtl/>
        </w:rPr>
        <w:t xml:space="preserve">. </w:t>
      </w:r>
      <w:r w:rsidRPr="009964DB">
        <w:rPr>
          <w:rFonts w:cs="Times New Roman" w:hint="eastAsia"/>
          <w:rtl/>
        </w:rPr>
        <w:t>واعتمدت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الدراسة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على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المنهج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الوصفي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باستخدام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الاستبانة</w:t>
      </w:r>
      <w:r w:rsidRPr="009964DB">
        <w:rPr>
          <w:rFonts w:cs="Times New Roman"/>
          <w:rtl/>
        </w:rPr>
        <w:t xml:space="preserve">. </w:t>
      </w:r>
      <w:r w:rsidRPr="009964DB">
        <w:rPr>
          <w:rFonts w:cs="Times New Roman" w:hint="eastAsia"/>
          <w:rtl/>
        </w:rPr>
        <w:t>وأظهرت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النتائج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أن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جودة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الإعلان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والمحتوى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البصري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الجذاب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يسهمان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في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زيادة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تفاعل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المستهلكين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مع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العلامات</w:t>
      </w:r>
      <w:r w:rsidRPr="009964DB">
        <w:rPr>
          <w:rFonts w:cs="Times New Roman"/>
          <w:rtl/>
        </w:rPr>
        <w:t xml:space="preserve"> </w:t>
      </w:r>
      <w:r w:rsidRPr="009964DB">
        <w:rPr>
          <w:rFonts w:cs="Times New Roman" w:hint="eastAsia"/>
          <w:rtl/>
        </w:rPr>
        <w:t>التجارية</w:t>
      </w:r>
      <w:r w:rsidRPr="009964DB">
        <w:rPr>
          <w:rFonts w:cs="Times New Roman"/>
          <w:rtl/>
        </w:rPr>
        <w:t>.</w:t>
      </w:r>
    </w:p>
    <w:p w14:paraId="6322A90F" w14:textId="77777777" w:rsidR="00044E38" w:rsidRDefault="00044E38" w:rsidP="0013173E">
      <w:pPr>
        <w:pStyle w:val="Heading3"/>
        <w:numPr>
          <w:ilvl w:val="0"/>
          <w:numId w:val="0"/>
        </w:numPr>
        <w:ind w:left="720"/>
        <w:rPr>
          <w:rFonts w:cs="Times New Roman"/>
          <w:rtl/>
        </w:rPr>
      </w:pPr>
    </w:p>
    <w:p w14:paraId="36E8EDEA" w14:textId="079E68AF" w:rsidR="003F7B64" w:rsidRDefault="00181C95" w:rsidP="0013173E">
      <w:pPr>
        <w:pStyle w:val="Heading3"/>
        <w:numPr>
          <w:ilvl w:val="0"/>
          <w:numId w:val="0"/>
        </w:numPr>
        <w:ind w:left="720"/>
      </w:pPr>
      <w:r w:rsidRPr="00181C95">
        <w:rPr>
          <w:rFonts w:cs="Times New Roman" w:hint="eastAsia"/>
          <w:rtl/>
        </w:rPr>
        <w:t>دراسة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الحربي</w:t>
      </w:r>
      <w:r w:rsidRPr="00181C95">
        <w:rPr>
          <w:rFonts w:cs="Times New Roman"/>
          <w:rtl/>
        </w:rPr>
        <w:t xml:space="preserve"> (2023) </w:t>
      </w:r>
      <w:r w:rsidRPr="00181C95">
        <w:rPr>
          <w:rFonts w:cs="Times New Roman" w:hint="eastAsia"/>
          <w:rtl/>
        </w:rPr>
        <w:t>بعنوان</w:t>
      </w:r>
      <w:r w:rsidRPr="00181C95">
        <w:rPr>
          <w:rFonts w:cs="Times New Roman"/>
          <w:rtl/>
        </w:rPr>
        <w:t>: “</w:t>
      </w:r>
      <w:r w:rsidRPr="00181C95">
        <w:rPr>
          <w:rFonts w:cs="Times New Roman" w:hint="eastAsia"/>
          <w:rtl/>
        </w:rPr>
        <w:t>فاعلية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الإعلانات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الرقمية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عبر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وسائل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التواصل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الاجتماعي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في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جذب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العملاء”</w:t>
      </w:r>
      <w:r w:rsidRPr="00181C95">
        <w:rPr>
          <w:rFonts w:cs="Times New Roman"/>
          <w:rtl/>
        </w:rPr>
        <w:t xml:space="preserve">. </w:t>
      </w:r>
      <w:r w:rsidRPr="00181C95">
        <w:rPr>
          <w:rFonts w:cs="Times New Roman" w:hint="eastAsia"/>
          <w:rtl/>
        </w:rPr>
        <w:t>هدفت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إلى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التعرف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على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مدى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تأثير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الإعلانات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الرقمية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في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تعزيز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اهتمام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العملاء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بالمتاجر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الإلكترونية</w:t>
      </w:r>
      <w:r w:rsidRPr="00181C95">
        <w:rPr>
          <w:rFonts w:cs="Times New Roman"/>
          <w:rtl/>
        </w:rPr>
        <w:t xml:space="preserve">. </w:t>
      </w:r>
      <w:r w:rsidRPr="00181C95">
        <w:rPr>
          <w:rFonts w:cs="Times New Roman" w:hint="eastAsia"/>
          <w:rtl/>
        </w:rPr>
        <w:t>واعتمدت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الدراسة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على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المنهج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المسحي،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وأظهرت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النتائج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وجود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علاقة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إيجابية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بين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كثافة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التعرض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للإعلانات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الرقمية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ومستوى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اهتمام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المستهلك</w:t>
      </w:r>
      <w:r w:rsidRPr="00181C95">
        <w:rPr>
          <w:rFonts w:cs="Times New Roman"/>
          <w:rtl/>
        </w:rPr>
        <w:t xml:space="preserve"> </w:t>
      </w:r>
      <w:r w:rsidRPr="00181C95">
        <w:rPr>
          <w:rFonts w:cs="Times New Roman" w:hint="eastAsia"/>
          <w:rtl/>
        </w:rPr>
        <w:t>بالمنتج</w:t>
      </w:r>
      <w:r w:rsidRPr="00181C95">
        <w:rPr>
          <w:rFonts w:cs="Times New Roman"/>
          <w:rtl/>
        </w:rPr>
        <w:t>.</w:t>
      </w:r>
    </w:p>
    <w:p w14:paraId="51FF139F" w14:textId="77777777" w:rsidR="00E51A53" w:rsidRDefault="00E51A53" w:rsidP="00095FD3">
      <w:pPr>
        <w:pStyle w:val="Heading1"/>
        <w:bidi/>
        <w:rPr>
          <w:rtl/>
        </w:rPr>
      </w:pPr>
    </w:p>
    <w:p w14:paraId="35701E93" w14:textId="77777777" w:rsidR="00044E38" w:rsidRDefault="00044E38" w:rsidP="00E51A53">
      <w:pPr>
        <w:pStyle w:val="Heading1"/>
        <w:bidi/>
        <w:rPr>
          <w:rtl/>
        </w:rPr>
      </w:pPr>
    </w:p>
    <w:p w14:paraId="66C4273F" w14:textId="43BC9A16" w:rsidR="00A769E6" w:rsidRDefault="002C06A1" w:rsidP="00044E38">
      <w:pPr>
        <w:pStyle w:val="Heading1"/>
        <w:bidi/>
      </w:pPr>
      <w:r>
        <w:rPr>
          <w:rFonts w:hint="cs"/>
          <w:rtl/>
        </w:rPr>
        <w:t>التعليق على المحور الأول</w:t>
      </w:r>
      <w:r w:rsidR="002270E1">
        <w:rPr>
          <w:rFonts w:hint="cs"/>
          <w:rtl/>
        </w:rPr>
        <w:t>.</w:t>
      </w:r>
    </w:p>
    <w:p w14:paraId="0E228098" w14:textId="2951CC6A" w:rsidR="00A769E6" w:rsidRDefault="00043E71" w:rsidP="00CC3E27">
      <w:pPr>
        <w:pStyle w:val="Heading2"/>
        <w:numPr>
          <w:ilvl w:val="0"/>
          <w:numId w:val="0"/>
        </w:numPr>
        <w:ind w:left="720" w:hanging="360"/>
      </w:pPr>
      <w:r w:rsidRPr="00043E71">
        <w:rPr>
          <w:rFonts w:cs="Times New Roman" w:hint="eastAsia"/>
          <w:rtl/>
        </w:rPr>
        <w:t>يتضح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من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الدراسات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السابقة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اتفاقها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على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أن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الحملات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الإعلانية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الرقمية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عبر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منصات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التواصل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الاجتماعي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تؤدي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دورًا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مهمًا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في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جذب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المستهلكين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وزيادة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التفاعل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مع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العلامات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التجارية،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كما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أكدت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أهمية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جودة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المحتوى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الإعلاني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في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تحقيق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الأهداف</w:t>
      </w:r>
      <w:r w:rsidRPr="00043E71">
        <w:rPr>
          <w:rFonts w:cs="Times New Roman"/>
          <w:rtl/>
        </w:rPr>
        <w:t xml:space="preserve"> </w:t>
      </w:r>
      <w:r w:rsidRPr="00043E71">
        <w:rPr>
          <w:rFonts w:cs="Times New Roman" w:hint="eastAsia"/>
          <w:rtl/>
        </w:rPr>
        <w:t>التسويقية</w:t>
      </w:r>
      <w:r w:rsidRPr="00043E71">
        <w:rPr>
          <w:rFonts w:cs="Times New Roman"/>
          <w:rtl/>
        </w:rPr>
        <w:t>.</w:t>
      </w:r>
    </w:p>
    <w:p w14:paraId="4D75480F" w14:textId="3A21B960" w:rsidR="00A769E6" w:rsidRDefault="00A769E6" w:rsidP="005A0787">
      <w:pPr>
        <w:pStyle w:val="Heading3"/>
        <w:numPr>
          <w:ilvl w:val="0"/>
          <w:numId w:val="0"/>
        </w:numPr>
        <w:rPr>
          <w:rtl/>
        </w:rPr>
      </w:pPr>
    </w:p>
    <w:p w14:paraId="2480F9C6" w14:textId="3A45E0D2" w:rsidR="005A0787" w:rsidRPr="002270E1" w:rsidRDefault="00BD02D2" w:rsidP="002270E1">
      <w:pPr>
        <w:pStyle w:val="Heading3"/>
        <w:numPr>
          <w:ilvl w:val="0"/>
          <w:numId w:val="0"/>
        </w:numPr>
        <w:bidi/>
        <w:rPr>
          <w:rStyle w:val="Heading1Char"/>
          <w:rtl/>
        </w:rPr>
      </w:pPr>
      <w:r>
        <w:rPr>
          <w:rFonts w:hint="cs"/>
          <w:rtl/>
        </w:rPr>
        <w:t>ا</w:t>
      </w:r>
      <w:r w:rsidRPr="002270E1">
        <w:rPr>
          <w:rStyle w:val="Heading1Char"/>
          <w:rFonts w:hint="cs"/>
          <w:rtl/>
        </w:rPr>
        <w:t xml:space="preserve">لمحور الثاني:الدراسات المتعلقة بقرار الشراء لدى المستهلك </w:t>
      </w:r>
      <w:r w:rsidR="002270E1" w:rsidRPr="002270E1">
        <w:rPr>
          <w:rStyle w:val="Heading1Char"/>
          <w:rFonts w:hint="cs"/>
          <w:rtl/>
        </w:rPr>
        <w:t>السعودي .</w:t>
      </w:r>
    </w:p>
    <w:p w14:paraId="275A45A3" w14:textId="12131E6E" w:rsidR="00A769E6" w:rsidRDefault="007A2E5D" w:rsidP="000E0B33">
      <w:pPr>
        <w:pStyle w:val="Heading2"/>
        <w:numPr>
          <w:ilvl w:val="0"/>
          <w:numId w:val="0"/>
        </w:numPr>
        <w:bidi/>
      </w:pPr>
      <w:r w:rsidRPr="007A2E5D">
        <w:rPr>
          <w:rFonts w:cs="Times New Roman" w:hint="eastAsia"/>
          <w:rtl/>
        </w:rPr>
        <w:t>دراسة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الدوسري</w:t>
      </w:r>
      <w:r w:rsidRPr="007A2E5D">
        <w:rPr>
          <w:rFonts w:cs="Times New Roman"/>
          <w:rtl/>
        </w:rPr>
        <w:t xml:space="preserve"> (2024) </w:t>
      </w:r>
      <w:r w:rsidRPr="007A2E5D">
        <w:rPr>
          <w:rFonts w:cs="Times New Roman" w:hint="eastAsia"/>
          <w:rtl/>
        </w:rPr>
        <w:t>بعنوان</w:t>
      </w:r>
      <w:r w:rsidRPr="007A2E5D">
        <w:rPr>
          <w:rFonts w:cs="Times New Roman"/>
          <w:rtl/>
        </w:rPr>
        <w:t>: “</w:t>
      </w:r>
      <w:r w:rsidRPr="007A2E5D">
        <w:rPr>
          <w:rFonts w:cs="Times New Roman" w:hint="eastAsia"/>
          <w:rtl/>
        </w:rPr>
        <w:t>العوامل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المؤثرة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في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قرار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الشراء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الإلكتروني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لدى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المستهلك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السعودي”</w:t>
      </w:r>
      <w:r w:rsidRPr="007A2E5D">
        <w:rPr>
          <w:rFonts w:cs="Times New Roman"/>
          <w:rtl/>
        </w:rPr>
        <w:t xml:space="preserve">. </w:t>
      </w:r>
      <w:r w:rsidRPr="007A2E5D">
        <w:rPr>
          <w:rFonts w:cs="Times New Roman" w:hint="eastAsia"/>
          <w:rtl/>
        </w:rPr>
        <w:t>هدفت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الدراسة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إلى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تحديد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أهم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العوامل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المؤثرة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في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اتخاذ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القرار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الشرائي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عبر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الإنترنت</w:t>
      </w:r>
      <w:r w:rsidRPr="007A2E5D">
        <w:rPr>
          <w:rFonts w:cs="Times New Roman"/>
          <w:rtl/>
        </w:rPr>
        <w:t xml:space="preserve">. </w:t>
      </w:r>
      <w:r w:rsidRPr="007A2E5D">
        <w:rPr>
          <w:rFonts w:cs="Times New Roman" w:hint="eastAsia"/>
          <w:rtl/>
        </w:rPr>
        <w:t>واعتمدت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على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المنهج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الوصفي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التحليلي،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وأظهرت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النتائج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أن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الثقة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في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المتجر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الإلكتروني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والعروض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الترويجية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تؤثر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بشكل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مباشر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في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قرار</w:t>
      </w:r>
      <w:r w:rsidRPr="007A2E5D">
        <w:rPr>
          <w:rFonts w:cs="Times New Roman"/>
          <w:rtl/>
        </w:rPr>
        <w:t xml:space="preserve"> </w:t>
      </w:r>
      <w:r w:rsidRPr="007A2E5D">
        <w:rPr>
          <w:rFonts w:cs="Times New Roman" w:hint="eastAsia"/>
          <w:rtl/>
        </w:rPr>
        <w:t>الشراء</w:t>
      </w:r>
      <w:r w:rsidRPr="007A2E5D">
        <w:rPr>
          <w:rFonts w:cs="Times New Roman"/>
          <w:rtl/>
        </w:rPr>
        <w:t>.</w:t>
      </w:r>
    </w:p>
    <w:p w14:paraId="775DAF96" w14:textId="77777777" w:rsidR="00244FAE" w:rsidRDefault="00244FAE" w:rsidP="00A03BE1">
      <w:pPr>
        <w:pStyle w:val="Heading3"/>
        <w:numPr>
          <w:ilvl w:val="0"/>
          <w:numId w:val="0"/>
        </w:numPr>
        <w:bidi/>
        <w:ind w:left="720"/>
        <w:rPr>
          <w:rFonts w:cs="Times New Roman"/>
          <w:rtl/>
        </w:rPr>
      </w:pPr>
    </w:p>
    <w:p w14:paraId="020F6FA3" w14:textId="1B35BB43" w:rsidR="00A769E6" w:rsidRDefault="0039308E" w:rsidP="00244FAE">
      <w:pPr>
        <w:pStyle w:val="Heading3"/>
        <w:numPr>
          <w:ilvl w:val="0"/>
          <w:numId w:val="0"/>
        </w:numPr>
        <w:bidi/>
        <w:ind w:left="720"/>
      </w:pPr>
      <w:r w:rsidRPr="0039308E">
        <w:rPr>
          <w:rFonts w:cs="Times New Roman" w:hint="eastAsia"/>
          <w:rtl/>
        </w:rPr>
        <w:t>دراسة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المطيري</w:t>
      </w:r>
      <w:r w:rsidRPr="0039308E">
        <w:rPr>
          <w:rFonts w:cs="Times New Roman"/>
          <w:rtl/>
        </w:rPr>
        <w:t xml:space="preserve"> (2022) </w:t>
      </w:r>
      <w:r w:rsidRPr="0039308E">
        <w:rPr>
          <w:rFonts w:cs="Times New Roman" w:hint="eastAsia"/>
          <w:rtl/>
        </w:rPr>
        <w:t>بعنوان</w:t>
      </w:r>
      <w:r w:rsidRPr="0039308E">
        <w:rPr>
          <w:rFonts w:cs="Times New Roman"/>
          <w:rtl/>
        </w:rPr>
        <w:t>: “</w:t>
      </w:r>
      <w:r w:rsidRPr="0039308E">
        <w:rPr>
          <w:rFonts w:cs="Times New Roman" w:hint="eastAsia"/>
          <w:rtl/>
        </w:rPr>
        <w:t>أثر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التسويق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الإلكتروني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على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السلوك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الشرائي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للمستهلك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السعودي”</w:t>
      </w:r>
      <w:r w:rsidRPr="0039308E">
        <w:rPr>
          <w:rFonts w:cs="Times New Roman"/>
          <w:rtl/>
        </w:rPr>
        <w:t xml:space="preserve">. </w:t>
      </w:r>
      <w:r w:rsidRPr="0039308E">
        <w:rPr>
          <w:rFonts w:cs="Times New Roman" w:hint="eastAsia"/>
          <w:rtl/>
        </w:rPr>
        <w:t>هدفت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إلى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دراسة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العلاقة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بين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الأنشطة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التسويقية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الإلكترونية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وقرارات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الشراء</w:t>
      </w:r>
      <w:r w:rsidRPr="0039308E">
        <w:rPr>
          <w:rFonts w:cs="Times New Roman"/>
          <w:rtl/>
        </w:rPr>
        <w:t xml:space="preserve">. </w:t>
      </w:r>
      <w:r w:rsidRPr="0039308E">
        <w:rPr>
          <w:rFonts w:cs="Times New Roman" w:hint="eastAsia"/>
          <w:rtl/>
        </w:rPr>
        <w:t>وتوصلت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النتائج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إلى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وجود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تأثير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إيجابي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للتسويق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الإلكتروني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على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نية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الشراء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والقرار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الشرائي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لدى</w:t>
      </w:r>
      <w:r w:rsidRPr="0039308E">
        <w:rPr>
          <w:rFonts w:cs="Times New Roman"/>
          <w:rtl/>
        </w:rPr>
        <w:t xml:space="preserve"> </w:t>
      </w:r>
      <w:r w:rsidRPr="0039308E">
        <w:rPr>
          <w:rFonts w:cs="Times New Roman" w:hint="eastAsia"/>
          <w:rtl/>
        </w:rPr>
        <w:t>المستهلكين</w:t>
      </w:r>
      <w:r w:rsidRPr="0039308E">
        <w:rPr>
          <w:rFonts w:cs="Times New Roman"/>
          <w:rtl/>
        </w:rPr>
        <w:t>.</w:t>
      </w:r>
    </w:p>
    <w:p w14:paraId="253A7DCF" w14:textId="55E18B91" w:rsidR="00A769E6" w:rsidRDefault="00A769E6">
      <w:pPr>
        <w:pStyle w:val="Heading1"/>
      </w:pPr>
    </w:p>
    <w:p w14:paraId="4FF92D84" w14:textId="4CBE5D32" w:rsidR="00A769E6" w:rsidRDefault="00675EFA" w:rsidP="008A4E15">
      <w:pPr>
        <w:pStyle w:val="Heading1"/>
        <w:bidi/>
      </w:pPr>
      <w:r>
        <w:rPr>
          <w:rFonts w:hint="cs"/>
          <w:rtl/>
        </w:rPr>
        <w:t>.</w:t>
      </w:r>
    </w:p>
    <w:p w14:paraId="665EB22C" w14:textId="77777777" w:rsidR="00B96993" w:rsidRDefault="00B96993" w:rsidP="00B96993">
      <w:pPr>
        <w:pStyle w:val="Heading3"/>
        <w:numPr>
          <w:ilvl w:val="0"/>
          <w:numId w:val="0"/>
        </w:numPr>
        <w:bidi/>
        <w:ind w:left="1080" w:hanging="360"/>
        <w:rPr>
          <w:rtl/>
        </w:rPr>
      </w:pPr>
    </w:p>
    <w:p w14:paraId="6EA61E37" w14:textId="77777777" w:rsidR="00B96993" w:rsidRDefault="00B96993" w:rsidP="00B96993">
      <w:pPr>
        <w:pStyle w:val="Heading3"/>
        <w:numPr>
          <w:ilvl w:val="0"/>
          <w:numId w:val="0"/>
        </w:numPr>
        <w:bidi/>
        <w:ind w:left="1080" w:hanging="360"/>
        <w:rPr>
          <w:rtl/>
        </w:rPr>
      </w:pPr>
    </w:p>
    <w:p w14:paraId="2553FE17" w14:textId="03C4CEBC" w:rsidR="00A769E6" w:rsidRDefault="008A4E15" w:rsidP="00B96993">
      <w:pPr>
        <w:pStyle w:val="Heading1"/>
        <w:bidi/>
        <w:rPr>
          <w:rtl/>
        </w:rPr>
      </w:pPr>
      <w:r>
        <w:rPr>
          <w:rFonts w:hint="cs"/>
          <w:rtl/>
        </w:rPr>
        <w:t>التعليق على المحور الثاني</w:t>
      </w:r>
      <w:r w:rsidR="00743770">
        <w:rPr>
          <w:rFonts w:hint="cs"/>
          <w:rtl/>
        </w:rPr>
        <w:t>.</w:t>
      </w:r>
    </w:p>
    <w:p w14:paraId="12F4C002" w14:textId="77777777" w:rsidR="00B96993" w:rsidRDefault="00B96993" w:rsidP="00743770">
      <w:pPr>
        <w:pStyle w:val="Heading3"/>
        <w:numPr>
          <w:ilvl w:val="0"/>
          <w:numId w:val="0"/>
        </w:numPr>
        <w:bidi/>
      </w:pPr>
    </w:p>
    <w:p w14:paraId="772E827C" w14:textId="5B6F68A5" w:rsidR="00A769E6" w:rsidRDefault="008A4E15" w:rsidP="00B96993">
      <w:pPr>
        <w:pStyle w:val="Heading2"/>
        <w:numPr>
          <w:ilvl w:val="0"/>
          <w:numId w:val="0"/>
        </w:numPr>
        <w:bidi/>
        <w:rPr>
          <w:rFonts w:cs="Times New Roman"/>
          <w:rtl/>
        </w:rPr>
      </w:pPr>
      <w:r w:rsidRPr="008A4E15">
        <w:rPr>
          <w:rFonts w:cs="Times New Roman" w:hint="eastAsia"/>
          <w:rtl/>
        </w:rPr>
        <w:t>أظهرت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الدراسات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السابقة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أن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قرار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الشراء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لدى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المستهلك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السعودي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يتأثر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بعدة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عوامل،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من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أبرزها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الثقة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في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المتجر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الإلكتروني،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والعروض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التسويقية،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والمحتوى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الرقمي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الذي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يتعرض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له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المستهلك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عبر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منصات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التواصل</w:t>
      </w:r>
      <w:r w:rsidRPr="008A4E15">
        <w:rPr>
          <w:rFonts w:cs="Times New Roman"/>
          <w:rtl/>
        </w:rPr>
        <w:t xml:space="preserve"> </w:t>
      </w:r>
      <w:r w:rsidRPr="008A4E15">
        <w:rPr>
          <w:rFonts w:cs="Times New Roman" w:hint="eastAsia"/>
          <w:rtl/>
        </w:rPr>
        <w:t>الاجتماعي</w:t>
      </w:r>
    </w:p>
    <w:p w14:paraId="2F2E6A75" w14:textId="77777777" w:rsidR="00B96993" w:rsidRDefault="00B96993" w:rsidP="00B96993">
      <w:pPr>
        <w:pStyle w:val="Heading2"/>
        <w:numPr>
          <w:ilvl w:val="0"/>
          <w:numId w:val="0"/>
        </w:numPr>
        <w:bidi/>
        <w:rPr>
          <w:rFonts w:cs="Times New Roman"/>
          <w:rtl/>
        </w:rPr>
      </w:pPr>
    </w:p>
    <w:p w14:paraId="5B494DD3" w14:textId="77777777" w:rsidR="00B96993" w:rsidRDefault="00B96993" w:rsidP="00B96993">
      <w:pPr>
        <w:pStyle w:val="Heading2"/>
        <w:numPr>
          <w:ilvl w:val="0"/>
          <w:numId w:val="0"/>
        </w:numPr>
        <w:bidi/>
      </w:pPr>
    </w:p>
    <w:p w14:paraId="0AD5B6E6" w14:textId="77C9F9BD" w:rsidR="00A769E6" w:rsidRDefault="00743770" w:rsidP="00C55446">
      <w:pPr>
        <w:pStyle w:val="Heading1"/>
        <w:bidi/>
      </w:pPr>
      <w:r>
        <w:rPr>
          <w:rFonts w:hint="cs"/>
          <w:rtl/>
        </w:rPr>
        <w:t>التعليق العام على الدراسات السابقة</w:t>
      </w:r>
      <w:r w:rsidR="006827BE">
        <w:rPr>
          <w:rFonts w:hint="cs"/>
          <w:rtl/>
        </w:rPr>
        <w:t>.</w:t>
      </w:r>
      <w:r w:rsidR="006827BE">
        <w:t xml:space="preserve"> </w:t>
      </w:r>
    </w:p>
    <w:p w14:paraId="43D65CBD" w14:textId="27487E74" w:rsidR="00A769E6" w:rsidRDefault="00C55446" w:rsidP="00862F8A">
      <w:pPr>
        <w:pStyle w:val="Heading3"/>
        <w:numPr>
          <w:ilvl w:val="0"/>
          <w:numId w:val="0"/>
        </w:numPr>
        <w:bidi/>
        <w:ind w:left="1080"/>
      </w:pPr>
      <w:r w:rsidRPr="00C55446">
        <w:rPr>
          <w:rFonts w:cs="Times New Roman" w:hint="eastAsia"/>
          <w:rtl/>
        </w:rPr>
        <w:t>اتفقت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الدراسات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السابقة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على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أهمية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التسويق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الرقمي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ووسائل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التواصل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الاجتماعي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في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التأثير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على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سلوك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المستهلك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وقراراته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الشرائية،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كما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أكدت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وجود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علاقة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إيجابية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بين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التعرض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للإعلانات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الرقمية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وزيادة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احتمالية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الشراء</w:t>
      </w:r>
      <w:r w:rsidRPr="00C55446">
        <w:rPr>
          <w:rFonts w:cs="Times New Roman"/>
          <w:rtl/>
        </w:rPr>
        <w:t xml:space="preserve">. </w:t>
      </w:r>
      <w:r w:rsidRPr="00C55446">
        <w:rPr>
          <w:rFonts w:cs="Times New Roman" w:hint="eastAsia"/>
          <w:rtl/>
        </w:rPr>
        <w:t>إلا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أن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الدراسات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اختلفت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في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طبيعة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المنصات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والقطاعات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التي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تناولتها،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حيث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ركز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بعضها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على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التسويق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الرقمي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بشكل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عام،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بينما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تناولت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أخرى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السلوك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الشرائي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دون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التركيز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على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منصة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إنستغرام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أو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قطاع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الأزياء</w:t>
      </w:r>
      <w:r w:rsidRPr="00C55446">
        <w:rPr>
          <w:rFonts w:cs="Times New Roman"/>
          <w:rtl/>
        </w:rPr>
        <w:t xml:space="preserve"> </w:t>
      </w:r>
      <w:r w:rsidRPr="00C55446">
        <w:rPr>
          <w:rFonts w:cs="Times New Roman" w:hint="eastAsia"/>
          <w:rtl/>
        </w:rPr>
        <w:t>الإلكترونية</w:t>
      </w:r>
      <w:r w:rsidRPr="00C55446">
        <w:rPr>
          <w:rFonts w:cs="Times New Roman"/>
          <w:rtl/>
        </w:rPr>
        <w:t>.</w:t>
      </w:r>
    </w:p>
    <w:p w14:paraId="11B08792" w14:textId="536B5490" w:rsidR="00A769E6" w:rsidRDefault="00A769E6" w:rsidP="00862F8A">
      <w:pPr>
        <w:pStyle w:val="Heading3"/>
        <w:numPr>
          <w:ilvl w:val="0"/>
          <w:numId w:val="0"/>
        </w:numPr>
        <w:ind w:left="1080"/>
      </w:pPr>
    </w:p>
    <w:p w14:paraId="07694E16" w14:textId="11FA9CE8" w:rsidR="00A769E6" w:rsidRDefault="00A769E6" w:rsidP="00862F8A">
      <w:pPr>
        <w:pStyle w:val="Heading2"/>
        <w:numPr>
          <w:ilvl w:val="0"/>
          <w:numId w:val="0"/>
        </w:numPr>
      </w:pPr>
    </w:p>
    <w:p w14:paraId="6DE56846" w14:textId="4FA94FC9" w:rsidR="00A769E6" w:rsidRDefault="00862F8A" w:rsidP="00862F8A">
      <w:pPr>
        <w:pStyle w:val="Heading1"/>
        <w:bidi/>
        <w:rPr>
          <w:rFonts w:hint="cs"/>
          <w:rtl/>
        </w:rPr>
      </w:pPr>
      <w:r>
        <w:rPr>
          <w:rFonts w:hint="cs"/>
          <w:rtl/>
        </w:rPr>
        <w:t>الفجوة البحثية.</w:t>
      </w:r>
    </w:p>
    <w:p w14:paraId="14DE2DCF" w14:textId="583D20DC" w:rsidR="00A769E6" w:rsidRDefault="00A769E6" w:rsidP="003B6D26">
      <w:pPr>
        <w:pStyle w:val="Heading3"/>
        <w:numPr>
          <w:ilvl w:val="0"/>
          <w:numId w:val="0"/>
        </w:numPr>
        <w:ind w:left="1080" w:hanging="360"/>
      </w:pPr>
    </w:p>
    <w:p w14:paraId="2A9012BA" w14:textId="57356565" w:rsidR="00A769E6" w:rsidRDefault="003B6D26" w:rsidP="002A1A74">
      <w:pPr>
        <w:pStyle w:val="Heading2"/>
        <w:numPr>
          <w:ilvl w:val="0"/>
          <w:numId w:val="0"/>
        </w:numPr>
        <w:bidi/>
        <w:ind w:left="720"/>
      </w:pPr>
      <w:r w:rsidRPr="003B6D26">
        <w:rPr>
          <w:rFonts w:cs="Times New Roman" w:hint="eastAsia"/>
          <w:rtl/>
        </w:rPr>
        <w:t>من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خلال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مراجعة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الدراسات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السابقة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يلاحظ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أن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معظم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الدراسات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تناولت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الإعلانات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الرقمية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أو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قرار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الشراء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بصورة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منفصلة،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كما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ركزت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على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منصات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التواصل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الاجتماعي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بشكل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عام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دون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التركيز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على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منصة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إنستغرام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تحديدًا</w:t>
      </w:r>
      <w:r w:rsidRPr="003B6D26">
        <w:rPr>
          <w:rFonts w:cs="Times New Roman"/>
          <w:rtl/>
        </w:rPr>
        <w:t xml:space="preserve">. </w:t>
      </w:r>
      <w:r w:rsidRPr="003B6D26">
        <w:rPr>
          <w:rFonts w:cs="Times New Roman" w:hint="eastAsia"/>
          <w:rtl/>
        </w:rPr>
        <w:t>كذلك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يلاحظ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محدودية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الدراسات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التي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بحثت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أثر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الحملات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الإعلانية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الرقمية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عبر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إنستغرام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لمتاجر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الأزياء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الإلكترونية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على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قرار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الشراء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لدى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المستهلك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السعودي،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وهو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ما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تسعى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الدراسة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الحالية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إلى</w:t>
      </w:r>
      <w:r w:rsidRPr="003B6D26">
        <w:rPr>
          <w:rFonts w:cs="Times New Roman"/>
          <w:rtl/>
        </w:rPr>
        <w:t xml:space="preserve"> </w:t>
      </w:r>
      <w:r w:rsidRPr="003B6D26">
        <w:rPr>
          <w:rFonts w:cs="Times New Roman" w:hint="eastAsia"/>
          <w:rtl/>
        </w:rPr>
        <w:t>معال</w:t>
      </w:r>
    </w:p>
    <w:p w14:paraId="7E8AED3C" w14:textId="229C0C6F" w:rsidR="00A769E6" w:rsidRDefault="00A769E6" w:rsidP="002A1A74">
      <w:pPr>
        <w:pStyle w:val="Heading3"/>
        <w:numPr>
          <w:ilvl w:val="0"/>
          <w:numId w:val="0"/>
        </w:numPr>
        <w:ind w:left="1080"/>
        <w:rPr>
          <w:rtl/>
        </w:rPr>
      </w:pPr>
    </w:p>
    <w:p w14:paraId="6B582C50" w14:textId="77777777" w:rsidR="00C65FF0" w:rsidRDefault="00C65FF0" w:rsidP="002A1A74">
      <w:pPr>
        <w:pStyle w:val="Heading3"/>
        <w:numPr>
          <w:ilvl w:val="0"/>
          <w:numId w:val="0"/>
        </w:numPr>
        <w:ind w:left="1080"/>
        <w:rPr>
          <w:rtl/>
        </w:rPr>
      </w:pPr>
    </w:p>
    <w:p w14:paraId="58BB0D90" w14:textId="77777777" w:rsidR="00C65FF0" w:rsidRDefault="00C65FF0" w:rsidP="002A1A74">
      <w:pPr>
        <w:pStyle w:val="Heading3"/>
        <w:numPr>
          <w:ilvl w:val="0"/>
          <w:numId w:val="0"/>
        </w:numPr>
        <w:ind w:left="1080"/>
        <w:rPr>
          <w:rtl/>
        </w:rPr>
      </w:pPr>
    </w:p>
    <w:p w14:paraId="095BF4F9" w14:textId="77777777" w:rsidR="00C65FF0" w:rsidRDefault="00C65FF0" w:rsidP="002A1A74">
      <w:pPr>
        <w:pStyle w:val="Heading3"/>
        <w:numPr>
          <w:ilvl w:val="0"/>
          <w:numId w:val="0"/>
        </w:numPr>
        <w:ind w:left="1080"/>
        <w:rPr>
          <w:rtl/>
        </w:rPr>
      </w:pPr>
    </w:p>
    <w:p w14:paraId="31B12729" w14:textId="77777777" w:rsidR="00C65FF0" w:rsidRDefault="00C65FF0" w:rsidP="002A1A74">
      <w:pPr>
        <w:pStyle w:val="Heading3"/>
        <w:numPr>
          <w:ilvl w:val="0"/>
          <w:numId w:val="0"/>
        </w:numPr>
        <w:ind w:left="1080"/>
        <w:rPr>
          <w:rtl/>
        </w:rPr>
      </w:pPr>
    </w:p>
    <w:p w14:paraId="3EDCB231" w14:textId="4A8767F7" w:rsidR="00C65FF0" w:rsidRDefault="00C65FF0" w:rsidP="00C65FF0">
      <w:pPr>
        <w:pStyle w:val="Heading3"/>
        <w:numPr>
          <w:ilvl w:val="0"/>
          <w:numId w:val="0"/>
        </w:numPr>
        <w:rPr>
          <w:rtl/>
        </w:rPr>
      </w:pPr>
      <w:r>
        <w:rPr>
          <w:rFonts w:hint="cs"/>
          <w:rtl/>
        </w:rPr>
        <w:t>الاسم:ربى ناهض الخضري</w:t>
      </w:r>
    </w:p>
    <w:p w14:paraId="5E9FF874" w14:textId="5E670655" w:rsidR="00C14FD8" w:rsidRDefault="00C14FD8" w:rsidP="00C65FF0">
      <w:pPr>
        <w:pStyle w:val="Heading3"/>
        <w:numPr>
          <w:ilvl w:val="0"/>
          <w:numId w:val="0"/>
        </w:numPr>
      </w:pPr>
      <w:r>
        <w:rPr>
          <w:rFonts w:hint="cs"/>
          <w:rtl/>
        </w:rPr>
        <w:t xml:space="preserve">الدكتورة: علياء قمر.   </w:t>
      </w:r>
    </w:p>
    <w:sectPr w:rsidR="00C14FD8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120AE" w14:textId="77777777" w:rsidR="00883C4F" w:rsidRDefault="00883C4F">
      <w:pPr>
        <w:spacing w:after="0" w:line="240" w:lineRule="auto"/>
      </w:pPr>
      <w:r>
        <w:separator/>
      </w:r>
    </w:p>
  </w:endnote>
  <w:endnote w:type="continuationSeparator" w:id="0">
    <w:p w14:paraId="5FF92ADC" w14:textId="77777777" w:rsidR="00883C4F" w:rsidRDefault="00883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F3ED63" w14:textId="77777777" w:rsidR="00883C4F" w:rsidRDefault="00883C4F">
      <w:pPr>
        <w:spacing w:after="0" w:line="240" w:lineRule="auto"/>
      </w:pPr>
      <w:r>
        <w:separator/>
      </w:r>
    </w:p>
  </w:footnote>
  <w:footnote w:type="continuationSeparator" w:id="0">
    <w:p w14:paraId="78666B4C" w14:textId="77777777" w:rsidR="00883C4F" w:rsidRDefault="00883C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E8F0F2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3166C2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3A89B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E900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98E3A9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A0508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C844EC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83AA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C4A39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42BC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E24865"/>
    <w:multiLevelType w:val="hybridMultilevel"/>
    <w:tmpl w:val="1E6A4BB0"/>
    <w:lvl w:ilvl="0" w:tplc="1000223C">
      <w:start w:val="1"/>
      <w:numFmt w:val="upperLetter"/>
      <w:pStyle w:val="Heading2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A12AE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2595798"/>
    <w:multiLevelType w:val="hybridMultilevel"/>
    <w:tmpl w:val="1E6A4BB0"/>
    <w:lvl w:ilvl="0" w:tplc="1000223C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8E365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CA54546"/>
    <w:multiLevelType w:val="hybridMultilevel"/>
    <w:tmpl w:val="D07CAF4A"/>
    <w:lvl w:ilvl="0" w:tplc="671E6C1C">
      <w:start w:val="1"/>
      <w:numFmt w:val="decimal"/>
      <w:pStyle w:val="Heading3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C6953"/>
    <w:multiLevelType w:val="hybridMultilevel"/>
    <w:tmpl w:val="1E6A4BB0"/>
    <w:lvl w:ilvl="0" w:tplc="1000223C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2C009B"/>
    <w:multiLevelType w:val="hybridMultilevel"/>
    <w:tmpl w:val="1E6A4BB0"/>
    <w:lvl w:ilvl="0" w:tplc="1000223C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44CEB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51CE0DCB"/>
    <w:multiLevelType w:val="multilevel"/>
    <w:tmpl w:val="14EAA40A"/>
    <w:lvl w:ilvl="0">
      <w:start w:val="1"/>
      <w:numFmt w:val="decimal"/>
      <w:lvlText w:val="%1."/>
      <w:lvlJc w:val="left"/>
      <w:pPr>
        <w:ind w:left="72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firstLine="0"/>
      </w:pPr>
    </w:lvl>
    <w:lvl w:ilvl="2">
      <w:start w:val="1"/>
      <w:numFmt w:val="decimal"/>
      <w:lvlText w:val="%3."/>
      <w:lvlJc w:val="left"/>
      <w:pPr>
        <w:ind w:left="2160" w:firstLine="0"/>
      </w:pPr>
    </w:lvl>
    <w:lvl w:ilvl="3">
      <w:start w:val="1"/>
      <w:numFmt w:val="lowerLetter"/>
      <w:lvlText w:val="%4)"/>
      <w:lvlJc w:val="left"/>
      <w:pPr>
        <w:ind w:left="2880" w:firstLine="0"/>
      </w:pPr>
    </w:lvl>
    <w:lvl w:ilvl="4">
      <w:start w:val="1"/>
      <w:numFmt w:val="decimal"/>
      <w:lvlText w:val="(%5)"/>
      <w:lvlJc w:val="left"/>
      <w:pPr>
        <w:ind w:left="3600" w:firstLine="0"/>
      </w:pPr>
    </w:lvl>
    <w:lvl w:ilvl="5">
      <w:start w:val="1"/>
      <w:numFmt w:val="lowerLetter"/>
      <w:lvlText w:val="(%6)"/>
      <w:lvlJc w:val="left"/>
      <w:pPr>
        <w:ind w:left="4320" w:firstLine="0"/>
      </w:pPr>
    </w:lvl>
    <w:lvl w:ilvl="6">
      <w:start w:val="1"/>
      <w:numFmt w:val="lowerRoman"/>
      <w:lvlText w:val="(%7)"/>
      <w:lvlJc w:val="left"/>
      <w:pPr>
        <w:ind w:left="5040" w:firstLine="0"/>
      </w:pPr>
    </w:lvl>
    <w:lvl w:ilvl="7">
      <w:start w:val="1"/>
      <w:numFmt w:val="lowerLetter"/>
      <w:lvlText w:val="(%8)"/>
      <w:lvlJc w:val="left"/>
      <w:pPr>
        <w:ind w:left="5760" w:firstLine="0"/>
      </w:pPr>
    </w:lvl>
    <w:lvl w:ilvl="8">
      <w:start w:val="1"/>
      <w:numFmt w:val="lowerRoman"/>
      <w:lvlText w:val="(%9)"/>
      <w:lvlJc w:val="left"/>
      <w:pPr>
        <w:ind w:left="6480" w:firstLine="0"/>
      </w:pPr>
    </w:lvl>
  </w:abstractNum>
  <w:abstractNum w:abstractNumId="19" w15:restartNumberingAfterBreak="0">
    <w:nsid w:val="5D5418B9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64E15559"/>
    <w:multiLevelType w:val="hybridMultilevel"/>
    <w:tmpl w:val="46E4EE38"/>
    <w:lvl w:ilvl="0" w:tplc="951E3734">
      <w:start w:val="1"/>
      <w:numFmt w:val="upperRoman"/>
      <w:lvlText w:val="%1."/>
      <w:lvlJc w:val="righ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4EB6AC8"/>
    <w:multiLevelType w:val="hybridMultilevel"/>
    <w:tmpl w:val="1E6A4BB0"/>
    <w:lvl w:ilvl="0" w:tplc="1000223C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8726F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8790137"/>
    <w:multiLevelType w:val="hybridMultilevel"/>
    <w:tmpl w:val="B192B76E"/>
    <w:lvl w:ilvl="0" w:tplc="31225F5E">
      <w:start w:val="1"/>
      <w:numFmt w:val="lowerLetter"/>
      <w:pStyle w:val="Heading4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7CD7250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64715510">
    <w:abstractNumId w:val="9"/>
  </w:num>
  <w:num w:numId="2" w16cid:durableId="1935355506">
    <w:abstractNumId w:val="7"/>
  </w:num>
  <w:num w:numId="3" w16cid:durableId="625699142">
    <w:abstractNumId w:val="20"/>
  </w:num>
  <w:num w:numId="4" w16cid:durableId="1830247258">
    <w:abstractNumId w:val="10"/>
  </w:num>
  <w:num w:numId="5" w16cid:durableId="234753440">
    <w:abstractNumId w:val="10"/>
    <w:lvlOverride w:ilvl="0">
      <w:startOverride w:val="1"/>
    </w:lvlOverride>
  </w:num>
  <w:num w:numId="6" w16cid:durableId="835650061">
    <w:abstractNumId w:val="10"/>
    <w:lvlOverride w:ilvl="0">
      <w:startOverride w:val="1"/>
    </w:lvlOverride>
  </w:num>
  <w:num w:numId="7" w16cid:durableId="937635122">
    <w:abstractNumId w:val="10"/>
    <w:lvlOverride w:ilvl="0">
      <w:startOverride w:val="1"/>
    </w:lvlOverride>
  </w:num>
  <w:num w:numId="8" w16cid:durableId="656420827">
    <w:abstractNumId w:val="10"/>
    <w:lvlOverride w:ilvl="0">
      <w:startOverride w:val="1"/>
    </w:lvlOverride>
  </w:num>
  <w:num w:numId="9" w16cid:durableId="826432776">
    <w:abstractNumId w:val="10"/>
    <w:lvlOverride w:ilvl="0">
      <w:startOverride w:val="1"/>
    </w:lvlOverride>
  </w:num>
  <w:num w:numId="10" w16cid:durableId="1891988396">
    <w:abstractNumId w:val="16"/>
  </w:num>
  <w:num w:numId="11" w16cid:durableId="1929193356">
    <w:abstractNumId w:val="21"/>
  </w:num>
  <w:num w:numId="12" w16cid:durableId="959652918">
    <w:abstractNumId w:val="18"/>
  </w:num>
  <w:num w:numId="13" w16cid:durableId="783233525">
    <w:abstractNumId w:val="14"/>
  </w:num>
  <w:num w:numId="14" w16cid:durableId="821241049">
    <w:abstractNumId w:val="14"/>
    <w:lvlOverride w:ilvl="0">
      <w:startOverride w:val="1"/>
    </w:lvlOverride>
  </w:num>
  <w:num w:numId="15" w16cid:durableId="1762876618">
    <w:abstractNumId w:val="14"/>
    <w:lvlOverride w:ilvl="0">
      <w:startOverride w:val="1"/>
    </w:lvlOverride>
  </w:num>
  <w:num w:numId="16" w16cid:durableId="584655075">
    <w:abstractNumId w:val="14"/>
    <w:lvlOverride w:ilvl="0">
      <w:startOverride w:val="1"/>
    </w:lvlOverride>
  </w:num>
  <w:num w:numId="17" w16cid:durableId="882137121">
    <w:abstractNumId w:val="12"/>
  </w:num>
  <w:num w:numId="18" w16cid:durableId="1778677275">
    <w:abstractNumId w:val="14"/>
    <w:lvlOverride w:ilvl="0">
      <w:startOverride w:val="1"/>
    </w:lvlOverride>
  </w:num>
  <w:num w:numId="19" w16cid:durableId="1180238297">
    <w:abstractNumId w:val="14"/>
    <w:lvlOverride w:ilvl="0">
      <w:startOverride w:val="1"/>
    </w:lvlOverride>
  </w:num>
  <w:num w:numId="20" w16cid:durableId="1892231806">
    <w:abstractNumId w:val="14"/>
    <w:lvlOverride w:ilvl="0">
      <w:startOverride w:val="1"/>
    </w:lvlOverride>
  </w:num>
  <w:num w:numId="21" w16cid:durableId="883832223">
    <w:abstractNumId w:val="15"/>
  </w:num>
  <w:num w:numId="22" w16cid:durableId="269431754">
    <w:abstractNumId w:val="14"/>
    <w:lvlOverride w:ilvl="0">
      <w:startOverride w:val="1"/>
    </w:lvlOverride>
  </w:num>
  <w:num w:numId="23" w16cid:durableId="171186901">
    <w:abstractNumId w:val="14"/>
    <w:lvlOverride w:ilvl="0">
      <w:startOverride w:val="1"/>
    </w:lvlOverride>
  </w:num>
  <w:num w:numId="24" w16cid:durableId="771625866">
    <w:abstractNumId w:val="23"/>
  </w:num>
  <w:num w:numId="25" w16cid:durableId="366032369">
    <w:abstractNumId w:val="24"/>
  </w:num>
  <w:num w:numId="26" w16cid:durableId="493956033">
    <w:abstractNumId w:val="13"/>
  </w:num>
  <w:num w:numId="27" w16cid:durableId="1506169500">
    <w:abstractNumId w:val="17"/>
  </w:num>
  <w:num w:numId="28" w16cid:durableId="1182088414">
    <w:abstractNumId w:val="6"/>
  </w:num>
  <w:num w:numId="29" w16cid:durableId="1562401752">
    <w:abstractNumId w:val="5"/>
  </w:num>
  <w:num w:numId="30" w16cid:durableId="1560093334">
    <w:abstractNumId w:val="4"/>
  </w:num>
  <w:num w:numId="31" w16cid:durableId="501362241">
    <w:abstractNumId w:val="8"/>
  </w:num>
  <w:num w:numId="32" w16cid:durableId="2033913763">
    <w:abstractNumId w:val="3"/>
  </w:num>
  <w:num w:numId="33" w16cid:durableId="1668825529">
    <w:abstractNumId w:val="2"/>
  </w:num>
  <w:num w:numId="34" w16cid:durableId="1848250722">
    <w:abstractNumId w:val="1"/>
  </w:num>
  <w:num w:numId="35" w16cid:durableId="2103868855">
    <w:abstractNumId w:val="0"/>
  </w:num>
  <w:num w:numId="36" w16cid:durableId="264191415">
    <w:abstractNumId w:val="11"/>
  </w:num>
  <w:num w:numId="37" w16cid:durableId="2089574811">
    <w:abstractNumId w:val="22"/>
  </w:num>
  <w:num w:numId="38" w16cid:durableId="126812591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removePersonalInformation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C4F"/>
    <w:rsid w:val="00043E71"/>
    <w:rsid w:val="00044E38"/>
    <w:rsid w:val="00095FD3"/>
    <w:rsid w:val="000E0B33"/>
    <w:rsid w:val="0012037C"/>
    <w:rsid w:val="0013173E"/>
    <w:rsid w:val="001324E3"/>
    <w:rsid w:val="001407DB"/>
    <w:rsid w:val="00140DE9"/>
    <w:rsid w:val="00181C95"/>
    <w:rsid w:val="002270E1"/>
    <w:rsid w:val="00244FAE"/>
    <w:rsid w:val="0025690E"/>
    <w:rsid w:val="00280D26"/>
    <w:rsid w:val="002A1A74"/>
    <w:rsid w:val="002C06A1"/>
    <w:rsid w:val="00310644"/>
    <w:rsid w:val="0039308E"/>
    <w:rsid w:val="003B6D26"/>
    <w:rsid w:val="003C3B04"/>
    <w:rsid w:val="003E4B77"/>
    <w:rsid w:val="003F7B64"/>
    <w:rsid w:val="004A1578"/>
    <w:rsid w:val="00595266"/>
    <w:rsid w:val="005A0787"/>
    <w:rsid w:val="005E514F"/>
    <w:rsid w:val="00675EFA"/>
    <w:rsid w:val="00676AC7"/>
    <w:rsid w:val="006827BE"/>
    <w:rsid w:val="006912CD"/>
    <w:rsid w:val="006D50D1"/>
    <w:rsid w:val="00743770"/>
    <w:rsid w:val="007A2E5D"/>
    <w:rsid w:val="007F3AB8"/>
    <w:rsid w:val="00813E80"/>
    <w:rsid w:val="0086238C"/>
    <w:rsid w:val="00862F8A"/>
    <w:rsid w:val="00883C4F"/>
    <w:rsid w:val="008A4E15"/>
    <w:rsid w:val="008B4470"/>
    <w:rsid w:val="008E752A"/>
    <w:rsid w:val="00983594"/>
    <w:rsid w:val="00984502"/>
    <w:rsid w:val="009964DB"/>
    <w:rsid w:val="009A2ED4"/>
    <w:rsid w:val="009C2D95"/>
    <w:rsid w:val="009E3887"/>
    <w:rsid w:val="00A03BE1"/>
    <w:rsid w:val="00A769E6"/>
    <w:rsid w:val="00A874BB"/>
    <w:rsid w:val="00AA294E"/>
    <w:rsid w:val="00AF0C30"/>
    <w:rsid w:val="00B27C7C"/>
    <w:rsid w:val="00B40533"/>
    <w:rsid w:val="00B82878"/>
    <w:rsid w:val="00B96993"/>
    <w:rsid w:val="00BC1F7A"/>
    <w:rsid w:val="00BD02D2"/>
    <w:rsid w:val="00BF7B12"/>
    <w:rsid w:val="00C01D42"/>
    <w:rsid w:val="00C14FD8"/>
    <w:rsid w:val="00C357F3"/>
    <w:rsid w:val="00C45DBF"/>
    <w:rsid w:val="00C55446"/>
    <w:rsid w:val="00C55AE2"/>
    <w:rsid w:val="00C60ACE"/>
    <w:rsid w:val="00C65A8D"/>
    <w:rsid w:val="00C65FF0"/>
    <w:rsid w:val="00CA4076"/>
    <w:rsid w:val="00CC3E27"/>
    <w:rsid w:val="00DC4DC8"/>
    <w:rsid w:val="00DE3BA9"/>
    <w:rsid w:val="00E01AD9"/>
    <w:rsid w:val="00E51A53"/>
    <w:rsid w:val="00E83C0A"/>
    <w:rsid w:val="00FB12B7"/>
    <w:rsid w:val="00FE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FF9690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F7A"/>
  </w:style>
  <w:style w:type="paragraph" w:styleId="Heading1">
    <w:name w:val="heading 1"/>
    <w:basedOn w:val="Normal"/>
    <w:next w:val="Heading2"/>
    <w:link w:val="Heading1Char"/>
    <w:uiPriority w:val="9"/>
    <w:qFormat/>
    <w:rsid w:val="00E01AD9"/>
    <w:pPr>
      <w:contextualSpacing/>
      <w:outlineLvl w:val="0"/>
    </w:pPr>
    <w:rPr>
      <w:b/>
      <w:bCs/>
    </w:rPr>
  </w:style>
  <w:style w:type="paragraph" w:styleId="Heading2">
    <w:name w:val="heading 2"/>
    <w:basedOn w:val="Normal"/>
    <w:link w:val="Heading2Char"/>
    <w:uiPriority w:val="9"/>
    <w:unhideWhenUsed/>
    <w:qFormat/>
    <w:pPr>
      <w:numPr>
        <w:numId w:val="4"/>
      </w:numPr>
      <w:outlineLvl w:val="1"/>
    </w:pPr>
  </w:style>
  <w:style w:type="paragraph" w:styleId="Heading3">
    <w:name w:val="heading 3"/>
    <w:basedOn w:val="Normal"/>
    <w:link w:val="Heading3Char"/>
    <w:uiPriority w:val="9"/>
    <w:unhideWhenUsed/>
    <w:qFormat/>
    <w:pPr>
      <w:numPr>
        <w:numId w:val="13"/>
      </w:numPr>
      <w:outlineLvl w:val="2"/>
    </w:p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numPr>
        <w:numId w:val="24"/>
      </w:numPr>
      <w:ind w:left="1440"/>
      <w:outlineLvl w:val="3"/>
    </w:pPr>
    <w:rPr>
      <w:rFonts w:asciiTheme="majorHAnsi" w:eastAsiaTheme="majorEastAsia" w:hAnsiTheme="majorHAnsi"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7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7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70"/>
    <w:rPr>
      <w:b/>
      <w:bCs/>
    </w:rPr>
  </w:style>
  <w:style w:type="paragraph" w:styleId="Title">
    <w:name w:val="Title"/>
    <w:basedOn w:val="Normal"/>
    <w:next w:val="Normal"/>
    <w:link w:val="TitleChar"/>
    <w:uiPriority w:val="1"/>
    <w:qFormat/>
    <w:rsid w:val="00B27C7C"/>
    <w:pPr>
      <w:spacing w:after="480" w:line="240" w:lineRule="auto"/>
      <w:jc w:val="center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"/>
    <w:rsid w:val="00B27C7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70"/>
    <w:rPr>
      <w:rFonts w:asciiTheme="majorHAnsi" w:eastAsiaTheme="majorEastAsia" w:hAnsiTheme="majorHAnsi" w:cstheme="majorBidi"/>
    </w:rPr>
  </w:style>
  <w:style w:type="character" w:customStyle="1" w:styleId="Heading3Char">
    <w:name w:val="Heading 3 Char"/>
    <w:basedOn w:val="DefaultParagraphFont"/>
    <w:link w:val="Heading3"/>
    <w:uiPriority w:val="9"/>
    <w:rsid w:val="008B4470"/>
  </w:style>
  <w:style w:type="character" w:styleId="PlaceholderText">
    <w:name w:val="Placeholder Text"/>
    <w:basedOn w:val="DefaultParagraphFont"/>
    <w:uiPriority w:val="99"/>
    <w:semiHidden/>
    <w:rsid w:val="008B4470"/>
    <w:rPr>
      <w:color w:val="595959" w:themeColor="text1" w:themeTint="A6"/>
    </w:rPr>
  </w:style>
  <w:style w:type="paragraph" w:styleId="Footer">
    <w:name w:val="footer"/>
    <w:basedOn w:val="Normal"/>
    <w:link w:val="FooterChar"/>
    <w:uiPriority w:val="99"/>
    <w:qFormat/>
    <w:rsid w:val="00C55AE2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AE2"/>
  </w:style>
  <w:style w:type="character" w:customStyle="1" w:styleId="Heading2Char">
    <w:name w:val="Heading 2 Char"/>
    <w:basedOn w:val="DefaultParagraphFont"/>
    <w:link w:val="Heading2"/>
    <w:uiPriority w:val="9"/>
    <w:rsid w:val="008B4470"/>
  </w:style>
  <w:style w:type="character" w:customStyle="1" w:styleId="Heading9Char">
    <w:name w:val="Heading 9 Char"/>
    <w:basedOn w:val="DefaultParagraphFont"/>
    <w:link w:val="Heading9"/>
    <w:uiPriority w:val="9"/>
    <w:semiHidden/>
    <w:rsid w:val="008B447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7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B4470"/>
    <w:pPr>
      <w:spacing w:line="240" w:lineRule="auto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47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470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B4470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B4470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B4470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B4470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B447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447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447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44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4470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B4470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B4470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B4470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B4470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8B4470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447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4470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8B447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B4470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B4470"/>
    <w:rPr>
      <w:rFonts w:ascii="Consolas" w:hAnsi="Consolas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8B4470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8B4470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8B447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8B4470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B4470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B4470"/>
    <w:rPr>
      <w:rFonts w:ascii="Consolas" w:hAnsi="Consolas"/>
      <w:szCs w:val="21"/>
    </w:rPr>
  </w:style>
  <w:style w:type="paragraph" w:styleId="Header">
    <w:name w:val="header"/>
    <w:basedOn w:val="Normal"/>
    <w:link w:val="HeaderChar"/>
    <w:uiPriority w:val="99"/>
    <w:qFormat/>
    <w:rsid w:val="00C55AE2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5AE2"/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C55AE2"/>
    <w:pPr>
      <w:numPr>
        <w:ilvl w:val="1"/>
      </w:numPr>
      <w:spacing w:after="160"/>
    </w:pPr>
    <w:rPr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C55AE2"/>
    <w:rPr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55AE2"/>
    <w:rPr>
      <w:i/>
      <w:iCs/>
      <w:color w:val="1F4E79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55AE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55AE2"/>
    <w:rPr>
      <w:i/>
      <w:iCs/>
      <w:color w:val="1F4E79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55AE2"/>
    <w:rPr>
      <w:b/>
      <w:bCs/>
      <w:caps w:val="0"/>
      <w:smallCaps/>
      <w:color w:val="1F4E79" w:themeColor="accent1" w:themeShade="80"/>
      <w:spacing w:val="5"/>
    </w:rPr>
  </w:style>
  <w:style w:type="paragraph" w:styleId="BlockText">
    <w:name w:val="Block Text"/>
    <w:basedOn w:val="Normal"/>
    <w:uiPriority w:val="99"/>
    <w:semiHidden/>
    <w:unhideWhenUsed/>
    <w:rsid w:val="00C55AE2"/>
    <w:pPr>
      <w:pBdr>
        <w:top w:val="single" w:sz="2" w:space="10" w:color="1F4E79" w:themeColor="accent1" w:themeShade="80"/>
        <w:left w:val="single" w:sz="2" w:space="10" w:color="1F4E79" w:themeColor="accent1" w:themeShade="80"/>
        <w:bottom w:val="single" w:sz="2" w:space="10" w:color="1F4E79" w:themeColor="accent1" w:themeShade="80"/>
        <w:right w:val="single" w:sz="2" w:space="10" w:color="1F4E79" w:themeColor="accent1" w:themeShade="80"/>
      </w:pBdr>
      <w:ind w:left="1152" w:right="1152"/>
    </w:pPr>
    <w:rPr>
      <w:i/>
      <w:iCs/>
      <w:color w:val="1F4E79" w:themeColor="accent1" w:themeShade="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9590B310-D77F-574F-B73D-34423B01918A%7dTFf579fee7-81ba-4692-b8b7-760ad76f4c7beda0bf65-ca0c5f539715.dotx" TargetMode="External"/></Relationships>
</file>

<file path=word/theme/theme1.xml><?xml version="1.0" encoding="utf-8"?>
<a:theme xmlns:a="http://schemas.openxmlformats.org/drawingml/2006/main" name="Short essay outlin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-Cambria">
      <a:majorFont>
        <a:latin typeface="Calibri" panose="020F0502020204030204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7" ma:contentTypeDescription="Create a new document." ma:contentTypeScope="" ma:versionID="c6f9a84f66a9c8b9a21755b9ffafb945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27df39e3e7036dff54f89ddd5805ce72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09E66A-54FD-4B5E-B014-73214B6846FC}">
  <ds:schemaRefs>
    <ds:schemaRef ds:uri="http://schemas.microsoft.com/office/2006/metadata/properties"/>
    <ds:schemaRef ds:uri="http://www.w3.org/2000/xmlns/"/>
    <ds:schemaRef ds:uri="http://schemas.microsoft.com/sharepoint/v3"/>
    <ds:schemaRef ds:uri="http://www.w3.org/2001/XMLSchema-instance"/>
    <ds:schemaRef ds:uri="71af3243-3dd4-4a8d-8c0d-dd76da1f02a5"/>
    <ds:schemaRef ds:uri="http://schemas.microsoft.com/office/infopath/2007/PartnerControls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668C2B3A-50F9-4381-8F76-67277993D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C251E-4DB8-43AF-9F3A-F3F4FB8A6E5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71af3243-3dd4-4a8d-8c0d-dd76da1f02a5"/>
    <ds:schemaRef ds:uri="16c05727-aa75-4e4a-9b5f-8a80a1165891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{9590B310-D77F-574F-B73D-34423B01918A}TFf579fee7-81ba-4692-b8b7-760ad76f4c7beda0bf65-ca0c5f539715.dotx</Template>
  <TotalTime>0</TotalTime>
  <Pages>2</Pages>
  <Words>455</Words>
  <Characters>2594</Characters>
  <Application>Microsoft Office Word</Application>
  <DocSecurity>0</DocSecurity>
  <Lines>21</Lines>
  <Paragraphs>6</Paragraphs>
  <ScaleCrop>false</ScaleCrop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2026-06-11T19:27:00Z</dcterms:created>
  <dcterms:modified xsi:type="dcterms:W3CDTF">2026-06-11T19:27:00Z</dcterms:modified>
</cp:coreProperties>
</file>