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E9DEA8" w14:textId="77777777" w:rsidR="00FB7944" w:rsidRPr="009D1172" w:rsidRDefault="00FB7944" w:rsidP="009D1172">
      <w:pPr>
        <w:pStyle w:val="Heading1"/>
        <w:spacing w:line="360" w:lineRule="auto"/>
        <w:jc w:val="center"/>
        <w:rPr>
          <w:sz w:val="32"/>
          <w:szCs w:val="32"/>
        </w:rPr>
      </w:pPr>
      <w:r w:rsidRPr="009D1172">
        <w:rPr>
          <w:rStyle w:val="Strong"/>
          <w:b/>
          <w:bCs/>
          <w:sz w:val="32"/>
          <w:szCs w:val="32"/>
        </w:rPr>
        <w:t>Early Detection of Heart Disease Using Predictive Machine Learning Models</w:t>
      </w:r>
    </w:p>
    <w:p w14:paraId="2A0FC719" w14:textId="77777777" w:rsidR="00FB7944" w:rsidRDefault="00FB7944" w:rsidP="00FB7944">
      <w:pPr>
        <w:pStyle w:val="Heading2"/>
        <w:spacing w:line="360" w:lineRule="auto"/>
        <w:jc w:val="both"/>
      </w:pPr>
      <w:r>
        <w:rPr>
          <w:rStyle w:val="Strong"/>
          <w:b/>
          <w:bCs/>
        </w:rPr>
        <w:t>Abstract</w:t>
      </w:r>
    </w:p>
    <w:p w14:paraId="3A55CB6C" w14:textId="77777777" w:rsidR="00FB7944" w:rsidRDefault="00FB7944" w:rsidP="00FB7944">
      <w:pPr>
        <w:pStyle w:val="NormalWeb"/>
        <w:spacing w:line="360" w:lineRule="auto"/>
        <w:jc w:val="both"/>
      </w:pPr>
      <w:r>
        <w:t>Heart disease remains one of the leading causes of mortality worldwide, emphasizing the critical importance of early and accurate detection to reduce fatal outcomes and healthcare burdens. Traditional diagnostic approaches often rely on manual clinical assessment and rule-based decision-making, which may fail to capture complex interactions among patient risk factors at early stages. Recent advances in predictive machine learning (ML) and deep learning (DL) have introduced powerful tools capable of analyzing large-scale clinical datasets and identifying subtle patterns indicative of cardiovascular risk. This research proposes a comprehensive and systematic investigation into predictive machine learning models for the early detection of heart disease. The study aims to analyze existing challenges in current ML-based diagnostic approaches, evaluate classical ML and deep learning models, and integrate explainable artificial intelligence (XAI) techniques to enhance transparency and clinical trust. By synthesizing insights from prior literature and methodological analysis, the research proposes an interpretable predictive framework suitable for real-world clinical decision-support systems. The expected outcome is a validated research-oriented framework that improves diagnostic accuracy, interpretability, and applicability, thereby contributing to the advancement of responsible and effective AI adoption in healthcare.</w:t>
      </w:r>
    </w:p>
    <w:p w14:paraId="59AC7AEC" w14:textId="77777777" w:rsidR="00FB7944" w:rsidRDefault="00FB7944" w:rsidP="00FB7944">
      <w:pPr>
        <w:pStyle w:val="Heading2"/>
        <w:spacing w:line="360" w:lineRule="auto"/>
        <w:jc w:val="both"/>
      </w:pPr>
      <w:r>
        <w:rPr>
          <w:rStyle w:val="Strong"/>
          <w:b/>
          <w:bCs/>
        </w:rPr>
        <w:t>Chapter 1: Introduction and Research Context</w:t>
      </w:r>
    </w:p>
    <w:p w14:paraId="48F49CE8" w14:textId="77777777" w:rsidR="00FB7944" w:rsidRDefault="00FB7944" w:rsidP="00FB7944">
      <w:pPr>
        <w:pStyle w:val="Heading3"/>
        <w:spacing w:line="360" w:lineRule="auto"/>
        <w:jc w:val="both"/>
      </w:pPr>
      <w:r>
        <w:rPr>
          <w:rStyle w:val="Strong"/>
          <w:b/>
          <w:bCs/>
        </w:rPr>
        <w:t>1.1 Introduction</w:t>
      </w:r>
    </w:p>
    <w:p w14:paraId="6B343CB5" w14:textId="77777777" w:rsidR="00FB7944" w:rsidRDefault="00FB7944" w:rsidP="00FB7944">
      <w:pPr>
        <w:pStyle w:val="NormalWeb"/>
        <w:spacing w:line="360" w:lineRule="auto"/>
        <w:jc w:val="both"/>
      </w:pPr>
      <w:r>
        <w:t xml:space="preserve">Cardiovascular disease (CVD) is a major public health challenge, accounting for millions of deaths annually and placing substantial strain on healthcare systems worldwide. Early detection of heart disease is essential for enabling timely intervention, reducing complications, and improving patient survival rates. However, early-stage cardiovascular </w:t>
      </w:r>
      <w:r>
        <w:lastRenderedPageBreak/>
        <w:t>conditions often present subtle or non-specific symptoms, making accurate diagnosis difficult using conventional clinical methods alone. As a result, there is increasing interest in leveraging computational approaches—particularly machine learning—to support clinicians in identifying high-risk individuals before the disease progresses to advanced stages.</w:t>
      </w:r>
    </w:p>
    <w:p w14:paraId="4E09D015" w14:textId="77777777" w:rsidR="00FB7944" w:rsidRDefault="00FB7944" w:rsidP="00FB7944">
      <w:pPr>
        <w:pStyle w:val="NormalWeb"/>
        <w:spacing w:line="360" w:lineRule="auto"/>
        <w:jc w:val="both"/>
      </w:pPr>
      <w:r>
        <w:t>Machine learning models have demonstrated strong potential in healthcare analytics by processing large volumes of heterogeneous data, including demographic information, physiological measurements, laboratory results, and electrocardiogram (ECG) signals. Predictive ML models such as Random Forest, XGBoost, and Support Vector Machines have been widely applied to heart disease datasets, achieving high classification accuracy. More recently, deep learning architectures such as Convolutional Neural Networks (CNNs) and Long Short-Term Memory (LSTM) networks have shown superior performance in capturing temporal and non-linear patterns within medical data. Despite these advancements, challenges related to interpretability, data quality, generalizability, and clinical trust continue to limit real-world adoption.</w:t>
      </w:r>
    </w:p>
    <w:p w14:paraId="054EB1C9" w14:textId="77777777" w:rsidR="00FB7944" w:rsidRDefault="00FB7944" w:rsidP="00FB7944">
      <w:pPr>
        <w:pStyle w:val="Heading3"/>
        <w:spacing w:line="360" w:lineRule="auto"/>
        <w:jc w:val="both"/>
      </w:pPr>
      <w:r>
        <w:rPr>
          <w:rStyle w:val="Strong"/>
          <w:b/>
          <w:bCs/>
        </w:rPr>
        <w:t>1.2 Background of the Study</w:t>
      </w:r>
    </w:p>
    <w:p w14:paraId="37071DD9" w14:textId="77777777" w:rsidR="00FB7944" w:rsidRDefault="00FB7944" w:rsidP="00FB7944">
      <w:pPr>
        <w:pStyle w:val="NormalWeb"/>
        <w:spacing w:line="360" w:lineRule="auto"/>
        <w:jc w:val="both"/>
      </w:pPr>
      <w:r>
        <w:t>The integration of artificial intelligence into medical diagnostics represents a paradigm shift in how diseases are detected and managed. In the context of cardiovascular care, ML-based predictive models aim to assist clinicians by providing data-driven risk assessments that complement traditional diagnostic practices. Existing studies have shown that ML models can outperform conventional statistical techniques in predicting heart disease, particularly when multiple risk factors interact in complex ways.</w:t>
      </w:r>
    </w:p>
    <w:p w14:paraId="2710DFA8" w14:textId="77777777" w:rsidR="00FB7944" w:rsidRDefault="00FB7944" w:rsidP="00FB7944">
      <w:pPr>
        <w:pStyle w:val="NormalWeb"/>
        <w:spacing w:line="360" w:lineRule="auto"/>
        <w:jc w:val="both"/>
      </w:pPr>
      <w:r>
        <w:t xml:space="preserve">However, the majority of existing studies rely on limited datasets, often sourced from a single institution or publicly available benchmarks. While these datasets are useful for methodological evaluation, they may not fully represent real-world clinical variability. Furthermore, many high-performing models operate as “black boxes,” offering limited insight into how predictions are generated. This lack of transparency poses a significant barrier in clinical environments where explainability, accountability, and ethical </w:t>
      </w:r>
      <w:r>
        <w:lastRenderedPageBreak/>
        <w:t>responsibility are essential. Consequently, there is a growing need for research that not only focuses on predictive performance but also emphasizes interpretability and methodological rigor.</w:t>
      </w:r>
    </w:p>
    <w:p w14:paraId="1B0A2C9F" w14:textId="77777777" w:rsidR="00FB7944" w:rsidRDefault="00FB7944" w:rsidP="00FB7944">
      <w:pPr>
        <w:pStyle w:val="Heading3"/>
        <w:spacing w:line="360" w:lineRule="auto"/>
        <w:jc w:val="both"/>
      </w:pPr>
      <w:r>
        <w:rPr>
          <w:rStyle w:val="Strong"/>
          <w:b/>
          <w:bCs/>
        </w:rPr>
        <w:t>1.3 Problem Statement</w:t>
      </w:r>
    </w:p>
    <w:p w14:paraId="705E9C43" w14:textId="77777777" w:rsidR="00FB7944" w:rsidRDefault="00FB7944" w:rsidP="00FB7944">
      <w:pPr>
        <w:pStyle w:val="NormalWeb"/>
        <w:spacing w:line="360" w:lineRule="auto"/>
        <w:jc w:val="both"/>
      </w:pPr>
      <w:r>
        <w:t>Despite notable progress in predictive machine learning for cardiovascular disease detection, early diagnosis of heart disease remains a challenging and unresolved problem. Traditional diagnostic approaches are often insufficient for identifying early-stage disease, while many existing ML-based solutions prioritize accuracy without adequately addressing interpretability and clinical trust. The reliance on limited datasets, lack of systematic comparison between classical ML and deep learning models, and insufficient integration of explainable AI techniques restrict the generalizability and adoption of these models in real healthcare settings. Therefore, there is a critical need for a comprehensive, interpretable, and methodologically sound predictive framework that enables early detection of heart disease while supporting transparency, reliability, and clinical decision-making.</w:t>
      </w:r>
    </w:p>
    <w:p w14:paraId="524EC840" w14:textId="77777777" w:rsidR="00FB7944" w:rsidRDefault="00FB7944" w:rsidP="00FB7944">
      <w:pPr>
        <w:pStyle w:val="Heading3"/>
        <w:spacing w:line="360" w:lineRule="auto"/>
        <w:jc w:val="both"/>
      </w:pPr>
      <w:r>
        <w:rPr>
          <w:rStyle w:val="Strong"/>
          <w:b/>
          <w:bCs/>
        </w:rPr>
        <w:t>1.4 Research Objectives</w:t>
      </w:r>
    </w:p>
    <w:p w14:paraId="33651797" w14:textId="77777777" w:rsidR="00FB7944" w:rsidRDefault="00FB7944" w:rsidP="00FB7944">
      <w:pPr>
        <w:pStyle w:val="NormalWeb"/>
        <w:spacing w:line="360" w:lineRule="auto"/>
        <w:jc w:val="both"/>
      </w:pPr>
      <w:r>
        <w:t>The main objectives of this research are:</w:t>
      </w:r>
    </w:p>
    <w:p w14:paraId="4846DB9D" w14:textId="77777777" w:rsidR="00FB7944" w:rsidRDefault="00FB7944" w:rsidP="00FB7944">
      <w:pPr>
        <w:pStyle w:val="NormalWeb"/>
        <w:numPr>
          <w:ilvl w:val="0"/>
          <w:numId w:val="10"/>
        </w:numPr>
        <w:spacing w:line="360" w:lineRule="auto"/>
        <w:jc w:val="both"/>
      </w:pPr>
      <w:r>
        <w:t>To preprocess and prepare clinical datasets related to cardiovascular risk, including demographic, physiological, and laboratory features.</w:t>
      </w:r>
    </w:p>
    <w:p w14:paraId="6163F51E" w14:textId="77777777" w:rsidR="00FB7944" w:rsidRDefault="00FB7944" w:rsidP="00FB7944">
      <w:pPr>
        <w:pStyle w:val="NormalWeb"/>
        <w:numPr>
          <w:ilvl w:val="0"/>
          <w:numId w:val="10"/>
        </w:numPr>
        <w:spacing w:line="360" w:lineRule="auto"/>
        <w:jc w:val="both"/>
      </w:pPr>
      <w:r>
        <w:t>To develop and compare multiple classical machine learning models (e.g., Random Forest, XGBoost, Logistic Regression) for early detection of heart disease.</w:t>
      </w:r>
    </w:p>
    <w:p w14:paraId="52BF6CFE" w14:textId="77777777" w:rsidR="00FB7944" w:rsidRDefault="00FB7944" w:rsidP="00FB7944">
      <w:pPr>
        <w:pStyle w:val="NormalWeb"/>
        <w:numPr>
          <w:ilvl w:val="0"/>
          <w:numId w:val="10"/>
        </w:numPr>
        <w:spacing w:line="360" w:lineRule="auto"/>
        <w:jc w:val="both"/>
      </w:pPr>
      <w:r>
        <w:t>To implement and evaluate deep-learning models (e.g., CNN, LSTM) and compare their performance with classical ML approaches.</w:t>
      </w:r>
    </w:p>
    <w:p w14:paraId="14C53819" w14:textId="77777777" w:rsidR="00FB7944" w:rsidRDefault="00FB7944" w:rsidP="00FB7944">
      <w:pPr>
        <w:pStyle w:val="NormalWeb"/>
        <w:numPr>
          <w:ilvl w:val="0"/>
          <w:numId w:val="10"/>
        </w:numPr>
        <w:spacing w:line="360" w:lineRule="auto"/>
        <w:jc w:val="both"/>
      </w:pPr>
      <w:r>
        <w:t>To assess model performance using metrics such as accuracy, precision, recall, F1-score, and AUC to determine the most effective predictive approach.</w:t>
      </w:r>
    </w:p>
    <w:p w14:paraId="6D05D92B" w14:textId="77777777" w:rsidR="00FB7944" w:rsidRDefault="00FB7944" w:rsidP="00FB7944">
      <w:pPr>
        <w:pStyle w:val="NormalWeb"/>
        <w:numPr>
          <w:ilvl w:val="0"/>
          <w:numId w:val="10"/>
        </w:numPr>
        <w:spacing w:line="360" w:lineRule="auto"/>
        <w:jc w:val="both"/>
      </w:pPr>
      <w:r>
        <w:t>To apply explainable AI techniques (e.g., SHAP values) to identify the most influential diagnostic features and enhance model transparency.</w:t>
      </w:r>
    </w:p>
    <w:p w14:paraId="14692868" w14:textId="77777777" w:rsidR="00FB7944" w:rsidRDefault="00FB7944" w:rsidP="00FB7944">
      <w:pPr>
        <w:pStyle w:val="NormalWeb"/>
        <w:numPr>
          <w:ilvl w:val="0"/>
          <w:numId w:val="10"/>
        </w:numPr>
        <w:spacing w:line="360" w:lineRule="auto"/>
        <w:jc w:val="both"/>
      </w:pPr>
      <w:r>
        <w:lastRenderedPageBreak/>
        <w:t>To propose an integrated, interpretable predictive framework suitable for real-world clinical decision-support systems.</w:t>
      </w:r>
    </w:p>
    <w:p w14:paraId="288ADFCE" w14:textId="77777777" w:rsidR="00FB7944" w:rsidRDefault="00FB7944" w:rsidP="00FB7944">
      <w:pPr>
        <w:pStyle w:val="Heading3"/>
        <w:spacing w:line="360" w:lineRule="auto"/>
        <w:jc w:val="both"/>
      </w:pPr>
      <w:r>
        <w:rPr>
          <w:rStyle w:val="Strong"/>
          <w:b/>
          <w:bCs/>
        </w:rPr>
        <w:t>1.5 Research Scope</w:t>
      </w:r>
    </w:p>
    <w:p w14:paraId="72B8AD49" w14:textId="77777777" w:rsidR="00FB7944" w:rsidRDefault="00FB7944" w:rsidP="00FB7944">
      <w:pPr>
        <w:pStyle w:val="NormalWeb"/>
        <w:spacing w:line="360" w:lineRule="auto"/>
        <w:jc w:val="both"/>
      </w:pPr>
      <w:r>
        <w:t>This research focuses on the methodological design and evaluation of predictive machine learning models for early detection of heart disease. The study is limited to secondary clinical datasets reported in the literature and publicly available benchmark datasets. The scope emphasizes model development, comparison, interpretability, and research-based validation rather than real-time clinical deployment or software implementation. Ethical considerations related to transparency and responsible AI use are addressed at a conceptual level to support future practical applications.</w:t>
      </w:r>
    </w:p>
    <w:p w14:paraId="642BCD83" w14:textId="77777777" w:rsidR="00FB7944" w:rsidRDefault="00FB7944" w:rsidP="00FB7944">
      <w:pPr>
        <w:pStyle w:val="Heading1"/>
        <w:spacing w:line="360" w:lineRule="auto"/>
        <w:jc w:val="both"/>
      </w:pPr>
      <w:r>
        <w:rPr>
          <w:rStyle w:val="Strong"/>
          <w:b/>
          <w:bCs/>
        </w:rPr>
        <w:t>Chapter 2: Literature Review</w:t>
      </w:r>
    </w:p>
    <w:p w14:paraId="7F77FA32" w14:textId="77777777" w:rsidR="00FB7944" w:rsidRDefault="00FB7944" w:rsidP="00FB7944">
      <w:pPr>
        <w:pStyle w:val="Heading2"/>
        <w:spacing w:line="360" w:lineRule="auto"/>
        <w:jc w:val="both"/>
      </w:pPr>
      <w:r>
        <w:rPr>
          <w:rStyle w:val="Strong"/>
          <w:b/>
          <w:bCs/>
        </w:rPr>
        <w:t>2.1 Introduction to the Literature Review</w:t>
      </w:r>
    </w:p>
    <w:p w14:paraId="38C647AD" w14:textId="77777777" w:rsidR="00FB7944" w:rsidRDefault="00FB7944" w:rsidP="00FB7944">
      <w:pPr>
        <w:pStyle w:val="NormalWeb"/>
        <w:spacing w:line="360" w:lineRule="auto"/>
        <w:jc w:val="both"/>
      </w:pPr>
      <w:r>
        <w:t>The application of machine learning (ML) and deep learning (DL) techniques in healthcare has gained significant momentum over the past decade, particularly in the domain of cardiovascular disease (CVD) prediction. Early detection of heart disease is a critical research area due to the complexity of cardiovascular risk factors and the high mortality associated with late diagnosis. This chapter reviews and critically analyzes existing research related to predictive machine learning models for early heart disease detection. The review focuses on classical ML approaches, deep learning frameworks, feature selection techniques, explainable AI methods, and ethical considerations. By synthesizing findings from prior studies, this chapter identifies key trends, limitations, and research gaps that inform the proposed research framework.</w:t>
      </w:r>
    </w:p>
    <w:p w14:paraId="271BF13C" w14:textId="77777777" w:rsidR="00FB7944" w:rsidRDefault="00FB7944" w:rsidP="00FB7944">
      <w:pPr>
        <w:pStyle w:val="Heading2"/>
        <w:spacing w:line="360" w:lineRule="auto"/>
        <w:jc w:val="both"/>
      </w:pPr>
      <w:r>
        <w:rPr>
          <w:rStyle w:val="Strong"/>
          <w:b/>
          <w:bCs/>
        </w:rPr>
        <w:t>2.2 Classical Machine Learning Models for Heart Disease Prediction</w:t>
      </w:r>
    </w:p>
    <w:p w14:paraId="76024FCE" w14:textId="77777777" w:rsidR="00FB7944" w:rsidRDefault="00FB7944" w:rsidP="00FB7944">
      <w:pPr>
        <w:pStyle w:val="NormalWeb"/>
        <w:spacing w:line="360" w:lineRule="auto"/>
        <w:jc w:val="both"/>
      </w:pPr>
      <w:r>
        <w:t xml:space="preserve">Classical machine learning techniques have been widely employed for predicting heart disease due to their efficiency, interpretability, and suitability for structured clinical data. Commonly used models include Logistic Regression, Decision Trees, Random Forest, </w:t>
      </w:r>
      <w:r>
        <w:lastRenderedPageBreak/>
        <w:t>Support Vector Machines (SVM), and Gradient Boosting algorithms. These models typically rely on patient demographic data, clinical measurements (e.g., blood pressure, cholesterol levels), and laboratory results to predict cardiovascular risk.</w:t>
      </w:r>
    </w:p>
    <w:p w14:paraId="51BC76D7" w14:textId="77777777" w:rsidR="00FB7944" w:rsidRDefault="00FB7944" w:rsidP="00FB7944">
      <w:pPr>
        <w:pStyle w:val="NormalWeb"/>
        <w:spacing w:line="360" w:lineRule="auto"/>
        <w:jc w:val="both"/>
      </w:pPr>
      <w:r>
        <w:t>Baghdadi et al. (2023) proposed a comparative framework utilizing multiple ML models, including Random Forest and Gradient Boosting, demonstrating high predictive accuracy for early-stage CVD detection. Their findings suggest that ensemble-based approaches outperform single classifiers by capturing diverse decision boundaries. Similarly, Bhatt et al. (2023) compared several ML models using the Cleveland Heart Disease dataset and reported that Random Forest and Artificial Neural Networks achieved superior performance compared to Logistic Regression and SVM. These studies confirm the effectiveness of ensemble learning in improving classification accuracy and robustness.</w:t>
      </w:r>
    </w:p>
    <w:p w14:paraId="4627EA40" w14:textId="77777777" w:rsidR="00FB7944" w:rsidRDefault="00FB7944" w:rsidP="00FB7944">
      <w:pPr>
        <w:pStyle w:val="NormalWeb"/>
        <w:spacing w:line="360" w:lineRule="auto"/>
        <w:jc w:val="both"/>
      </w:pPr>
      <w:r>
        <w:t>Despite their strengths, classical ML models often depend heavily on data preprocessing and feature engineering. Performance may degrade when datasets are imbalanced or lack representative samples. Moreover, many studies rely on benchmark datasets that do not reflect real-world clinical diversity, limiting generalizability.</w:t>
      </w:r>
    </w:p>
    <w:p w14:paraId="69FC2C30" w14:textId="77777777" w:rsidR="00FB7944" w:rsidRDefault="00FB7944" w:rsidP="00FB7944">
      <w:pPr>
        <w:pStyle w:val="Heading2"/>
        <w:spacing w:line="360" w:lineRule="auto"/>
        <w:jc w:val="both"/>
      </w:pPr>
      <w:r>
        <w:rPr>
          <w:rStyle w:val="Strong"/>
          <w:b/>
          <w:bCs/>
        </w:rPr>
        <w:t>2.3 Feature Selection and Ensemble Learning Approaches</w:t>
      </w:r>
    </w:p>
    <w:p w14:paraId="0A382BEC" w14:textId="77777777" w:rsidR="00FB7944" w:rsidRDefault="00FB7944" w:rsidP="00FB7944">
      <w:pPr>
        <w:pStyle w:val="NormalWeb"/>
        <w:spacing w:line="360" w:lineRule="auto"/>
        <w:jc w:val="both"/>
      </w:pPr>
      <w:r>
        <w:t>Feature selection plays a crucial role in improving the efficiency, interpretability, and predictive accuracy of ML-based heart disease models. Clinical datasets often contain redundant or irrelevant variables that may introduce noise and increase computational complexity. Several studies have explored statistical and algorithmic feature selection methods to address this issue.</w:t>
      </w:r>
    </w:p>
    <w:p w14:paraId="27F9A13A" w14:textId="77777777" w:rsidR="00FB7944" w:rsidRDefault="00FB7944" w:rsidP="00FB7944">
      <w:pPr>
        <w:pStyle w:val="NormalWeb"/>
        <w:spacing w:line="360" w:lineRule="auto"/>
        <w:jc w:val="both"/>
      </w:pPr>
      <w:r>
        <w:t>Korial et al. (2024) introduced a Chi-square feature selection approach integrated with ensemble classifiers to identify the most influential cardiovascular risk factors. Their results demonstrated improved accuracy and reduced model complexity, highlighting the importance of dimensionality reduction in medical prediction tasks. Feature importance rankings from ensemble models also provide partial interpretability, enabling clinicians to understand which factors contribute most to predictions.</w:t>
      </w:r>
    </w:p>
    <w:p w14:paraId="2EAAF328" w14:textId="77777777" w:rsidR="00FB7944" w:rsidRDefault="00FB7944" w:rsidP="00FB7944">
      <w:pPr>
        <w:pStyle w:val="NormalWeb"/>
        <w:spacing w:line="360" w:lineRule="auto"/>
        <w:jc w:val="both"/>
      </w:pPr>
      <w:r>
        <w:lastRenderedPageBreak/>
        <w:t>However, while feature selection enhances performance, many studies do not evaluate the stability of selected features across datasets or populations. This limitation raises concerns regarding the clinical reliability of feature-driven predictions, particularly in heterogeneous healthcare environments.</w:t>
      </w:r>
    </w:p>
    <w:p w14:paraId="609B341A" w14:textId="77777777" w:rsidR="00FB7944" w:rsidRDefault="00FB7944" w:rsidP="00FB7944">
      <w:pPr>
        <w:pStyle w:val="Heading2"/>
        <w:spacing w:line="360" w:lineRule="auto"/>
        <w:jc w:val="both"/>
      </w:pPr>
      <w:r>
        <w:rPr>
          <w:rStyle w:val="Strong"/>
          <w:b/>
          <w:bCs/>
        </w:rPr>
        <w:t>2.4 Deep Learning Models for Early Detection of Heart Disease</w:t>
      </w:r>
    </w:p>
    <w:p w14:paraId="3D2AA2FC" w14:textId="77777777" w:rsidR="00FB7944" w:rsidRDefault="00FB7944" w:rsidP="00FB7944">
      <w:pPr>
        <w:pStyle w:val="NormalWeb"/>
        <w:spacing w:line="360" w:lineRule="auto"/>
        <w:jc w:val="both"/>
      </w:pPr>
      <w:r>
        <w:t>Deep learning techniques have emerged as powerful alternatives to classical ML models, particularly for handling complex, high-dimensional, and temporal data such as ECG signals. Convolutional Neural Networks (CNNs) are effective in extracting spatial features, while Long Short-Term Memory (LSTM) networks capture temporal dependencies in sequential medical data.</w:t>
      </w:r>
    </w:p>
    <w:p w14:paraId="27BB79B6" w14:textId="77777777" w:rsidR="00FB7944" w:rsidRDefault="00FB7944" w:rsidP="00FB7944">
      <w:pPr>
        <w:pStyle w:val="NormalWeb"/>
        <w:spacing w:line="360" w:lineRule="auto"/>
        <w:jc w:val="both"/>
      </w:pPr>
      <w:r>
        <w:t>Asghar, Rehman, and Adnan (2024) proposed an optimized deep learning framework combining advanced neural architectures for early heart disease detection. Their model achieved superior predictive performance compared to traditional ML approaches, demonstrating the potential of DL models to capture subtle patterns indicative of early-stage cardiovascular abnormalities. Other studies have similarly shown that hybrid CNN–LSTM architectures outperform standalone models when analyzing combined ECG and clinical datasets.</w:t>
      </w:r>
    </w:p>
    <w:p w14:paraId="5E38FEA0" w14:textId="77777777" w:rsidR="00FB7944" w:rsidRDefault="00FB7944" w:rsidP="00FB7944">
      <w:pPr>
        <w:pStyle w:val="NormalWeb"/>
        <w:spacing w:line="360" w:lineRule="auto"/>
        <w:jc w:val="both"/>
      </w:pPr>
      <w:r>
        <w:t>Despite these advantages, deep learning models are often criticized for their “black-box” nature, high computational requirements, and dependence on large labeled datasets. These limitations pose significant challenges for deployment in clinical settings where interpretability, efficiency, and data availability are critical.</w:t>
      </w:r>
    </w:p>
    <w:p w14:paraId="02F29ED3" w14:textId="77777777" w:rsidR="00FB7944" w:rsidRDefault="00FB7944" w:rsidP="00FB7944">
      <w:pPr>
        <w:pStyle w:val="Heading2"/>
        <w:spacing w:line="360" w:lineRule="auto"/>
        <w:jc w:val="both"/>
      </w:pPr>
      <w:r>
        <w:rPr>
          <w:rStyle w:val="Strong"/>
          <w:b/>
          <w:bCs/>
        </w:rPr>
        <w:t>2.5 Explainable Artificial Intelligence in Cardiovascular Prediction</w:t>
      </w:r>
    </w:p>
    <w:p w14:paraId="30C3AFF6" w14:textId="77777777" w:rsidR="00FB7944" w:rsidRDefault="00FB7944" w:rsidP="00FB7944">
      <w:pPr>
        <w:pStyle w:val="NormalWeb"/>
        <w:spacing w:line="360" w:lineRule="auto"/>
        <w:jc w:val="both"/>
      </w:pPr>
      <w:r>
        <w:t>Explainable artificial intelligence (XAI) has become an essential research direction in medical AI, aiming to improve transparency, trust, and accountability of predictive models. Techniques such as SHAP (SHapley Additive exPlanations) and LIME provide insights into feature contributions and model behavior at both global and local levels.</w:t>
      </w:r>
    </w:p>
    <w:p w14:paraId="5E4249C2" w14:textId="77777777" w:rsidR="00FB7944" w:rsidRDefault="00FB7944" w:rsidP="00FB7944">
      <w:pPr>
        <w:pStyle w:val="NormalWeb"/>
        <w:spacing w:line="360" w:lineRule="auto"/>
        <w:jc w:val="both"/>
      </w:pPr>
      <w:r>
        <w:lastRenderedPageBreak/>
        <w:t>Several recent studies emphasize the importance of integrating XAI into ML-based heart disease prediction systems to enhance clinical acceptance. Baghdadi et al. (2023) employed SHAP values to interpret model predictions, identifying cholesterol levels, blood pressure, and glucose as key predictors. Alwakid et al. (2025) further highlighted ethical considerations by incorporating bias detection and fairness evaluation into their predictive framework. These efforts demonstrate growing awareness of the need for transparent and responsible AI in healthcare.</w:t>
      </w:r>
    </w:p>
    <w:p w14:paraId="30147CB5" w14:textId="77777777" w:rsidR="00FB7944" w:rsidRDefault="00FB7944" w:rsidP="00FB7944">
      <w:pPr>
        <w:pStyle w:val="NormalWeb"/>
        <w:spacing w:line="360" w:lineRule="auto"/>
        <w:jc w:val="both"/>
      </w:pPr>
      <w:r>
        <w:t>Nevertheless, many existing studies apply XAI techniques only as post-hoc tools rather than integrating explainability into the model design process. Furthermore, there is limited empirical evidence assessing how clinicians perceive and utilize XAI explanations in real diagnostic workflows.</w:t>
      </w:r>
    </w:p>
    <w:p w14:paraId="47C831DA" w14:textId="77777777" w:rsidR="00FB7944" w:rsidRDefault="00FB7944" w:rsidP="00FB7944">
      <w:pPr>
        <w:pStyle w:val="Heading2"/>
        <w:spacing w:line="360" w:lineRule="auto"/>
        <w:jc w:val="both"/>
      </w:pPr>
      <w:r>
        <w:rPr>
          <w:rStyle w:val="Strong"/>
          <w:b/>
          <w:bCs/>
        </w:rPr>
        <w:t>2.6 Ethical and Clinical Considerations</w:t>
      </w:r>
    </w:p>
    <w:p w14:paraId="662D5900" w14:textId="77777777" w:rsidR="00FB7944" w:rsidRDefault="00FB7944" w:rsidP="00FB7944">
      <w:pPr>
        <w:pStyle w:val="NormalWeb"/>
        <w:spacing w:line="360" w:lineRule="auto"/>
        <w:jc w:val="both"/>
      </w:pPr>
      <w:r>
        <w:t>The use of AI in healthcare raises important ethical and clinical concerns, including data privacy, algorithmic bias, and accountability. Predictive models trained on limited or biased datasets may produce inequitable outcomes across patient groups. Alwakid et al. (2025) addressed these issues by proposing an ethically informed ML framework that incorporates bias monitoring and fairness metrics. However, ethical evaluations in many studies remain conceptual rather than empirically validated.</w:t>
      </w:r>
    </w:p>
    <w:p w14:paraId="74BC48E9" w14:textId="77777777" w:rsidR="00FB7944" w:rsidRDefault="00FB7944" w:rsidP="00FB7944">
      <w:pPr>
        <w:pStyle w:val="NormalWeb"/>
        <w:spacing w:line="360" w:lineRule="auto"/>
        <w:jc w:val="both"/>
      </w:pPr>
      <w:r>
        <w:t>From a clinical perspective, trust in AI systems is influenced not only by accuracy but also by interpretability, reliability, and alignment with medical knowledge. Without clear explanations and validation, clinicians may be reluctant to rely on ML predictions for critical decision-making.</w:t>
      </w:r>
    </w:p>
    <w:p w14:paraId="794B00A1" w14:textId="77777777" w:rsidR="00FB7944" w:rsidRDefault="00FB7944" w:rsidP="00FB7944">
      <w:pPr>
        <w:pStyle w:val="Heading2"/>
        <w:spacing w:line="360" w:lineRule="auto"/>
        <w:jc w:val="both"/>
      </w:pPr>
      <w:r>
        <w:rPr>
          <w:rStyle w:val="Strong"/>
          <w:b/>
          <w:bCs/>
        </w:rPr>
        <w:t>2.7 Research Gap Analysis</w:t>
      </w:r>
    </w:p>
    <w:p w14:paraId="4D642470" w14:textId="77777777" w:rsidR="00FB7944" w:rsidRDefault="00FB7944" w:rsidP="00FB7944">
      <w:pPr>
        <w:pStyle w:val="NormalWeb"/>
        <w:spacing w:line="360" w:lineRule="auto"/>
        <w:jc w:val="both"/>
      </w:pPr>
      <w:r>
        <w:t xml:space="preserve">The literature review reveals several important research gaps. First, many studies focus primarily on maximizing predictive accuracy without systematically comparing classical ML and deep learning models within a unified framework. Second, reliance on limited or benchmark datasets restricts model generalizability and real-world applicability. Third, </w:t>
      </w:r>
      <w:r>
        <w:lastRenderedPageBreak/>
        <w:t>although explainable AI techniques are increasingly applied, their integration remains superficial, and their clinical impact is underexplored. Finally, ethical considerations are often discussed in isolation rather than embedded within predictive model design.</w:t>
      </w:r>
    </w:p>
    <w:p w14:paraId="15D6B196" w14:textId="64882BF1" w:rsidR="00FB7944" w:rsidRDefault="00FB7944" w:rsidP="00FB7944">
      <w:pPr>
        <w:pStyle w:val="NormalWeb"/>
        <w:spacing w:line="360" w:lineRule="auto"/>
        <w:jc w:val="both"/>
      </w:pPr>
      <w:r>
        <w:t>These gaps highlight the need for a comprehensive research approach that integrates classical and deep learning models, emphasizes interpretability through explainable AI, and aligns predictive performance with ethical and clinical requirements. Addressing these gaps forms the foundation for the proposed research methodology presented in the next chapter</w:t>
      </w:r>
      <w:r w:rsidR="00257D08">
        <w:t>.</w:t>
      </w:r>
    </w:p>
    <w:p w14:paraId="6AF029B3" w14:textId="77777777" w:rsidR="00FB7944" w:rsidRDefault="00FB7944" w:rsidP="00FB7944">
      <w:pPr>
        <w:pStyle w:val="Heading1"/>
        <w:spacing w:line="360" w:lineRule="auto"/>
        <w:jc w:val="both"/>
      </w:pPr>
      <w:r>
        <w:rPr>
          <w:rStyle w:val="Strong"/>
          <w:b/>
          <w:bCs/>
        </w:rPr>
        <w:t>Chapter 3: Research Methodology</w:t>
      </w:r>
    </w:p>
    <w:p w14:paraId="1A7CA859" w14:textId="77777777" w:rsidR="00FB7944" w:rsidRDefault="00FB7944" w:rsidP="00FB7944">
      <w:pPr>
        <w:pStyle w:val="Heading2"/>
        <w:spacing w:line="360" w:lineRule="auto"/>
        <w:jc w:val="both"/>
      </w:pPr>
      <w:r>
        <w:rPr>
          <w:rStyle w:val="Strong"/>
          <w:b/>
          <w:bCs/>
        </w:rPr>
        <w:t>3.1 Research Design</w:t>
      </w:r>
    </w:p>
    <w:p w14:paraId="3B531C99" w14:textId="77777777" w:rsidR="00FB7944" w:rsidRDefault="00FB7944" w:rsidP="00FB7944">
      <w:pPr>
        <w:pStyle w:val="NormalWeb"/>
        <w:spacing w:line="360" w:lineRule="auto"/>
        <w:jc w:val="both"/>
      </w:pPr>
      <w:r w:rsidRPr="00CD529A">
        <w:t xml:space="preserve">This study adopts a </w:t>
      </w:r>
      <w:r w:rsidRPr="002323A1">
        <w:rPr>
          <w:rStyle w:val="Strong"/>
          <w:b w:val="0"/>
          <w:bCs w:val="0"/>
        </w:rPr>
        <w:t>quantitative, exploratory, and comparative research design</w:t>
      </w:r>
      <w:r w:rsidRPr="00CD529A">
        <w:t xml:space="preserve"> aimed at evaluating predictive machine learning and deep learning models for early detection of heart disease. The research is designed as a </w:t>
      </w:r>
      <w:r w:rsidRPr="002323A1">
        <w:rPr>
          <w:rStyle w:val="Strong"/>
          <w:b w:val="0"/>
          <w:bCs w:val="0"/>
        </w:rPr>
        <w:t>methodological and analytical study</w:t>
      </w:r>
      <w:r w:rsidRPr="00CD529A">
        <w:t>,</w:t>
      </w:r>
      <w:r>
        <w:t xml:space="preserve"> focusing on model development, comparison, and interpretability rather than real-time system deployment. The research design emphasizes systematic evaluation of different predictive approaches under a unified experimental framework to ensure consistency and reliability of results.</w:t>
      </w:r>
    </w:p>
    <w:p w14:paraId="1A3FEBA9" w14:textId="77777777" w:rsidR="00FB7944" w:rsidRDefault="00FB7944" w:rsidP="00FB7944">
      <w:pPr>
        <w:pStyle w:val="Heading2"/>
        <w:spacing w:line="360" w:lineRule="auto"/>
        <w:jc w:val="both"/>
      </w:pPr>
      <w:r>
        <w:rPr>
          <w:rStyle w:val="Strong"/>
          <w:b/>
          <w:bCs/>
        </w:rPr>
        <w:t>3.2 Research Approach</w:t>
      </w:r>
    </w:p>
    <w:p w14:paraId="214069EB" w14:textId="77777777" w:rsidR="00FB7944" w:rsidRDefault="00FB7944" w:rsidP="00FB7944">
      <w:pPr>
        <w:pStyle w:val="NormalWeb"/>
        <w:spacing w:line="360" w:lineRule="auto"/>
        <w:jc w:val="both"/>
      </w:pPr>
      <w:r>
        <w:t xml:space="preserve">The research follows a </w:t>
      </w:r>
      <w:r w:rsidRPr="002323A1">
        <w:rPr>
          <w:rStyle w:val="Strong"/>
          <w:b w:val="0"/>
          <w:bCs w:val="0"/>
        </w:rPr>
        <w:t>machine learning–based analytical approach</w:t>
      </w:r>
      <w:r>
        <w:t xml:space="preserve"> consisting of data preprocessing, model development, performance evaluation, and interpretability analysis. Both classical machine learning algorithms and deep learning architectures are examined to identify their effectiveness in early heart disease prediction. The approach is guided by insights from prior literature and addresses the identified research gaps by integrating explainable AI (XAI) techniques to enhance transparency and clinical trust.</w:t>
      </w:r>
    </w:p>
    <w:p w14:paraId="1BD58210" w14:textId="77777777" w:rsidR="00FB7944" w:rsidRDefault="00FB7944" w:rsidP="00FB7944">
      <w:pPr>
        <w:pStyle w:val="Heading2"/>
        <w:spacing w:line="360" w:lineRule="auto"/>
        <w:jc w:val="both"/>
      </w:pPr>
      <w:r>
        <w:rPr>
          <w:rStyle w:val="Strong"/>
          <w:b/>
          <w:bCs/>
        </w:rPr>
        <w:lastRenderedPageBreak/>
        <w:t>3.3 Data Sources and Dataset Description</w:t>
      </w:r>
    </w:p>
    <w:p w14:paraId="68EB5BE7" w14:textId="77777777" w:rsidR="00FB7944" w:rsidRDefault="00FB7944" w:rsidP="00FB7944">
      <w:pPr>
        <w:pStyle w:val="NormalWeb"/>
        <w:spacing w:line="360" w:lineRule="auto"/>
        <w:jc w:val="both"/>
      </w:pPr>
      <w:r>
        <w:t xml:space="preserve">This research utilizes </w:t>
      </w:r>
      <w:r w:rsidRPr="002323A1">
        <w:rPr>
          <w:rStyle w:val="Strong"/>
          <w:b w:val="0"/>
          <w:bCs w:val="0"/>
        </w:rPr>
        <w:t>secondary clinical datasets</w:t>
      </w:r>
      <w:r>
        <w:t xml:space="preserve"> commonly employed in cardiovascular disease prediction studies. These datasets typically include patient demographic information (e.g., age, gender), physiological measurements (e.g., blood pressure, heart rate), laboratory test results (e.g., cholesterol, glucose levels), and, where applicable, ECG-derived features. Publicly available benchmark datasets and datasets referenced in prior studies are used to ensure reproducibility and comparability. No primary data collection is conducted, and all datasets are assumed to be anonymized and ethically approved in their original sources.</w:t>
      </w:r>
    </w:p>
    <w:p w14:paraId="12EE2568" w14:textId="77777777" w:rsidR="00FB7944" w:rsidRDefault="00FB7944" w:rsidP="00FB7944">
      <w:pPr>
        <w:pStyle w:val="Heading2"/>
        <w:spacing w:line="360" w:lineRule="auto"/>
        <w:jc w:val="both"/>
      </w:pPr>
      <w:r>
        <w:rPr>
          <w:rStyle w:val="Strong"/>
          <w:b/>
          <w:bCs/>
        </w:rPr>
        <w:t>3.4 Data Preprocessing</w:t>
      </w:r>
    </w:p>
    <w:p w14:paraId="551DB35D" w14:textId="77777777" w:rsidR="00FB7944" w:rsidRDefault="00FB7944" w:rsidP="00FB7944">
      <w:pPr>
        <w:pStyle w:val="NormalWeb"/>
        <w:spacing w:line="360" w:lineRule="auto"/>
        <w:jc w:val="both"/>
      </w:pPr>
      <w:r>
        <w:t>Data preprocessing is a critical step to ensure model reliability and performance. The preprocessing phase includes handling missing values, normalization or standardization of numerical features, encoding of categorical variables, and outlier detection. Feature scaling techniques such as Min–Max scaling or Z-score normalization are applied depending on model requirements. Additionally, class imbalance is addressed using resampling techniques where necessary to ensure fair evaluation of predictive performance.</w:t>
      </w:r>
    </w:p>
    <w:p w14:paraId="3C9E76C1" w14:textId="77777777" w:rsidR="00FB7944" w:rsidRDefault="00FB7944" w:rsidP="00FB7944">
      <w:pPr>
        <w:pStyle w:val="Heading2"/>
        <w:spacing w:line="360" w:lineRule="auto"/>
        <w:jc w:val="both"/>
      </w:pPr>
      <w:r>
        <w:rPr>
          <w:rStyle w:val="Strong"/>
          <w:b/>
          <w:bCs/>
        </w:rPr>
        <w:t>3.5 Model Development</w:t>
      </w:r>
    </w:p>
    <w:p w14:paraId="263E9C50" w14:textId="77777777" w:rsidR="00FB7944" w:rsidRDefault="00FB7944" w:rsidP="00FB7944">
      <w:pPr>
        <w:pStyle w:val="Heading3"/>
        <w:spacing w:line="360" w:lineRule="auto"/>
        <w:jc w:val="both"/>
      </w:pPr>
      <w:r>
        <w:rPr>
          <w:rStyle w:val="Strong"/>
          <w:b/>
          <w:bCs/>
        </w:rPr>
        <w:t>3.5.1 Classical Machine Learning Models</w:t>
      </w:r>
    </w:p>
    <w:p w14:paraId="4AFF6681" w14:textId="77777777" w:rsidR="00FB7944" w:rsidRDefault="00FB7944" w:rsidP="00FB7944">
      <w:pPr>
        <w:pStyle w:val="NormalWeb"/>
        <w:spacing w:line="360" w:lineRule="auto"/>
        <w:jc w:val="both"/>
      </w:pPr>
      <w:r>
        <w:t>Several classical machine learning models are developed and evaluated, including Logistic Regression, Random Forest, and XGBoost. These models are selected due to their proven effectiveness in structured clinical data analysis and their relative interpretability. Hyperparameter tuning is performed using grid search or cross-validation techniques to optimize model performance.</w:t>
      </w:r>
    </w:p>
    <w:p w14:paraId="430C3A9B" w14:textId="77777777" w:rsidR="00FB7944" w:rsidRDefault="00FB7944" w:rsidP="00FB7944">
      <w:pPr>
        <w:pStyle w:val="Heading3"/>
        <w:spacing w:line="360" w:lineRule="auto"/>
        <w:jc w:val="both"/>
      </w:pPr>
      <w:r>
        <w:rPr>
          <w:rStyle w:val="Strong"/>
          <w:b/>
          <w:bCs/>
        </w:rPr>
        <w:t>3.5.2 Deep Learning Models</w:t>
      </w:r>
    </w:p>
    <w:p w14:paraId="47311AAF" w14:textId="77777777" w:rsidR="00FB7944" w:rsidRDefault="00FB7944" w:rsidP="00FB7944">
      <w:pPr>
        <w:pStyle w:val="NormalWeb"/>
        <w:spacing w:line="360" w:lineRule="auto"/>
        <w:jc w:val="both"/>
      </w:pPr>
      <w:r>
        <w:t xml:space="preserve">Deep learning models such as Convolutional Neural Networks (CNN) and Long Short-Term Memory (LSTM) networks are implemented to capture complex non-linear and </w:t>
      </w:r>
      <w:r>
        <w:lastRenderedPageBreak/>
        <w:t>temporal relationships within clinical and ECG data. Hybrid architectures may be explored to leverage the strengths of both spatial and temporal feature extraction. Model training is conducted using standardized optimization techniques, and performance is compared against classical ML approaches.</w:t>
      </w:r>
    </w:p>
    <w:p w14:paraId="50DA4570" w14:textId="77777777" w:rsidR="00FB7944" w:rsidRDefault="00FB7944" w:rsidP="00FB7944">
      <w:pPr>
        <w:pStyle w:val="Heading2"/>
        <w:spacing w:line="360" w:lineRule="auto"/>
        <w:jc w:val="both"/>
      </w:pPr>
      <w:r>
        <w:rPr>
          <w:rStyle w:val="Strong"/>
          <w:b/>
          <w:bCs/>
        </w:rPr>
        <w:t>3.6 Model Evaluation Metrics</w:t>
      </w:r>
    </w:p>
    <w:p w14:paraId="60A6BB51" w14:textId="77777777" w:rsidR="00FB7944" w:rsidRDefault="00FB7944" w:rsidP="00FB7944">
      <w:pPr>
        <w:pStyle w:val="NormalWeb"/>
        <w:spacing w:line="360" w:lineRule="auto"/>
        <w:jc w:val="both"/>
      </w:pPr>
      <w:r>
        <w:t>To ensure robust and comprehensive evaluation, multiple performance metrics are employed. These include accuracy, precision, recall, F1-score, and the Area Under the Receiver Operating Characteristic Curve (AUC). Using multiple metrics allows balanced assessment, particularly in datasets with class imbalance, and ensures that models are evaluated beyond simple accuracy measures.</w:t>
      </w:r>
    </w:p>
    <w:p w14:paraId="2C963180" w14:textId="77777777" w:rsidR="00FB7944" w:rsidRDefault="00FB7944" w:rsidP="00FB7944">
      <w:pPr>
        <w:pStyle w:val="Heading2"/>
        <w:spacing w:line="360" w:lineRule="auto"/>
        <w:jc w:val="both"/>
      </w:pPr>
      <w:r>
        <w:rPr>
          <w:rStyle w:val="Strong"/>
          <w:b/>
          <w:bCs/>
        </w:rPr>
        <w:t>3.7 Explainable AI Integration</w:t>
      </w:r>
    </w:p>
    <w:p w14:paraId="18F5CA67" w14:textId="77777777" w:rsidR="00FB7944" w:rsidRDefault="00FB7944" w:rsidP="00FB7944">
      <w:pPr>
        <w:pStyle w:val="NormalWeb"/>
        <w:spacing w:line="360" w:lineRule="auto"/>
        <w:jc w:val="both"/>
      </w:pPr>
      <w:r>
        <w:t>Explainable AI techniques are incorporated to enhance transparency and interpretability of predictive models. SHAP (SHapley Additive exPlanations) values are used to identify the most influential features contributing to model predictions at both global and local levels. This analysis supports clinical interpretability by highlighting key risk factors associated with heart disease and ensuring that model decisions align with medical knowledge.</w:t>
      </w:r>
    </w:p>
    <w:p w14:paraId="681AE525" w14:textId="77777777" w:rsidR="00FB7944" w:rsidRDefault="00FB7944" w:rsidP="00FB7944">
      <w:pPr>
        <w:pStyle w:val="Heading2"/>
        <w:spacing w:line="360" w:lineRule="auto"/>
        <w:jc w:val="both"/>
      </w:pPr>
      <w:r>
        <w:rPr>
          <w:rStyle w:val="Strong"/>
          <w:b/>
          <w:bCs/>
        </w:rPr>
        <w:t>3.8 Ethical Considerations</w:t>
      </w:r>
    </w:p>
    <w:p w14:paraId="6AD5A0B1" w14:textId="77777777" w:rsidR="00FB7944" w:rsidRDefault="00FB7944" w:rsidP="00FB7944">
      <w:pPr>
        <w:pStyle w:val="NormalWeb"/>
        <w:spacing w:line="360" w:lineRule="auto"/>
        <w:jc w:val="both"/>
      </w:pPr>
      <w:r>
        <w:t>Ethical considerations are addressed at a conceptual level in this research. Since secondary datasets are used, patient privacy and confidentiality are preserved. The study emphasizes fairness, transparency, and responsible AI usage by integrating explainability techniques and acknowledging potential biases in data. Ethical implications related to model deployment are discussed to guide future real-world implementation.</w:t>
      </w:r>
    </w:p>
    <w:p w14:paraId="4F6E3248" w14:textId="77777777" w:rsidR="00FB7944" w:rsidRDefault="00FB7944" w:rsidP="00FB7944">
      <w:pPr>
        <w:pStyle w:val="Heading2"/>
        <w:spacing w:line="360" w:lineRule="auto"/>
        <w:jc w:val="both"/>
      </w:pPr>
      <w:r>
        <w:rPr>
          <w:rStyle w:val="Strong"/>
          <w:b/>
          <w:bCs/>
        </w:rPr>
        <w:t>3.9 Expected Outcomes</w:t>
      </w:r>
    </w:p>
    <w:p w14:paraId="518BD710" w14:textId="77777777" w:rsidR="00FB7944" w:rsidRDefault="00FB7944" w:rsidP="00FB7944">
      <w:pPr>
        <w:pStyle w:val="NormalWeb"/>
        <w:spacing w:line="360" w:lineRule="auto"/>
        <w:jc w:val="both"/>
      </w:pPr>
      <w:r>
        <w:t>The expected outcomes of this research include:</w:t>
      </w:r>
    </w:p>
    <w:p w14:paraId="7CC651A8" w14:textId="77777777" w:rsidR="00FB7944" w:rsidRDefault="00FB7944" w:rsidP="00FB7944">
      <w:pPr>
        <w:pStyle w:val="NormalWeb"/>
        <w:numPr>
          <w:ilvl w:val="0"/>
          <w:numId w:val="11"/>
        </w:numPr>
        <w:spacing w:line="360" w:lineRule="auto"/>
        <w:jc w:val="both"/>
      </w:pPr>
      <w:r>
        <w:lastRenderedPageBreak/>
        <w:t>Identification of the most effective predictive machine learning and deep learning models for early detection of heart disease.</w:t>
      </w:r>
    </w:p>
    <w:p w14:paraId="5F3799DB" w14:textId="77777777" w:rsidR="00FB7944" w:rsidRDefault="00FB7944" w:rsidP="00FB7944">
      <w:pPr>
        <w:pStyle w:val="NormalWeb"/>
        <w:numPr>
          <w:ilvl w:val="0"/>
          <w:numId w:val="11"/>
        </w:numPr>
        <w:spacing w:line="360" w:lineRule="auto"/>
        <w:jc w:val="both"/>
      </w:pPr>
      <w:r>
        <w:t>A comparative analysis highlighting strengths and limitations of classical ML versus deep learning approaches.</w:t>
      </w:r>
    </w:p>
    <w:p w14:paraId="7316621D" w14:textId="77777777" w:rsidR="00FB7944" w:rsidRDefault="00FB7944" w:rsidP="00FB7944">
      <w:pPr>
        <w:pStyle w:val="NormalWeb"/>
        <w:numPr>
          <w:ilvl w:val="0"/>
          <w:numId w:val="11"/>
        </w:numPr>
        <w:spacing w:line="360" w:lineRule="auto"/>
        <w:jc w:val="both"/>
      </w:pPr>
      <w:r>
        <w:t>Improved interpretability of predictive models through explainable AI techniques.</w:t>
      </w:r>
    </w:p>
    <w:p w14:paraId="3CBEE088" w14:textId="77777777" w:rsidR="00FB7944" w:rsidRDefault="00FB7944" w:rsidP="00FB7944">
      <w:pPr>
        <w:pStyle w:val="NormalWeb"/>
        <w:numPr>
          <w:ilvl w:val="0"/>
          <w:numId w:val="11"/>
        </w:numPr>
        <w:spacing w:line="360" w:lineRule="auto"/>
        <w:jc w:val="both"/>
      </w:pPr>
      <w:r>
        <w:t>A conceptual predictive framework suitable for clinical decision-support systems.</w:t>
      </w:r>
    </w:p>
    <w:p w14:paraId="01B88DC3" w14:textId="77777777" w:rsidR="00FB7944" w:rsidRDefault="00FB7944" w:rsidP="00FB7944">
      <w:pPr>
        <w:pStyle w:val="NormalWeb"/>
        <w:numPr>
          <w:ilvl w:val="0"/>
          <w:numId w:val="11"/>
        </w:numPr>
        <w:spacing w:line="360" w:lineRule="auto"/>
        <w:jc w:val="both"/>
      </w:pPr>
      <w:r>
        <w:t>Research-based recommendations for future implementation and validation in real healthcare settings.</w:t>
      </w:r>
    </w:p>
    <w:p w14:paraId="7FE28005" w14:textId="77777777" w:rsidR="00FB7944" w:rsidRDefault="00FB7944" w:rsidP="00FB7944">
      <w:pPr>
        <w:pStyle w:val="Heading2"/>
        <w:spacing w:line="360" w:lineRule="auto"/>
        <w:jc w:val="both"/>
      </w:pPr>
      <w:r>
        <w:rPr>
          <w:rStyle w:val="Strong"/>
          <w:b/>
          <w:bCs/>
        </w:rPr>
        <w:t>3.10 Research Timeline (Gantt Chart)</w:t>
      </w:r>
    </w:p>
    <w:p w14:paraId="2F562E56" w14:textId="77777777" w:rsidR="00FB7944" w:rsidRDefault="00FB7944" w:rsidP="00FB7944">
      <w:pPr>
        <w:pStyle w:val="NormalWeb"/>
        <w:spacing w:line="360" w:lineRule="auto"/>
        <w:jc w:val="both"/>
      </w:pPr>
      <w:r>
        <w:t>The proposed research timeline is structured as follows:</w:t>
      </w:r>
    </w:p>
    <w:tbl>
      <w:tblPr>
        <w:tblStyle w:val="TableGrid"/>
        <w:tblW w:w="0" w:type="auto"/>
        <w:tblLook w:val="04A0" w:firstRow="1" w:lastRow="0" w:firstColumn="1" w:lastColumn="0" w:noHBand="0" w:noVBand="1"/>
      </w:tblPr>
      <w:tblGrid>
        <w:gridCol w:w="3539"/>
        <w:gridCol w:w="1276"/>
        <w:gridCol w:w="1276"/>
        <w:gridCol w:w="1275"/>
        <w:gridCol w:w="1264"/>
      </w:tblGrid>
      <w:tr w:rsidR="00CD529A" w:rsidRPr="00CD529A" w14:paraId="6F217730" w14:textId="77777777" w:rsidTr="00CD529A">
        <w:tc>
          <w:tcPr>
            <w:tcW w:w="3539" w:type="dxa"/>
            <w:hideMark/>
          </w:tcPr>
          <w:p w14:paraId="183C7016" w14:textId="77777777" w:rsidR="00FB7944" w:rsidRPr="00CD529A" w:rsidRDefault="00FB7944" w:rsidP="00CD529A">
            <w:pPr>
              <w:spacing w:line="360" w:lineRule="auto"/>
              <w:jc w:val="center"/>
              <w:rPr>
                <w:rFonts w:ascii="Times New Roman" w:hAnsi="Times New Roman" w:cs="Times New Roman"/>
                <w:b/>
                <w:bCs/>
              </w:rPr>
            </w:pPr>
            <w:r w:rsidRPr="00CD529A">
              <w:rPr>
                <w:rFonts w:ascii="Times New Roman" w:hAnsi="Times New Roman" w:cs="Times New Roman"/>
                <w:b/>
                <w:bCs/>
              </w:rPr>
              <w:t>Activity</w:t>
            </w:r>
          </w:p>
        </w:tc>
        <w:tc>
          <w:tcPr>
            <w:tcW w:w="1276" w:type="dxa"/>
            <w:hideMark/>
          </w:tcPr>
          <w:p w14:paraId="61A4C379" w14:textId="77777777" w:rsidR="00FB7944" w:rsidRPr="00CD529A" w:rsidRDefault="00FB7944" w:rsidP="00CD529A">
            <w:pPr>
              <w:spacing w:line="360" w:lineRule="auto"/>
              <w:jc w:val="center"/>
              <w:rPr>
                <w:rFonts w:ascii="Times New Roman" w:hAnsi="Times New Roman" w:cs="Times New Roman"/>
                <w:b/>
                <w:bCs/>
              </w:rPr>
            </w:pPr>
            <w:r w:rsidRPr="00CD529A">
              <w:rPr>
                <w:rFonts w:ascii="Times New Roman" w:hAnsi="Times New Roman" w:cs="Times New Roman"/>
                <w:b/>
                <w:bCs/>
              </w:rPr>
              <w:t>Weeks 1–2</w:t>
            </w:r>
          </w:p>
        </w:tc>
        <w:tc>
          <w:tcPr>
            <w:tcW w:w="1276" w:type="dxa"/>
            <w:hideMark/>
          </w:tcPr>
          <w:p w14:paraId="08EBDDBD" w14:textId="77777777" w:rsidR="00FB7944" w:rsidRPr="00CD529A" w:rsidRDefault="00FB7944" w:rsidP="00CD529A">
            <w:pPr>
              <w:spacing w:line="360" w:lineRule="auto"/>
              <w:jc w:val="center"/>
              <w:rPr>
                <w:rFonts w:ascii="Times New Roman" w:hAnsi="Times New Roman" w:cs="Times New Roman"/>
                <w:b/>
                <w:bCs/>
              </w:rPr>
            </w:pPr>
            <w:r w:rsidRPr="00CD529A">
              <w:rPr>
                <w:rFonts w:ascii="Times New Roman" w:hAnsi="Times New Roman" w:cs="Times New Roman"/>
                <w:b/>
                <w:bCs/>
              </w:rPr>
              <w:t>Weeks 3–4</w:t>
            </w:r>
          </w:p>
        </w:tc>
        <w:tc>
          <w:tcPr>
            <w:tcW w:w="1275" w:type="dxa"/>
            <w:hideMark/>
          </w:tcPr>
          <w:p w14:paraId="5BA65AE6" w14:textId="77777777" w:rsidR="00FB7944" w:rsidRPr="00CD529A" w:rsidRDefault="00FB7944" w:rsidP="00CD529A">
            <w:pPr>
              <w:spacing w:line="360" w:lineRule="auto"/>
              <w:jc w:val="center"/>
              <w:rPr>
                <w:rFonts w:ascii="Times New Roman" w:hAnsi="Times New Roman" w:cs="Times New Roman"/>
                <w:b/>
                <w:bCs/>
              </w:rPr>
            </w:pPr>
            <w:r w:rsidRPr="00CD529A">
              <w:rPr>
                <w:rFonts w:ascii="Times New Roman" w:hAnsi="Times New Roman" w:cs="Times New Roman"/>
                <w:b/>
                <w:bCs/>
              </w:rPr>
              <w:t>Weeks 5–6</w:t>
            </w:r>
          </w:p>
        </w:tc>
        <w:tc>
          <w:tcPr>
            <w:tcW w:w="1264" w:type="dxa"/>
            <w:hideMark/>
          </w:tcPr>
          <w:p w14:paraId="17FA0F16" w14:textId="77777777" w:rsidR="00FB7944" w:rsidRPr="00CD529A" w:rsidRDefault="00FB7944" w:rsidP="00CD529A">
            <w:pPr>
              <w:spacing w:line="360" w:lineRule="auto"/>
              <w:jc w:val="center"/>
              <w:rPr>
                <w:rFonts w:ascii="Times New Roman" w:hAnsi="Times New Roman" w:cs="Times New Roman"/>
                <w:b/>
                <w:bCs/>
              </w:rPr>
            </w:pPr>
            <w:r w:rsidRPr="00CD529A">
              <w:rPr>
                <w:rFonts w:ascii="Times New Roman" w:hAnsi="Times New Roman" w:cs="Times New Roman"/>
                <w:b/>
                <w:bCs/>
              </w:rPr>
              <w:t>Weeks 7–8</w:t>
            </w:r>
          </w:p>
        </w:tc>
      </w:tr>
      <w:tr w:rsidR="00CD529A" w:rsidRPr="00CD529A" w14:paraId="1F792745" w14:textId="77777777" w:rsidTr="00CD529A">
        <w:tc>
          <w:tcPr>
            <w:tcW w:w="3539" w:type="dxa"/>
            <w:hideMark/>
          </w:tcPr>
          <w:p w14:paraId="71E64F1E" w14:textId="77777777" w:rsidR="00FB7944" w:rsidRPr="00CD529A" w:rsidRDefault="00FB7944" w:rsidP="00FB7944">
            <w:pPr>
              <w:spacing w:line="360" w:lineRule="auto"/>
              <w:jc w:val="both"/>
              <w:rPr>
                <w:rFonts w:ascii="Times New Roman" w:hAnsi="Times New Roman" w:cs="Times New Roman"/>
              </w:rPr>
            </w:pPr>
            <w:r w:rsidRPr="00CD529A">
              <w:rPr>
                <w:rFonts w:ascii="Times New Roman" w:hAnsi="Times New Roman" w:cs="Times New Roman"/>
              </w:rPr>
              <w:t>Literature Review</w:t>
            </w:r>
          </w:p>
        </w:tc>
        <w:tc>
          <w:tcPr>
            <w:tcW w:w="1276" w:type="dxa"/>
            <w:hideMark/>
          </w:tcPr>
          <w:p w14:paraId="2B761448" w14:textId="77777777" w:rsidR="00FB7944" w:rsidRPr="00CD529A" w:rsidRDefault="00FB7944" w:rsidP="00CD529A">
            <w:pPr>
              <w:spacing w:line="360" w:lineRule="auto"/>
              <w:jc w:val="center"/>
              <w:rPr>
                <w:rFonts w:ascii="Times New Roman" w:hAnsi="Times New Roman" w:cs="Times New Roman"/>
              </w:rPr>
            </w:pPr>
            <w:r w:rsidRPr="00CD529A">
              <w:rPr>
                <w:rFonts w:ascii="Apple Color Emoji" w:hAnsi="Apple Color Emoji" w:cs="Apple Color Emoji"/>
              </w:rPr>
              <w:t>✔</w:t>
            </w:r>
          </w:p>
        </w:tc>
        <w:tc>
          <w:tcPr>
            <w:tcW w:w="1276" w:type="dxa"/>
            <w:hideMark/>
          </w:tcPr>
          <w:p w14:paraId="6BF4D4A9" w14:textId="77777777" w:rsidR="00FB7944" w:rsidRPr="00CD529A" w:rsidRDefault="00FB7944" w:rsidP="00CD529A">
            <w:pPr>
              <w:spacing w:line="360" w:lineRule="auto"/>
              <w:jc w:val="center"/>
              <w:rPr>
                <w:rFonts w:ascii="Times New Roman" w:hAnsi="Times New Roman" w:cs="Times New Roman"/>
              </w:rPr>
            </w:pPr>
            <w:r w:rsidRPr="00CD529A">
              <w:rPr>
                <w:rFonts w:ascii="Apple Color Emoji" w:hAnsi="Apple Color Emoji" w:cs="Apple Color Emoji"/>
              </w:rPr>
              <w:t>✔</w:t>
            </w:r>
          </w:p>
        </w:tc>
        <w:tc>
          <w:tcPr>
            <w:tcW w:w="1275" w:type="dxa"/>
            <w:hideMark/>
          </w:tcPr>
          <w:p w14:paraId="2A8F54AD" w14:textId="77777777" w:rsidR="00FB7944" w:rsidRPr="00CD529A" w:rsidRDefault="00FB7944" w:rsidP="00CD529A">
            <w:pPr>
              <w:spacing w:line="360" w:lineRule="auto"/>
              <w:jc w:val="center"/>
              <w:rPr>
                <w:rFonts w:ascii="Times New Roman" w:hAnsi="Times New Roman" w:cs="Times New Roman"/>
              </w:rPr>
            </w:pPr>
          </w:p>
        </w:tc>
        <w:tc>
          <w:tcPr>
            <w:tcW w:w="1264" w:type="dxa"/>
            <w:hideMark/>
          </w:tcPr>
          <w:p w14:paraId="57B03F4C" w14:textId="77777777" w:rsidR="00FB7944" w:rsidRPr="00CD529A" w:rsidRDefault="00FB7944" w:rsidP="00CD529A">
            <w:pPr>
              <w:spacing w:line="360" w:lineRule="auto"/>
              <w:jc w:val="center"/>
              <w:rPr>
                <w:rFonts w:ascii="Times New Roman" w:hAnsi="Times New Roman" w:cs="Times New Roman"/>
                <w:sz w:val="20"/>
                <w:szCs w:val="20"/>
              </w:rPr>
            </w:pPr>
          </w:p>
        </w:tc>
      </w:tr>
      <w:tr w:rsidR="00CD529A" w:rsidRPr="00CD529A" w14:paraId="6923F19B" w14:textId="77777777" w:rsidTr="00CD529A">
        <w:tc>
          <w:tcPr>
            <w:tcW w:w="3539" w:type="dxa"/>
            <w:hideMark/>
          </w:tcPr>
          <w:p w14:paraId="05E441AF" w14:textId="77777777" w:rsidR="00FB7944" w:rsidRPr="00CD529A" w:rsidRDefault="00FB7944" w:rsidP="00FB7944">
            <w:pPr>
              <w:spacing w:line="360" w:lineRule="auto"/>
              <w:jc w:val="both"/>
              <w:rPr>
                <w:rFonts w:ascii="Times New Roman" w:hAnsi="Times New Roman" w:cs="Times New Roman"/>
                <w:sz w:val="24"/>
                <w:szCs w:val="24"/>
              </w:rPr>
            </w:pPr>
            <w:r w:rsidRPr="00CD529A">
              <w:rPr>
                <w:rFonts w:ascii="Times New Roman" w:hAnsi="Times New Roman" w:cs="Times New Roman"/>
              </w:rPr>
              <w:t>Data Understanding &amp; Preprocessing</w:t>
            </w:r>
          </w:p>
        </w:tc>
        <w:tc>
          <w:tcPr>
            <w:tcW w:w="1276" w:type="dxa"/>
            <w:hideMark/>
          </w:tcPr>
          <w:p w14:paraId="20B89238" w14:textId="77777777" w:rsidR="00FB7944" w:rsidRPr="00CD529A" w:rsidRDefault="00FB7944" w:rsidP="00CD529A">
            <w:pPr>
              <w:spacing w:line="360" w:lineRule="auto"/>
              <w:jc w:val="center"/>
              <w:rPr>
                <w:rFonts w:ascii="Times New Roman" w:hAnsi="Times New Roman" w:cs="Times New Roman"/>
              </w:rPr>
            </w:pPr>
          </w:p>
        </w:tc>
        <w:tc>
          <w:tcPr>
            <w:tcW w:w="1276" w:type="dxa"/>
            <w:hideMark/>
          </w:tcPr>
          <w:p w14:paraId="63CE384C" w14:textId="77777777" w:rsidR="00FB7944" w:rsidRPr="00CD529A" w:rsidRDefault="00FB7944" w:rsidP="00CD529A">
            <w:pPr>
              <w:spacing w:line="360" w:lineRule="auto"/>
              <w:jc w:val="center"/>
              <w:rPr>
                <w:rFonts w:ascii="Times New Roman" w:hAnsi="Times New Roman" w:cs="Times New Roman"/>
                <w:sz w:val="24"/>
                <w:szCs w:val="24"/>
              </w:rPr>
            </w:pPr>
            <w:r w:rsidRPr="00CD529A">
              <w:rPr>
                <w:rFonts w:ascii="Apple Color Emoji" w:hAnsi="Apple Color Emoji" w:cs="Apple Color Emoji"/>
              </w:rPr>
              <w:t>✔</w:t>
            </w:r>
          </w:p>
        </w:tc>
        <w:tc>
          <w:tcPr>
            <w:tcW w:w="1275" w:type="dxa"/>
            <w:hideMark/>
          </w:tcPr>
          <w:p w14:paraId="7952A029" w14:textId="77777777" w:rsidR="00FB7944" w:rsidRPr="00CD529A" w:rsidRDefault="00FB7944" w:rsidP="00CD529A">
            <w:pPr>
              <w:spacing w:line="360" w:lineRule="auto"/>
              <w:jc w:val="center"/>
              <w:rPr>
                <w:rFonts w:ascii="Times New Roman" w:hAnsi="Times New Roman" w:cs="Times New Roman"/>
              </w:rPr>
            </w:pPr>
            <w:r w:rsidRPr="00CD529A">
              <w:rPr>
                <w:rFonts w:ascii="Apple Color Emoji" w:hAnsi="Apple Color Emoji" w:cs="Apple Color Emoji"/>
              </w:rPr>
              <w:t>✔</w:t>
            </w:r>
          </w:p>
        </w:tc>
        <w:tc>
          <w:tcPr>
            <w:tcW w:w="1264" w:type="dxa"/>
            <w:hideMark/>
          </w:tcPr>
          <w:p w14:paraId="71D73BF4" w14:textId="77777777" w:rsidR="00FB7944" w:rsidRPr="00CD529A" w:rsidRDefault="00FB7944" w:rsidP="00CD529A">
            <w:pPr>
              <w:spacing w:line="360" w:lineRule="auto"/>
              <w:jc w:val="center"/>
              <w:rPr>
                <w:rFonts w:ascii="Times New Roman" w:hAnsi="Times New Roman" w:cs="Times New Roman"/>
              </w:rPr>
            </w:pPr>
          </w:p>
        </w:tc>
      </w:tr>
      <w:tr w:rsidR="00CD529A" w:rsidRPr="00CD529A" w14:paraId="2A6E29E7" w14:textId="77777777" w:rsidTr="00CD529A">
        <w:tc>
          <w:tcPr>
            <w:tcW w:w="3539" w:type="dxa"/>
            <w:hideMark/>
          </w:tcPr>
          <w:p w14:paraId="22F8ABCA" w14:textId="77777777" w:rsidR="00FB7944" w:rsidRPr="00CD529A" w:rsidRDefault="00FB7944" w:rsidP="00FB7944">
            <w:pPr>
              <w:spacing w:line="360" w:lineRule="auto"/>
              <w:jc w:val="both"/>
              <w:rPr>
                <w:rFonts w:ascii="Times New Roman" w:hAnsi="Times New Roman" w:cs="Times New Roman"/>
                <w:sz w:val="24"/>
                <w:szCs w:val="24"/>
              </w:rPr>
            </w:pPr>
            <w:r w:rsidRPr="00CD529A">
              <w:rPr>
                <w:rFonts w:ascii="Times New Roman" w:hAnsi="Times New Roman" w:cs="Times New Roman"/>
              </w:rPr>
              <w:t>Model Development</w:t>
            </w:r>
          </w:p>
        </w:tc>
        <w:tc>
          <w:tcPr>
            <w:tcW w:w="1276" w:type="dxa"/>
            <w:hideMark/>
          </w:tcPr>
          <w:p w14:paraId="38E32E1D" w14:textId="77777777" w:rsidR="00FB7944" w:rsidRPr="00CD529A" w:rsidRDefault="00FB7944" w:rsidP="00CD529A">
            <w:pPr>
              <w:spacing w:line="360" w:lineRule="auto"/>
              <w:jc w:val="center"/>
              <w:rPr>
                <w:rFonts w:ascii="Times New Roman" w:hAnsi="Times New Roman" w:cs="Times New Roman"/>
              </w:rPr>
            </w:pPr>
          </w:p>
        </w:tc>
        <w:tc>
          <w:tcPr>
            <w:tcW w:w="1276" w:type="dxa"/>
            <w:hideMark/>
          </w:tcPr>
          <w:p w14:paraId="7E6CDE2E" w14:textId="77777777" w:rsidR="00FB7944" w:rsidRPr="00CD529A" w:rsidRDefault="00FB7944" w:rsidP="00CD529A">
            <w:pPr>
              <w:spacing w:line="360" w:lineRule="auto"/>
              <w:jc w:val="center"/>
              <w:rPr>
                <w:rFonts w:ascii="Times New Roman" w:hAnsi="Times New Roman" w:cs="Times New Roman"/>
                <w:sz w:val="20"/>
                <w:szCs w:val="20"/>
              </w:rPr>
            </w:pPr>
          </w:p>
        </w:tc>
        <w:tc>
          <w:tcPr>
            <w:tcW w:w="1275" w:type="dxa"/>
            <w:hideMark/>
          </w:tcPr>
          <w:p w14:paraId="31948E23" w14:textId="77777777" w:rsidR="00FB7944" w:rsidRPr="00CD529A" w:rsidRDefault="00FB7944" w:rsidP="00CD529A">
            <w:pPr>
              <w:spacing w:line="360" w:lineRule="auto"/>
              <w:jc w:val="center"/>
              <w:rPr>
                <w:rFonts w:ascii="Times New Roman" w:hAnsi="Times New Roman" w:cs="Times New Roman"/>
                <w:sz w:val="24"/>
                <w:szCs w:val="24"/>
              </w:rPr>
            </w:pPr>
            <w:r w:rsidRPr="00CD529A">
              <w:rPr>
                <w:rFonts w:ascii="Apple Color Emoji" w:hAnsi="Apple Color Emoji" w:cs="Apple Color Emoji"/>
              </w:rPr>
              <w:t>✔</w:t>
            </w:r>
          </w:p>
        </w:tc>
        <w:tc>
          <w:tcPr>
            <w:tcW w:w="1264" w:type="dxa"/>
            <w:hideMark/>
          </w:tcPr>
          <w:p w14:paraId="2B1D9F1F" w14:textId="77777777" w:rsidR="00FB7944" w:rsidRPr="00CD529A" w:rsidRDefault="00FB7944" w:rsidP="00CD529A">
            <w:pPr>
              <w:spacing w:line="360" w:lineRule="auto"/>
              <w:jc w:val="center"/>
              <w:rPr>
                <w:rFonts w:ascii="Times New Roman" w:hAnsi="Times New Roman" w:cs="Times New Roman"/>
              </w:rPr>
            </w:pPr>
            <w:r w:rsidRPr="00CD529A">
              <w:rPr>
                <w:rFonts w:ascii="Apple Color Emoji" w:hAnsi="Apple Color Emoji" w:cs="Apple Color Emoji"/>
              </w:rPr>
              <w:t>✔</w:t>
            </w:r>
          </w:p>
        </w:tc>
      </w:tr>
      <w:tr w:rsidR="00CD529A" w:rsidRPr="00CD529A" w14:paraId="2AA02AE6" w14:textId="77777777" w:rsidTr="00CD529A">
        <w:tc>
          <w:tcPr>
            <w:tcW w:w="3539" w:type="dxa"/>
            <w:hideMark/>
          </w:tcPr>
          <w:p w14:paraId="5F4A3AE3" w14:textId="77777777" w:rsidR="00FB7944" w:rsidRPr="00CD529A" w:rsidRDefault="00FB7944" w:rsidP="00FB7944">
            <w:pPr>
              <w:spacing w:line="360" w:lineRule="auto"/>
              <w:jc w:val="both"/>
              <w:rPr>
                <w:rFonts w:ascii="Times New Roman" w:hAnsi="Times New Roman" w:cs="Times New Roman"/>
              </w:rPr>
            </w:pPr>
            <w:r w:rsidRPr="00CD529A">
              <w:rPr>
                <w:rFonts w:ascii="Times New Roman" w:hAnsi="Times New Roman" w:cs="Times New Roman"/>
              </w:rPr>
              <w:t>Model Evaluation &amp; XAI Analysis</w:t>
            </w:r>
          </w:p>
        </w:tc>
        <w:tc>
          <w:tcPr>
            <w:tcW w:w="1276" w:type="dxa"/>
            <w:hideMark/>
          </w:tcPr>
          <w:p w14:paraId="3DC20A9B" w14:textId="77777777" w:rsidR="00FB7944" w:rsidRPr="00CD529A" w:rsidRDefault="00FB7944" w:rsidP="00CD529A">
            <w:pPr>
              <w:spacing w:line="360" w:lineRule="auto"/>
              <w:jc w:val="center"/>
              <w:rPr>
                <w:rFonts w:ascii="Times New Roman" w:hAnsi="Times New Roman" w:cs="Times New Roman"/>
              </w:rPr>
            </w:pPr>
          </w:p>
        </w:tc>
        <w:tc>
          <w:tcPr>
            <w:tcW w:w="1276" w:type="dxa"/>
            <w:hideMark/>
          </w:tcPr>
          <w:p w14:paraId="581DA49D" w14:textId="77777777" w:rsidR="00FB7944" w:rsidRPr="00CD529A" w:rsidRDefault="00FB7944" w:rsidP="00CD529A">
            <w:pPr>
              <w:spacing w:line="360" w:lineRule="auto"/>
              <w:jc w:val="center"/>
              <w:rPr>
                <w:rFonts w:ascii="Times New Roman" w:hAnsi="Times New Roman" w:cs="Times New Roman"/>
                <w:sz w:val="20"/>
                <w:szCs w:val="20"/>
              </w:rPr>
            </w:pPr>
          </w:p>
        </w:tc>
        <w:tc>
          <w:tcPr>
            <w:tcW w:w="1275" w:type="dxa"/>
            <w:hideMark/>
          </w:tcPr>
          <w:p w14:paraId="0440FFBE" w14:textId="77777777" w:rsidR="00FB7944" w:rsidRPr="00CD529A" w:rsidRDefault="00FB7944" w:rsidP="00CD529A">
            <w:pPr>
              <w:spacing w:line="360" w:lineRule="auto"/>
              <w:jc w:val="center"/>
              <w:rPr>
                <w:rFonts w:ascii="Times New Roman" w:hAnsi="Times New Roman" w:cs="Times New Roman"/>
                <w:sz w:val="24"/>
                <w:szCs w:val="24"/>
              </w:rPr>
            </w:pPr>
            <w:r w:rsidRPr="00CD529A">
              <w:rPr>
                <w:rFonts w:ascii="Apple Color Emoji" w:hAnsi="Apple Color Emoji" w:cs="Apple Color Emoji"/>
              </w:rPr>
              <w:t>✔</w:t>
            </w:r>
          </w:p>
        </w:tc>
        <w:tc>
          <w:tcPr>
            <w:tcW w:w="1264" w:type="dxa"/>
            <w:hideMark/>
          </w:tcPr>
          <w:p w14:paraId="4C9FD44B" w14:textId="77777777" w:rsidR="00FB7944" w:rsidRPr="00CD529A" w:rsidRDefault="00FB7944" w:rsidP="00CD529A">
            <w:pPr>
              <w:spacing w:line="360" w:lineRule="auto"/>
              <w:jc w:val="center"/>
              <w:rPr>
                <w:rFonts w:ascii="Times New Roman" w:hAnsi="Times New Roman" w:cs="Times New Roman"/>
              </w:rPr>
            </w:pPr>
            <w:r w:rsidRPr="00CD529A">
              <w:rPr>
                <w:rFonts w:ascii="Apple Color Emoji" w:hAnsi="Apple Color Emoji" w:cs="Apple Color Emoji"/>
              </w:rPr>
              <w:t>✔</w:t>
            </w:r>
          </w:p>
        </w:tc>
      </w:tr>
      <w:tr w:rsidR="00CD529A" w:rsidRPr="00CD529A" w14:paraId="77FFEDFB" w14:textId="77777777" w:rsidTr="00CD529A">
        <w:tc>
          <w:tcPr>
            <w:tcW w:w="3539" w:type="dxa"/>
            <w:hideMark/>
          </w:tcPr>
          <w:p w14:paraId="5D9A7160" w14:textId="77777777" w:rsidR="00FB7944" w:rsidRPr="00CD529A" w:rsidRDefault="00FB7944" w:rsidP="00FB7944">
            <w:pPr>
              <w:spacing w:line="360" w:lineRule="auto"/>
              <w:jc w:val="both"/>
              <w:rPr>
                <w:rFonts w:ascii="Times New Roman" w:hAnsi="Times New Roman" w:cs="Times New Roman"/>
              </w:rPr>
            </w:pPr>
            <w:r w:rsidRPr="00CD529A">
              <w:rPr>
                <w:rFonts w:ascii="Times New Roman" w:hAnsi="Times New Roman" w:cs="Times New Roman"/>
              </w:rPr>
              <w:t>Documentation &amp; Final Report</w:t>
            </w:r>
          </w:p>
        </w:tc>
        <w:tc>
          <w:tcPr>
            <w:tcW w:w="1276" w:type="dxa"/>
            <w:hideMark/>
          </w:tcPr>
          <w:p w14:paraId="08FC5615" w14:textId="77777777" w:rsidR="00FB7944" w:rsidRPr="00CD529A" w:rsidRDefault="00FB7944" w:rsidP="00CD529A">
            <w:pPr>
              <w:spacing w:line="360" w:lineRule="auto"/>
              <w:jc w:val="center"/>
              <w:rPr>
                <w:rFonts w:ascii="Times New Roman" w:hAnsi="Times New Roman" w:cs="Times New Roman"/>
              </w:rPr>
            </w:pPr>
          </w:p>
        </w:tc>
        <w:tc>
          <w:tcPr>
            <w:tcW w:w="1276" w:type="dxa"/>
            <w:hideMark/>
          </w:tcPr>
          <w:p w14:paraId="537F0DD0" w14:textId="77777777" w:rsidR="00FB7944" w:rsidRPr="00CD529A" w:rsidRDefault="00FB7944" w:rsidP="00CD529A">
            <w:pPr>
              <w:spacing w:line="360" w:lineRule="auto"/>
              <w:jc w:val="center"/>
              <w:rPr>
                <w:rFonts w:ascii="Times New Roman" w:hAnsi="Times New Roman" w:cs="Times New Roman"/>
                <w:sz w:val="20"/>
                <w:szCs w:val="20"/>
              </w:rPr>
            </w:pPr>
          </w:p>
        </w:tc>
        <w:tc>
          <w:tcPr>
            <w:tcW w:w="1275" w:type="dxa"/>
            <w:hideMark/>
          </w:tcPr>
          <w:p w14:paraId="4C41C884" w14:textId="77777777" w:rsidR="00FB7944" w:rsidRPr="00CD529A" w:rsidRDefault="00FB7944" w:rsidP="00CD529A">
            <w:pPr>
              <w:spacing w:line="360" w:lineRule="auto"/>
              <w:jc w:val="center"/>
              <w:rPr>
                <w:rFonts w:ascii="Times New Roman" w:hAnsi="Times New Roman" w:cs="Times New Roman"/>
                <w:sz w:val="20"/>
                <w:szCs w:val="20"/>
              </w:rPr>
            </w:pPr>
          </w:p>
        </w:tc>
        <w:tc>
          <w:tcPr>
            <w:tcW w:w="1264" w:type="dxa"/>
            <w:hideMark/>
          </w:tcPr>
          <w:p w14:paraId="12B655A2" w14:textId="77777777" w:rsidR="00FB7944" w:rsidRPr="00CD529A" w:rsidRDefault="00FB7944" w:rsidP="00CD529A">
            <w:pPr>
              <w:spacing w:line="360" w:lineRule="auto"/>
              <w:jc w:val="center"/>
              <w:rPr>
                <w:rFonts w:ascii="Times New Roman" w:hAnsi="Times New Roman" w:cs="Times New Roman"/>
                <w:sz w:val="24"/>
                <w:szCs w:val="24"/>
              </w:rPr>
            </w:pPr>
            <w:r w:rsidRPr="00CD529A">
              <w:rPr>
                <w:rFonts w:ascii="Apple Color Emoji" w:hAnsi="Apple Color Emoji" w:cs="Apple Color Emoji"/>
              </w:rPr>
              <w:t>✔</w:t>
            </w:r>
          </w:p>
        </w:tc>
      </w:tr>
    </w:tbl>
    <w:p w14:paraId="7CCDC4AC" w14:textId="77777777" w:rsidR="00FB7944" w:rsidRDefault="00FB7944" w:rsidP="00FB7944">
      <w:pPr>
        <w:pStyle w:val="Heading2"/>
        <w:spacing w:line="360" w:lineRule="auto"/>
        <w:jc w:val="both"/>
      </w:pPr>
      <w:r>
        <w:rPr>
          <w:rStyle w:val="Strong"/>
          <w:b/>
          <w:bCs/>
        </w:rPr>
        <w:t>Chapter Summary</w:t>
      </w:r>
    </w:p>
    <w:p w14:paraId="06233118" w14:textId="1049243C" w:rsidR="00E503A8" w:rsidRDefault="00FB7944" w:rsidP="0098062C">
      <w:pPr>
        <w:pStyle w:val="NormalWeb"/>
        <w:spacing w:line="360" w:lineRule="auto"/>
        <w:jc w:val="both"/>
        <w:rPr>
          <w:rtl/>
        </w:rPr>
      </w:pPr>
      <w:r>
        <w:t>This chapter outlined the research methodology, detailing the design, data sources, preprocessing steps, model development strategies, evaluation metrics, and ethical considerations. The proposed methodology directly addresses the research objectives and identified gaps in the literature, providing a structured foundation for achieving reliable, interpretable, and clinically relevant predictive outcomes.</w:t>
      </w:r>
    </w:p>
    <w:p w14:paraId="4FB17DAC" w14:textId="77777777" w:rsidR="00E503A8" w:rsidRPr="008C5D24" w:rsidRDefault="00E503A8" w:rsidP="00E503A8">
      <w:pPr>
        <w:pStyle w:val="Heading2"/>
        <w:spacing w:line="360" w:lineRule="auto"/>
        <w:jc w:val="both"/>
        <w:rPr>
          <w:rStyle w:val="Strong"/>
          <w:b/>
          <w:bCs/>
        </w:rPr>
      </w:pPr>
      <w:r w:rsidRPr="008C5D24">
        <w:rPr>
          <w:rStyle w:val="Strong"/>
          <w:b/>
          <w:bCs/>
        </w:rPr>
        <w:t>References</w:t>
      </w:r>
    </w:p>
    <w:p w14:paraId="672F1DC7" w14:textId="77777777" w:rsidR="00E503A8" w:rsidRPr="008C5D24" w:rsidRDefault="00E503A8" w:rsidP="00E503A8">
      <w:pPr>
        <w:spacing w:before="100" w:beforeAutospacing="1" w:after="100" w:afterAutospacing="1" w:line="360" w:lineRule="auto"/>
        <w:jc w:val="both"/>
        <w:rPr>
          <w:rFonts w:ascii="Times New Roman" w:eastAsia="Times New Roman" w:hAnsi="Times New Roman" w:cs="Times New Roman"/>
          <w:sz w:val="24"/>
          <w:szCs w:val="24"/>
          <w:lang w:eastAsia="en-GB"/>
        </w:rPr>
      </w:pPr>
      <w:proofErr w:type="spellStart"/>
      <w:r w:rsidRPr="008C5D24">
        <w:rPr>
          <w:rFonts w:ascii="Times New Roman" w:eastAsia="Times New Roman" w:hAnsi="Times New Roman" w:cs="Times New Roman"/>
          <w:sz w:val="24"/>
          <w:szCs w:val="24"/>
          <w:lang w:eastAsia="en-GB"/>
        </w:rPr>
        <w:t>Alwakid</w:t>
      </w:r>
      <w:proofErr w:type="spellEnd"/>
      <w:r w:rsidRPr="008C5D24">
        <w:rPr>
          <w:rFonts w:ascii="Times New Roman" w:eastAsia="Times New Roman" w:hAnsi="Times New Roman" w:cs="Times New Roman"/>
          <w:sz w:val="24"/>
          <w:szCs w:val="24"/>
          <w:lang w:eastAsia="en-GB"/>
        </w:rPr>
        <w:t xml:space="preserve">, G., Ul Haq, F., Tariq, N., Albarrak, A. M., &amp; Qasem, S. N. (2025). Optimized machine learning framework for cardiovascular disease diagnosis: A novel ethical </w:t>
      </w:r>
      <w:r w:rsidRPr="008C5D24">
        <w:rPr>
          <w:rFonts w:ascii="Times New Roman" w:eastAsia="Times New Roman" w:hAnsi="Times New Roman" w:cs="Times New Roman"/>
          <w:sz w:val="24"/>
          <w:szCs w:val="24"/>
          <w:lang w:eastAsia="en-GB"/>
        </w:rPr>
        <w:lastRenderedPageBreak/>
        <w:t xml:space="preserve">perspective. </w:t>
      </w:r>
      <w:r w:rsidRPr="008C5D24">
        <w:rPr>
          <w:rFonts w:ascii="Times New Roman" w:eastAsia="Times New Roman" w:hAnsi="Times New Roman" w:cs="Times New Roman"/>
          <w:i/>
          <w:iCs/>
          <w:sz w:val="24"/>
          <w:szCs w:val="24"/>
          <w:lang w:eastAsia="en-GB"/>
        </w:rPr>
        <w:t>BMC Cardiovascular Disorders, 25</w:t>
      </w:r>
      <w:r w:rsidRPr="008C5D24">
        <w:rPr>
          <w:rFonts w:ascii="Times New Roman" w:eastAsia="Times New Roman" w:hAnsi="Times New Roman" w:cs="Times New Roman"/>
          <w:sz w:val="24"/>
          <w:szCs w:val="24"/>
          <w:lang w:eastAsia="en-GB"/>
        </w:rPr>
        <w:t xml:space="preserve">, 123. </w:t>
      </w:r>
      <w:hyperlink r:id="rId6" w:tgtFrame="_new" w:history="1">
        <w:r w:rsidRPr="008C5D24">
          <w:rPr>
            <w:rFonts w:ascii="Times New Roman" w:eastAsia="Times New Roman" w:hAnsi="Times New Roman" w:cs="Times New Roman"/>
            <w:color w:val="0000FF"/>
            <w:sz w:val="24"/>
            <w:szCs w:val="24"/>
            <w:u w:val="single"/>
            <w:lang w:eastAsia="en-GB"/>
          </w:rPr>
          <w:t>https://doi.org/10.1186/s12872-025-04550-w</w:t>
        </w:r>
      </w:hyperlink>
    </w:p>
    <w:p w14:paraId="15964385" w14:textId="77777777" w:rsidR="00E503A8" w:rsidRPr="008C5D24" w:rsidRDefault="00E503A8" w:rsidP="00E503A8">
      <w:pPr>
        <w:spacing w:before="100" w:beforeAutospacing="1" w:after="100" w:afterAutospacing="1" w:line="360" w:lineRule="auto"/>
        <w:jc w:val="both"/>
        <w:rPr>
          <w:rFonts w:ascii="Times New Roman" w:eastAsia="Times New Roman" w:hAnsi="Times New Roman" w:cs="Times New Roman"/>
          <w:sz w:val="24"/>
          <w:szCs w:val="24"/>
          <w:lang w:eastAsia="en-GB"/>
        </w:rPr>
      </w:pPr>
      <w:r w:rsidRPr="008C5D24">
        <w:rPr>
          <w:rFonts w:ascii="Times New Roman" w:eastAsia="Times New Roman" w:hAnsi="Times New Roman" w:cs="Times New Roman"/>
          <w:sz w:val="24"/>
          <w:szCs w:val="24"/>
          <w:lang w:eastAsia="en-GB"/>
        </w:rPr>
        <w:t xml:space="preserve">Asghar, Q., Rehman, H. U., &amp; Adnan, M. (2024). Optimized deep learning framework for early detection of heart disease. </w:t>
      </w:r>
      <w:r w:rsidRPr="008C5D24">
        <w:rPr>
          <w:rFonts w:ascii="Times New Roman" w:eastAsia="Times New Roman" w:hAnsi="Times New Roman" w:cs="Times New Roman"/>
          <w:i/>
          <w:iCs/>
          <w:sz w:val="24"/>
          <w:szCs w:val="24"/>
          <w:lang w:eastAsia="en-GB"/>
        </w:rPr>
        <w:t>Journal of Computing &amp; Biomedical Informatics, 8</w:t>
      </w:r>
      <w:r w:rsidRPr="008C5D24">
        <w:rPr>
          <w:rFonts w:ascii="Times New Roman" w:eastAsia="Times New Roman" w:hAnsi="Times New Roman" w:cs="Times New Roman"/>
          <w:sz w:val="24"/>
          <w:szCs w:val="24"/>
          <w:lang w:eastAsia="en-GB"/>
        </w:rPr>
        <w:t xml:space="preserve">(01). </w:t>
      </w:r>
      <w:hyperlink r:id="rId7" w:tgtFrame="_new" w:history="1">
        <w:r w:rsidRPr="008C5D24">
          <w:rPr>
            <w:rFonts w:ascii="Times New Roman" w:eastAsia="Times New Roman" w:hAnsi="Times New Roman" w:cs="Times New Roman"/>
            <w:color w:val="0000FF"/>
            <w:sz w:val="24"/>
            <w:szCs w:val="24"/>
            <w:u w:val="single"/>
            <w:lang w:eastAsia="en-GB"/>
          </w:rPr>
          <w:t>https://jcbi.org/index.php/Main/article/view/737</w:t>
        </w:r>
      </w:hyperlink>
    </w:p>
    <w:p w14:paraId="40A91231" w14:textId="77777777" w:rsidR="00E503A8" w:rsidRPr="008C5D24" w:rsidRDefault="00E503A8" w:rsidP="00E503A8">
      <w:pPr>
        <w:spacing w:before="100" w:beforeAutospacing="1" w:after="100" w:afterAutospacing="1" w:line="360" w:lineRule="auto"/>
        <w:jc w:val="both"/>
        <w:rPr>
          <w:rFonts w:ascii="Times New Roman" w:eastAsia="Times New Roman" w:hAnsi="Times New Roman" w:cs="Times New Roman"/>
          <w:sz w:val="24"/>
          <w:szCs w:val="24"/>
          <w:lang w:eastAsia="en-GB"/>
        </w:rPr>
      </w:pPr>
      <w:r w:rsidRPr="008C5D24">
        <w:rPr>
          <w:rFonts w:ascii="Times New Roman" w:eastAsia="Times New Roman" w:hAnsi="Times New Roman" w:cs="Times New Roman"/>
          <w:sz w:val="24"/>
          <w:szCs w:val="24"/>
          <w:lang w:eastAsia="en-GB"/>
        </w:rPr>
        <w:t xml:space="preserve">Baghdadi, N. A., </w:t>
      </w:r>
      <w:proofErr w:type="spellStart"/>
      <w:r w:rsidRPr="008C5D24">
        <w:rPr>
          <w:rFonts w:ascii="Times New Roman" w:eastAsia="Times New Roman" w:hAnsi="Times New Roman" w:cs="Times New Roman"/>
          <w:sz w:val="24"/>
          <w:szCs w:val="24"/>
          <w:lang w:eastAsia="en-GB"/>
        </w:rPr>
        <w:t>Abdelaliem</w:t>
      </w:r>
      <w:proofErr w:type="spellEnd"/>
      <w:r w:rsidRPr="008C5D24">
        <w:rPr>
          <w:rFonts w:ascii="Times New Roman" w:eastAsia="Times New Roman" w:hAnsi="Times New Roman" w:cs="Times New Roman"/>
          <w:sz w:val="24"/>
          <w:szCs w:val="24"/>
          <w:lang w:eastAsia="en-GB"/>
        </w:rPr>
        <w:t xml:space="preserve">, S. M. F., Malki, A., &amp; Gad, I. (2023). Advanced machine learning techniques for cardiovascular disease early detection and diagnosis. </w:t>
      </w:r>
      <w:r w:rsidRPr="008C5D24">
        <w:rPr>
          <w:rFonts w:ascii="Times New Roman" w:eastAsia="Times New Roman" w:hAnsi="Times New Roman" w:cs="Times New Roman"/>
          <w:i/>
          <w:iCs/>
          <w:sz w:val="24"/>
          <w:szCs w:val="24"/>
          <w:lang w:eastAsia="en-GB"/>
        </w:rPr>
        <w:t>Journal of Big Data, 10</w:t>
      </w:r>
      <w:r w:rsidRPr="008C5D24">
        <w:rPr>
          <w:rFonts w:ascii="Times New Roman" w:eastAsia="Times New Roman" w:hAnsi="Times New Roman" w:cs="Times New Roman"/>
          <w:sz w:val="24"/>
          <w:szCs w:val="24"/>
          <w:lang w:eastAsia="en-GB"/>
        </w:rPr>
        <w:t xml:space="preserve">, 144. </w:t>
      </w:r>
      <w:hyperlink r:id="rId8" w:tgtFrame="_new" w:history="1">
        <w:r w:rsidRPr="008C5D24">
          <w:rPr>
            <w:rFonts w:ascii="Times New Roman" w:eastAsia="Times New Roman" w:hAnsi="Times New Roman" w:cs="Times New Roman"/>
            <w:color w:val="0000FF"/>
            <w:sz w:val="24"/>
            <w:szCs w:val="24"/>
            <w:u w:val="single"/>
            <w:lang w:eastAsia="en-GB"/>
          </w:rPr>
          <w:t>https://doi.org/10.1186/s40537-023-00817-1</w:t>
        </w:r>
      </w:hyperlink>
    </w:p>
    <w:p w14:paraId="312BC994" w14:textId="77777777" w:rsidR="00E503A8" w:rsidRPr="008C5D24" w:rsidRDefault="00E503A8" w:rsidP="00E503A8">
      <w:pPr>
        <w:spacing w:before="100" w:beforeAutospacing="1" w:after="100" w:afterAutospacing="1" w:line="360" w:lineRule="auto"/>
        <w:jc w:val="both"/>
        <w:rPr>
          <w:rFonts w:ascii="Times New Roman" w:eastAsia="Times New Roman" w:hAnsi="Times New Roman" w:cs="Times New Roman"/>
          <w:sz w:val="24"/>
          <w:szCs w:val="24"/>
          <w:lang w:eastAsia="en-GB"/>
        </w:rPr>
      </w:pPr>
      <w:r w:rsidRPr="008C5D24">
        <w:rPr>
          <w:rFonts w:ascii="Times New Roman" w:eastAsia="Times New Roman" w:hAnsi="Times New Roman" w:cs="Times New Roman"/>
          <w:sz w:val="24"/>
          <w:szCs w:val="24"/>
          <w:lang w:eastAsia="en-GB"/>
        </w:rPr>
        <w:t xml:space="preserve">Bhatt, C. M., Patel, P., </w:t>
      </w:r>
      <w:proofErr w:type="spellStart"/>
      <w:r w:rsidRPr="008C5D24">
        <w:rPr>
          <w:rFonts w:ascii="Times New Roman" w:eastAsia="Times New Roman" w:hAnsi="Times New Roman" w:cs="Times New Roman"/>
          <w:sz w:val="24"/>
          <w:szCs w:val="24"/>
          <w:lang w:eastAsia="en-GB"/>
        </w:rPr>
        <w:t>Ghetia</w:t>
      </w:r>
      <w:proofErr w:type="spellEnd"/>
      <w:r w:rsidRPr="008C5D24">
        <w:rPr>
          <w:rFonts w:ascii="Times New Roman" w:eastAsia="Times New Roman" w:hAnsi="Times New Roman" w:cs="Times New Roman"/>
          <w:sz w:val="24"/>
          <w:szCs w:val="24"/>
          <w:lang w:eastAsia="en-GB"/>
        </w:rPr>
        <w:t xml:space="preserve">, T., &amp; Mazzeo, P. L. (2023). Effective heart disease prediction using machine learning techniques. </w:t>
      </w:r>
      <w:r w:rsidRPr="008C5D24">
        <w:rPr>
          <w:rFonts w:ascii="Times New Roman" w:eastAsia="Times New Roman" w:hAnsi="Times New Roman" w:cs="Times New Roman"/>
          <w:i/>
          <w:iCs/>
          <w:sz w:val="24"/>
          <w:szCs w:val="24"/>
          <w:lang w:eastAsia="en-GB"/>
        </w:rPr>
        <w:t>Algorithms, 16</w:t>
      </w:r>
      <w:r w:rsidRPr="008C5D24">
        <w:rPr>
          <w:rFonts w:ascii="Times New Roman" w:eastAsia="Times New Roman" w:hAnsi="Times New Roman" w:cs="Times New Roman"/>
          <w:sz w:val="24"/>
          <w:szCs w:val="24"/>
          <w:lang w:eastAsia="en-GB"/>
        </w:rPr>
        <w:t xml:space="preserve">(2), 88. </w:t>
      </w:r>
      <w:hyperlink r:id="rId9" w:tgtFrame="_new" w:history="1">
        <w:r w:rsidRPr="008C5D24">
          <w:rPr>
            <w:rFonts w:ascii="Times New Roman" w:eastAsia="Times New Roman" w:hAnsi="Times New Roman" w:cs="Times New Roman"/>
            <w:color w:val="0000FF"/>
            <w:sz w:val="24"/>
            <w:szCs w:val="24"/>
            <w:u w:val="single"/>
            <w:lang w:eastAsia="en-GB"/>
          </w:rPr>
          <w:t>https://doi.org/10.3390/a16020088</w:t>
        </w:r>
      </w:hyperlink>
    </w:p>
    <w:p w14:paraId="77E0FC31" w14:textId="77777777" w:rsidR="00E503A8" w:rsidRPr="008C5D24" w:rsidRDefault="00E503A8" w:rsidP="00E503A8">
      <w:pPr>
        <w:spacing w:before="100" w:beforeAutospacing="1" w:after="100" w:afterAutospacing="1" w:line="360" w:lineRule="auto"/>
        <w:jc w:val="both"/>
        <w:rPr>
          <w:rFonts w:ascii="Times New Roman" w:eastAsia="Times New Roman" w:hAnsi="Times New Roman" w:cs="Times New Roman"/>
          <w:sz w:val="24"/>
          <w:szCs w:val="24"/>
          <w:lang w:eastAsia="en-GB"/>
        </w:rPr>
      </w:pPr>
      <w:r w:rsidRPr="008C5D24">
        <w:rPr>
          <w:rFonts w:ascii="Times New Roman" w:eastAsia="Times New Roman" w:hAnsi="Times New Roman" w:cs="Times New Roman"/>
          <w:sz w:val="24"/>
          <w:szCs w:val="24"/>
          <w:lang w:eastAsia="en-GB"/>
        </w:rPr>
        <w:t xml:space="preserve">Korial, A. E., </w:t>
      </w:r>
      <w:proofErr w:type="spellStart"/>
      <w:r w:rsidRPr="008C5D24">
        <w:rPr>
          <w:rFonts w:ascii="Times New Roman" w:eastAsia="Times New Roman" w:hAnsi="Times New Roman" w:cs="Times New Roman"/>
          <w:sz w:val="24"/>
          <w:szCs w:val="24"/>
          <w:lang w:eastAsia="en-GB"/>
        </w:rPr>
        <w:t>Gorial</w:t>
      </w:r>
      <w:proofErr w:type="spellEnd"/>
      <w:r w:rsidRPr="008C5D24">
        <w:rPr>
          <w:rFonts w:ascii="Times New Roman" w:eastAsia="Times New Roman" w:hAnsi="Times New Roman" w:cs="Times New Roman"/>
          <w:sz w:val="24"/>
          <w:szCs w:val="24"/>
          <w:lang w:eastAsia="en-GB"/>
        </w:rPr>
        <w:t xml:space="preserve">, I. I., &amp; Humaidi, A. J. (2024). An improved ensemble-based cardiovascular disease detection system with chi-square feature selection. </w:t>
      </w:r>
      <w:r w:rsidRPr="008C5D24">
        <w:rPr>
          <w:rFonts w:ascii="Times New Roman" w:eastAsia="Times New Roman" w:hAnsi="Times New Roman" w:cs="Times New Roman"/>
          <w:i/>
          <w:iCs/>
          <w:sz w:val="24"/>
          <w:szCs w:val="24"/>
          <w:lang w:eastAsia="en-GB"/>
        </w:rPr>
        <w:t>Computers, 13</w:t>
      </w:r>
      <w:r w:rsidRPr="008C5D24">
        <w:rPr>
          <w:rFonts w:ascii="Times New Roman" w:eastAsia="Times New Roman" w:hAnsi="Times New Roman" w:cs="Times New Roman"/>
          <w:sz w:val="24"/>
          <w:szCs w:val="24"/>
          <w:lang w:eastAsia="en-GB"/>
        </w:rPr>
        <w:t xml:space="preserve">(6), 126. </w:t>
      </w:r>
      <w:hyperlink r:id="rId10" w:tgtFrame="_new" w:history="1">
        <w:r w:rsidRPr="008C5D24">
          <w:rPr>
            <w:rFonts w:ascii="Times New Roman" w:eastAsia="Times New Roman" w:hAnsi="Times New Roman" w:cs="Times New Roman"/>
            <w:color w:val="0000FF"/>
            <w:sz w:val="24"/>
            <w:szCs w:val="24"/>
            <w:u w:val="single"/>
            <w:lang w:eastAsia="en-GB"/>
          </w:rPr>
          <w:t>https://doi.org/10.3390/computers13060126</w:t>
        </w:r>
      </w:hyperlink>
    </w:p>
    <w:p w14:paraId="08CA3074" w14:textId="200898A6" w:rsidR="00E503A8" w:rsidRPr="00C14277" w:rsidRDefault="00E503A8" w:rsidP="00E503A8">
      <w:pPr>
        <w:spacing w:before="100" w:beforeAutospacing="1" w:after="100" w:afterAutospacing="1" w:line="360" w:lineRule="auto"/>
        <w:jc w:val="both"/>
        <w:rPr>
          <w:rFonts w:ascii="Times New Roman" w:eastAsia="Times New Roman" w:hAnsi="Times New Roman" w:cs="Times New Roman"/>
          <w:sz w:val="24"/>
          <w:szCs w:val="24"/>
          <w:lang w:eastAsia="en-GB"/>
        </w:rPr>
      </w:pPr>
      <w:proofErr w:type="spellStart"/>
      <w:r w:rsidRPr="008C5D24">
        <w:rPr>
          <w:rFonts w:ascii="Times New Roman" w:eastAsia="Times New Roman" w:hAnsi="Times New Roman" w:cs="Times New Roman"/>
          <w:sz w:val="24"/>
          <w:szCs w:val="24"/>
          <w:lang w:eastAsia="en-GB"/>
        </w:rPr>
        <w:t>Ogunpola</w:t>
      </w:r>
      <w:proofErr w:type="spellEnd"/>
      <w:r w:rsidRPr="008C5D24">
        <w:rPr>
          <w:rFonts w:ascii="Times New Roman" w:eastAsia="Times New Roman" w:hAnsi="Times New Roman" w:cs="Times New Roman"/>
          <w:sz w:val="24"/>
          <w:szCs w:val="24"/>
          <w:lang w:eastAsia="en-GB"/>
        </w:rPr>
        <w:t xml:space="preserve">, A., Saeed, F., </w:t>
      </w:r>
      <w:proofErr w:type="spellStart"/>
      <w:r w:rsidRPr="008C5D24">
        <w:rPr>
          <w:rFonts w:ascii="Times New Roman" w:eastAsia="Times New Roman" w:hAnsi="Times New Roman" w:cs="Times New Roman"/>
          <w:sz w:val="24"/>
          <w:szCs w:val="24"/>
          <w:lang w:eastAsia="en-GB"/>
        </w:rPr>
        <w:t>Basurra</w:t>
      </w:r>
      <w:proofErr w:type="spellEnd"/>
      <w:r w:rsidRPr="008C5D24">
        <w:rPr>
          <w:rFonts w:ascii="Times New Roman" w:eastAsia="Times New Roman" w:hAnsi="Times New Roman" w:cs="Times New Roman"/>
          <w:sz w:val="24"/>
          <w:szCs w:val="24"/>
          <w:lang w:eastAsia="en-GB"/>
        </w:rPr>
        <w:t xml:space="preserve">, S., Albarrak, A. M., &amp; Qasem, S. N. (2024). Machine learning-based predictive models for detection of cardiovascular diseases. </w:t>
      </w:r>
      <w:r w:rsidRPr="008C5D24">
        <w:rPr>
          <w:rFonts w:ascii="Times New Roman" w:eastAsia="Times New Roman" w:hAnsi="Times New Roman" w:cs="Times New Roman"/>
          <w:i/>
          <w:iCs/>
          <w:sz w:val="24"/>
          <w:szCs w:val="24"/>
          <w:lang w:eastAsia="en-GB"/>
        </w:rPr>
        <w:t>Diagnostics, 14</w:t>
      </w:r>
      <w:r w:rsidRPr="008C5D24">
        <w:rPr>
          <w:rFonts w:ascii="Times New Roman" w:eastAsia="Times New Roman" w:hAnsi="Times New Roman" w:cs="Times New Roman"/>
          <w:sz w:val="24"/>
          <w:szCs w:val="24"/>
          <w:lang w:eastAsia="en-GB"/>
        </w:rPr>
        <w:t xml:space="preserve">(2), 144. </w:t>
      </w:r>
      <w:hyperlink r:id="rId11" w:tgtFrame="_new" w:history="1">
        <w:r w:rsidRPr="008C5D24">
          <w:rPr>
            <w:rFonts w:ascii="Times New Roman" w:eastAsia="Times New Roman" w:hAnsi="Times New Roman" w:cs="Times New Roman"/>
            <w:color w:val="0000FF"/>
            <w:sz w:val="24"/>
            <w:szCs w:val="24"/>
            <w:u w:val="single"/>
            <w:lang w:eastAsia="en-GB"/>
          </w:rPr>
          <w:t>https://doi.org/10.3390/diagnostics14020144</w:t>
        </w:r>
      </w:hyperlink>
    </w:p>
    <w:p w14:paraId="147BAF88" w14:textId="77777777" w:rsidR="00FB7944" w:rsidRPr="00FB7944" w:rsidRDefault="00FB7944" w:rsidP="00FB7944">
      <w:pPr>
        <w:spacing w:line="360" w:lineRule="auto"/>
        <w:jc w:val="both"/>
        <w:rPr>
          <w:lang w:val="en-SA"/>
        </w:rPr>
      </w:pPr>
    </w:p>
    <w:sectPr w:rsidR="00FB7944" w:rsidRPr="00FB7944"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309020205020404"/>
    <w:charset w:val="00"/>
    <w:family w:val="modern"/>
    <w:pitch w:val="fixed"/>
    <w:sig w:usb0="E0002AFF" w:usb1="C0007843" w:usb2="00000009" w:usb3="00000000" w:csb0="000001FF" w:csb1="00000000"/>
  </w:font>
  <w:font w:name="Apple Color Emoji">
    <w:panose1 w:val="00000000000000000000"/>
    <w:charset w:val="00"/>
    <w:family w:val="auto"/>
    <w:pitch w:val="variable"/>
    <w:sig w:usb0="00000003" w:usb1="18000000" w:usb2="14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9FA606B"/>
    <w:multiLevelType w:val="multilevel"/>
    <w:tmpl w:val="8DAA4A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0960DCC"/>
    <w:multiLevelType w:val="multilevel"/>
    <w:tmpl w:val="E0A83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19737890">
    <w:abstractNumId w:val="8"/>
  </w:num>
  <w:num w:numId="2" w16cid:durableId="1183088617">
    <w:abstractNumId w:val="6"/>
  </w:num>
  <w:num w:numId="3" w16cid:durableId="367683561">
    <w:abstractNumId w:val="5"/>
  </w:num>
  <w:num w:numId="4" w16cid:durableId="1827546421">
    <w:abstractNumId w:val="4"/>
  </w:num>
  <w:num w:numId="5" w16cid:durableId="1808543691">
    <w:abstractNumId w:val="7"/>
  </w:num>
  <w:num w:numId="6" w16cid:durableId="1386291943">
    <w:abstractNumId w:val="3"/>
  </w:num>
  <w:num w:numId="7" w16cid:durableId="1282571295">
    <w:abstractNumId w:val="2"/>
  </w:num>
  <w:num w:numId="8" w16cid:durableId="1806704691">
    <w:abstractNumId w:val="1"/>
  </w:num>
  <w:num w:numId="9" w16cid:durableId="1769229064">
    <w:abstractNumId w:val="0"/>
  </w:num>
  <w:num w:numId="10" w16cid:durableId="54623861">
    <w:abstractNumId w:val="9"/>
  </w:num>
  <w:num w:numId="11" w16cid:durableId="71323259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7"/>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323A1"/>
    <w:rsid w:val="00257D08"/>
    <w:rsid w:val="0029639D"/>
    <w:rsid w:val="00326F90"/>
    <w:rsid w:val="00441AAF"/>
    <w:rsid w:val="004529F1"/>
    <w:rsid w:val="004D3BD0"/>
    <w:rsid w:val="00592FD1"/>
    <w:rsid w:val="005B1F0D"/>
    <w:rsid w:val="00880CEF"/>
    <w:rsid w:val="00971B12"/>
    <w:rsid w:val="0098062C"/>
    <w:rsid w:val="009D1172"/>
    <w:rsid w:val="00AA1D8D"/>
    <w:rsid w:val="00B47730"/>
    <w:rsid w:val="00BA05C5"/>
    <w:rsid w:val="00C14277"/>
    <w:rsid w:val="00CB0664"/>
    <w:rsid w:val="00CD529A"/>
    <w:rsid w:val="00E503A8"/>
    <w:rsid w:val="00EC5CD5"/>
    <w:rsid w:val="00F0618A"/>
    <w:rsid w:val="00FB794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09B9EF1"/>
  <w14:defaultImageDpi w14:val="300"/>
  <w15:docId w15:val="{0E1EAEF6-2505-8D43-B16D-B0AA0877B6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FB7944"/>
    <w:pPr>
      <w:spacing w:before="100" w:beforeAutospacing="1" w:after="100" w:afterAutospacing="1" w:line="240" w:lineRule="auto"/>
    </w:pPr>
    <w:rPr>
      <w:rFonts w:ascii="Times New Roman" w:eastAsia="Times New Roman" w:hAnsi="Times New Roman" w:cs="Times New Roman"/>
      <w:sz w:val="24"/>
      <w:szCs w:val="24"/>
      <w:lang w:val="en-SA" w:eastAsia="en-GB"/>
    </w:rPr>
  </w:style>
  <w:style w:type="table" w:styleId="PlainTable1">
    <w:name w:val="Plain Table 1"/>
    <w:basedOn w:val="TableNormal"/>
    <w:uiPriority w:val="99"/>
    <w:rsid w:val="00CD529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99"/>
    <w:rsid w:val="00CD529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86/s40537-023-00817-1"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jcbi.org/index.php/Main/article/view/737"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oi.org/10.1186/s12872-025-04550-w" TargetMode="External"/><Relationship Id="rId11" Type="http://schemas.openxmlformats.org/officeDocument/2006/relationships/hyperlink" Target="https://doi.org/10.3390/diagnostics14020144" TargetMode="External"/><Relationship Id="rId5" Type="http://schemas.openxmlformats.org/officeDocument/2006/relationships/webSettings" Target="webSettings.xml"/><Relationship Id="rId10" Type="http://schemas.openxmlformats.org/officeDocument/2006/relationships/hyperlink" Target="https://doi.org/10.3390/computers13060126" TargetMode="External"/><Relationship Id="rId4" Type="http://schemas.openxmlformats.org/officeDocument/2006/relationships/settings" Target="settings.xml"/><Relationship Id="rId9" Type="http://schemas.openxmlformats.org/officeDocument/2006/relationships/hyperlink" Target="https://doi.org/10.3390/a1602008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12</Pages>
  <Words>3366</Words>
  <Characters>19192</Characters>
  <Application>Microsoft Office Word</Application>
  <DocSecurity>0</DocSecurity>
  <Lines>159</Lines>
  <Paragraphs>45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22513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Binobaid</dc:creator>
  <cp:keywords/>
  <dc:description/>
  <cp:lastModifiedBy>Saleh Binobaid</cp:lastModifiedBy>
  <cp:revision>11</cp:revision>
  <dcterms:created xsi:type="dcterms:W3CDTF">2025-12-18T17:31:00Z</dcterms:created>
  <dcterms:modified xsi:type="dcterms:W3CDTF">2025-12-19T17:42:00Z</dcterms:modified>
  <cp:category/>
</cp:coreProperties>
</file>