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7576F1">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7576F1">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35233E56" w:rsidR="009125CE" w:rsidRPr="00F65DF5" w:rsidRDefault="009125CE" w:rsidP="007576F1">
      <w:pPr>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 xml:space="preserve">إدارة </w:t>
      </w:r>
      <w:r w:rsidR="002024D1">
        <w:rPr>
          <w:rFonts w:ascii="Simplified Arabic" w:hAnsi="Simplified Arabic" w:cs="Simplified Arabic" w:hint="cs"/>
          <w:b/>
          <w:bCs/>
          <w:rtl/>
          <w:lang w:bidi="ar-EG"/>
        </w:rPr>
        <w:t>مشاريع</w:t>
      </w:r>
    </w:p>
    <w:p w14:paraId="11A91486" w14:textId="77777777" w:rsidR="009125CE" w:rsidRPr="005B48F9" w:rsidRDefault="009125CE" w:rsidP="007576F1">
      <w:pPr>
        <w:bidi/>
        <w:rPr>
          <w:rFonts w:ascii="Simplified Arabic" w:hAnsi="Simplified Arabic" w:cs="Simplified Arabic"/>
          <w:sz w:val="28"/>
          <w:szCs w:val="28"/>
          <w:rtl/>
          <w:lang w:bidi="ar-EG"/>
        </w:rPr>
      </w:pPr>
    </w:p>
    <w:p w14:paraId="5F6542BF" w14:textId="09ED37BF" w:rsidR="009125CE" w:rsidRDefault="009125CE" w:rsidP="007576F1">
      <w:pPr>
        <w:bidi/>
        <w:rPr>
          <w:rFonts w:ascii="Simplified Arabic" w:hAnsi="Simplified Arabic" w:cs="Simplified Arabic"/>
          <w:sz w:val="28"/>
          <w:szCs w:val="28"/>
          <w:rtl/>
          <w:lang w:bidi="ar-EG"/>
        </w:rPr>
      </w:pPr>
    </w:p>
    <w:p w14:paraId="6C8041F2" w14:textId="77777777" w:rsidR="00946860" w:rsidRPr="005B48F9" w:rsidRDefault="00946860" w:rsidP="007576F1">
      <w:pPr>
        <w:bidi/>
        <w:rPr>
          <w:rFonts w:ascii="Simplified Arabic" w:hAnsi="Simplified Arabic" w:cs="Simplified Arabic"/>
          <w:sz w:val="28"/>
          <w:szCs w:val="28"/>
          <w:rtl/>
          <w:lang w:bidi="ar-EG"/>
        </w:rPr>
      </w:pPr>
    </w:p>
    <w:p w14:paraId="26E6327A" w14:textId="77777777" w:rsidR="00946860" w:rsidRPr="005B48F9" w:rsidRDefault="00946860" w:rsidP="007576F1">
      <w:pPr>
        <w:bidi/>
        <w:rPr>
          <w:rFonts w:ascii="Simplified Arabic" w:hAnsi="Simplified Arabic" w:cs="Simplified Arabic"/>
          <w:b/>
          <w:bCs/>
          <w:sz w:val="28"/>
          <w:szCs w:val="28"/>
          <w:rtl/>
          <w:lang w:bidi="ar-EG"/>
        </w:rPr>
      </w:pPr>
    </w:p>
    <w:p w14:paraId="1E313B98" w14:textId="77777777" w:rsidR="002024D1" w:rsidRPr="00575CB6" w:rsidRDefault="002024D1" w:rsidP="007576F1">
      <w:pPr>
        <w:bidi/>
        <w:jc w:val="center"/>
        <w:rPr>
          <w:rFonts w:ascii="Simplified Arabic" w:hAnsi="Simplified Arabic" w:cs="Simplified Arabic"/>
          <w:b/>
          <w:bCs/>
          <w:sz w:val="40"/>
          <w:szCs w:val="40"/>
          <w:rtl/>
          <w:lang w:bidi="ar-EG"/>
        </w:rPr>
      </w:pPr>
      <w:r w:rsidRPr="00575CB6">
        <w:rPr>
          <w:rFonts w:ascii="Simplified Arabic" w:hAnsi="Simplified Arabic" w:cs="Simplified Arabic"/>
          <w:b/>
          <w:bCs/>
          <w:sz w:val="40"/>
          <w:szCs w:val="40"/>
          <w:rtl/>
          <w:lang w:bidi="ar-EG"/>
        </w:rPr>
        <w:t>دور القيادة بالقيم في تعزيز قدرات الموارد البشرية</w:t>
      </w:r>
    </w:p>
    <w:p w14:paraId="61C7F754" w14:textId="77777777" w:rsidR="002024D1" w:rsidRPr="00575CB6" w:rsidRDefault="002024D1" w:rsidP="007576F1">
      <w:pPr>
        <w:bidi/>
        <w:jc w:val="center"/>
        <w:rPr>
          <w:rFonts w:ascii="Simplified Arabic" w:hAnsi="Simplified Arabic" w:cs="Simplified Arabic"/>
          <w:b/>
          <w:bCs/>
          <w:sz w:val="32"/>
          <w:szCs w:val="32"/>
          <w:rtl/>
          <w:lang w:bidi="ar-EG"/>
        </w:rPr>
      </w:pPr>
      <w:r w:rsidRPr="00575CB6">
        <w:rPr>
          <w:rFonts w:ascii="Simplified Arabic" w:hAnsi="Simplified Arabic" w:cs="Simplified Arabic"/>
          <w:b/>
          <w:bCs/>
          <w:sz w:val="32"/>
          <w:szCs w:val="32"/>
          <w:rtl/>
          <w:lang w:bidi="ar-EG"/>
        </w:rPr>
        <w:t xml:space="preserve"> دراسه تطبيقية علي وزار</w:t>
      </w:r>
      <w:r>
        <w:rPr>
          <w:rFonts w:ascii="Simplified Arabic" w:hAnsi="Simplified Arabic" w:cs="Simplified Arabic" w:hint="cs"/>
          <w:b/>
          <w:bCs/>
          <w:sz w:val="32"/>
          <w:szCs w:val="32"/>
          <w:rtl/>
          <w:lang w:bidi="ar-EG"/>
        </w:rPr>
        <w:t>ة</w:t>
      </w:r>
      <w:r w:rsidRPr="00575CB6">
        <w:rPr>
          <w:rFonts w:ascii="Simplified Arabic" w:hAnsi="Simplified Arabic" w:cs="Simplified Arabic"/>
          <w:b/>
          <w:bCs/>
          <w:sz w:val="32"/>
          <w:szCs w:val="32"/>
          <w:rtl/>
          <w:lang w:bidi="ar-EG"/>
        </w:rPr>
        <w:t xml:space="preserve"> العدل في مدينة الرياض في المملكة العربيه السعودية</w:t>
      </w:r>
    </w:p>
    <w:p w14:paraId="4F684BCC" w14:textId="77777777" w:rsidR="002024D1" w:rsidRDefault="002024D1" w:rsidP="007576F1">
      <w:pPr>
        <w:bidi/>
        <w:jc w:val="center"/>
        <w:rPr>
          <w:rFonts w:ascii="Simplified Arabic" w:hAnsi="Simplified Arabic" w:cs="Simplified Arabic"/>
          <w:b/>
          <w:bCs/>
          <w:sz w:val="28"/>
          <w:szCs w:val="28"/>
          <w:rtl/>
          <w:lang w:bidi="ar-EG"/>
        </w:rPr>
      </w:pPr>
    </w:p>
    <w:p w14:paraId="6F30BBBB" w14:textId="77777777" w:rsidR="002024D1" w:rsidRPr="00940D0F" w:rsidRDefault="002024D1" w:rsidP="007576F1">
      <w:pPr>
        <w:bidi/>
        <w:rPr>
          <w:rFonts w:ascii="Simplified Arabic" w:hAnsi="Simplified Arabic" w:cs="Simplified Arabic"/>
          <w:b/>
          <w:bCs/>
          <w:sz w:val="28"/>
          <w:szCs w:val="28"/>
          <w:rtl/>
          <w:lang w:bidi="ar-EG"/>
        </w:rPr>
      </w:pPr>
    </w:p>
    <w:p w14:paraId="3B9EE0FB" w14:textId="77777777" w:rsidR="002024D1" w:rsidRPr="00940D0F" w:rsidRDefault="002024D1" w:rsidP="007576F1">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r w:rsidRPr="00575CB6">
        <w:rPr>
          <w:rFonts w:ascii="Simplified Arabic" w:hAnsi="Simplified Arabic" w:cs="Simplified Arabic"/>
          <w:b/>
          <w:bCs/>
          <w:sz w:val="28"/>
          <w:szCs w:val="28"/>
          <w:rtl/>
          <w:lang w:bidi="ar-EG"/>
        </w:rPr>
        <w:t>عبدالله احمد مامون محمد</w:t>
      </w:r>
    </w:p>
    <w:p w14:paraId="5929D453" w14:textId="77777777" w:rsidR="002024D1" w:rsidRPr="00940D0F" w:rsidRDefault="002024D1" w:rsidP="007576F1">
      <w:pPr>
        <w:bidi/>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sidRPr="00503363">
        <w:rPr>
          <w:rFonts w:ascii="Simplified Arabic" w:hAnsi="Simplified Arabic" w:cs="Simplified Arabic"/>
          <w:b/>
          <w:bCs/>
          <w:sz w:val="28"/>
          <w:szCs w:val="28"/>
          <w:rtl/>
          <w:lang w:bidi="ar-EG"/>
        </w:rPr>
        <w:t>٢٠٢١٢٠٤٤٩٥</w:t>
      </w:r>
    </w:p>
    <w:p w14:paraId="3D3CBDF8" w14:textId="77777777" w:rsidR="009125CE" w:rsidRPr="005B48F9" w:rsidRDefault="009125CE" w:rsidP="007576F1">
      <w:pPr>
        <w:bidi/>
        <w:jc w:val="center"/>
        <w:rPr>
          <w:rFonts w:ascii="Simplified Arabic" w:hAnsi="Simplified Arabic" w:cs="Simplified Arabic"/>
          <w:b/>
          <w:bCs/>
          <w:sz w:val="28"/>
          <w:szCs w:val="28"/>
          <w:rtl/>
          <w:lang w:bidi="ar-EG"/>
        </w:rPr>
      </w:pPr>
    </w:p>
    <w:p w14:paraId="58D6152F" w14:textId="77777777" w:rsidR="009125CE" w:rsidRPr="005B48F9" w:rsidRDefault="009125CE" w:rsidP="007576F1">
      <w:pPr>
        <w:bidi/>
        <w:jc w:val="center"/>
        <w:rPr>
          <w:rFonts w:ascii="Simplified Arabic" w:hAnsi="Simplified Arabic" w:cs="Simplified Arabic"/>
          <w:b/>
          <w:bCs/>
          <w:sz w:val="28"/>
          <w:szCs w:val="28"/>
          <w:rtl/>
          <w:lang w:bidi="ar-EG"/>
        </w:rPr>
      </w:pPr>
    </w:p>
    <w:p w14:paraId="5F4EE2DE" w14:textId="1A92484F" w:rsidR="009125CE" w:rsidRPr="00F65DF5" w:rsidRDefault="009125CE" w:rsidP="007576F1">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7576F1">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7576F1">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7576F1">
      <w:pPr>
        <w:bidi/>
        <w:jc w:val="center"/>
        <w:rPr>
          <w:rFonts w:ascii="Simplified Arabic" w:hAnsi="Simplified Arabic" w:cs="Simplified Arabic"/>
          <w:b/>
          <w:bCs/>
          <w:sz w:val="28"/>
          <w:szCs w:val="28"/>
          <w:rtl/>
          <w:lang w:bidi="ar-EG"/>
        </w:rPr>
      </w:pPr>
    </w:p>
    <w:p w14:paraId="14480418" w14:textId="78A6C3AC" w:rsidR="009125CE" w:rsidRPr="005B48F9" w:rsidRDefault="009125CE" w:rsidP="007576F1">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7576F1">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7576F1">
      <w:pPr>
        <w:bidi/>
        <w:jc w:val="center"/>
        <w:rPr>
          <w:rFonts w:ascii="Sakkal Majalla" w:hAnsi="Sakkal Majalla" w:cs="Sakkal Majalla"/>
          <w:b/>
          <w:bCs/>
          <w:sz w:val="28"/>
          <w:szCs w:val="28"/>
          <w:rtl/>
          <w:lang w:bidi="ar-EG"/>
        </w:rPr>
      </w:pPr>
    </w:p>
    <w:p w14:paraId="71099ADB" w14:textId="114BCB35" w:rsidR="009125CE" w:rsidRDefault="009125CE" w:rsidP="007576F1">
      <w:pPr>
        <w:bidi/>
        <w:jc w:val="center"/>
        <w:rPr>
          <w:rFonts w:ascii="Sakkal Majalla" w:hAnsi="Sakkal Majalla" w:cs="Sakkal Majalla"/>
          <w:b/>
          <w:bCs/>
          <w:sz w:val="28"/>
          <w:szCs w:val="28"/>
          <w:rtl/>
          <w:lang w:bidi="ar-EG"/>
        </w:rPr>
      </w:pPr>
    </w:p>
    <w:p w14:paraId="23BF6ED2" w14:textId="020B3B78" w:rsidR="001A7AAA" w:rsidRDefault="001A7AAA" w:rsidP="007576F1">
      <w:pPr>
        <w:bidi/>
        <w:jc w:val="center"/>
        <w:rPr>
          <w:rFonts w:ascii="Sakkal Majalla" w:hAnsi="Sakkal Majalla" w:cs="Sakkal Majalla"/>
          <w:b/>
          <w:bCs/>
          <w:sz w:val="28"/>
          <w:szCs w:val="28"/>
          <w:rtl/>
          <w:lang w:bidi="ar-EG"/>
        </w:rPr>
      </w:pPr>
    </w:p>
    <w:p w14:paraId="03F52185" w14:textId="6E13A443" w:rsidR="001A7AAA" w:rsidRDefault="001A7AAA" w:rsidP="007576F1">
      <w:pPr>
        <w:bidi/>
        <w:jc w:val="center"/>
        <w:rPr>
          <w:rFonts w:ascii="Sakkal Majalla" w:hAnsi="Sakkal Majalla" w:cs="Sakkal Majalla"/>
          <w:b/>
          <w:bCs/>
          <w:sz w:val="28"/>
          <w:szCs w:val="28"/>
          <w:rtl/>
          <w:lang w:bidi="ar-EG"/>
        </w:rPr>
      </w:pPr>
    </w:p>
    <w:p w14:paraId="029190FA" w14:textId="77777777" w:rsidR="001A7AAA" w:rsidRPr="001902DB" w:rsidRDefault="001A7AAA" w:rsidP="007576F1">
      <w:pPr>
        <w:bidi/>
        <w:jc w:val="center"/>
        <w:rPr>
          <w:rFonts w:ascii="Sakkal Majalla" w:hAnsi="Sakkal Majalla" w:cs="Sakkal Majalla"/>
          <w:b/>
          <w:bCs/>
          <w:sz w:val="28"/>
          <w:szCs w:val="28"/>
          <w:rtl/>
          <w:lang w:bidi="ar-EG"/>
        </w:rPr>
      </w:pPr>
    </w:p>
    <w:p w14:paraId="359251A3" w14:textId="77777777" w:rsidR="00C31545" w:rsidRDefault="00C31545" w:rsidP="007576F1">
      <w:pPr>
        <w:bidi/>
        <w:spacing w:line="480" w:lineRule="auto"/>
        <w:jc w:val="center"/>
        <w:rPr>
          <w:rFonts w:ascii="Sakkal Majalla" w:hAnsi="Sakkal Majalla" w:cs="Sakkal Majalla"/>
          <w:b/>
          <w:bCs/>
          <w:sz w:val="52"/>
          <w:szCs w:val="52"/>
          <w:rtl/>
          <w:lang w:bidi="ar-EG"/>
        </w:rPr>
      </w:pPr>
    </w:p>
    <w:p w14:paraId="057EC701" w14:textId="77777777" w:rsidR="00C31545" w:rsidRDefault="00C31545" w:rsidP="007576F1">
      <w:pPr>
        <w:bidi/>
        <w:spacing w:line="480" w:lineRule="auto"/>
        <w:jc w:val="center"/>
        <w:rPr>
          <w:rFonts w:ascii="Sakkal Majalla" w:hAnsi="Sakkal Majalla" w:cs="Sakkal Majalla"/>
          <w:b/>
          <w:bCs/>
          <w:sz w:val="52"/>
          <w:szCs w:val="52"/>
          <w:rtl/>
          <w:lang w:bidi="ar-EG"/>
        </w:rPr>
      </w:pPr>
    </w:p>
    <w:p w14:paraId="6E101295" w14:textId="50AEF135" w:rsidR="00B55B37" w:rsidRDefault="00B55B37" w:rsidP="007576F1">
      <w:pPr>
        <w:bidi/>
        <w:jc w:val="center"/>
        <w:rPr>
          <w:rFonts w:ascii="Simplified Arabic" w:hAnsi="Simplified Arabic" w:cs="Simplified Arabic"/>
          <w:b/>
          <w:bCs/>
          <w:color w:val="000000" w:themeColor="text1"/>
          <w:rtl/>
        </w:rPr>
      </w:pPr>
    </w:p>
    <w:p w14:paraId="62685C83" w14:textId="58B1FAC2" w:rsidR="009B42C5" w:rsidRDefault="009B42C5" w:rsidP="009B42C5">
      <w:pPr>
        <w:bidi/>
        <w:jc w:val="center"/>
        <w:rPr>
          <w:rFonts w:ascii="Simplified Arabic" w:hAnsi="Simplified Arabic" w:cs="Simplified Arabic"/>
          <w:b/>
          <w:bCs/>
          <w:color w:val="000000" w:themeColor="text1"/>
          <w:rtl/>
        </w:rPr>
      </w:pPr>
    </w:p>
    <w:p w14:paraId="3EEDD744" w14:textId="45683008" w:rsidR="009B42C5" w:rsidRDefault="009B42C5" w:rsidP="009B42C5">
      <w:pPr>
        <w:bidi/>
        <w:jc w:val="center"/>
        <w:rPr>
          <w:rFonts w:ascii="Simplified Arabic" w:hAnsi="Simplified Arabic" w:cs="Simplified Arabic"/>
          <w:b/>
          <w:bCs/>
          <w:color w:val="000000" w:themeColor="text1"/>
          <w:rtl/>
        </w:rPr>
      </w:pPr>
    </w:p>
    <w:p w14:paraId="49078510" w14:textId="40888EB4" w:rsidR="009B42C5" w:rsidRDefault="009B42C5" w:rsidP="009B42C5">
      <w:pPr>
        <w:bidi/>
        <w:jc w:val="center"/>
        <w:rPr>
          <w:rFonts w:ascii="Simplified Arabic" w:hAnsi="Simplified Arabic" w:cs="Simplified Arabic"/>
          <w:b/>
          <w:bCs/>
          <w:color w:val="000000" w:themeColor="text1"/>
          <w:rtl/>
        </w:rPr>
      </w:pPr>
    </w:p>
    <w:p w14:paraId="51D76BB4" w14:textId="504BA9D6" w:rsidR="009B42C5" w:rsidRDefault="009B42C5" w:rsidP="009B42C5">
      <w:pPr>
        <w:bidi/>
        <w:jc w:val="center"/>
        <w:rPr>
          <w:rFonts w:ascii="Simplified Arabic" w:hAnsi="Simplified Arabic" w:cs="Simplified Arabic"/>
          <w:b/>
          <w:bCs/>
          <w:color w:val="000000" w:themeColor="text1"/>
          <w:rtl/>
        </w:rPr>
      </w:pPr>
    </w:p>
    <w:p w14:paraId="01BF6198" w14:textId="260FB872" w:rsidR="009B42C5" w:rsidRDefault="009B42C5" w:rsidP="009B42C5">
      <w:pPr>
        <w:bidi/>
        <w:jc w:val="center"/>
        <w:rPr>
          <w:rFonts w:ascii="Simplified Arabic" w:hAnsi="Simplified Arabic" w:cs="Simplified Arabic"/>
          <w:b/>
          <w:bCs/>
          <w:color w:val="000000" w:themeColor="text1"/>
          <w:rtl/>
        </w:rPr>
      </w:pPr>
    </w:p>
    <w:p w14:paraId="4423B80C" w14:textId="29586B8B" w:rsidR="009B42C5" w:rsidRDefault="009B42C5" w:rsidP="009B42C5">
      <w:pPr>
        <w:bidi/>
        <w:jc w:val="center"/>
        <w:rPr>
          <w:rFonts w:ascii="Simplified Arabic" w:hAnsi="Simplified Arabic" w:cs="Simplified Arabic"/>
          <w:b/>
          <w:bCs/>
          <w:color w:val="000000" w:themeColor="text1"/>
          <w:rtl/>
        </w:rPr>
      </w:pPr>
    </w:p>
    <w:p w14:paraId="40227C67" w14:textId="77777777" w:rsidR="009B42C5" w:rsidRDefault="009B42C5" w:rsidP="009B42C5">
      <w:pPr>
        <w:bidi/>
        <w:jc w:val="center"/>
        <w:rPr>
          <w:rFonts w:ascii="Sakkal Majalla" w:hAnsi="Sakkal Majalla" w:cs="Sakkal Majalla"/>
          <w:b/>
          <w:bCs/>
          <w:sz w:val="48"/>
          <w:szCs w:val="48"/>
          <w:u w:val="single"/>
          <w:rtl/>
        </w:rPr>
      </w:pPr>
    </w:p>
    <w:p w14:paraId="7D0DE580" w14:textId="77777777" w:rsidR="00B55B37" w:rsidRDefault="00B55B37" w:rsidP="007576F1">
      <w:pPr>
        <w:bidi/>
        <w:jc w:val="center"/>
        <w:rPr>
          <w:rFonts w:ascii="Sakkal Majalla" w:hAnsi="Sakkal Majalla" w:cs="Sakkal Majalla"/>
          <w:b/>
          <w:bCs/>
          <w:sz w:val="48"/>
          <w:szCs w:val="48"/>
          <w:u w:val="single"/>
          <w:rtl/>
        </w:rPr>
      </w:pPr>
    </w:p>
    <w:p w14:paraId="700D5866" w14:textId="272B91E9" w:rsidR="009125CE" w:rsidRPr="006D0D86" w:rsidRDefault="009125CE" w:rsidP="007576F1">
      <w:pPr>
        <w:pStyle w:val="Heading1"/>
        <w:rPr>
          <w:rtl/>
        </w:rPr>
      </w:pPr>
      <w:bookmarkStart w:id="0" w:name="_Toc214297961"/>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7576F1">
      <w:pPr>
        <w:bidi/>
        <w:rPr>
          <w:rFonts w:ascii="Sakkal Majalla" w:hAnsi="Sakkal Majalla" w:cs="Sakkal Majalla"/>
          <w:sz w:val="28"/>
          <w:szCs w:val="28"/>
          <w:u w:val="single"/>
          <w:rtl/>
        </w:rPr>
      </w:pPr>
    </w:p>
    <w:p w14:paraId="2EA6585C" w14:textId="77777777" w:rsidR="009125CE" w:rsidRDefault="009125CE" w:rsidP="007576F1">
      <w:pPr>
        <w:bidi/>
        <w:rPr>
          <w:rFonts w:ascii="Sakkal Majalla" w:hAnsi="Sakkal Majalla" w:cs="Sakkal Majalla"/>
          <w:sz w:val="28"/>
          <w:szCs w:val="28"/>
          <w:u w:val="single"/>
          <w:rtl/>
        </w:rPr>
      </w:pPr>
    </w:p>
    <w:p w14:paraId="7F3B8E80" w14:textId="77777777" w:rsidR="009125CE" w:rsidRDefault="009125CE" w:rsidP="007576F1">
      <w:pPr>
        <w:bidi/>
        <w:rPr>
          <w:rFonts w:ascii="Sakkal Majalla" w:hAnsi="Sakkal Majalla" w:cs="Sakkal Majalla"/>
          <w:sz w:val="28"/>
          <w:szCs w:val="28"/>
          <w:u w:val="single"/>
          <w:rtl/>
        </w:rPr>
      </w:pPr>
    </w:p>
    <w:p w14:paraId="0BA12696" w14:textId="77777777" w:rsidR="009125CE" w:rsidRDefault="009125CE" w:rsidP="007576F1">
      <w:pPr>
        <w:bidi/>
        <w:rPr>
          <w:rFonts w:ascii="Sakkal Majalla" w:hAnsi="Sakkal Majalla" w:cs="Sakkal Majalla"/>
          <w:sz w:val="28"/>
          <w:szCs w:val="28"/>
          <w:u w:val="single"/>
          <w:rtl/>
        </w:rPr>
      </w:pPr>
    </w:p>
    <w:p w14:paraId="26F6AB57" w14:textId="77777777" w:rsidR="009125CE" w:rsidRDefault="009125CE" w:rsidP="007576F1">
      <w:pPr>
        <w:bidi/>
        <w:rPr>
          <w:rFonts w:ascii="Sakkal Majalla" w:hAnsi="Sakkal Majalla" w:cs="Sakkal Majalla"/>
          <w:sz w:val="28"/>
          <w:szCs w:val="28"/>
          <w:u w:val="single"/>
          <w:rtl/>
        </w:rPr>
      </w:pPr>
    </w:p>
    <w:p w14:paraId="137908B8" w14:textId="77777777" w:rsidR="009125CE" w:rsidRDefault="009125CE" w:rsidP="007576F1">
      <w:pPr>
        <w:bidi/>
        <w:rPr>
          <w:rFonts w:ascii="Sakkal Majalla" w:hAnsi="Sakkal Majalla" w:cs="Sakkal Majalla"/>
          <w:sz w:val="28"/>
          <w:szCs w:val="28"/>
          <w:u w:val="single"/>
          <w:rtl/>
        </w:rPr>
      </w:pPr>
    </w:p>
    <w:p w14:paraId="11EDDBDE" w14:textId="77777777" w:rsidR="009125CE" w:rsidRDefault="009125CE" w:rsidP="007576F1">
      <w:pPr>
        <w:bidi/>
        <w:rPr>
          <w:rFonts w:ascii="Sakkal Majalla" w:hAnsi="Sakkal Majalla" w:cs="Sakkal Majalla"/>
          <w:sz w:val="28"/>
          <w:szCs w:val="28"/>
          <w:u w:val="single"/>
          <w:rtl/>
        </w:rPr>
      </w:pPr>
    </w:p>
    <w:p w14:paraId="614C8510" w14:textId="77777777" w:rsidR="009125CE" w:rsidRDefault="009125CE" w:rsidP="007576F1">
      <w:pPr>
        <w:bidi/>
        <w:rPr>
          <w:rFonts w:ascii="Sakkal Majalla" w:hAnsi="Sakkal Majalla" w:cs="Sakkal Majalla"/>
          <w:sz w:val="28"/>
          <w:szCs w:val="28"/>
          <w:u w:val="single"/>
          <w:rtl/>
        </w:rPr>
      </w:pPr>
    </w:p>
    <w:p w14:paraId="530F942A" w14:textId="77777777" w:rsidR="009125CE" w:rsidRDefault="009125CE" w:rsidP="007576F1">
      <w:pPr>
        <w:bidi/>
        <w:rPr>
          <w:rFonts w:ascii="Sakkal Majalla" w:hAnsi="Sakkal Majalla" w:cs="Sakkal Majalla"/>
          <w:sz w:val="28"/>
          <w:szCs w:val="28"/>
          <w:u w:val="single"/>
          <w:rtl/>
        </w:rPr>
      </w:pPr>
    </w:p>
    <w:p w14:paraId="6D55667E" w14:textId="77777777" w:rsidR="009125CE" w:rsidRDefault="009125CE" w:rsidP="007576F1">
      <w:pPr>
        <w:bidi/>
        <w:rPr>
          <w:rFonts w:ascii="Sakkal Majalla" w:hAnsi="Sakkal Majalla" w:cs="Sakkal Majalla"/>
          <w:sz w:val="28"/>
          <w:szCs w:val="28"/>
          <w:u w:val="single"/>
          <w:rtl/>
        </w:rPr>
      </w:pPr>
    </w:p>
    <w:p w14:paraId="2B944917" w14:textId="77777777" w:rsidR="009125CE" w:rsidRDefault="009125CE" w:rsidP="007576F1">
      <w:pPr>
        <w:bidi/>
        <w:rPr>
          <w:rFonts w:ascii="Sakkal Majalla" w:hAnsi="Sakkal Majalla" w:cs="Sakkal Majalla"/>
          <w:sz w:val="28"/>
          <w:szCs w:val="28"/>
          <w:u w:val="single"/>
          <w:rtl/>
        </w:rPr>
      </w:pPr>
    </w:p>
    <w:p w14:paraId="03806C64" w14:textId="77777777" w:rsidR="009125CE" w:rsidRDefault="009125CE" w:rsidP="007576F1">
      <w:pPr>
        <w:bidi/>
        <w:rPr>
          <w:rFonts w:ascii="Sakkal Majalla" w:hAnsi="Sakkal Majalla" w:cs="Sakkal Majalla"/>
          <w:sz w:val="28"/>
          <w:szCs w:val="28"/>
          <w:u w:val="single"/>
          <w:rtl/>
        </w:rPr>
      </w:pPr>
    </w:p>
    <w:p w14:paraId="32CDDAA2" w14:textId="77777777" w:rsidR="009125CE" w:rsidRDefault="009125CE" w:rsidP="007576F1">
      <w:pPr>
        <w:bidi/>
        <w:rPr>
          <w:rFonts w:ascii="Sakkal Majalla" w:hAnsi="Sakkal Majalla" w:cs="Sakkal Majalla"/>
          <w:sz w:val="28"/>
          <w:szCs w:val="28"/>
          <w:u w:val="single"/>
          <w:rtl/>
        </w:rPr>
      </w:pPr>
    </w:p>
    <w:p w14:paraId="7983D52F" w14:textId="77777777" w:rsidR="009125CE" w:rsidRDefault="009125CE" w:rsidP="007576F1">
      <w:pPr>
        <w:bidi/>
        <w:rPr>
          <w:rFonts w:ascii="Sakkal Majalla" w:hAnsi="Sakkal Majalla" w:cs="Sakkal Majalla"/>
          <w:sz w:val="28"/>
          <w:szCs w:val="28"/>
          <w:u w:val="single"/>
          <w:rtl/>
        </w:rPr>
      </w:pPr>
    </w:p>
    <w:p w14:paraId="23B82BBD" w14:textId="39BBE516" w:rsidR="005B48F9" w:rsidRDefault="005B48F9" w:rsidP="007576F1">
      <w:pPr>
        <w:bidi/>
        <w:rPr>
          <w:rFonts w:ascii="Simplified Arabic" w:hAnsi="Simplified Arabic" w:cs="Simplified Arabic"/>
          <w:b/>
          <w:bCs/>
          <w:sz w:val="36"/>
          <w:szCs w:val="36"/>
          <w:rtl/>
        </w:rPr>
      </w:pPr>
    </w:p>
    <w:p w14:paraId="713D9FBB" w14:textId="77777777" w:rsidR="00946860" w:rsidRDefault="00946860" w:rsidP="007576F1">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7576F1">
      <w:pPr>
        <w:pStyle w:val="Heading2"/>
        <w:rPr>
          <w:rtl/>
        </w:rPr>
      </w:pPr>
      <w:bookmarkStart w:id="1" w:name="_Toc214297962"/>
      <w:r w:rsidRPr="006D0D86">
        <w:rPr>
          <w:rFonts w:hint="cs"/>
          <w:rtl/>
        </w:rPr>
        <w:t>المقدمة:</w:t>
      </w:r>
      <w:bookmarkEnd w:id="1"/>
    </w:p>
    <w:p w14:paraId="312069F1" w14:textId="77777777" w:rsidR="002024D1" w:rsidRPr="001F002B" w:rsidRDefault="002024D1" w:rsidP="007576F1">
      <w:pPr>
        <w:pStyle w:val="NoSpacing"/>
        <w:bidi/>
        <w:rPr>
          <w:rtl/>
        </w:rPr>
      </w:pPr>
      <w:r w:rsidRPr="001F002B">
        <w:rPr>
          <w:rtl/>
        </w:rPr>
        <w:t>تُعد الإدارة الحديثة إطارًا تنظيميًا متطورًا يُعنى بتوجيه الموارد البشرية والمادية لتحقيق الأهداف بأعلى درجات الكفاءة والفعالية، مستندة إلى مفاهيم مرنة وأساليب علمية متجددة تُواكب تحديات العصر لم تعد الإدارة تقتصر على المهام التقليدية كالتخطيط والتنظيم والرقابة، بل أصبحت تعتمد على مفاهيم أكثر تقدمًا كإدارة الجودة الشاملة، وتمكين الموظفين، والتحول الرقمي، والقيادة بالقيم وتُركّز الأساليب الحديثة في الإدارة على الاستجابة السريعة للمتغيرات البيئية، واتخاذ القرارات المبنية على البيانات، وتعزيز ثقافة الابتكار والتعلّم المستمر كما تتجه نحو اللامركزية في اتخاذ القرار، واعتماد منهجيات مرنة مثل الإدارة الرشيقة (</w:t>
      </w:r>
      <w:r w:rsidRPr="001F002B">
        <w:t>Agile Management</w:t>
      </w:r>
      <w:r w:rsidRPr="001F002B">
        <w:rPr>
          <w:rtl/>
        </w:rPr>
        <w:t>)، والإدارة بالأهداف، وإدارة الأداء بالكفاءات ومن خلال دمج التكنولوجيا، أصبحت الإدارة أكثر قدرة على تحليل الواقع واستشراف المستقبل، مما يتيح للمؤسسات التكيّف مع المتغيرات وتعزيز التنافسية في بيئة العمل ويمثّل العنصر البشري محورًا رئيسًا في الفكر الإداري المعاصر، إذ يُنظر إليه ليس كمجرد منفذ للمهام، بل كقيمة استراتيجية تُسهم في الابتكار وصنع الفارق داخل المنظمات.</w:t>
      </w:r>
      <w:r>
        <w:rPr>
          <w:rFonts w:hint="cs"/>
          <w:rtl/>
        </w:rPr>
        <w:t xml:space="preserve"> </w:t>
      </w:r>
      <w:r w:rsidRPr="00626926">
        <w:rPr>
          <w:rtl/>
        </w:rPr>
        <w:t>(الغامدي، 2019، 483)</w:t>
      </w:r>
    </w:p>
    <w:p w14:paraId="438CFECB" w14:textId="77777777" w:rsidR="002024D1" w:rsidRDefault="002024D1" w:rsidP="007576F1">
      <w:pPr>
        <w:pStyle w:val="NoSpacing"/>
        <w:bidi/>
        <w:rPr>
          <w:rtl/>
        </w:rPr>
      </w:pPr>
      <w:r>
        <w:rPr>
          <w:rtl/>
        </w:rPr>
        <w:t>في عالم يزداد تعقيدًا وتغيرًا بشكل مستمر، تبرز القيادة بالقيم كنهج فعّال يسعى إلى تحقيق التوازن بين الأهداف المؤسسية والإنسانية تعتمد القيادة بالقيم على بناء أسس قوية من المبادئ الأخلاقية التي تُوجه القائد في اتخاذ القرارات وتعاملاته اليومية، مما يُعزز الثقة بين القائد وفريق العمل</w:t>
      </w:r>
      <w:r>
        <w:rPr>
          <w:rFonts w:hint="cs"/>
          <w:rtl/>
        </w:rPr>
        <w:t xml:space="preserve"> </w:t>
      </w:r>
      <w:r w:rsidRPr="00626926">
        <w:rPr>
          <w:rtl/>
        </w:rPr>
        <w:t>(الزهراني، 2021، 115)</w:t>
      </w:r>
      <w:r>
        <w:rPr>
          <w:rFonts w:hint="cs"/>
          <w:rtl/>
        </w:rPr>
        <w:t>،</w:t>
      </w:r>
      <w:r>
        <w:rPr>
          <w:rtl/>
        </w:rPr>
        <w:t xml:space="preserve"> هذا النوع من القيادة يتجاوز التركيز على النتائج المادية فقط، حيث يضع القيم الإنسانية مثل النزاهة، والاحترام، والمصداقية في صميم العمليات الإدارية من خلال هذا النهج، يتمكن القادة من خلق بيئة عمل محفزة تدعم الابتكار، وتُشجع على التعاون، وتُعزز من شعور الموظفين بالانتماء والالتزام تجاه مؤسستهم.</w:t>
      </w:r>
      <w:r>
        <w:rPr>
          <w:rFonts w:hint="cs"/>
          <w:rtl/>
        </w:rPr>
        <w:t xml:space="preserve"> </w:t>
      </w:r>
      <w:r w:rsidRPr="00626926">
        <w:rPr>
          <w:rtl/>
        </w:rPr>
        <w:t>(داهش، 2019، 565)</w:t>
      </w:r>
    </w:p>
    <w:p w14:paraId="13178D16" w14:textId="77777777" w:rsidR="002024D1" w:rsidRDefault="002024D1" w:rsidP="007576F1">
      <w:pPr>
        <w:pStyle w:val="NoSpacing"/>
        <w:bidi/>
        <w:rPr>
          <w:rtl/>
        </w:rPr>
      </w:pPr>
      <w:r>
        <w:rPr>
          <w:rtl/>
        </w:rPr>
        <w:t>تُسهم القيادة بالقيم في بناء ثقافة مؤسسية تستند إلى الرؤية المشتركة والالتزام بقيم واضحة تدعم تحقيق الأهداف بعيدة المدى فهي تُساعد في توجيه السلوكيات التنظيمية، وتقديم نموذج يُحتذى به من قبل الموظفين في تعاملاتهم اليومية كما تُمكّن القادة من مواجهة التحديات بمرونة وشفافية، مع الحفاظ على المبادئ الأخلاقية حتى في أصعب المواقف وعندما تكون القيم هي البوصلة التي تحدد مسار القيادة، فإن المؤسسة لا تحقق فقط النجاح المادي، بل تؤسس أيضًا لعلاقات قوية ومستدامة مع العملاء والموظفين وأصحاب المصلحة، مما يضمن تحقيق تأثير إيجابي طويل الأمد.</w:t>
      </w:r>
      <w:r>
        <w:rPr>
          <w:rFonts w:hint="cs"/>
          <w:rtl/>
        </w:rPr>
        <w:t xml:space="preserve"> </w:t>
      </w:r>
      <w:r w:rsidRPr="00626926">
        <w:rPr>
          <w:rtl/>
        </w:rPr>
        <w:t>(سالم، 2020، 194)</w:t>
      </w:r>
    </w:p>
    <w:p w14:paraId="098C4895" w14:textId="77777777" w:rsidR="002024D1" w:rsidRPr="001F002B" w:rsidRDefault="002024D1" w:rsidP="007576F1">
      <w:pPr>
        <w:pStyle w:val="NoSpacing"/>
        <w:bidi/>
        <w:rPr>
          <w:rtl/>
        </w:rPr>
      </w:pPr>
      <w:r w:rsidRPr="001F002B">
        <w:rPr>
          <w:rtl/>
        </w:rPr>
        <w:t>تمثل الموارد البشرية العنصر الأساسي والمحرك الأهم في نجاح أي منظمة، حيث تعتمد المؤسسات على قدرات وإمكانات الأفراد لتحقيق أهدافها وتعزيز تنافسيتها في بيئة عمل متغيرة وديناميكية في العصر الحديث، لم تعد الموارد البشرية مجرد عنصر تنفيذي، بل أصبحت شريكًا استراتيجيًا يساهم في صياغة الرؤى المستقبلية للمؤسسات من خلال تطوير المهارات، وتحفيز الإبداع، وتعزيز بيئة عمل تشجع على التعاون والتعلم المستمر، يمكن للموارد البشرية أن تُحدث فارقًا كبيرًا في تحقيق الكفاءة التشغيلية والتكيف مع التحديات المستقبلية إن الاستثمار في رأس المال البشري يُعد استثمارًا في المستقبل، حيث يُسهم في بناء فرق عمل قادرة على الابتكار والتطوير، مما ينعكس إيجابًا على الأداء المؤسسي ككل.</w:t>
      </w:r>
      <w:r>
        <w:rPr>
          <w:rFonts w:hint="cs"/>
          <w:rtl/>
        </w:rPr>
        <w:t xml:space="preserve"> </w:t>
      </w:r>
      <w:r w:rsidRPr="00626926">
        <w:rPr>
          <w:rtl/>
        </w:rPr>
        <w:t>(نجم، 2022، 147)</w:t>
      </w:r>
    </w:p>
    <w:p w14:paraId="65C92975" w14:textId="77777777" w:rsidR="002024D1" w:rsidRPr="001F002B" w:rsidRDefault="002024D1" w:rsidP="007576F1">
      <w:pPr>
        <w:pStyle w:val="NoSpacing"/>
        <w:bidi/>
        <w:rPr>
          <w:rtl/>
        </w:rPr>
      </w:pPr>
      <w:r w:rsidRPr="001F002B">
        <w:rPr>
          <w:rtl/>
        </w:rPr>
        <w:t>في هذا السياق، تبرز أهمية إدارة الموارد البشرية كعامل محوري في استقطاب المواهب، وتحفيزها، والاحتفاظ بها، إضافة إلى تطوير استراتيجيات تلبي احتياجات المؤسسة وتتماشى مع تطلعات الأفراد فالإدارة الفعالة للموارد البشرية لا تقتصر على توفير التدريب أو تحسين الأداء فقط، بل تشمل أيضًا بناء ثقافة تنظيمية قائمة على القيم المشتركة، وتعزيز روح الانتماء، وتمكين الموظفين من تحمل المسؤولية والمساهمة في صنع القرار</w:t>
      </w:r>
      <w:r w:rsidRPr="00626926">
        <w:rPr>
          <w:rtl/>
        </w:rPr>
        <w:t xml:space="preserve"> (بن عمار، 2022، 336)</w:t>
      </w:r>
      <w:r>
        <w:rPr>
          <w:rFonts w:hint="cs"/>
          <w:rtl/>
        </w:rPr>
        <w:t>،</w:t>
      </w:r>
      <w:r w:rsidRPr="001F002B">
        <w:rPr>
          <w:rtl/>
        </w:rPr>
        <w:t xml:space="preserve"> ومع تزايد الاعتماد على التكنولوجيا والتحول الرقمي، أصبحت الموارد البشرية مطالبة بالابتكار في طرق إدارة الأفراد، مع الحفاظ على البعد الإنساني الذي يُعد جوهر العلاقة بين المؤسسة وموظفيها إن التركيز على تنمية الموارد البشرية لا يُحقق فقط أهداف المؤسسة، بل يُسهم أيضًا في تمكين الأفراد من تحقيق طموحاتهم الشخصية والمهنية.</w:t>
      </w:r>
      <w:r>
        <w:rPr>
          <w:rFonts w:hint="cs"/>
          <w:rtl/>
        </w:rPr>
        <w:t xml:space="preserve"> </w:t>
      </w:r>
      <w:r w:rsidRPr="00626926">
        <w:rPr>
          <w:rtl/>
        </w:rPr>
        <w:t>(صبر، 2022، 159)</w:t>
      </w:r>
    </w:p>
    <w:p w14:paraId="71486995" w14:textId="77777777" w:rsidR="002024D1" w:rsidRDefault="002024D1" w:rsidP="007576F1">
      <w:pPr>
        <w:pStyle w:val="NoSpacing"/>
        <w:bidi/>
        <w:rPr>
          <w:rtl/>
        </w:rPr>
      </w:pPr>
      <w:r>
        <w:rPr>
          <w:rtl/>
        </w:rPr>
        <w:t>أظهرت الدراسات السابقة التي تناولت موضوع القيادة بالقيم تباينًا في النتائج والتوجهات، حيث اتفقت كثير من البحوث على أن هذا النمط القيادي يسهم بشكل فعّال في تطوير قدرات الموارد البشرية، من خلال ترسيخ قيم الاحترام، والشفافية، والمسؤولية داخل بيئة العمل وقد أكدت دراسات متعددة أن القيادة القائمة على منظومة من القيم تساهم في خلق بيئة تنظيمية صحية تُعزز من أداء الموظف، وترفع من مستوى الالتزام الوظيفي، والانتماء المؤسسي، كما تسهم في تحسين عملية اتخاذ القرار وبناء ثقافة تنظيمية قائمة على التعاون والثقة المتبادلة وقد تبيّن كذلك أن تطبيق القيادة بالقيم يؤدي إلى تنمية المهارات الشخصية والمهنية للموارد البشرية، خاصة عند اقترانه بأساليب التحفيز المعنوي والمساءلة الأخلاقية، مما يعزز من كفاءة العنصر البشري في مواجهة التحديات الإدارية الحديثة.</w:t>
      </w:r>
      <w:r>
        <w:rPr>
          <w:rFonts w:hint="cs"/>
          <w:rtl/>
        </w:rPr>
        <w:t xml:space="preserve"> </w:t>
      </w:r>
      <w:r w:rsidRPr="00626926">
        <w:rPr>
          <w:rtl/>
        </w:rPr>
        <w:t>(مهدي، 2023، 89)</w:t>
      </w:r>
    </w:p>
    <w:p w14:paraId="0207718B" w14:textId="77777777" w:rsidR="002024D1" w:rsidRDefault="002024D1" w:rsidP="007576F1">
      <w:pPr>
        <w:pStyle w:val="NoSpacing"/>
        <w:bidi/>
        <w:rPr>
          <w:rtl/>
        </w:rPr>
      </w:pPr>
      <w:r>
        <w:rPr>
          <w:rtl/>
        </w:rPr>
        <w:t>في المقابل، اختلفت بعض الدراسات من حيث درجة تأثير القيادة بالقيم على تحسين قدرات الموارد البشرية، حيث رأت أن هذا النمط من القيادة قد لا يكون فعّالًا في بعض البيئات التنظيمية التي يغلب عليها الطابع البيروقراطي أو الثقافات الإدارية التقليدية التي تُفضل المركزية والانضباط الصارم على المبادئ الإنسانية كما أشارت بعض النتائج إلى أن فعالية القيادة بالقيم تعتمد بدرجة كبيرة على مدى توافق القيم المؤسسية مع قيم الأفراد، وأن أي فجوة بين الطرفين قد تؤدي إلى مقاومة التغيير أو ضعف التفاعل الإيجابي</w:t>
      </w:r>
      <w:r w:rsidRPr="00626926">
        <w:rPr>
          <w:rtl/>
        </w:rPr>
        <w:t xml:space="preserve"> (أبو الوفا، 2022، 15)</w:t>
      </w:r>
      <w:r>
        <w:rPr>
          <w:rFonts w:hint="cs"/>
          <w:rtl/>
        </w:rPr>
        <w:t>،</w:t>
      </w:r>
      <w:r>
        <w:rPr>
          <w:rtl/>
        </w:rPr>
        <w:t xml:space="preserve"> </w:t>
      </w:r>
      <w:r>
        <w:rPr>
          <w:rFonts w:hint="cs"/>
          <w:rtl/>
        </w:rPr>
        <w:t>كما</w:t>
      </w:r>
      <w:r>
        <w:rPr>
          <w:rtl/>
        </w:rPr>
        <w:t xml:space="preserve"> رأت بعض الدراسات أن القيادة بالقيم تحتاج إلى إطار تنظيمي داعم، وأن غياب هذا الإطار – كضعف التشريعات أو عدم وضوح الرؤية – قد يحدّ من أثر هذا الأسلوب في تطوير الموارد البشرية بصورة شاملة هذا التباين في الطرح يوضح أهمية السياق التنظيمي والثقافي في تحديد جدوى تطبيق القيادة بالقيم وفاعليتها في تنمية العنصر البشري.</w:t>
      </w:r>
      <w:r>
        <w:rPr>
          <w:rFonts w:hint="cs"/>
          <w:rtl/>
        </w:rPr>
        <w:t xml:space="preserve"> </w:t>
      </w:r>
      <w:r w:rsidRPr="00626926">
        <w:rPr>
          <w:rtl/>
        </w:rPr>
        <w:t>(غازي، 2020، 14)</w:t>
      </w:r>
    </w:p>
    <w:p w14:paraId="729B9113" w14:textId="77777777" w:rsidR="002024D1" w:rsidRDefault="002024D1" w:rsidP="007576F1">
      <w:pPr>
        <w:pStyle w:val="NoSpacing"/>
        <w:bidi/>
        <w:rPr>
          <w:rtl/>
        </w:rPr>
      </w:pPr>
      <w:r>
        <w:rPr>
          <w:rtl/>
        </w:rPr>
        <w:t>في ظل التطورات السريعة والتحولات الكبيرة التي تشهدها المؤسسات في المملكة العربية السعودية، تبرز أهمية القيادة بالقيم كنهج استراتيجي لتطوير القدرات البشرية وتعزيز الأداء المؤسسي تُعد وزارة العدل في مدينة الرياض نموذجًا حيويًا لدراسة تطبيقية حول أهمية القيادة المرتكزة على القيم في دعم وتمكين الموارد البشرية فالقيادة بالقيم ليست مجرد أداة إدارية، بل هي فلسفة تضع القيم الإنسانية والأخلاقية في صلب العمليات الإدارية، مما ينعكس إيجابيًا على بيئة العمل ويُسهم في بناء ثقافة تنظيمية متماسكة في وزارة العدل، حيث تتطلب طبيعة العمل الالتزام بالمبادئ والعدالة والنزاهة، تُعتبر القيادة بالقيم عاملاً حاسمًا في توجيه الموظفين نحو تحقيق الأهداف المؤسسية بكفاءة وفعالية</w:t>
      </w:r>
      <w:r>
        <w:rPr>
          <w:rFonts w:hint="cs"/>
          <w:rtl/>
        </w:rPr>
        <w:t xml:space="preserve">، حيث </w:t>
      </w:r>
      <w:r>
        <w:rPr>
          <w:rtl/>
        </w:rPr>
        <w:t>من خلال هذا النهج القيادي، يتم تعزيز قدرات الموارد البشرية عبر تمكين الأفراد، وتطوير مهاراتهم، وتحفيزهم على الابتكار والعمل الجماعي</w:t>
      </w:r>
      <w:r w:rsidRPr="00626926">
        <w:rPr>
          <w:rtl/>
        </w:rPr>
        <w:t xml:space="preserve"> (عبدالمعطي، 2020، 141)</w:t>
      </w:r>
      <w:r>
        <w:rPr>
          <w:rFonts w:hint="cs"/>
          <w:rtl/>
        </w:rPr>
        <w:t>، حيث</w:t>
      </w:r>
      <w:r>
        <w:rPr>
          <w:rtl/>
        </w:rPr>
        <w:t xml:space="preserve"> القيادة بالقيم تُسهم في خلق بيئة عمل تتسم بالشفافية والثقة، مما يدفع الموظفين إلى تقديم أفضل ما لديهم من إمكانات كما يُساعد هذا الأسلوب القيادي في مواجهة التحديات الإدارية والمهنية التي قد تواجه الوزارة، من خلال التركيز على بناء علاقات إنسانية قوية، وتعزيز الانتماء المؤسسي، وتحفيز الأفراد على الالتزام برسالة الوزارة وأهدافها دراسة هذا الدور في سياق وزارة العدل في مدينة الرياض تُبرز كيف يمكن للقيم القيادية أن تُحدث تحولًا إيجابيًا في أداء الموظفين ودورهم في تحقيق رؤية الوزارة وأهدافها التنموية بما يتماشى مع رؤية المملكة 2030.</w:t>
      </w:r>
      <w:r>
        <w:rPr>
          <w:rFonts w:hint="cs"/>
          <w:rtl/>
        </w:rPr>
        <w:t xml:space="preserve"> </w:t>
      </w:r>
      <w:r w:rsidRPr="00626926">
        <w:rPr>
          <w:rtl/>
        </w:rPr>
        <w:t>(غازي، 2020، 14)</w:t>
      </w:r>
    </w:p>
    <w:p w14:paraId="2253B505" w14:textId="54328D23" w:rsidR="003F2A42" w:rsidRDefault="003F2A42" w:rsidP="007576F1">
      <w:pPr>
        <w:bidi/>
        <w:spacing w:after="160" w:line="259" w:lineRule="auto"/>
        <w:rPr>
          <w:rFonts w:ascii="Simplified Arabic" w:hAnsi="Simplified Arabic" w:cs="Simplified Arabic"/>
          <w:b/>
          <w:bCs/>
          <w:sz w:val="36"/>
          <w:szCs w:val="36"/>
          <w:rtl/>
          <w:lang w:bidi="ar-EG"/>
        </w:rPr>
      </w:pPr>
    </w:p>
    <w:p w14:paraId="59041654" w14:textId="22FB6B65" w:rsidR="00D22171" w:rsidRPr="00D22171" w:rsidRDefault="00D22171" w:rsidP="007576F1">
      <w:pPr>
        <w:pStyle w:val="Heading2"/>
        <w:rPr>
          <w:rtl/>
        </w:rPr>
      </w:pPr>
      <w:bookmarkStart w:id="2" w:name="_Toc214297963"/>
      <w:r w:rsidRPr="00D22171">
        <w:rPr>
          <w:rtl/>
        </w:rPr>
        <w:t>مشكلة الدراسة</w:t>
      </w:r>
      <w:r w:rsidR="006D0D86">
        <w:rPr>
          <w:rFonts w:hint="cs"/>
          <w:rtl/>
        </w:rPr>
        <w:t>:</w:t>
      </w:r>
      <w:bookmarkEnd w:id="2"/>
    </w:p>
    <w:p w14:paraId="5F085B95" w14:textId="3A7167C0" w:rsidR="003F4980" w:rsidRPr="008A4607" w:rsidRDefault="007576F1" w:rsidP="008A4607">
      <w:pPr>
        <w:pStyle w:val="NoSpacing"/>
        <w:bidi/>
        <w:rPr>
          <w:rtl/>
        </w:rPr>
      </w:pPr>
      <w:r w:rsidRPr="001F002B">
        <w:rPr>
          <w:rtl/>
        </w:rPr>
        <w:t>على الرغم من التطور الكبير الذي شهدته المؤسسات الحكومية في المملكة العربية السعودية، لا تزال بعض التحديات المتعلقة بتفعيل دور الموارد البشرية تعيق تحقيق الأداء المؤسسي الأمثل ومن أبرز هذه التحديات غياب الأنماط القيادية التي ترتكز على البعد القيمي، إذ تعتمد الكثير من القيادات على أساليب تقليدية تفتقر إلى العمق الإنساني والبعد الأخلاقي في التعامل مع الموظفين، مما يؤثر سلبًا على تطوير قدراتهم وكفاءاتهم وفي ظل التحولات الإدارية التي تشهدها المملكة، خاصة مع توجهات رؤية 2030 نحو بناء جهاز حكومي فعال يعتمد على الكفاءة والنزاهة، تبرز الحاجة إلى أنماط قيادية جديدة قادرة على إحداث تغيير إيجابي في بيئة العمل وتُعد القيادة بالقيم من أبرز هذه الأنماط، لما لها من أثر في خلق ثقافة عمل قائمة على الاحترام، والثقة، والمسؤولية، مما يعزز من قدرات الموارد البشرية ويمنحها دافعًا للتطوير الذاتي والمؤسسي إلا أن مدى تطبيق هذا النمط القيادي في الجهات الحكومية، وبخاصة في وزارة العدل بمدينة الرياض، لا يزال غير واضح بشكل كافٍ، مما يستدعي التحقق من واقع القيادة بالقيم وتأثيرها على قدرات الموارد البشرية في هذا السياق.</w:t>
      </w:r>
    </w:p>
    <w:p w14:paraId="5E403DEF" w14:textId="2BA60C3D" w:rsidR="003F4980" w:rsidRDefault="00D22171" w:rsidP="008A4607">
      <w:pPr>
        <w:pStyle w:val="Heading2"/>
        <w:rPr>
          <w:rtl/>
        </w:rPr>
      </w:pPr>
      <w:bookmarkStart w:id="3" w:name="_Toc214297964"/>
      <w:r w:rsidRPr="006D0D86">
        <w:rPr>
          <w:rtl/>
        </w:rPr>
        <w:t>أهمية الدراسة</w:t>
      </w:r>
      <w:bookmarkEnd w:id="3"/>
    </w:p>
    <w:p w14:paraId="2CE59A41" w14:textId="77777777" w:rsidR="007576F1" w:rsidRPr="00D57EED" w:rsidRDefault="007576F1" w:rsidP="007576F1">
      <w:pPr>
        <w:pStyle w:val="NoSpacing"/>
        <w:bidi/>
        <w:ind w:firstLine="0"/>
        <w:rPr>
          <w:b/>
          <w:bCs/>
          <w:rtl/>
        </w:rPr>
      </w:pPr>
      <w:r w:rsidRPr="00D57EED">
        <w:rPr>
          <w:b/>
          <w:bCs/>
          <w:rtl/>
        </w:rPr>
        <w:t>الأهمية العلمية</w:t>
      </w:r>
    </w:p>
    <w:p w14:paraId="7F5B8028" w14:textId="77777777" w:rsidR="007576F1" w:rsidRDefault="007576F1" w:rsidP="007576F1">
      <w:pPr>
        <w:pStyle w:val="NoSpacing"/>
        <w:bidi/>
        <w:rPr>
          <w:rtl/>
        </w:rPr>
      </w:pPr>
      <w:r>
        <w:rPr>
          <w:rtl/>
        </w:rPr>
        <w:t xml:space="preserve">تكتسب هذه الدراسة أهمية علمية كبيرة كونها تسلط الضوء على مفهوم "القيادة بالقيم"، وهو من المفاهيم الحديثة نسبيًا في الفكر الإداري، لا سيما في البيئة العربية والسعودية بشكل خاص فبينما ركزت الأدبيات السابقة على أنماط القيادة التقليدية كالقيادة التحويلية أو </w:t>
      </w:r>
      <w:proofErr w:type="spellStart"/>
      <w:r>
        <w:rPr>
          <w:rtl/>
        </w:rPr>
        <w:t>المعاملاتية</w:t>
      </w:r>
      <w:proofErr w:type="spellEnd"/>
      <w:r>
        <w:rPr>
          <w:rtl/>
        </w:rPr>
        <w:t>، تظل القيادة القائمة على القيم الأخلاقية والاجتماعية والإنسانية أقل تناولًا في السياق المحلي، مما يفتح بابًا واسعًا للإثراء المعرفي والنظري في هذا المجال كما تسهم الدراسة في بناء إطار مفاهيمي واضح للعلاقة بين القيادة بالقيم وتنمية قدرات الموارد البشرية، من خلال ربط القيم القيادية بمخرجات ملموسة في أداء العاملين وتطويرهم المهني ويُتوقع أن تُسهم هذه الدراسة في سد فجوة معرفية قائمة في الأدبيات العلمية المعنية بالإدارة العامة وإدارة الموارد البشرية في العالم العربي، عبر تقديم نموذج تطبيقي محلي ينسجم مع بيئة العمل الحكومية في المملكة.</w:t>
      </w:r>
    </w:p>
    <w:p w14:paraId="745088D9" w14:textId="77777777" w:rsidR="007576F1" w:rsidRDefault="007576F1" w:rsidP="007576F1">
      <w:pPr>
        <w:pStyle w:val="NoSpacing"/>
        <w:bidi/>
        <w:rPr>
          <w:rtl/>
        </w:rPr>
      </w:pPr>
      <w:r>
        <w:rPr>
          <w:rFonts w:hint="cs"/>
          <w:rtl/>
        </w:rPr>
        <w:t>كما</w:t>
      </w:r>
      <w:r>
        <w:rPr>
          <w:rtl/>
        </w:rPr>
        <w:t xml:space="preserve"> تنطلق</w:t>
      </w:r>
      <w:r>
        <w:rPr>
          <w:rFonts w:hint="cs"/>
          <w:rtl/>
        </w:rPr>
        <w:t xml:space="preserve"> </w:t>
      </w:r>
      <w:r>
        <w:rPr>
          <w:rtl/>
        </w:rPr>
        <w:t>الدراسة من واقع ميداني داخل مؤسسة حكومية ذات بعد استراتيجي، وهي وزارة العدل، مما يمنحها ثقلًا علميًّا خاصًّا لكونها تقدم معرفة مبنية على بيانات واقعية قابلة للقياس والتحليل، لا على مجرد الطرح النظري وستُساهم نتائج الدراسة في تقديم مقترحات علمية قابلة للاختبار في دراسات لاحقة، ما يعزز من إمكانية بناء أطر نظرية مستقبلية حول القيادة بالقيم في البيئات الإدارية المشابهة كما يمكن أن تمثل الدراسة مرجعًا للباحثين والمهتمين في مجالات القيادة، وتنمية الموارد البشرية، وتحسين الأداء الوظيفي، ما يجعلها ذات فائدة علمية متعدّدة الجوانب.</w:t>
      </w:r>
    </w:p>
    <w:p w14:paraId="509ED2A9" w14:textId="77777777" w:rsidR="007576F1" w:rsidRPr="00D57EED" w:rsidRDefault="007576F1" w:rsidP="007576F1">
      <w:pPr>
        <w:pStyle w:val="NoSpacing"/>
        <w:bidi/>
        <w:ind w:firstLine="0"/>
        <w:rPr>
          <w:b/>
          <w:bCs/>
          <w:rtl/>
        </w:rPr>
      </w:pPr>
      <w:r w:rsidRPr="00D57EED">
        <w:rPr>
          <w:b/>
          <w:bCs/>
          <w:rtl/>
        </w:rPr>
        <w:t>الأهمية العملية</w:t>
      </w:r>
    </w:p>
    <w:p w14:paraId="78047189" w14:textId="77777777" w:rsidR="007576F1" w:rsidRDefault="007576F1" w:rsidP="007576F1">
      <w:pPr>
        <w:pStyle w:val="NoSpacing"/>
        <w:bidi/>
        <w:rPr>
          <w:rtl/>
        </w:rPr>
      </w:pPr>
      <w:r>
        <w:rPr>
          <w:rtl/>
        </w:rPr>
        <w:t>من الناحية العملية، تأتي أهمية هذه الدراسة في كونها تتناول وزارة العدل كجهة حكومية محورية في تنفيذ السياسات القضائية والعدلية بالمملكة، ما يجعل تحسين أداء كوادرها البشرية أمرًا بالغ الأهمية لرفع كفاءة الخدمات الحكومية وجودتها ومن خلال التركيز على القيادة بالقيم كأداة لتعزيز قدرات الموارد البشرية، فإن هذه الدراسة تسعى إلى تقديم توصيات مباشرة يمكن تطبيقها في بيئة العمل الواقعية، من أجل تحسين ممارسات الإدارة القيادية وتعزيز ثقافة تنظيمية إيجابية تسهم في تطوير الموظفين ورفع مستوى الرضا الوظيفي والانتماء المؤسسي لديهم كما يمكن الاستفادة من نتائج هذه الدراسة في إعداد برامج تدريبية تستهدف القيادات الإدارية لتفعيل المبادئ القيمية في أساليب إدارتهم وتعاملهم مع فرق العمل.</w:t>
      </w:r>
    </w:p>
    <w:p w14:paraId="605C637C" w14:textId="1C3051AF" w:rsidR="003F4980" w:rsidRDefault="007576F1" w:rsidP="008A4607">
      <w:pPr>
        <w:pStyle w:val="NoSpacing"/>
        <w:bidi/>
        <w:rPr>
          <w:rtl/>
        </w:rPr>
      </w:pPr>
      <w:r>
        <w:rPr>
          <w:rtl/>
        </w:rPr>
        <w:t>إلى جانب ذلك، توفّر هذه الدراسة فرصة عملية لصنّاع القرار داخل وزارة العدل وغيرها من الوزارات والهيئات الحكومية، لفهم الأثر الفعلي للقيادة المبنية على منظومة قيم واضحة في تطوير رأس المال البشري وتأتي أهميتها أيضًا في انسجامها مع تطلعات رؤية المملكة 2030 التي تؤكد على بناء جهاز حكومي فعال يُدار بكفاءة وشفافية ويُعزز من تمكين الموارد البشرية وبالتالي، فإن هذه الدراسة يمكن أن تكون أداة مساندة في تصميم السياسات الإدارية المستقبلية وتطوير أنظمة التقييم والتحفيز، بما يضمن ترسيخ قيم العمل الحكومي المتميّز، وتقديم خدمات عدلية أكثر فاعلية وكفاءة للمواطنين والمقيمين.</w:t>
      </w:r>
    </w:p>
    <w:p w14:paraId="0D1AC2D8" w14:textId="16EC083F" w:rsidR="00D22171" w:rsidRDefault="00D22171" w:rsidP="007576F1">
      <w:pPr>
        <w:pStyle w:val="Heading2"/>
        <w:rPr>
          <w:rtl/>
        </w:rPr>
      </w:pPr>
      <w:bookmarkStart w:id="4" w:name="_Toc214297965"/>
      <w:r w:rsidRPr="00D22171">
        <w:rPr>
          <w:rtl/>
        </w:rPr>
        <w:t>أهداف الدراسة</w:t>
      </w:r>
      <w:r w:rsidR="001C0BD9">
        <w:rPr>
          <w:rFonts w:hint="cs"/>
          <w:rtl/>
        </w:rPr>
        <w:t>:</w:t>
      </w:r>
      <w:bookmarkEnd w:id="4"/>
    </w:p>
    <w:p w14:paraId="2573A7AC" w14:textId="77777777" w:rsidR="007576F1" w:rsidRDefault="007576F1" w:rsidP="007576F1">
      <w:pPr>
        <w:pStyle w:val="NoSpacing"/>
        <w:bidi/>
        <w:ind w:firstLine="0"/>
        <w:rPr>
          <w:rtl/>
        </w:rPr>
      </w:pPr>
      <w:r w:rsidRPr="00CA77FE">
        <w:rPr>
          <w:rtl/>
        </w:rPr>
        <w:t>الهدف الرئيسي</w:t>
      </w:r>
    </w:p>
    <w:p w14:paraId="60F42A21" w14:textId="77777777" w:rsidR="007576F1" w:rsidRDefault="007576F1" w:rsidP="007576F1">
      <w:pPr>
        <w:pStyle w:val="NoSpacing"/>
        <w:bidi/>
        <w:ind w:firstLine="0"/>
        <w:rPr>
          <w:rtl/>
        </w:rPr>
      </w:pPr>
      <w:r>
        <w:rPr>
          <w:rFonts w:hint="cs"/>
          <w:rtl/>
        </w:rPr>
        <w:t>دراسة</w:t>
      </w:r>
      <w:r w:rsidRPr="00F25135">
        <w:rPr>
          <w:rtl/>
        </w:rPr>
        <w:t xml:space="preserve"> دور القيادة بالقيم في تعزيز قدرات الموارد البشرية في وزارة العدل بمدينة الرياض</w:t>
      </w:r>
      <w:r>
        <w:rPr>
          <w:rFonts w:hint="cs"/>
          <w:rtl/>
        </w:rPr>
        <w:t>.</w:t>
      </w:r>
    </w:p>
    <w:p w14:paraId="12011A1E" w14:textId="77777777" w:rsidR="007576F1" w:rsidRPr="00CA77FE" w:rsidRDefault="007576F1" w:rsidP="007576F1">
      <w:pPr>
        <w:pStyle w:val="NoSpacing"/>
        <w:bidi/>
        <w:ind w:firstLine="0"/>
        <w:rPr>
          <w:rtl/>
        </w:rPr>
      </w:pPr>
      <w:r w:rsidRPr="00CA77FE">
        <w:rPr>
          <w:rtl/>
        </w:rPr>
        <w:t>الأهداف الفرعية:</w:t>
      </w:r>
    </w:p>
    <w:p w14:paraId="4F53BA7A" w14:textId="77777777" w:rsidR="007576F1" w:rsidRDefault="007576F1" w:rsidP="007576F1">
      <w:pPr>
        <w:pStyle w:val="NoSpacing"/>
        <w:numPr>
          <w:ilvl w:val="0"/>
          <w:numId w:val="40"/>
        </w:numPr>
        <w:bidi/>
        <w:spacing w:line="300" w:lineRule="auto"/>
        <w:rPr>
          <w:rtl/>
        </w:rPr>
      </w:pPr>
      <w:r>
        <w:rPr>
          <w:rFonts w:hint="cs"/>
          <w:rtl/>
        </w:rPr>
        <w:t>بيان</w:t>
      </w:r>
      <w:r w:rsidRPr="00F25135">
        <w:rPr>
          <w:rtl/>
        </w:rPr>
        <w:t xml:space="preserve"> النزاهة والعدالة</w:t>
      </w:r>
      <w:r>
        <w:rPr>
          <w:rFonts w:hint="cs"/>
          <w:rtl/>
        </w:rPr>
        <w:t xml:space="preserve"> </w:t>
      </w:r>
      <w:r w:rsidRPr="00F25135">
        <w:rPr>
          <w:rtl/>
        </w:rPr>
        <w:t>في تعزيز قدرات الموارد البشرية في وزارة العدل بمدينة الرياض</w:t>
      </w:r>
      <w:r>
        <w:rPr>
          <w:rFonts w:hint="cs"/>
          <w:rtl/>
        </w:rPr>
        <w:t>.</w:t>
      </w:r>
    </w:p>
    <w:p w14:paraId="5A25C265" w14:textId="77777777" w:rsidR="007576F1" w:rsidRDefault="007576F1" w:rsidP="007576F1">
      <w:pPr>
        <w:pStyle w:val="NoSpacing"/>
        <w:numPr>
          <w:ilvl w:val="0"/>
          <w:numId w:val="40"/>
        </w:numPr>
        <w:bidi/>
        <w:spacing w:line="300" w:lineRule="auto"/>
        <w:rPr>
          <w:rtl/>
        </w:rPr>
      </w:pPr>
      <w:r>
        <w:rPr>
          <w:rFonts w:hint="cs"/>
          <w:rtl/>
        </w:rPr>
        <w:t>بيان</w:t>
      </w:r>
      <w:r w:rsidRPr="00F25135">
        <w:rPr>
          <w:rtl/>
        </w:rPr>
        <w:t xml:space="preserve"> المساءلة والشفافية</w:t>
      </w:r>
      <w:r>
        <w:rPr>
          <w:rFonts w:hint="cs"/>
          <w:rtl/>
        </w:rPr>
        <w:t xml:space="preserve"> </w:t>
      </w:r>
      <w:r w:rsidRPr="00F25135">
        <w:rPr>
          <w:rtl/>
        </w:rPr>
        <w:t>في تعزيز قدرات الموارد البشرية في وزارة العدل بمدينة الرياض</w:t>
      </w:r>
      <w:r>
        <w:rPr>
          <w:rFonts w:hint="cs"/>
          <w:rtl/>
        </w:rPr>
        <w:t>.</w:t>
      </w:r>
    </w:p>
    <w:p w14:paraId="750ED7FE" w14:textId="07F2EAFF" w:rsidR="00571A7F" w:rsidRDefault="007576F1" w:rsidP="008A4607">
      <w:pPr>
        <w:pStyle w:val="NoSpacing"/>
        <w:numPr>
          <w:ilvl w:val="0"/>
          <w:numId w:val="40"/>
        </w:numPr>
        <w:bidi/>
        <w:spacing w:line="300" w:lineRule="auto"/>
        <w:rPr>
          <w:rtl/>
        </w:rPr>
      </w:pPr>
      <w:r>
        <w:rPr>
          <w:rFonts w:hint="cs"/>
          <w:rtl/>
        </w:rPr>
        <w:t>بيان</w:t>
      </w:r>
      <w:r w:rsidRPr="00F25135">
        <w:rPr>
          <w:rtl/>
        </w:rPr>
        <w:t xml:space="preserve"> الاحترام والمسؤولية</w:t>
      </w:r>
      <w:r>
        <w:rPr>
          <w:rFonts w:hint="cs"/>
          <w:rtl/>
        </w:rPr>
        <w:t xml:space="preserve"> </w:t>
      </w:r>
      <w:r w:rsidRPr="00F25135">
        <w:rPr>
          <w:rtl/>
        </w:rPr>
        <w:t>في تعزيز قدرات الموارد البشرية في وزارة العدل بمدينة الرياض</w:t>
      </w:r>
      <w:r>
        <w:rPr>
          <w:rFonts w:hint="cs"/>
          <w:rtl/>
        </w:rPr>
        <w:t>.</w:t>
      </w:r>
    </w:p>
    <w:p w14:paraId="56B19CA7" w14:textId="2A72114F" w:rsidR="00D22171" w:rsidRDefault="00D22171" w:rsidP="007576F1">
      <w:pPr>
        <w:pStyle w:val="Heading2"/>
        <w:rPr>
          <w:rtl/>
        </w:rPr>
      </w:pPr>
      <w:bookmarkStart w:id="5" w:name="_Toc214297966"/>
      <w:r w:rsidRPr="00D22171">
        <w:rPr>
          <w:rtl/>
        </w:rPr>
        <w:t>تساؤلات الدراسة</w:t>
      </w:r>
      <w:r w:rsidR="001C0BD9">
        <w:rPr>
          <w:rFonts w:hint="cs"/>
          <w:rtl/>
        </w:rPr>
        <w:t>:</w:t>
      </w:r>
      <w:bookmarkEnd w:id="5"/>
    </w:p>
    <w:p w14:paraId="6635D07F" w14:textId="77777777" w:rsidR="007576F1" w:rsidRDefault="007576F1" w:rsidP="007576F1">
      <w:pPr>
        <w:pStyle w:val="NoSpacing"/>
        <w:bidi/>
        <w:ind w:firstLine="0"/>
        <w:rPr>
          <w:rtl/>
        </w:rPr>
      </w:pPr>
      <w:r>
        <w:rPr>
          <w:rFonts w:hint="cs"/>
          <w:rtl/>
        </w:rPr>
        <w:t>السؤال</w:t>
      </w:r>
      <w:r w:rsidRPr="00CA77FE">
        <w:rPr>
          <w:rtl/>
        </w:rPr>
        <w:t xml:space="preserve"> الرئيسي</w:t>
      </w:r>
      <w:r>
        <w:rPr>
          <w:rFonts w:hint="cs"/>
          <w:rtl/>
        </w:rPr>
        <w:t>:</w:t>
      </w:r>
    </w:p>
    <w:p w14:paraId="398C72CD" w14:textId="77777777" w:rsidR="007576F1" w:rsidRDefault="007576F1" w:rsidP="007576F1">
      <w:pPr>
        <w:pStyle w:val="NoSpacing"/>
        <w:bidi/>
        <w:ind w:firstLine="0"/>
        <w:rPr>
          <w:rtl/>
        </w:rPr>
      </w:pPr>
      <w:r>
        <w:rPr>
          <w:rFonts w:hint="cs"/>
          <w:rtl/>
        </w:rPr>
        <w:t>ما</w:t>
      </w:r>
      <w:r w:rsidRPr="00F25135">
        <w:rPr>
          <w:rtl/>
        </w:rPr>
        <w:t xml:space="preserve"> دور القيادة بالقيم في تعزيز قدرات الموارد البشرية في وزارة العدل بمدينة الرياض</w:t>
      </w:r>
      <w:r>
        <w:rPr>
          <w:rFonts w:hint="cs"/>
          <w:rtl/>
        </w:rPr>
        <w:t>؟</w:t>
      </w:r>
    </w:p>
    <w:p w14:paraId="5C1CF411" w14:textId="77777777" w:rsidR="007576F1" w:rsidRPr="00CA77FE" w:rsidRDefault="007576F1" w:rsidP="007576F1">
      <w:pPr>
        <w:pStyle w:val="NoSpacing"/>
        <w:bidi/>
        <w:ind w:firstLine="0"/>
        <w:rPr>
          <w:rtl/>
        </w:rPr>
      </w:pPr>
      <w:r>
        <w:rPr>
          <w:rFonts w:hint="cs"/>
          <w:rtl/>
        </w:rPr>
        <w:t>الاسئلة</w:t>
      </w:r>
      <w:r w:rsidRPr="00CA77FE">
        <w:rPr>
          <w:rtl/>
        </w:rPr>
        <w:t xml:space="preserve"> الفرعية:</w:t>
      </w:r>
    </w:p>
    <w:p w14:paraId="5DCC28F5" w14:textId="77777777" w:rsidR="007576F1" w:rsidRDefault="007576F1" w:rsidP="007576F1">
      <w:pPr>
        <w:pStyle w:val="NoSpacing"/>
        <w:numPr>
          <w:ilvl w:val="0"/>
          <w:numId w:val="41"/>
        </w:numPr>
        <w:bidi/>
        <w:spacing w:line="300" w:lineRule="auto"/>
        <w:rPr>
          <w:rtl/>
        </w:rPr>
      </w:pPr>
      <w:r w:rsidRPr="00F25135">
        <w:rPr>
          <w:rtl/>
        </w:rPr>
        <w:t>ما دور النزاهة والعدالة</w:t>
      </w:r>
      <w:r>
        <w:rPr>
          <w:rFonts w:hint="cs"/>
          <w:rtl/>
        </w:rPr>
        <w:t xml:space="preserve"> </w:t>
      </w:r>
      <w:r w:rsidRPr="00F25135">
        <w:rPr>
          <w:rtl/>
        </w:rPr>
        <w:t>في تعزيز قدرات الموارد البشرية في وزارة العدل بمدينة الرياض؟</w:t>
      </w:r>
    </w:p>
    <w:p w14:paraId="7C4C37B6" w14:textId="77777777" w:rsidR="007576F1" w:rsidRDefault="007576F1" w:rsidP="007576F1">
      <w:pPr>
        <w:pStyle w:val="NoSpacing"/>
        <w:numPr>
          <w:ilvl w:val="0"/>
          <w:numId w:val="41"/>
        </w:numPr>
        <w:bidi/>
        <w:spacing w:line="300" w:lineRule="auto"/>
        <w:rPr>
          <w:rtl/>
        </w:rPr>
      </w:pPr>
      <w:r w:rsidRPr="00F25135">
        <w:rPr>
          <w:rtl/>
        </w:rPr>
        <w:t>ما دور المساءلة والشفافية</w:t>
      </w:r>
      <w:r>
        <w:rPr>
          <w:rFonts w:hint="cs"/>
          <w:rtl/>
        </w:rPr>
        <w:t xml:space="preserve"> </w:t>
      </w:r>
      <w:r w:rsidRPr="00F25135">
        <w:rPr>
          <w:rtl/>
        </w:rPr>
        <w:t>في تعزيز قدرات الموارد البشرية في وزارة العدل بمدينة الرياض؟</w:t>
      </w:r>
    </w:p>
    <w:p w14:paraId="7F9D6F0B" w14:textId="55D4898D" w:rsidR="003F4980" w:rsidRDefault="007576F1" w:rsidP="008A4607">
      <w:pPr>
        <w:pStyle w:val="NoSpacing"/>
        <w:numPr>
          <w:ilvl w:val="0"/>
          <w:numId w:val="41"/>
        </w:numPr>
        <w:bidi/>
        <w:spacing w:line="300" w:lineRule="auto"/>
        <w:rPr>
          <w:rtl/>
        </w:rPr>
      </w:pPr>
      <w:r w:rsidRPr="00F25135">
        <w:rPr>
          <w:rtl/>
        </w:rPr>
        <w:t>ما دور الاحترام والمسؤولية</w:t>
      </w:r>
      <w:r>
        <w:rPr>
          <w:rFonts w:hint="cs"/>
          <w:rtl/>
        </w:rPr>
        <w:t xml:space="preserve"> </w:t>
      </w:r>
      <w:r w:rsidRPr="00F25135">
        <w:rPr>
          <w:rtl/>
        </w:rPr>
        <w:t>في تعزيز قدرات الموارد البشرية في وزارة العدل بمدينة الرياض؟</w:t>
      </w:r>
    </w:p>
    <w:p w14:paraId="7ABDDD95" w14:textId="1951DA88" w:rsidR="00D52480" w:rsidRPr="00D22171" w:rsidRDefault="00D52480" w:rsidP="007576F1">
      <w:pPr>
        <w:pStyle w:val="Heading2"/>
        <w:rPr>
          <w:rtl/>
        </w:rPr>
      </w:pPr>
      <w:bookmarkStart w:id="6" w:name="_Toc214297967"/>
      <w:r>
        <w:rPr>
          <w:rFonts w:hint="cs"/>
          <w:rtl/>
        </w:rPr>
        <w:t>فروض الدراسة</w:t>
      </w:r>
      <w:bookmarkEnd w:id="6"/>
    </w:p>
    <w:p w14:paraId="5B557667" w14:textId="77777777" w:rsidR="007576F1" w:rsidRPr="004755C0" w:rsidRDefault="007576F1" w:rsidP="007576F1">
      <w:pPr>
        <w:pStyle w:val="NoSpacing"/>
        <w:bidi/>
        <w:ind w:firstLine="0"/>
        <w:rPr>
          <w:rtl/>
        </w:rPr>
      </w:pPr>
      <w:r w:rsidRPr="004755C0">
        <w:rPr>
          <w:rtl/>
        </w:rPr>
        <w:t xml:space="preserve">الفرضية الرئيسية </w:t>
      </w:r>
      <w:r w:rsidRPr="004755C0">
        <w:t>H1</w:t>
      </w:r>
    </w:p>
    <w:p w14:paraId="78AC2C20" w14:textId="77777777" w:rsidR="007576F1" w:rsidRPr="00CA77FE" w:rsidRDefault="007576F1" w:rsidP="007576F1">
      <w:pPr>
        <w:pStyle w:val="NoSpacing"/>
        <w:bidi/>
        <w:ind w:firstLine="0"/>
        <w:rPr>
          <w:rtl/>
        </w:rPr>
      </w:pPr>
      <w:r w:rsidRPr="00CA77FE">
        <w:rPr>
          <w:rtl/>
        </w:rPr>
        <w:t>توجد علاقة معنوية ذات دلالة إحصائية</w:t>
      </w:r>
      <w:r>
        <w:rPr>
          <w:rFonts w:hint="cs"/>
          <w:rtl/>
        </w:rPr>
        <w:t xml:space="preserve"> ل</w:t>
      </w:r>
      <w:r w:rsidRPr="00F25135">
        <w:rPr>
          <w:rtl/>
        </w:rPr>
        <w:t xml:space="preserve">لقيادة بالقيم في تعزيز قدرات الموارد البشرية </w:t>
      </w:r>
      <w:r>
        <w:rPr>
          <w:rFonts w:hint="cs"/>
          <w:rtl/>
        </w:rPr>
        <w:t>لدى</w:t>
      </w:r>
      <w:r w:rsidRPr="00F25135">
        <w:rPr>
          <w:rtl/>
        </w:rPr>
        <w:t xml:space="preserve"> وزارة العدل بمدينة الرياض</w:t>
      </w:r>
      <w:r>
        <w:rPr>
          <w:rFonts w:hint="cs"/>
          <w:rtl/>
        </w:rPr>
        <w:t>.</w:t>
      </w:r>
    </w:p>
    <w:p w14:paraId="0025B83F" w14:textId="77777777" w:rsidR="007576F1" w:rsidRPr="004755C0" w:rsidRDefault="007576F1" w:rsidP="007576F1">
      <w:pPr>
        <w:pStyle w:val="NoSpacing"/>
        <w:bidi/>
        <w:ind w:firstLine="0"/>
        <w:rPr>
          <w:rtl/>
        </w:rPr>
      </w:pPr>
      <w:r w:rsidRPr="004755C0">
        <w:rPr>
          <w:rtl/>
        </w:rPr>
        <w:t xml:space="preserve">الفرضية الفرعية الاولى </w:t>
      </w:r>
      <w:r w:rsidRPr="004755C0">
        <w:t>Ha</w:t>
      </w:r>
    </w:p>
    <w:p w14:paraId="4219FCAA" w14:textId="77777777" w:rsidR="007576F1" w:rsidRPr="00CA77FE" w:rsidRDefault="007576F1" w:rsidP="007576F1">
      <w:pPr>
        <w:pStyle w:val="NoSpacing"/>
        <w:bidi/>
        <w:ind w:firstLine="0"/>
        <w:rPr>
          <w:rtl/>
        </w:rPr>
      </w:pPr>
      <w:r w:rsidRPr="00CA77FE">
        <w:rPr>
          <w:rtl/>
        </w:rPr>
        <w:t>توجد علاقة معنوية ذات دلالة إحصائية</w:t>
      </w:r>
      <w:r>
        <w:rPr>
          <w:rFonts w:hint="cs"/>
          <w:rtl/>
        </w:rPr>
        <w:t xml:space="preserve"> </w:t>
      </w:r>
      <w:r w:rsidRPr="00F25135">
        <w:rPr>
          <w:rtl/>
        </w:rPr>
        <w:t xml:space="preserve">النزاهة والعدالة في تعزيز قدرات الموارد البشرية </w:t>
      </w:r>
      <w:r>
        <w:rPr>
          <w:rFonts w:hint="cs"/>
          <w:rtl/>
        </w:rPr>
        <w:t>لدى</w:t>
      </w:r>
      <w:r w:rsidRPr="00F25135">
        <w:rPr>
          <w:rtl/>
        </w:rPr>
        <w:t xml:space="preserve"> وزارة العدل بمدينة الرياض</w:t>
      </w:r>
      <w:r>
        <w:rPr>
          <w:rFonts w:hint="cs"/>
          <w:rtl/>
        </w:rPr>
        <w:t>.</w:t>
      </w:r>
    </w:p>
    <w:p w14:paraId="79FECCF0" w14:textId="77777777" w:rsidR="007576F1" w:rsidRPr="004755C0" w:rsidRDefault="007576F1" w:rsidP="007576F1">
      <w:pPr>
        <w:pStyle w:val="NoSpacing"/>
        <w:bidi/>
        <w:ind w:firstLine="0"/>
        <w:rPr>
          <w:rtl/>
        </w:rPr>
      </w:pPr>
      <w:r w:rsidRPr="004755C0">
        <w:rPr>
          <w:rtl/>
        </w:rPr>
        <w:t xml:space="preserve">الفرضية الفرعية الثانية </w:t>
      </w:r>
      <w:r w:rsidRPr="004755C0">
        <w:t>Hb</w:t>
      </w:r>
    </w:p>
    <w:p w14:paraId="59D7F979" w14:textId="367A3F77" w:rsidR="007576F1" w:rsidRDefault="007576F1" w:rsidP="008A4607">
      <w:pPr>
        <w:pStyle w:val="NoSpacing"/>
        <w:bidi/>
        <w:ind w:firstLine="0"/>
        <w:rPr>
          <w:rtl/>
        </w:rPr>
      </w:pPr>
      <w:r w:rsidRPr="00CA77FE">
        <w:rPr>
          <w:rtl/>
        </w:rPr>
        <w:t>توجد علاقة معنوية ذات دلالة إحصائية</w:t>
      </w:r>
      <w:r>
        <w:rPr>
          <w:rFonts w:hint="cs"/>
          <w:rtl/>
        </w:rPr>
        <w:t xml:space="preserve"> </w:t>
      </w:r>
      <w:r w:rsidRPr="00F25135">
        <w:rPr>
          <w:rtl/>
        </w:rPr>
        <w:t xml:space="preserve">المساءلة والشفافية في تعزيز قدرات الموارد البشرية </w:t>
      </w:r>
      <w:r>
        <w:rPr>
          <w:rFonts w:hint="cs"/>
          <w:rtl/>
        </w:rPr>
        <w:t>لدى</w:t>
      </w:r>
      <w:r w:rsidRPr="00F25135">
        <w:rPr>
          <w:rtl/>
        </w:rPr>
        <w:t xml:space="preserve"> وزارة العدل بمدينة الرياض</w:t>
      </w:r>
      <w:r w:rsidR="008A4607">
        <w:rPr>
          <w:rFonts w:hint="cs"/>
          <w:rtl/>
        </w:rPr>
        <w:t>.</w:t>
      </w:r>
    </w:p>
    <w:p w14:paraId="4D8A69FA" w14:textId="77777777" w:rsidR="007576F1" w:rsidRPr="004755C0" w:rsidRDefault="007576F1" w:rsidP="007576F1">
      <w:pPr>
        <w:pStyle w:val="NoSpacing"/>
        <w:bidi/>
        <w:ind w:firstLine="0"/>
        <w:rPr>
          <w:rtl/>
        </w:rPr>
      </w:pPr>
      <w:r w:rsidRPr="004755C0">
        <w:rPr>
          <w:rtl/>
        </w:rPr>
        <w:t xml:space="preserve">الفرضية الفرعية الثالثة </w:t>
      </w:r>
      <w:r w:rsidRPr="004755C0">
        <w:t>Hc</w:t>
      </w:r>
    </w:p>
    <w:p w14:paraId="52107F8D" w14:textId="77777777" w:rsidR="007576F1" w:rsidRPr="00633BE3" w:rsidRDefault="007576F1" w:rsidP="007576F1">
      <w:pPr>
        <w:pStyle w:val="NoSpacing"/>
        <w:bidi/>
        <w:ind w:firstLine="0"/>
        <w:rPr>
          <w:rtl/>
        </w:rPr>
      </w:pPr>
      <w:r w:rsidRPr="00CA77FE">
        <w:rPr>
          <w:rtl/>
        </w:rPr>
        <w:t>توجد علاقة معنوية ذات دلالة إحصائية</w:t>
      </w:r>
      <w:r>
        <w:rPr>
          <w:rFonts w:hint="cs"/>
          <w:rtl/>
        </w:rPr>
        <w:t xml:space="preserve"> </w:t>
      </w:r>
      <w:r w:rsidRPr="00F25135">
        <w:rPr>
          <w:rtl/>
        </w:rPr>
        <w:t xml:space="preserve">الاحترام والمسؤولية في تعزيز قدرات الموارد البشرية </w:t>
      </w:r>
      <w:r>
        <w:rPr>
          <w:rFonts w:hint="cs"/>
          <w:rtl/>
        </w:rPr>
        <w:t>لدى</w:t>
      </w:r>
      <w:r w:rsidRPr="00F25135">
        <w:rPr>
          <w:rtl/>
        </w:rPr>
        <w:t xml:space="preserve"> وزارة العدل بمدينة الرياض</w:t>
      </w:r>
      <w:r>
        <w:rPr>
          <w:rFonts w:hint="cs"/>
          <w:rtl/>
        </w:rPr>
        <w:t>.</w:t>
      </w:r>
    </w:p>
    <w:p w14:paraId="3BBC62AF" w14:textId="77777777" w:rsidR="003F4980" w:rsidRPr="00A40AE9" w:rsidRDefault="003F4980" w:rsidP="008A4607">
      <w:pPr>
        <w:pStyle w:val="NoSpacing"/>
        <w:bidi/>
        <w:ind w:firstLine="0"/>
        <w:rPr>
          <w:rtl/>
          <w:lang w:bidi="ar-EG"/>
        </w:rPr>
      </w:pPr>
    </w:p>
    <w:p w14:paraId="693808E8" w14:textId="6B6EDD3E" w:rsidR="00F925D0" w:rsidRDefault="00F925D0" w:rsidP="007576F1">
      <w:pPr>
        <w:pStyle w:val="Heading2"/>
        <w:rPr>
          <w:rtl/>
        </w:rPr>
      </w:pPr>
      <w:bookmarkStart w:id="7" w:name="_Toc214297968"/>
      <w:r>
        <w:rPr>
          <w:rFonts w:hint="cs"/>
          <w:rtl/>
        </w:rPr>
        <w:t xml:space="preserve">النظرية العلمية </w:t>
      </w:r>
      <w:r w:rsidR="008328F7">
        <w:rPr>
          <w:rFonts w:hint="cs"/>
          <w:rtl/>
        </w:rPr>
        <w:t>المتبعة لإعداد</w:t>
      </w:r>
      <w:r>
        <w:rPr>
          <w:rFonts w:hint="cs"/>
          <w:rtl/>
        </w:rPr>
        <w:t xml:space="preserve"> البحث</w:t>
      </w:r>
      <w:bookmarkEnd w:id="7"/>
    </w:p>
    <w:p w14:paraId="0C0F02C4" w14:textId="77777777" w:rsidR="007576F1" w:rsidRDefault="007576F1" w:rsidP="007576F1">
      <w:pPr>
        <w:pStyle w:val="NoSpacing"/>
        <w:bidi/>
        <w:rPr>
          <w:rtl/>
        </w:rPr>
      </w:pPr>
      <w:r>
        <w:rPr>
          <w:rtl/>
        </w:rPr>
        <w:t>1. نظرية القيم الإنسانية (</w:t>
      </w:r>
      <w:r>
        <w:t>Human Values Theory</w:t>
      </w:r>
      <w:r>
        <w:rPr>
          <w:rtl/>
        </w:rPr>
        <w:t>)</w:t>
      </w:r>
    </w:p>
    <w:p w14:paraId="36E9D42C" w14:textId="77777777" w:rsidR="007576F1" w:rsidRDefault="007576F1" w:rsidP="007576F1">
      <w:pPr>
        <w:pStyle w:val="NoSpacing"/>
        <w:bidi/>
        <w:rPr>
          <w:rtl/>
        </w:rPr>
      </w:pPr>
      <w:r>
        <w:rPr>
          <w:rtl/>
        </w:rPr>
        <w:t>ترتكز نظرية القيم الإنسانية على أن سلوك الأفراد داخل المنظمات يتأثر بصورة مباشرة بمنظومة القيم التي يحملونها، والتي تتكوّن نتيجة تفاعل عوامل متعددة كالثقافة، والتنشئة الاجتماعية، والخبرة الشخصية وقد أسهم عالم الاجتماع شالوم شوارتز (</w:t>
      </w:r>
      <w:r>
        <w:t>Schwartz</w:t>
      </w:r>
      <w:r>
        <w:rPr>
          <w:rtl/>
        </w:rPr>
        <w:t>) في تأصيل هذه النظرية، موضحًا أن القيم تشكّل محركات داخلية تؤثر على توجهات الفرد ومواقفه وقراراته، وبالتالي على نمط قيادته وسلوكياته في موقع العمل ووفق هذه النظرية، فإن القائد الذي يحمل قيمًا إيجابية كالإخلاص، العدالة، الاحترام، وتحقيق الذات، من المرجح أن يترجم تلك القيم في ممارساته الإدارية والقيادية، مما يخلق تأثيرًا تحفيزيًا على الموظفين ويعزز من قدرتهم على الإنجاز والتطور</w:t>
      </w:r>
    </w:p>
    <w:p w14:paraId="437D73F3" w14:textId="77777777" w:rsidR="007576F1" w:rsidRDefault="007576F1" w:rsidP="007576F1">
      <w:pPr>
        <w:pStyle w:val="NoSpacing"/>
        <w:bidi/>
        <w:rPr>
          <w:rtl/>
        </w:rPr>
      </w:pPr>
      <w:r>
        <w:rPr>
          <w:rtl/>
        </w:rPr>
        <w:t>وفي سياق القيادة بالقيم، فإن هذه النظرية تقدم أساسًا علميًا لفهم كيف تؤثر منظومة القيم الشخصية للقائد على ديناميكية العمل الجماعي، وتساعد في تشكيل بيئة عمل أخلاقية وآمنة نفسيًا كما أن هذه القيم لا تُترجم فقط في التعاملات المباشرة، بل تنعكس أيضًا على السياسات التنظيمية، وأساليب التحفيز، وتوزيع الفرص، وإدارة النزاعات وبالتالي، فإن هذه النظرية تُعد مدخلًا مناسبًا لفهم كيف يمكن للقيادة بالقيم أن تلعب دورًا جوهريًا في تعزيز قدرات الموارد البشرية، من خلال توافق القيم الشخصية للقائد مع احتياجات الموظفين وتطلعاتهم المهنية.</w:t>
      </w:r>
      <w:r>
        <w:rPr>
          <w:rFonts w:hint="cs"/>
          <w:rtl/>
        </w:rPr>
        <w:t xml:space="preserve"> </w:t>
      </w:r>
      <w:r w:rsidRPr="0037376E">
        <w:rPr>
          <w:rtl/>
        </w:rPr>
        <w:t>(</w:t>
      </w:r>
      <w:proofErr w:type="gramStart"/>
      <w:r w:rsidRPr="0037376E">
        <w:rPr>
          <w:rtl/>
        </w:rPr>
        <w:t>عبدالمعطي</w:t>
      </w:r>
      <w:proofErr w:type="gramEnd"/>
      <w:r w:rsidRPr="0037376E">
        <w:rPr>
          <w:rtl/>
        </w:rPr>
        <w:t>، 2020، 141)</w:t>
      </w:r>
    </w:p>
    <w:p w14:paraId="3ED6148F" w14:textId="77777777" w:rsidR="007576F1" w:rsidRDefault="007576F1" w:rsidP="007576F1">
      <w:pPr>
        <w:pStyle w:val="NoSpacing"/>
        <w:bidi/>
        <w:rPr>
          <w:rtl/>
        </w:rPr>
      </w:pPr>
      <w:r>
        <w:rPr>
          <w:rtl/>
        </w:rPr>
        <w:t>2. نظرية القيادة التحويلية (</w:t>
      </w:r>
      <w:r>
        <w:t>Transformational Leadership Theory</w:t>
      </w:r>
      <w:r>
        <w:rPr>
          <w:rtl/>
        </w:rPr>
        <w:t>)</w:t>
      </w:r>
    </w:p>
    <w:p w14:paraId="35DF7F47" w14:textId="77777777" w:rsidR="007576F1" w:rsidRDefault="007576F1" w:rsidP="007576F1">
      <w:pPr>
        <w:pStyle w:val="NoSpacing"/>
        <w:bidi/>
        <w:rPr>
          <w:rtl/>
        </w:rPr>
      </w:pPr>
      <w:r>
        <w:rPr>
          <w:rtl/>
        </w:rPr>
        <w:t xml:space="preserve">تعد نظرية القيادة التحويلية من أكثر النظريات ارتباطًا بالقيادة بالقيم، حيث قدّمها </w:t>
      </w:r>
      <w:r>
        <w:t>James MacGregor Burns</w:t>
      </w:r>
      <w:r>
        <w:rPr>
          <w:rtl/>
        </w:rPr>
        <w:t xml:space="preserve"> ثم طوّرها </w:t>
      </w:r>
      <w:r>
        <w:t>Bernard Bass</w:t>
      </w:r>
      <w:r>
        <w:rPr>
          <w:rtl/>
        </w:rPr>
        <w:t>، وهي تفترض أن القائد التحويلي لا يكتفي بتحقيق الأهداف الإدارية التقليدية، بل يتجاوز ذلك إلى إلهام الموظفين، وتحفيزهم ذاتيًا، وتطوير قدراتهم عبر إشراكهم في رؤية مشتركة ترتكز على القيم العليا تؤمن هذه النظرية بأن القادة التحويليين يعملون على تمكين الآخرين، وتوسيع آفاق تفكيرهم، وتعزيز الابتكار والتعلّم الذاتي، مما يتطلب نمطًا قياديًا قائمًا على الصدق، والقدوة الحسنة، والاهتمام بالفرد، وكلها عناصر تتقاطع بوضوح مع مفهوم القيادة بالقيم.</w:t>
      </w:r>
    </w:p>
    <w:p w14:paraId="5A228BA7" w14:textId="77777777" w:rsidR="007576F1" w:rsidRDefault="007576F1" w:rsidP="007576F1">
      <w:pPr>
        <w:pStyle w:val="NoSpacing"/>
        <w:bidi/>
        <w:rPr>
          <w:rtl/>
        </w:rPr>
      </w:pPr>
      <w:r>
        <w:rPr>
          <w:rtl/>
        </w:rPr>
        <w:t>وفي بيئة كوزارة العدل، حيث تسود الأطر القانونية والضبط المؤسسي، تصبح الحاجة إلى القيادة التحويلية أكثر إلحاحًا فهذه النظرية توفر أساسًا لفهم كيف يمكن للقائد أن يستخدم القيم كمصدر للإلهام لا كأداة للرقابة فقط، بحيث تتحول القيم المؤسسية إلى ثقافة تنظيمية فاعلة ترفع من مستوى التفاعل المهني والانضباط الذاتي كما تُبرز أهمية التواصل الأخلاقي والتوجيه القيمي في تحفيز الأداء الوظيفي، ورفع كفاءة الموارد البشرية في بيئات العمل الحكومية ذات الطابع الرسمي.</w:t>
      </w:r>
      <w:r>
        <w:rPr>
          <w:rFonts w:hint="cs"/>
          <w:rtl/>
        </w:rPr>
        <w:t xml:space="preserve"> </w:t>
      </w:r>
      <w:r w:rsidRPr="0037376E">
        <w:rPr>
          <w:rtl/>
        </w:rPr>
        <w:t>(غازي، 2020، 14)</w:t>
      </w:r>
    </w:p>
    <w:p w14:paraId="7A545CBB" w14:textId="77777777" w:rsidR="007576F1" w:rsidRDefault="007576F1" w:rsidP="007576F1">
      <w:pPr>
        <w:pStyle w:val="NoSpacing"/>
        <w:bidi/>
        <w:rPr>
          <w:rtl/>
        </w:rPr>
      </w:pPr>
      <w:r>
        <w:rPr>
          <w:rtl/>
        </w:rPr>
        <w:t>3. نظرية رأس المال البشري (</w:t>
      </w:r>
      <w:r>
        <w:t>Human Capital Theory</w:t>
      </w:r>
      <w:r>
        <w:rPr>
          <w:rtl/>
        </w:rPr>
        <w:t>)</w:t>
      </w:r>
    </w:p>
    <w:p w14:paraId="117674B0" w14:textId="77777777" w:rsidR="007576F1" w:rsidRDefault="007576F1" w:rsidP="007576F1">
      <w:pPr>
        <w:pStyle w:val="NoSpacing"/>
        <w:bidi/>
        <w:rPr>
          <w:rtl/>
        </w:rPr>
      </w:pPr>
      <w:r>
        <w:rPr>
          <w:rtl/>
        </w:rPr>
        <w:t>تركز نظرية رأس المال البشري على أن العنصر البشري يُعدّ أهم مورد تمتلكه المنظمة، وأن تطويره هو مفتاح النجاح والاستدامة المؤسسية وفقًا لما طرحه الاقتصاديون مثل غاري بيكر (</w:t>
      </w:r>
      <w:r>
        <w:t>Gary Becker</w:t>
      </w:r>
      <w:r>
        <w:rPr>
          <w:rtl/>
        </w:rPr>
        <w:t>)، تُعادل قدرات الموظفين ومهاراتهم وخبراتهم واستعداداتهم القيمية رصيدًا استثماريًا حقيقيًا يُحقق عائدًا ملموسًا على مستوى الإنتاجية والكفاءة تنطلق هذه النظرية من أن الاستثمار في التدريب والتعليم وتطوير القيم والسلوكيات الوظيفية يعزز من أداء الأفراد والجماعة، وبالتالي من تنافسية المؤسسة.</w:t>
      </w:r>
    </w:p>
    <w:p w14:paraId="08673611" w14:textId="77777777" w:rsidR="007576F1" w:rsidRDefault="007576F1" w:rsidP="007576F1">
      <w:pPr>
        <w:pStyle w:val="NoSpacing"/>
        <w:bidi/>
        <w:rPr>
          <w:rtl/>
        </w:rPr>
      </w:pPr>
      <w:r>
        <w:rPr>
          <w:rtl/>
        </w:rPr>
        <w:t>وعندما تُقرأ هذه النظرية في ضوء القيادة بالقيم، نجد أن القائد الذي يُمارس دوره بناءً على منظومة قيم واضحة يسهم في تحفيز عملية بناء رأس المال البشري بطريقة مستدامة فغرس القيم كالمسؤولية والعدالة والابتكار والولاء، يُعد نوعًا من "الاستثمار غير الملموس" في الموظف، يؤثر على سلوكه، وانتمائه، ورغبته في التعلّم والنمو، وبالتالي في تطوير قدراته الذاتية والمهنية وفي السياق التطبيقي لهذه الدراسة، يمكن القول إن القائد الذي يطبق القيادة بالقيم يعزّز مباشرة من جودة رأس المال البشري داخل وزارة العدل، عبر توجيه الموظفين نحو التعلّم الذاتي، والانخراط الإيجابي، والمبادرة في تطوير الأداء.</w:t>
      </w:r>
      <w:r>
        <w:rPr>
          <w:rFonts w:hint="cs"/>
          <w:rtl/>
        </w:rPr>
        <w:t xml:space="preserve"> </w:t>
      </w:r>
      <w:r w:rsidRPr="0037376E">
        <w:rPr>
          <w:rtl/>
        </w:rPr>
        <w:t>(أبو الوفا، 2022، 15)</w:t>
      </w:r>
    </w:p>
    <w:p w14:paraId="7A91F181" w14:textId="77777777" w:rsidR="007576F1" w:rsidRDefault="007576F1" w:rsidP="007576F1">
      <w:pPr>
        <w:pStyle w:val="NoSpacing"/>
        <w:bidi/>
        <w:rPr>
          <w:rtl/>
        </w:rPr>
      </w:pPr>
      <w:r>
        <w:rPr>
          <w:rtl/>
        </w:rPr>
        <w:t>4. نظرية السلوك التنظيمي الأخلاقي (</w:t>
      </w:r>
      <w:r>
        <w:t>Ethical Organizational Behavior Theory</w:t>
      </w:r>
      <w:r>
        <w:rPr>
          <w:rtl/>
        </w:rPr>
        <w:t>)</w:t>
      </w:r>
    </w:p>
    <w:p w14:paraId="4BEADF11" w14:textId="77777777" w:rsidR="007576F1" w:rsidRDefault="007576F1" w:rsidP="007576F1">
      <w:pPr>
        <w:pStyle w:val="NoSpacing"/>
        <w:bidi/>
        <w:rPr>
          <w:rtl/>
        </w:rPr>
      </w:pPr>
      <w:r>
        <w:rPr>
          <w:rtl/>
        </w:rPr>
        <w:t>تُركز هذه النظرية على أن السلوكيات الأخلاقية داخل المؤسسة تؤثر بشكل مباشر على التفاعل المهني، والالتزام التنظيمي، وتشكيل ثقافة عمل قائمة على النزاهة والشفافية وهي تفترض أن القادة يشكّلون النماذج الأخلاقية التي يحتذي بها الموظفون، وأن الممارسات اليومية التي تنطلق من القيم تُعيد تشكيل التفاعل التنظيمي وتمنحه بُعدًا قيميًا يتجاوز الأداء الوظيفي إلى بناء الثقة والاحترام المتبادل كما تُبرز هذه النظرية العلاقة بين القيادة الأخلاقية وفعالية الموارد البشرية، خاصة في المؤسسات التي تتعامل مع شؤون عدلية أو قضائية كوزارة العدل.</w:t>
      </w:r>
      <w:r>
        <w:rPr>
          <w:rFonts w:hint="cs"/>
          <w:rtl/>
        </w:rPr>
        <w:t xml:space="preserve"> </w:t>
      </w:r>
      <w:r w:rsidRPr="0037376E">
        <w:rPr>
          <w:rtl/>
        </w:rPr>
        <w:t>(مهدي، 2023، 89)</w:t>
      </w:r>
    </w:p>
    <w:p w14:paraId="5CBDCFB6" w14:textId="0AE18EA0" w:rsidR="007576F1" w:rsidRPr="008A4607" w:rsidRDefault="007576F1" w:rsidP="008A4607">
      <w:pPr>
        <w:pStyle w:val="NoSpacing"/>
        <w:bidi/>
        <w:rPr>
          <w:rtl/>
        </w:rPr>
      </w:pPr>
      <w:r>
        <w:rPr>
          <w:rtl/>
        </w:rPr>
        <w:t>وعند ربط هذه النظرية بمفهوم القيادة بالقيم، نجد أن القائد الذي يتمسك بالمبادئ الأخلاقية يُحدث أثرًا مباشرًا في سلوك الموظفين، ويُقلل من السلوكيات السلبية كالتراخي أو ضعف الإنتاجية أو مقاومة التغيير كما تعزز القيادة الأخلاقية من ثقة الموظفين في المؤسسة، وتجعلهم أكثر استعدادًا لتحمّل المسؤوليات وتطوير مهاراتهم ولذا، فإن السلوك الأخلاقي في بيئة العمل لا يقتصر على الامتثال للأنظمة، بل يشمل الانخراط الواعي في دعم مسار المؤسسة وتحقيق رسالتها، وهو ما يجعل هذه النظرية ركيزة أساسية لفهم دور القيادة بالقيم في تعزيز قدرات الموارد البشرية.</w:t>
      </w:r>
      <w:r>
        <w:rPr>
          <w:rFonts w:hint="cs"/>
          <w:rtl/>
        </w:rPr>
        <w:t xml:space="preserve"> </w:t>
      </w:r>
      <w:r w:rsidRPr="0037376E">
        <w:rPr>
          <w:rtl/>
        </w:rPr>
        <w:t>(صبر، 2022، 159)</w:t>
      </w:r>
    </w:p>
    <w:p w14:paraId="78D65F04" w14:textId="45C1AA6E" w:rsidR="007576F1" w:rsidRPr="006A1FD8" w:rsidRDefault="007576F1" w:rsidP="007576F1">
      <w:pPr>
        <w:pStyle w:val="Heading2"/>
        <w:rPr>
          <w:rtl/>
        </w:rPr>
      </w:pPr>
      <w:bookmarkStart w:id="8" w:name="_Toc202879220"/>
      <w:bookmarkStart w:id="9" w:name="_Toc214297969"/>
      <w:r w:rsidRPr="006A1FD8">
        <w:rPr>
          <w:rtl/>
        </w:rPr>
        <w:t>مفاهيم</w:t>
      </w:r>
      <w:r w:rsidR="008A4607">
        <w:rPr>
          <w:rFonts w:hint="cs"/>
          <w:rtl/>
        </w:rPr>
        <w:t xml:space="preserve"> البحث</w:t>
      </w:r>
      <w:r w:rsidRPr="006A1FD8">
        <w:rPr>
          <w:rtl/>
        </w:rPr>
        <w:t>:</w:t>
      </w:r>
      <w:bookmarkEnd w:id="8"/>
      <w:bookmarkEnd w:id="9"/>
    </w:p>
    <w:p w14:paraId="53081DDA" w14:textId="77777777" w:rsidR="007576F1" w:rsidRDefault="007576F1" w:rsidP="007576F1">
      <w:pPr>
        <w:pStyle w:val="NoSpacing"/>
        <w:bidi/>
        <w:ind w:firstLine="0"/>
        <w:rPr>
          <w:rtl/>
        </w:rPr>
      </w:pPr>
      <w:r>
        <w:rPr>
          <w:rtl/>
        </w:rPr>
        <w:t>القيادة بالقيم:</w:t>
      </w:r>
    </w:p>
    <w:p w14:paraId="796E28B5" w14:textId="77777777" w:rsidR="007576F1" w:rsidRDefault="007576F1" w:rsidP="007576F1">
      <w:pPr>
        <w:pStyle w:val="NoSpacing"/>
        <w:bidi/>
        <w:rPr>
          <w:rtl/>
        </w:rPr>
      </w:pPr>
      <w:r>
        <w:rPr>
          <w:rtl/>
        </w:rPr>
        <w:t>هي نهج قيادي يركز على تبني القيم الأخلاقية والإنسانية كموجه أساسي لاتخاذ القرارات، وإدارة الأفراد، والتعامل مع التحديات داخل المؤسسة تسعى القيادة بالقيم إلى بناء بيئة عمل قائمة على النزاهة، العدالة، الشفافية، والمسؤولية، مما يُعزز الثقة والانتماء ويسهم في تحقيق الأهداف المؤسسية والتنموية بشكل مستدام.</w:t>
      </w:r>
      <w:r>
        <w:rPr>
          <w:rFonts w:hint="cs"/>
          <w:rtl/>
        </w:rPr>
        <w:t xml:space="preserve"> </w:t>
      </w:r>
      <w:r w:rsidRPr="0037376E">
        <w:rPr>
          <w:rtl/>
        </w:rPr>
        <w:t>(بن عمار، 2022، 336)</w:t>
      </w:r>
    </w:p>
    <w:p w14:paraId="121C92E8" w14:textId="77777777" w:rsidR="007576F1" w:rsidRDefault="007576F1" w:rsidP="007576F1">
      <w:pPr>
        <w:pStyle w:val="NoSpacing"/>
        <w:bidi/>
        <w:ind w:firstLine="0"/>
        <w:rPr>
          <w:rtl/>
        </w:rPr>
      </w:pPr>
      <w:r>
        <w:rPr>
          <w:rtl/>
        </w:rPr>
        <w:t>الموارد البشرية:</w:t>
      </w:r>
    </w:p>
    <w:p w14:paraId="6D3C782A" w14:textId="77777777" w:rsidR="007576F1" w:rsidRPr="00E12137" w:rsidRDefault="007576F1" w:rsidP="007576F1">
      <w:pPr>
        <w:pStyle w:val="NoSpacing"/>
        <w:bidi/>
        <w:rPr>
          <w:rtl/>
        </w:rPr>
      </w:pPr>
      <w:r>
        <w:rPr>
          <w:rtl/>
        </w:rPr>
        <w:t>هي العنصر البشري الذي يُمثل القوة العاملة في أي مؤسسة، ويشمل جميع الأفراد الذين يساهمون بمهاراتهم، ومعرفتهم، وخبراتهم لتحقيق الأهداف التنظيمية تشمل إدارة الموارد البشرية مجموعة من الأنشطة الاستراتيجية مثل استقطاب الكفاءات، تطوير القدرات، تحفيز الأداء، وتعزيز رضا الموظفين بهدف تحقيق التوازن بين مصالح المؤسسة واحتياجات الأفراد.</w:t>
      </w:r>
      <w:r>
        <w:rPr>
          <w:rFonts w:hint="cs"/>
          <w:rtl/>
        </w:rPr>
        <w:t xml:space="preserve"> </w:t>
      </w:r>
      <w:r w:rsidRPr="0037376E">
        <w:rPr>
          <w:rtl/>
        </w:rPr>
        <w:t>(بن عمار، 2022، 33</w:t>
      </w:r>
      <w:r>
        <w:rPr>
          <w:rFonts w:hint="cs"/>
          <w:rtl/>
        </w:rPr>
        <w:t>٨</w:t>
      </w:r>
      <w:r w:rsidRPr="0037376E">
        <w:rPr>
          <w:rtl/>
        </w:rPr>
        <w:t>)</w:t>
      </w:r>
    </w:p>
    <w:p w14:paraId="43DAD1B4" w14:textId="77777777" w:rsidR="007576F1" w:rsidRDefault="007576F1" w:rsidP="007576F1">
      <w:pPr>
        <w:pStyle w:val="NoSpacing"/>
        <w:bidi/>
        <w:ind w:firstLine="0"/>
        <w:rPr>
          <w:rtl/>
        </w:rPr>
      </w:pPr>
      <w:r>
        <w:rPr>
          <w:rtl/>
        </w:rPr>
        <w:t>النزاهة والعدالة:</w:t>
      </w:r>
    </w:p>
    <w:p w14:paraId="3CABB657" w14:textId="77777777" w:rsidR="007576F1" w:rsidRDefault="007576F1" w:rsidP="007576F1">
      <w:pPr>
        <w:pStyle w:val="NoSpacing"/>
        <w:bidi/>
        <w:rPr>
          <w:rtl/>
        </w:rPr>
      </w:pPr>
      <w:r>
        <w:rPr>
          <w:rtl/>
        </w:rPr>
        <w:t>يشير مفهوم النزاهة إلى التزام الأفراد بالمبادئ الأخلاقية والقيم العالية في جميع تعاملاتهم وقراراتهم، مما يعزز الثقة والمصداقية داخل المؤسسة أما العدالة فتتمثل في تحقيق المساواة بين الأفراد وضمان تقديم الحقوق والفرص للجميع دون تمييز عندما يجتمع هذان المفهومان، يتم خلق بيئة عمل صحية تُشجع على النزاهة الشخصية والعدالة الاجتماعية، مما يُسهم في تعزيز الولاء المؤسسي وتحقيق الكفاءة في الأداء في القيادة بالقيم، تُعتبر النزاهة والعدالة حجر الأساس لإرساء ثقافة تنظيمية قوية تدعم تحقيق الأهداف المشتركة.</w:t>
      </w:r>
      <w:r>
        <w:rPr>
          <w:rFonts w:hint="cs"/>
          <w:rtl/>
        </w:rPr>
        <w:t xml:space="preserve"> </w:t>
      </w:r>
      <w:r w:rsidRPr="0037376E">
        <w:rPr>
          <w:rtl/>
        </w:rPr>
        <w:t>(نجم، 2022، 147)</w:t>
      </w:r>
    </w:p>
    <w:p w14:paraId="6541224C" w14:textId="77777777" w:rsidR="008A4607" w:rsidRDefault="008A4607" w:rsidP="007576F1">
      <w:pPr>
        <w:pStyle w:val="NoSpacing"/>
        <w:bidi/>
        <w:ind w:firstLine="0"/>
        <w:rPr>
          <w:rtl/>
        </w:rPr>
      </w:pPr>
    </w:p>
    <w:p w14:paraId="03CFBF12" w14:textId="77777777" w:rsidR="008A4607" w:rsidRDefault="008A4607" w:rsidP="008A4607">
      <w:pPr>
        <w:pStyle w:val="NoSpacing"/>
        <w:bidi/>
        <w:ind w:firstLine="0"/>
        <w:rPr>
          <w:rtl/>
        </w:rPr>
      </w:pPr>
    </w:p>
    <w:p w14:paraId="15B049BC" w14:textId="77777777" w:rsidR="008A4607" w:rsidRDefault="008A4607" w:rsidP="008A4607">
      <w:pPr>
        <w:pStyle w:val="NoSpacing"/>
        <w:bidi/>
        <w:ind w:firstLine="0"/>
        <w:rPr>
          <w:rtl/>
        </w:rPr>
      </w:pPr>
    </w:p>
    <w:p w14:paraId="227EFA2E" w14:textId="53E1BA2E" w:rsidR="007576F1" w:rsidRDefault="007576F1" w:rsidP="008A4607">
      <w:pPr>
        <w:pStyle w:val="NoSpacing"/>
        <w:bidi/>
        <w:ind w:firstLine="0"/>
        <w:rPr>
          <w:rtl/>
        </w:rPr>
      </w:pPr>
      <w:r>
        <w:rPr>
          <w:rtl/>
        </w:rPr>
        <w:t>المساءلة والشفافية:</w:t>
      </w:r>
    </w:p>
    <w:p w14:paraId="7C5070A1" w14:textId="77777777" w:rsidR="007576F1" w:rsidRDefault="007576F1" w:rsidP="007576F1">
      <w:pPr>
        <w:pStyle w:val="NoSpacing"/>
        <w:bidi/>
        <w:rPr>
          <w:rtl/>
        </w:rPr>
      </w:pPr>
      <w:r>
        <w:rPr>
          <w:rtl/>
        </w:rPr>
        <w:t>المساءلة تعني تحمل المسؤولية عن القرارات والأفعال والنتائج، وهي عنصر أساسي في بناء الثقة داخل المؤسسة أما الشفافية، فتتعلق بتوضيح العمليات والإجراءات والقرارات بشكل واضح للجميع، بحيث يكون هناك وضوح في الأهداف والتوجهات الجمع بين المساءلة والشفافية يُعزز من قدرة المؤسسات على التصدي للتحديات وتحقيق التقدم، حيث يشعر الأفراد بأنهم جزء من منظومة واضحة ومتكاملة في بيئة القيادة بالقيم، يُسهم هذان المفهومان في تعزيز الالتزام وضمان الالتفاف حول الأهداف المؤسسية.</w:t>
      </w:r>
      <w:r>
        <w:rPr>
          <w:rFonts w:hint="cs"/>
          <w:rtl/>
        </w:rPr>
        <w:t xml:space="preserve"> </w:t>
      </w:r>
      <w:r w:rsidRPr="0037376E">
        <w:rPr>
          <w:rtl/>
        </w:rPr>
        <w:t>(سالم، 2020، 194)</w:t>
      </w:r>
    </w:p>
    <w:p w14:paraId="34FDB9FD" w14:textId="77777777" w:rsidR="007576F1" w:rsidRDefault="007576F1" w:rsidP="007576F1">
      <w:pPr>
        <w:pStyle w:val="NoSpacing"/>
        <w:bidi/>
        <w:ind w:firstLine="0"/>
        <w:rPr>
          <w:rtl/>
        </w:rPr>
      </w:pPr>
      <w:r>
        <w:rPr>
          <w:rtl/>
        </w:rPr>
        <w:t>الاحترام والمسؤولية:</w:t>
      </w:r>
    </w:p>
    <w:p w14:paraId="04D4EF2A" w14:textId="77777777" w:rsidR="007576F1" w:rsidRDefault="007576F1" w:rsidP="007576F1">
      <w:pPr>
        <w:pStyle w:val="NoSpacing"/>
        <w:bidi/>
        <w:rPr>
          <w:rtl/>
        </w:rPr>
      </w:pPr>
      <w:r>
        <w:rPr>
          <w:rtl/>
        </w:rPr>
        <w:t>الاحترام يتمثل في تقدير الآخرين، بغض النظر عن اختلافاتهم أو مستوياتهم الوظيفية، وهو أساس العلاقات الإنسانية الفعالة داخل المؤسسة أما المسؤولية فهي الالتزام بتحقيق الأهداف ومواجهة التحديات بروح من الجدية والحرص على المصلحة العامة عندما يلتزم القائد بإظهار الاحترام وتحفيز الموظفين على تحمل المسؤولية، يتم خلق بيئة عمل تعزز التعاون والانتماء، مما يؤدي إلى تحسين الأداء وتحقيق النجاحات.</w:t>
      </w:r>
      <w:r>
        <w:rPr>
          <w:rFonts w:hint="cs"/>
          <w:rtl/>
        </w:rPr>
        <w:t xml:space="preserve"> </w:t>
      </w:r>
      <w:r w:rsidRPr="0037376E">
        <w:rPr>
          <w:rtl/>
        </w:rPr>
        <w:t>(داهش، 2019، 565)</w:t>
      </w:r>
    </w:p>
    <w:p w14:paraId="5E15F0AC" w14:textId="77777777" w:rsidR="003F4980" w:rsidRDefault="003F4980" w:rsidP="007576F1">
      <w:pPr>
        <w:pStyle w:val="NoSpacing"/>
        <w:bidi/>
        <w:rPr>
          <w:b/>
          <w:bCs/>
          <w:rtl/>
        </w:rPr>
      </w:pPr>
    </w:p>
    <w:p w14:paraId="49154267" w14:textId="4522AB64" w:rsidR="00372D4A" w:rsidRDefault="00372D4A" w:rsidP="007576F1">
      <w:pPr>
        <w:pStyle w:val="NoSpacing"/>
        <w:bidi/>
        <w:rPr>
          <w:rtl/>
        </w:rPr>
      </w:pPr>
      <w:r>
        <w:rPr>
          <w:rtl/>
        </w:rPr>
        <w:br w:type="page"/>
      </w:r>
    </w:p>
    <w:p w14:paraId="7AFC915B" w14:textId="77777777" w:rsidR="00372D4A" w:rsidRDefault="00372D4A" w:rsidP="007576F1">
      <w:pPr>
        <w:bidi/>
        <w:jc w:val="center"/>
        <w:rPr>
          <w:rFonts w:ascii="Sakkal Majalla" w:hAnsi="Sakkal Majalla" w:cs="Sakkal Majalla"/>
          <w:b/>
          <w:bCs/>
          <w:sz w:val="48"/>
          <w:szCs w:val="48"/>
          <w:u w:val="single"/>
          <w:rtl/>
        </w:rPr>
      </w:pPr>
    </w:p>
    <w:p w14:paraId="18125FDB" w14:textId="65D8B4D3" w:rsidR="007D1378" w:rsidRDefault="007D1378" w:rsidP="007576F1">
      <w:pPr>
        <w:pStyle w:val="NoSpacing"/>
        <w:bidi/>
        <w:ind w:firstLine="0"/>
        <w:rPr>
          <w:rtl/>
        </w:rPr>
      </w:pPr>
    </w:p>
    <w:p w14:paraId="459DF7C4" w14:textId="5836F05F" w:rsidR="004C351D" w:rsidRDefault="004C351D" w:rsidP="004C351D">
      <w:pPr>
        <w:pStyle w:val="NoSpacing"/>
        <w:bidi/>
        <w:ind w:firstLine="0"/>
        <w:rPr>
          <w:rtl/>
        </w:rPr>
      </w:pPr>
    </w:p>
    <w:p w14:paraId="4EB04201" w14:textId="77777777" w:rsidR="004C351D" w:rsidRDefault="004C351D" w:rsidP="004C351D">
      <w:pPr>
        <w:pStyle w:val="NoSpacing"/>
        <w:bidi/>
        <w:ind w:firstLine="0"/>
        <w:rPr>
          <w:rtl/>
        </w:rPr>
      </w:pPr>
    </w:p>
    <w:p w14:paraId="4623EDBE" w14:textId="6B645D06" w:rsidR="00F925D0" w:rsidRDefault="00F925D0" w:rsidP="007576F1">
      <w:pPr>
        <w:bidi/>
        <w:jc w:val="center"/>
        <w:rPr>
          <w:rFonts w:ascii="Sakkal Majalla" w:hAnsi="Sakkal Majalla" w:cs="Sakkal Majalla"/>
          <w:b/>
          <w:bCs/>
          <w:sz w:val="48"/>
          <w:szCs w:val="48"/>
          <w:u w:val="single"/>
          <w:rtl/>
        </w:rPr>
      </w:pPr>
    </w:p>
    <w:p w14:paraId="0451A891" w14:textId="77777777" w:rsidR="007D1378" w:rsidRDefault="007D1378" w:rsidP="007576F1">
      <w:pPr>
        <w:bidi/>
        <w:jc w:val="center"/>
        <w:rPr>
          <w:rFonts w:ascii="Sakkal Majalla" w:hAnsi="Sakkal Majalla" w:cs="Sakkal Majalla"/>
          <w:b/>
          <w:bCs/>
          <w:sz w:val="48"/>
          <w:szCs w:val="48"/>
          <w:u w:val="single"/>
          <w:rtl/>
        </w:rPr>
      </w:pPr>
    </w:p>
    <w:p w14:paraId="16495766" w14:textId="77777777" w:rsidR="00F925D0" w:rsidRDefault="00F925D0" w:rsidP="007576F1">
      <w:pPr>
        <w:bidi/>
        <w:jc w:val="center"/>
        <w:rPr>
          <w:rFonts w:ascii="Sakkal Majalla" w:hAnsi="Sakkal Majalla" w:cs="Sakkal Majalla"/>
          <w:b/>
          <w:bCs/>
          <w:sz w:val="48"/>
          <w:szCs w:val="48"/>
          <w:u w:val="single"/>
          <w:rtl/>
        </w:rPr>
      </w:pPr>
    </w:p>
    <w:p w14:paraId="34FD5DA3" w14:textId="77777777" w:rsidR="00F925D0" w:rsidRDefault="00F925D0" w:rsidP="007576F1">
      <w:pPr>
        <w:bidi/>
        <w:rPr>
          <w:rFonts w:ascii="Sakkal Majalla" w:hAnsi="Sakkal Majalla" w:cs="Sakkal Majalla"/>
          <w:b/>
          <w:bCs/>
          <w:sz w:val="48"/>
          <w:szCs w:val="48"/>
          <w:u w:val="single"/>
          <w:rtl/>
        </w:rPr>
      </w:pPr>
    </w:p>
    <w:p w14:paraId="6AAFE107" w14:textId="5EECB953" w:rsidR="00F925D0" w:rsidRPr="009125CE" w:rsidRDefault="00F925D0" w:rsidP="007576F1">
      <w:pPr>
        <w:pStyle w:val="Heading1"/>
        <w:rPr>
          <w:rtl/>
        </w:rPr>
      </w:pPr>
      <w:bookmarkStart w:id="10" w:name="_Toc214297970"/>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0"/>
    </w:p>
    <w:p w14:paraId="34548D0B" w14:textId="77777777" w:rsidR="00F925D0" w:rsidRDefault="00F925D0" w:rsidP="007576F1">
      <w:pPr>
        <w:bidi/>
        <w:rPr>
          <w:rFonts w:ascii="Sakkal Majalla" w:hAnsi="Sakkal Majalla" w:cs="Sakkal Majalla"/>
          <w:sz w:val="28"/>
          <w:szCs w:val="28"/>
          <w:u w:val="single"/>
          <w:rtl/>
        </w:rPr>
      </w:pPr>
    </w:p>
    <w:p w14:paraId="036D7235" w14:textId="77777777" w:rsidR="00F925D0" w:rsidRDefault="00F925D0" w:rsidP="007576F1">
      <w:pPr>
        <w:bidi/>
        <w:rPr>
          <w:rFonts w:ascii="Sakkal Majalla" w:hAnsi="Sakkal Majalla" w:cs="Sakkal Majalla"/>
          <w:sz w:val="28"/>
          <w:szCs w:val="28"/>
          <w:u w:val="single"/>
          <w:rtl/>
        </w:rPr>
      </w:pPr>
    </w:p>
    <w:p w14:paraId="10C7EEB3" w14:textId="77777777" w:rsidR="00F925D0" w:rsidRDefault="00F925D0" w:rsidP="007576F1">
      <w:pPr>
        <w:bidi/>
        <w:rPr>
          <w:rFonts w:ascii="Sakkal Majalla" w:hAnsi="Sakkal Majalla" w:cs="Sakkal Majalla"/>
          <w:sz w:val="28"/>
          <w:szCs w:val="28"/>
          <w:u w:val="single"/>
          <w:rtl/>
        </w:rPr>
      </w:pPr>
    </w:p>
    <w:p w14:paraId="31DE7DB7" w14:textId="77777777" w:rsidR="00F925D0" w:rsidRDefault="00F925D0" w:rsidP="007576F1">
      <w:pPr>
        <w:bidi/>
        <w:rPr>
          <w:rFonts w:ascii="Sakkal Majalla" w:hAnsi="Sakkal Majalla" w:cs="Sakkal Majalla"/>
          <w:sz w:val="28"/>
          <w:szCs w:val="28"/>
          <w:u w:val="single"/>
          <w:rtl/>
        </w:rPr>
      </w:pPr>
    </w:p>
    <w:p w14:paraId="1E5462C4" w14:textId="77777777" w:rsidR="00F925D0" w:rsidRDefault="00F925D0" w:rsidP="007576F1">
      <w:pPr>
        <w:bidi/>
        <w:rPr>
          <w:rFonts w:ascii="Sakkal Majalla" w:hAnsi="Sakkal Majalla" w:cs="Sakkal Majalla"/>
          <w:sz w:val="28"/>
          <w:szCs w:val="28"/>
          <w:u w:val="single"/>
          <w:rtl/>
        </w:rPr>
      </w:pPr>
    </w:p>
    <w:p w14:paraId="779E885D" w14:textId="77777777" w:rsidR="00F925D0" w:rsidRDefault="00F925D0" w:rsidP="007576F1">
      <w:pPr>
        <w:bidi/>
        <w:rPr>
          <w:rFonts w:ascii="Sakkal Majalla" w:hAnsi="Sakkal Majalla" w:cs="Sakkal Majalla"/>
          <w:sz w:val="28"/>
          <w:szCs w:val="28"/>
          <w:u w:val="single"/>
          <w:rtl/>
        </w:rPr>
      </w:pPr>
    </w:p>
    <w:p w14:paraId="619873C1" w14:textId="77777777" w:rsidR="00F925D0" w:rsidRDefault="00F925D0" w:rsidP="007576F1">
      <w:pPr>
        <w:bidi/>
        <w:rPr>
          <w:rFonts w:ascii="Sakkal Majalla" w:hAnsi="Sakkal Majalla" w:cs="Sakkal Majalla"/>
          <w:sz w:val="28"/>
          <w:szCs w:val="28"/>
          <w:u w:val="single"/>
          <w:rtl/>
        </w:rPr>
      </w:pPr>
    </w:p>
    <w:p w14:paraId="3FF9ADBE" w14:textId="77777777" w:rsidR="00F925D0" w:rsidRDefault="00F925D0" w:rsidP="007576F1">
      <w:pPr>
        <w:bidi/>
        <w:rPr>
          <w:rFonts w:ascii="Sakkal Majalla" w:hAnsi="Sakkal Majalla" w:cs="Sakkal Majalla"/>
          <w:sz w:val="28"/>
          <w:szCs w:val="28"/>
          <w:u w:val="single"/>
          <w:rtl/>
        </w:rPr>
      </w:pPr>
    </w:p>
    <w:p w14:paraId="2112A7FC" w14:textId="77777777" w:rsidR="00F925D0" w:rsidRDefault="00F925D0" w:rsidP="007576F1">
      <w:pPr>
        <w:bidi/>
        <w:rPr>
          <w:rFonts w:ascii="Sakkal Majalla" w:hAnsi="Sakkal Majalla" w:cs="Sakkal Majalla"/>
          <w:sz w:val="28"/>
          <w:szCs w:val="28"/>
          <w:u w:val="single"/>
          <w:rtl/>
        </w:rPr>
      </w:pPr>
    </w:p>
    <w:p w14:paraId="3C752219" w14:textId="77777777" w:rsidR="00F925D0" w:rsidRDefault="00F925D0" w:rsidP="007576F1">
      <w:pPr>
        <w:bidi/>
        <w:rPr>
          <w:rFonts w:ascii="Sakkal Majalla" w:hAnsi="Sakkal Majalla" w:cs="Sakkal Majalla"/>
          <w:sz w:val="28"/>
          <w:szCs w:val="28"/>
          <w:u w:val="single"/>
          <w:rtl/>
        </w:rPr>
      </w:pPr>
    </w:p>
    <w:p w14:paraId="1D2CBF4B" w14:textId="77777777" w:rsidR="008328F7" w:rsidRDefault="008328F7" w:rsidP="007576F1">
      <w:pPr>
        <w:bidi/>
        <w:rPr>
          <w:rFonts w:ascii="Sakkal Majalla" w:hAnsi="Sakkal Majalla" w:cs="Sakkal Majalla"/>
          <w:sz w:val="28"/>
          <w:szCs w:val="28"/>
          <w:u w:val="single"/>
          <w:rtl/>
        </w:rPr>
      </w:pPr>
    </w:p>
    <w:p w14:paraId="7252155E" w14:textId="77777777" w:rsidR="008328F7" w:rsidRDefault="008328F7" w:rsidP="007576F1">
      <w:pPr>
        <w:bidi/>
        <w:rPr>
          <w:rFonts w:ascii="Sakkal Majalla" w:hAnsi="Sakkal Majalla" w:cs="Sakkal Majalla"/>
          <w:sz w:val="28"/>
          <w:szCs w:val="28"/>
          <w:u w:val="single"/>
          <w:rtl/>
        </w:rPr>
      </w:pPr>
    </w:p>
    <w:p w14:paraId="7F84F0E3" w14:textId="77777777" w:rsidR="008328F7" w:rsidRPr="00E67422" w:rsidRDefault="008328F7" w:rsidP="007576F1">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7576F1">
      <w:pPr>
        <w:pStyle w:val="Heading2"/>
        <w:rPr>
          <w:rtl/>
        </w:rPr>
      </w:pPr>
      <w:bookmarkStart w:id="11" w:name="_Toc214297971"/>
      <w:r>
        <w:rPr>
          <w:rFonts w:hint="cs"/>
          <w:rtl/>
        </w:rPr>
        <w:t>ال</w:t>
      </w:r>
      <w:r w:rsidR="00F925D0">
        <w:rPr>
          <w:rFonts w:hint="cs"/>
          <w:rtl/>
        </w:rPr>
        <w:t>مقدمة</w:t>
      </w:r>
      <w:r>
        <w:rPr>
          <w:rFonts w:hint="cs"/>
          <w:rtl/>
        </w:rPr>
        <w:t>:</w:t>
      </w:r>
      <w:bookmarkEnd w:id="11"/>
    </w:p>
    <w:p w14:paraId="59E4D96A" w14:textId="355F050F" w:rsidR="006A2745" w:rsidRDefault="009C0221" w:rsidP="009C0221">
      <w:pPr>
        <w:pStyle w:val="NoSpacing"/>
        <w:bidi/>
        <w:rPr>
          <w:rtl/>
        </w:rPr>
      </w:pPr>
      <w:r w:rsidRPr="009C0221">
        <w:rPr>
          <w:rtl/>
        </w:rPr>
        <w:t>يتناول هذا الفصل الخلفية العلمية لموضوع البحث من خلال استعراض المفاهيم الأساسية والنظريات المتعلقة بالقيادة بالقيم وتعزيز قدرات الموارد البشرية، بالإضافة إلى عرض وتحليل أبرز الدراسات السابقة ذات الصلة. ويسعى هذا الفصل إلى بناء قاعدة معرفية متينة توضح أبعاد الموضوع وتبرز الفجوات البحثية، بما يدعم توجه الدراسة ويؤسس لفهم أعمق للعلاقة بين القيادة بالقيم وتطوير الموارد البشرية.</w:t>
      </w:r>
    </w:p>
    <w:p w14:paraId="6F8A6CA3" w14:textId="396E5CA4" w:rsidR="00F925D0" w:rsidRDefault="00372D4A" w:rsidP="007576F1">
      <w:pPr>
        <w:pStyle w:val="Heading2"/>
        <w:rPr>
          <w:rtl/>
        </w:rPr>
      </w:pPr>
      <w:bookmarkStart w:id="12" w:name="_Toc214297972"/>
      <w:r>
        <w:rPr>
          <w:rFonts w:hint="cs"/>
          <w:rtl/>
        </w:rPr>
        <w:t xml:space="preserve">أولا: </w:t>
      </w:r>
      <w:r w:rsidR="00A038A9">
        <w:rPr>
          <w:rFonts w:hint="cs"/>
          <w:rtl/>
        </w:rPr>
        <w:t xml:space="preserve"> </w:t>
      </w:r>
      <w:r w:rsidR="00F925D0">
        <w:rPr>
          <w:rFonts w:hint="cs"/>
          <w:rtl/>
        </w:rPr>
        <w:t>الدراسات السابقة</w:t>
      </w:r>
      <w:bookmarkEnd w:id="12"/>
    </w:p>
    <w:p w14:paraId="1DD47BD6" w14:textId="7E0310D9" w:rsidR="007576F1" w:rsidRPr="004755C0" w:rsidRDefault="008A4607" w:rsidP="007576F1">
      <w:pPr>
        <w:pStyle w:val="Heading2"/>
        <w:rPr>
          <w:rtl/>
        </w:rPr>
      </w:pPr>
      <w:bookmarkStart w:id="13" w:name="_Toc202879216"/>
      <w:bookmarkStart w:id="14" w:name="_Toc214297973"/>
      <w:r>
        <w:rPr>
          <w:rFonts w:hint="cs"/>
          <w:rtl/>
        </w:rPr>
        <w:t xml:space="preserve">١. </w:t>
      </w:r>
      <w:r w:rsidR="007576F1" w:rsidRPr="004755C0">
        <w:rPr>
          <w:rtl/>
        </w:rPr>
        <w:t>الدراسات العربية</w:t>
      </w:r>
      <w:bookmarkEnd w:id="13"/>
      <w:bookmarkEnd w:id="14"/>
    </w:p>
    <w:p w14:paraId="7B9F733E" w14:textId="77777777" w:rsidR="007576F1" w:rsidRPr="00633BE3" w:rsidRDefault="007576F1" w:rsidP="007576F1">
      <w:pPr>
        <w:pStyle w:val="NoSpacing"/>
        <w:bidi/>
        <w:ind w:firstLine="0"/>
        <w:rPr>
          <w:b/>
          <w:bCs/>
          <w:rtl/>
        </w:rPr>
      </w:pPr>
      <w:proofErr w:type="spellStart"/>
      <w:r w:rsidRPr="00633BE3">
        <w:rPr>
          <w:b/>
          <w:bCs/>
          <w:rtl/>
        </w:rPr>
        <w:t>الغشمري</w:t>
      </w:r>
      <w:proofErr w:type="spellEnd"/>
      <w:r w:rsidRPr="00633BE3">
        <w:rPr>
          <w:b/>
          <w:bCs/>
          <w:rtl/>
        </w:rPr>
        <w:t>، خالد شحادة (2022)</w:t>
      </w:r>
    </w:p>
    <w:p w14:paraId="2F14FBB3" w14:textId="77777777" w:rsidR="007576F1" w:rsidRDefault="007576F1" w:rsidP="007576F1">
      <w:pPr>
        <w:pStyle w:val="NoSpacing"/>
        <w:bidi/>
        <w:rPr>
          <w:rtl/>
        </w:rPr>
      </w:pPr>
      <w:r>
        <w:rPr>
          <w:rtl/>
        </w:rPr>
        <w:t>أجرى الباحث دراسة بعنوان "درجة ممارسة القيادة بالقيم لدى مديري مدارس الأغوار الشمالية وعلاقتها بتحقيق التميز المؤسسي من وجهة نظر المعلمين"، هدفت إلى التعرف على مدى ممارسة مديري المدارس لمبادئ القيادة بالقيم، وبيان العلاقة بينها وبين تحقيق التميز المؤسسي داخل البيئة المدرسية استخدم الباحث المنهج الوصفي الارتباطي، وتم تطبيق الدراسة على مجتمع من معلمي المدارس الحكومية في لواء الأغوار الشمالية بالأردن، وبلغت عينة الدراسة (350) معلمًا ومعلمة تم اختيارهم بطريقة عشوائية طبقية وقد صُمّمت أداة الدراسة على شكل استبيان مكوّن من محورين: أحدهما لقياس القيادة بالقيم (النزاهة، العدالة، الشفافية، المسؤولية)، والآخر لقياس مؤشرات التميز المؤسسي (الإبداع، الكفاءة، جودة الأداء) أظهرت نتائج الدراسة أن درجة ممارسة القيادة بالقيم جاءت بمستوى مرتفع من وجهة نظر المعلمين، كما تبين وجود علاقة ارتباطية موجبة ودالة إحصائيًا بين مستوى ممارسة القيادة بالقيم ومستوى تحقيق التميز المؤسسي وأوصى الباحث بضرورة تكثيف البرامج التدريبية التي تُعزّز من فهم المديرين لأهمية القيم القيادية، وإدراج مؤشرات القيم ضمن تقويم الأداء الوظيفي للقيادات المدرسية.</w:t>
      </w:r>
    </w:p>
    <w:p w14:paraId="5308C457" w14:textId="77777777" w:rsidR="007576F1" w:rsidRPr="00633BE3" w:rsidRDefault="007576F1" w:rsidP="007576F1">
      <w:pPr>
        <w:pStyle w:val="NoSpacing"/>
        <w:bidi/>
        <w:ind w:firstLine="0"/>
        <w:rPr>
          <w:b/>
          <w:bCs/>
          <w:rtl/>
        </w:rPr>
      </w:pPr>
      <w:r w:rsidRPr="00633BE3">
        <w:rPr>
          <w:b/>
          <w:bCs/>
          <w:rtl/>
        </w:rPr>
        <w:t>الهاشم، شروق فرج مبارك (2024)</w:t>
      </w:r>
    </w:p>
    <w:p w14:paraId="12610DEF" w14:textId="77777777" w:rsidR="007576F1" w:rsidRDefault="007576F1" w:rsidP="007576F1">
      <w:pPr>
        <w:pStyle w:val="NoSpacing"/>
        <w:bidi/>
        <w:rPr>
          <w:rtl/>
        </w:rPr>
      </w:pPr>
      <w:r>
        <w:rPr>
          <w:rtl/>
        </w:rPr>
        <w:t>جاءت هذه الدراسة بعنوان "دور ممارسة الإدارة بالقيم في تعزيز مبادئ الحوكمة المؤسسية بوجود القيادة الأخلاقية متغيراً وسيطاً في وزارات المملكة الأردنية الهاشمية"، وهدفت إلى تحليل العلاقة بين الإدارة بالقيم والحوكمة المؤسسية، مع اختبار الدور الوسيط الذي تؤديه القيادة الأخلاقية في هذه العلاقة اعتمدت الباحثة المنهج الوصفي التحليلي والمنهج السببي، وتكوّن مجتمع الدراسة من الموظفين الإداريين في خمس وزارات حكومية أردنية، وبلغت العينة (410) موظفًا من مختلف المستويات الإدارية، تم اختيارهم باستخدام العينة العشوائية البسيطة وتمثلت أداة الدراسة في استبيان شامل يتضمن ثلاثة محاور رئيسة: الإدارة بالقيم (القيم الجوهرية والتنظيمية)، القيادة الأخلاقية (القدوة، النزاهة، التمكين)، ومبادئ الحوكمة المؤسسية (المساءلة، الشفافية، المشاركة) وأظهرت النتائج وجود تأثير مباشر معنوي للإدارة بالقيم على تعزيز مبادئ الحوكمة، كما ثبت أن القيادة الأخلاقية تُعد متغيرًا وسيطًا يعزّز من قوة العلاقة بين المتغيرين الآخرين وأوصت الباحثة بضرورة تبنّي نهج الإدارة بالقيم بشكل صريح في الوزارات، وتدريب القيادات الإدارية على تنمية الممارسات الأخلاقية المؤثرة في بيئة العمل.</w:t>
      </w:r>
    </w:p>
    <w:p w14:paraId="30603283" w14:textId="77777777" w:rsidR="007576F1" w:rsidRPr="00633BE3" w:rsidRDefault="007576F1" w:rsidP="007576F1">
      <w:pPr>
        <w:pStyle w:val="NoSpacing"/>
        <w:bidi/>
        <w:ind w:firstLine="0"/>
        <w:rPr>
          <w:b/>
          <w:bCs/>
          <w:rtl/>
        </w:rPr>
      </w:pPr>
      <w:r w:rsidRPr="00633BE3">
        <w:rPr>
          <w:b/>
          <w:bCs/>
          <w:rtl/>
        </w:rPr>
        <w:t>الغامدي، فوزية جمعان (2019)</w:t>
      </w:r>
    </w:p>
    <w:p w14:paraId="3F7C78FB" w14:textId="27096EAA" w:rsidR="007576F1" w:rsidRPr="008A4607" w:rsidRDefault="007576F1" w:rsidP="008A4607">
      <w:pPr>
        <w:pStyle w:val="NoSpacing"/>
        <w:bidi/>
        <w:rPr>
          <w:rtl/>
        </w:rPr>
      </w:pPr>
      <w:r>
        <w:rPr>
          <w:rtl/>
        </w:rPr>
        <w:t>تناولت الباحثة في دراستها الموسومة "درجة ممارسة الإدارة بالقيم لدى قائدات المدارس في منطقة الباحة من وجهة نظر المعلمات" واقع تبني قائدات المدارس في التعليم العام لمبادئ الإدارة بالقيم، ومدى انعكاس تلك الممارسات على بيئة العمل هدفت الدراسة إلى رصد مستوى ممارسة القيم الإدارية مثل العدالة، النزاهة، التواضع، والاحترام ضمن البيئة التعليمية اتبعت الباحثة المنهج الوصفي المسحي، وتمثّل مجتمع الدراسة في معلمات المدارس الحكومية في منطقة الباحة، وتم اختيار عينة عشوائية مكوّنة من (260) معلمة أداة الدراسة تمثلت في استبيان مقسم إلى أربعة محاور رئيسة تقيس أبعاد الإدارة بالقيم وقد أظهرت النتائج أن درجة ممارسة الإدارة بالقيم لدى قائدات المدارس كانت متوسطة تميل إلى المرتفعة، مع تفوّق قيمتي "الاحترام والعدل" على بقية القيم، كما أشارت بعض النتائج إلى وجود فروق ذات دلالة إحصائية تعزى للمرحلة التعليمية التي تعمل بها القائدة وأوصت الباحثة بضرورة تطوير برامج تأهيلية للقائدات تركز على تعزيز الوعي بالقيم الإدارية، ودمج مؤشرات القيم ضمن خطط تحسين الأداء المدرسي والتربوي.</w:t>
      </w:r>
    </w:p>
    <w:p w14:paraId="253A104C" w14:textId="77777777" w:rsidR="007576F1" w:rsidRPr="00633BE3" w:rsidRDefault="007576F1" w:rsidP="007576F1">
      <w:pPr>
        <w:pStyle w:val="NoSpacing"/>
        <w:bidi/>
        <w:ind w:firstLine="0"/>
        <w:rPr>
          <w:b/>
          <w:bCs/>
          <w:rtl/>
        </w:rPr>
      </w:pPr>
      <w:r w:rsidRPr="00633BE3">
        <w:rPr>
          <w:b/>
          <w:bCs/>
          <w:rtl/>
        </w:rPr>
        <w:t>الزهراني، محبوبه أحمد بردي (2021)</w:t>
      </w:r>
    </w:p>
    <w:p w14:paraId="3F9008A7" w14:textId="77777777" w:rsidR="007576F1" w:rsidRDefault="007576F1" w:rsidP="007576F1">
      <w:pPr>
        <w:pStyle w:val="NoSpacing"/>
        <w:bidi/>
        <w:rPr>
          <w:rtl/>
        </w:rPr>
      </w:pPr>
      <w:r>
        <w:rPr>
          <w:rtl/>
        </w:rPr>
        <w:t>ناقشت هذه الدراسة المعنونة "واقع ممارسات القيادة الإدارية والموارد البشرية والشراكات والموارد لدى العاملين بمؤسسة مطوفي حجاج الدول الأفريقية غير العربية" واقع الإدارة في قطاع خدمي متخصص، وهدفت إلى تقييم أداء القيادة الإدارية والموارد البشرية وتفعيل الشراكات الخارجية ضمن المؤسسة استخدمت الباحثة المنهج الوصفي التحليلي، وشمل مجتمع الدراسة العاملين في مؤسسة مطوفي حجاج الدول الأفريقية غير العربية بمكة المكرمة، وتم اختيار عينة بلغت (110) موظفًا وموظفة استخدمت الباحثة استبانة محكمة تتضمن أربعة محاور رئيسة لقياس القيادة، إدارة الموارد البشرية، العلاقات والشراكات، وإدارة الموارد المالية والمادية كشفت النتائج أن مستوى ممارسة القيادة الإدارية جاء بدرجة متوسطة، بينما تبيّن أن ممارسات الموارد البشرية تعاني من ضعف في التدريب والتطوير، في حين كانت الشراكات المجتمعية والموارد المالية أكثر استقرارًا وأوصت الدراسة بإعادة هيكلة برامج التدريب الإداري للقيادات، وتفعيل نظام موارد بشرية يعتمد على الجدارة، إلى جانب بناء نظام شراكات استراتيجية تدعم كفاءة المؤسسة خلال موسم الحج.</w:t>
      </w:r>
    </w:p>
    <w:p w14:paraId="13A8CEBB" w14:textId="77777777" w:rsidR="007576F1" w:rsidRPr="00633BE3" w:rsidRDefault="007576F1" w:rsidP="007576F1">
      <w:pPr>
        <w:pStyle w:val="NoSpacing"/>
        <w:bidi/>
        <w:ind w:firstLine="0"/>
        <w:rPr>
          <w:b/>
          <w:bCs/>
          <w:rtl/>
        </w:rPr>
      </w:pPr>
      <w:r w:rsidRPr="00633BE3">
        <w:rPr>
          <w:b/>
          <w:bCs/>
          <w:rtl/>
        </w:rPr>
        <w:t>سالم، رضوى فاروق السيد (2020)</w:t>
      </w:r>
    </w:p>
    <w:p w14:paraId="4E0F8A2A" w14:textId="77777777" w:rsidR="007576F1" w:rsidRDefault="007576F1" w:rsidP="007576F1">
      <w:pPr>
        <w:pStyle w:val="NoSpacing"/>
        <w:bidi/>
        <w:rPr>
          <w:rtl/>
        </w:rPr>
      </w:pPr>
      <w:r>
        <w:rPr>
          <w:rtl/>
        </w:rPr>
        <w:t>تناولت هذه الدراسة بعنوان "دور القيادة الشبابية في إدارة الموارد البشرية بالمؤسسة الصناعية: بحث ميداني على عينة من العمال" العلاقة بين القيادات الشابة وتطوير الموارد البشرية في بيئة صناعية مصرية هدفت الدراسة إلى تحليل مدى فاعلية القيادة الشبابية في تحسين الأداء المهني وتطوير المهارات داخل المؤسسة استخدمت الباحثة المنهج الميداني التحليلي، وشمل مجتمع الدراسة العاملين في مؤسسة صناعية بمنطقة شبرا الخيمة، وتم اختيار عينة طبقية عشوائية مكونة من (120) عاملاً اعتمدت أداة الدراسة على استبيان مكون من عدة محاور تقيس جوانب القيادة الشبابية (المشاركة، الحماسة، التمكين) وعلاقتها بإدارة الموارد البشرية (التدريب، تقييم الأداء، التحفيز) أظهرت النتائج أن القيادة الشبابية تُسهم في خلق مناخ إيجابي داخل بيئة العمل، وتُعزز من التواصل الفعّال بين الإدارات والعاملين، كما لوحظ أن الموظفين يبدون تفاعلًا أكبر حين يكون القائد قريبًا منهم في السن ويفهم طموحاتهم وأوصت الدراسة بدعم تولي الشباب للمناصب القيادية، وإتاحة الفرص لتأهيلهم إداريًا ومهنيًا، وتحديث سياسات الموارد البشرية لتتلاءم مع نمط القيادة المتجددة.</w:t>
      </w:r>
    </w:p>
    <w:p w14:paraId="453449DF" w14:textId="77777777" w:rsidR="007576F1" w:rsidRPr="00633BE3" w:rsidRDefault="007576F1" w:rsidP="007576F1">
      <w:pPr>
        <w:pStyle w:val="NoSpacing"/>
        <w:bidi/>
        <w:ind w:firstLine="0"/>
        <w:rPr>
          <w:b/>
          <w:bCs/>
          <w:rtl/>
        </w:rPr>
      </w:pPr>
      <w:r w:rsidRPr="00633BE3">
        <w:rPr>
          <w:b/>
          <w:bCs/>
          <w:rtl/>
        </w:rPr>
        <w:t>نجم، نجم سهيل (2022)</w:t>
      </w:r>
    </w:p>
    <w:p w14:paraId="0202B6F9" w14:textId="77777777" w:rsidR="007576F1" w:rsidRDefault="007576F1" w:rsidP="007576F1">
      <w:pPr>
        <w:pStyle w:val="NoSpacing"/>
        <w:bidi/>
        <w:rPr>
          <w:rtl/>
        </w:rPr>
      </w:pPr>
      <w:r>
        <w:rPr>
          <w:rtl/>
        </w:rPr>
        <w:t>استهدفت هذه الدراسة المعنونة "أثر مهارات القيادة الناعمة لتحقيق التميّز في الموارد البشرية: دراسة ميدانية لآراء عينة من العاملين في إدارة الصحة" تحليل أثر القيادة الناعمة في تميّز الأداء البشري داخل بيئة العمل الصحي هدفت الدراسة إلى التعرف على أهم المهارات القيادية (كالمرونة، التعاطف، الذكاء العاطفي، والحوار الفعّال) التي تؤثر في تحفيز الموارد البشرية وتطويرها استخدم الباحث المنهج الوصفي التحليلي، واستهدف مجتمع الدراسة موظفي مديرية الصحة العامة في محافظة صلاح الدين، وتم اختيار عينة بلغ عددها (150) موظفًا استخدم الباحث استبيانًا مكونًا من 25 عبارة موزعة على خمسة محاور تمثل المهارات الناعمة ومجالات التميز الوظيفي كشفت النتائج وجود علاقة إيجابية دالة إحصائيًا بين امتلاك القائد لمهارات القيادة الناعمة وبين قدرة المؤسسة على تحقيق التميز في مجال الموارد البشرية، حيث تلعب مهارات مثل الإنصات، التفويض، والثقة دورًا مهمًا في تحسين الأداء العام وأوصى الباحث بضرورة اعتماد المهارات الناعمة في معايير اختيار القادة في القطاع الصحي، وإعداد برامج تدريبية متخصصة لتطوير تلك المهارات.</w:t>
      </w:r>
    </w:p>
    <w:p w14:paraId="3D322275" w14:textId="005E280A" w:rsidR="007576F1" w:rsidRPr="00CA77FE" w:rsidRDefault="008A4607" w:rsidP="007576F1">
      <w:pPr>
        <w:pStyle w:val="Heading2"/>
        <w:rPr>
          <w:rtl/>
        </w:rPr>
      </w:pPr>
      <w:bookmarkStart w:id="15" w:name="_Toc202879217"/>
      <w:bookmarkStart w:id="16" w:name="_Toc214297974"/>
      <w:r>
        <w:rPr>
          <w:rFonts w:hint="cs"/>
          <w:rtl/>
        </w:rPr>
        <w:t xml:space="preserve">٢. </w:t>
      </w:r>
      <w:r w:rsidR="007576F1" w:rsidRPr="00CA77FE">
        <w:rPr>
          <w:rtl/>
        </w:rPr>
        <w:t>الدراسات الاجنبية</w:t>
      </w:r>
      <w:bookmarkEnd w:id="15"/>
      <w:bookmarkEnd w:id="16"/>
    </w:p>
    <w:p w14:paraId="4760BE98" w14:textId="55A373E7" w:rsidR="007576F1" w:rsidRPr="00633BE3" w:rsidRDefault="007576F1" w:rsidP="007576F1">
      <w:pPr>
        <w:pStyle w:val="NoSpacing"/>
        <w:bidi/>
        <w:ind w:firstLine="29"/>
        <w:rPr>
          <w:b/>
          <w:bCs/>
        </w:rPr>
      </w:pPr>
      <w:r w:rsidRPr="00633BE3">
        <w:rPr>
          <w:b/>
          <w:bCs/>
        </w:rPr>
        <w:t xml:space="preserve">Alzureikat, K. K. </w:t>
      </w:r>
      <w:r w:rsidR="008A4607">
        <w:rPr>
          <w:rFonts w:hint="cs"/>
          <w:b/>
          <w:bCs/>
          <w:rtl/>
        </w:rPr>
        <w:t>(</w:t>
      </w:r>
      <w:r w:rsidRPr="00633BE3">
        <w:rPr>
          <w:b/>
          <w:bCs/>
        </w:rPr>
        <w:t>2024</w:t>
      </w:r>
      <w:r w:rsidRPr="00633BE3">
        <w:rPr>
          <w:b/>
          <w:bCs/>
          <w:rtl/>
        </w:rPr>
        <w:t>)</w:t>
      </w:r>
    </w:p>
    <w:p w14:paraId="657CA0C3" w14:textId="77777777" w:rsidR="007576F1" w:rsidRDefault="007576F1" w:rsidP="007576F1">
      <w:pPr>
        <w:pStyle w:val="NoSpacing"/>
        <w:bidi/>
        <w:rPr>
          <w:rtl/>
        </w:rPr>
      </w:pPr>
      <w:r>
        <w:rPr>
          <w:rtl/>
        </w:rPr>
        <w:t xml:space="preserve">أجرى الباحث دراسة بعنوان "أثر القيادة القائمة على القيم في الأداء التنظيمي: دراسة تطبيقية على الشركات الصناعية الأردنية"، وهدفت إلى تحليل تأثير تبنّي نمط القيادة بالقيم على تحسين الأداء المؤسسي داخل مؤسسات القطاع الصناعي في الأردن، من خلال اختبار العلاقة بين التزام القادة بالقيم مثل النزاهة، والعدالة، والاحترام، وبين مؤشرات الأداء التنظيمي استخدم الباحث المنهج الوصفي التحليلي، حيث اعتمد على تصميم استبانة لقياس أبعاد القيادة بالقيم وربطها بمخرجات الأداء التنظيمي شمل مجتمع الدراسة عددًا من المؤسسات الصناعية الكبرى والمتوسطة، وتم اختيار عينة عشوائية مكونة من (150) موظفًا وموظفة من الإدارات الوسطى والعليا وقد استخدمت الدراسة أداة الاستبيان كأداة أساسية لجمع البيانات، واعتمد التحليل الإحصائي على معاملات الارتباط والانحدار باستخدام برنامج </w:t>
      </w:r>
      <w:r>
        <w:t>SPSS</w:t>
      </w:r>
      <w:r>
        <w:rPr>
          <w:rtl/>
        </w:rPr>
        <w:t xml:space="preserve"> كشفت النتائج عن وجود علاقة ذات دلالة إحصائية بين القيادة بالقيم وتحسين الأداء المؤسسي في عدة مجالات كالجودة والإنتاجية والرضا الوظيفي وأوصى الباحث بضرورة تدريب القيادات على تبنّي نهج قيمي متكامل، وربط الأداء الوظيفي بمدى الالتزام بالقيم الأخلاقية، مع إدراج القيم كمكون رئيس في خطط الموارد البشرية والاستراتيجيات المؤسسية.</w:t>
      </w:r>
    </w:p>
    <w:p w14:paraId="793046FB" w14:textId="79DE9758" w:rsidR="007576F1" w:rsidRPr="00633BE3" w:rsidRDefault="007576F1" w:rsidP="007576F1">
      <w:pPr>
        <w:pStyle w:val="NoSpacing"/>
        <w:bidi/>
        <w:ind w:firstLine="29"/>
        <w:rPr>
          <w:b/>
          <w:bCs/>
        </w:rPr>
      </w:pPr>
      <w:r w:rsidRPr="00633BE3">
        <w:rPr>
          <w:b/>
          <w:bCs/>
        </w:rPr>
        <w:t xml:space="preserve">Fuller, L. </w:t>
      </w:r>
      <w:r w:rsidR="008A4607">
        <w:rPr>
          <w:rFonts w:hint="cs"/>
          <w:b/>
          <w:bCs/>
          <w:rtl/>
        </w:rPr>
        <w:t>(</w:t>
      </w:r>
      <w:r w:rsidRPr="00633BE3">
        <w:rPr>
          <w:b/>
          <w:bCs/>
        </w:rPr>
        <w:t>2021</w:t>
      </w:r>
      <w:r w:rsidRPr="00633BE3">
        <w:rPr>
          <w:b/>
          <w:bCs/>
          <w:rtl/>
        </w:rPr>
        <w:t>)</w:t>
      </w:r>
    </w:p>
    <w:p w14:paraId="4C200BD6" w14:textId="77777777" w:rsidR="007576F1" w:rsidRDefault="007576F1" w:rsidP="007576F1">
      <w:pPr>
        <w:pStyle w:val="NoSpacing"/>
        <w:bidi/>
        <w:rPr>
          <w:rtl/>
        </w:rPr>
      </w:pPr>
      <w:r>
        <w:rPr>
          <w:rtl/>
        </w:rPr>
        <w:t>تناولت الباحثة في دراستها المعنونة "نظرية القيادة التأسيسية: مدخل أخلاقي لتعزيز مشاركة الموظف الإيجابية في العمل" جانبًا نظريًا وتطبيقيًا مهمًا يتمثل في العلاقة بين القيادة الأخلاقية وتحفيز الموظفين نحو التفاعل الإيجابي في بيئة العمل سعت الدراسة إلى تطوير نموذج نظري قائم على أسس أخلاقية لقيادة المؤسسة، مع اختبار مدى تأثير هذا النموذج على تعزيز ارتباط الموظف بالمؤسسة وشعوره بالانتماء استخدمت الباحثة المنهج الكيفي التحليلي من خلال تحليل دراسات حالة متعددة ومقابلات شبه مهيكلة مع عدد من الموظفين في شركات أمريكية تعمل في قطاع التعليم والخدمات الاجتماعية لم تعتمد الدراسة على عينة إحصائية تقليدية بل اعتمدت على أسلوب الغرضي في اختيار الأفراد بناء على الخبرة والوظيفة كشفت نتائج الدراسة أن القيادة القائمة على القيم، لا سيما قيم الصدق، العدل، والتقدير الإنساني، ترفع من مستويات التفاعل الإيجابي، والانخراط في العمل، وتقلل من حالات الإحباط والانفصال الوظيفي وأوصت الباحثة بضرورة تدريب القادة على المهارات الأخلاقية ودمج مفاهيم القيادة القيمية ضمن البرامج التطويرية للإدارة العليا والمتوسطة.</w:t>
      </w:r>
    </w:p>
    <w:p w14:paraId="0472E5F1" w14:textId="03A8F7BD" w:rsidR="007576F1" w:rsidRPr="00633BE3" w:rsidRDefault="007576F1" w:rsidP="007576F1">
      <w:pPr>
        <w:pStyle w:val="NoSpacing"/>
        <w:bidi/>
        <w:ind w:firstLine="29"/>
        <w:rPr>
          <w:b/>
          <w:bCs/>
        </w:rPr>
      </w:pPr>
      <w:r w:rsidRPr="00633BE3">
        <w:rPr>
          <w:b/>
          <w:bCs/>
        </w:rPr>
        <w:t xml:space="preserve">Grobler, A., &amp; Grobler, S. </w:t>
      </w:r>
      <w:r w:rsidR="008A4607">
        <w:rPr>
          <w:rFonts w:hint="cs"/>
          <w:b/>
          <w:bCs/>
          <w:rtl/>
        </w:rPr>
        <w:t>(</w:t>
      </w:r>
      <w:r w:rsidRPr="00633BE3">
        <w:rPr>
          <w:b/>
          <w:bCs/>
        </w:rPr>
        <w:t>2024</w:t>
      </w:r>
      <w:r w:rsidRPr="00633BE3">
        <w:rPr>
          <w:b/>
          <w:bCs/>
          <w:rtl/>
        </w:rPr>
        <w:t>)</w:t>
      </w:r>
    </w:p>
    <w:p w14:paraId="46EBEFD2" w14:textId="77777777" w:rsidR="007576F1" w:rsidRDefault="007576F1" w:rsidP="007576F1">
      <w:pPr>
        <w:pStyle w:val="NoSpacing"/>
        <w:bidi/>
        <w:rPr>
          <w:rtl/>
        </w:rPr>
      </w:pPr>
      <w:r>
        <w:rPr>
          <w:rtl/>
        </w:rPr>
        <w:t>جاءت هذه الدراسة تحت عنوان "سد الفجوة: القيادة الأخلاقية وممارسات الموارد البشرية والعدالة التنظيمية"، حيث هدفت إلى استكشاف العلاقة التكاملية بين نمط القيادة الأخلاقية، وتطبيق ممارسات فعالة في إدارة الموارد البشرية، وتحقيق العدالة داخل المنظمة اعتمد الباحثان على المنهج الكمي التحليلي باستخدام استبانة مطورة موجهة إلى موظفي القطاعين العام والخاص في جنوب أفريقيا، وبلغت عينة الدراسة 420 موظفًا شملت أداة الاستبانة ثلاثة محاور رئيسية تقيس كل من: مدى التزام القائد بالمعايير الأخلاقية، وفعالية إدارة الموارد البشرية، ومدى الإحساس بعدالة التوزيع والمعاملة داخل المؤسسة وقد أظهرت النتائج أن وجود قائد يتحلى بالقيم الأخلاقية يُسهم في تحسين تطبيق سياسات الموارد البشرية العادلة، ويُعزز من إدراك الموظف لمستوى العدالة داخل المنظمة، مما يرفع من الرضا والانضباط ويقلل من النزاعات الداخلية وأوصت الدراسة بضرورة دمج مفاهيم القيادة الأخلاقية ضمن سياسات الموارد البشرية، والعمل على إعداد قيادات مؤهلة قيميًا قبل إداريًا، ووضع نظم رقابية تقيس البعد القيمي في الممارسات اليومية للقيادات.</w:t>
      </w:r>
    </w:p>
    <w:p w14:paraId="645C17A4" w14:textId="74C5C5B2" w:rsidR="007576F1" w:rsidRPr="00633BE3" w:rsidRDefault="007576F1" w:rsidP="007576F1">
      <w:pPr>
        <w:pStyle w:val="NoSpacing"/>
        <w:bidi/>
        <w:ind w:firstLine="29"/>
        <w:rPr>
          <w:b/>
          <w:bCs/>
        </w:rPr>
      </w:pPr>
      <w:r w:rsidRPr="00633BE3">
        <w:rPr>
          <w:b/>
          <w:bCs/>
        </w:rPr>
        <w:t xml:space="preserve">Purnomo, Y. J., Siminto, &amp; Ausat, A. M. A. </w:t>
      </w:r>
      <w:r w:rsidR="008A4607">
        <w:rPr>
          <w:rFonts w:hint="cs"/>
          <w:b/>
          <w:bCs/>
          <w:rtl/>
        </w:rPr>
        <w:t>(</w:t>
      </w:r>
      <w:r w:rsidRPr="00633BE3">
        <w:rPr>
          <w:b/>
          <w:bCs/>
        </w:rPr>
        <w:t>2024</w:t>
      </w:r>
      <w:r w:rsidRPr="00633BE3">
        <w:rPr>
          <w:b/>
          <w:bCs/>
          <w:rtl/>
        </w:rPr>
        <w:t>)</w:t>
      </w:r>
    </w:p>
    <w:p w14:paraId="3C03CBF0" w14:textId="77777777" w:rsidR="007576F1" w:rsidRDefault="007576F1" w:rsidP="007576F1">
      <w:pPr>
        <w:pStyle w:val="NoSpacing"/>
        <w:bidi/>
        <w:rPr>
          <w:rtl/>
        </w:rPr>
      </w:pPr>
      <w:r>
        <w:rPr>
          <w:rtl/>
        </w:rPr>
        <w:t>تناولت هذه الدراسة المعنونة "دور القيادة القائمة على القيم في تشكيل ثقافة تنظيمية داعمة للتغيير المستدام" العلاقة بين القائد القيمي وبين خلق ثقافة تنظيمية تُشجّع على الانفتاح والتغيير، خاصة في المؤسسات التي تسعى للابتكار والتحديث في أنظمتها الداخلية هدفت الدراسة إلى التعرف على الكيفية التي تؤثر بها الممارسات القيادية المرتكزة على القيم على تشكيل الثقافة المؤسسية، ومدى استعداد المؤسسة للتغيير استخدم الباحثون المنهج الوصفي التحليلي، وطبّقوا الدراسة على عينة مكونة من 100 موظف يعملون في إدارات التخطيط والتطوير بعدد من البلديات المحلية وتم جمع البيانات من خلال استبيان مركب يضم أسئلة حول السلوك القيادي، وتوجهات الثقافة التنظيمية، ومواقف الموظفين تجاه التغيير أظهرت النتائج أن القيادة القائمة على قيم الشفافية، العدالة، والتمكين تُسهم في بناء ثقافة تنظيمية داعمة للتغيير، وتقلل من مقاومة العاملين لأي تحولات داخلية وأوصت الدراسة بدمج القيم كجزء من الهوية المؤسسية، وتعزيز مشاركة الموظفين في صناعة القرار بما يعكس التوجهات القيمية للقيادة العليا.</w:t>
      </w:r>
    </w:p>
    <w:p w14:paraId="78B39C76" w14:textId="09E6733E" w:rsidR="007576F1" w:rsidRPr="00633BE3" w:rsidRDefault="007576F1" w:rsidP="007576F1">
      <w:pPr>
        <w:pStyle w:val="NoSpacing"/>
        <w:bidi/>
        <w:ind w:firstLine="29"/>
        <w:rPr>
          <w:b/>
          <w:bCs/>
        </w:rPr>
      </w:pPr>
      <w:r w:rsidRPr="00633BE3">
        <w:rPr>
          <w:b/>
          <w:bCs/>
        </w:rPr>
        <w:t xml:space="preserve">Wen, Q., Wu, Y., &amp; Long, J. </w:t>
      </w:r>
      <w:r w:rsidR="008A4607">
        <w:rPr>
          <w:rFonts w:hint="cs"/>
          <w:b/>
          <w:bCs/>
          <w:rtl/>
        </w:rPr>
        <w:t>(</w:t>
      </w:r>
      <w:r w:rsidRPr="00633BE3">
        <w:rPr>
          <w:b/>
          <w:bCs/>
        </w:rPr>
        <w:t>2021</w:t>
      </w:r>
      <w:r w:rsidRPr="00633BE3">
        <w:rPr>
          <w:b/>
          <w:bCs/>
          <w:rtl/>
        </w:rPr>
        <w:t>)</w:t>
      </w:r>
    </w:p>
    <w:p w14:paraId="1D8658C0" w14:textId="77777777" w:rsidR="007576F1" w:rsidRPr="00BF1F40" w:rsidRDefault="007576F1" w:rsidP="007576F1">
      <w:pPr>
        <w:pStyle w:val="NoSpacing"/>
        <w:bidi/>
        <w:rPr>
          <w:rtl/>
        </w:rPr>
      </w:pPr>
      <w:r>
        <w:rPr>
          <w:rtl/>
        </w:rPr>
        <w:t>قدّم الباحثون في هذه الدراسة تحت عنوان "تأثير القيادة الأخلاقية على سلوك الابتكار لدى الموظفين: دور التقدير الذاتي التنظيمي وإدارة الموارد البشرية المرنة" نموذجًا تجريبيًا لتحليل تأثير القائد الأخلاقي على تحفيز الموظف للابتكار داخل المؤسسات الصينية هدفت الدراسة إلى فحص الدور الوسيط لكل من "التقدير الذاتي المرتبط بالمنظمة" و"سياسات الموارد البشرية المرنة" في العلاقة بين القيادة الأخلاقية وسلوك الابتكار استخدم الباحثون المنهج الكمي، وطبّقوا الدراسة على عينة بلغ عددها 386 موظفًا يعملون في شركات تكنولوجية متعددة الجنسيات في الصين جُمعت البيانات باستخدام استبيان إلكتروني، وجرى تحليلها باستخدام أساليب إحصائية متقدمة مثل تحليل المسار (</w:t>
      </w:r>
      <w:r>
        <w:t>Path Analysis</w:t>
      </w:r>
      <w:r>
        <w:rPr>
          <w:rtl/>
        </w:rPr>
        <w:t>) والانحدار المتعدد أظهرت النتائج أن القيادة الأخلاقية ترتبط بشكل إيجابي بسلوك الابتكار، وأن هذه العلاقة تزداد قوة عند ارتفاع مستويات التقدير الذاتي لدى الموظفين، ووجود سياسات مرنة لإدارة الأداء والتطوير وأوصت الدراسة بضرورة تطوير بيئة تنظيمية أخلاقية، وتدريب المديرين على مهارات الإنصات والتقدير الإنساني، وتبني سياسات موارد بشرية تستند إلى المرونة والثقة.</w:t>
      </w:r>
    </w:p>
    <w:p w14:paraId="46077738" w14:textId="4D2487D4" w:rsidR="007576F1" w:rsidRPr="00CA77FE" w:rsidRDefault="008A4607" w:rsidP="007576F1">
      <w:pPr>
        <w:pStyle w:val="Heading2"/>
        <w:rPr>
          <w:rtl/>
        </w:rPr>
      </w:pPr>
      <w:bookmarkStart w:id="17" w:name="_Toc202879218"/>
      <w:bookmarkStart w:id="18" w:name="_Toc214297975"/>
      <w:r>
        <w:rPr>
          <w:rFonts w:hint="cs"/>
          <w:rtl/>
        </w:rPr>
        <w:t xml:space="preserve">٣. </w:t>
      </w:r>
      <w:r w:rsidR="007576F1" w:rsidRPr="00CA77FE">
        <w:rPr>
          <w:rtl/>
        </w:rPr>
        <w:t>التعقيب على الدراسات السابقة</w:t>
      </w:r>
      <w:bookmarkEnd w:id="17"/>
      <w:bookmarkEnd w:id="18"/>
    </w:p>
    <w:p w14:paraId="27758566" w14:textId="77777777" w:rsidR="007576F1" w:rsidRPr="006A1FD8" w:rsidRDefault="007576F1" w:rsidP="007576F1">
      <w:pPr>
        <w:pStyle w:val="NoSpacing"/>
        <w:bidi/>
        <w:ind w:firstLine="0"/>
        <w:rPr>
          <w:b/>
          <w:bCs/>
          <w:rtl/>
        </w:rPr>
      </w:pPr>
      <w:r w:rsidRPr="006A1FD8">
        <w:rPr>
          <w:b/>
          <w:bCs/>
          <w:rtl/>
        </w:rPr>
        <w:t>أوجه التشابه:</w:t>
      </w:r>
    </w:p>
    <w:p w14:paraId="628B5CAA" w14:textId="77777777" w:rsidR="007576F1" w:rsidRDefault="007576F1" w:rsidP="007576F1">
      <w:pPr>
        <w:pStyle w:val="NoSpacing"/>
        <w:bidi/>
        <w:rPr>
          <w:rtl/>
        </w:rPr>
      </w:pPr>
      <w:r>
        <w:rPr>
          <w:rtl/>
        </w:rPr>
        <w:t xml:space="preserve">تشترِك غالبية الدراسات، سواء العربية أو الأجنبية، في اعتمادها على المنهج الوصفي التحليلي بوصفه الأنسب لدراسة العلاقة بين القيم القيادية وأداء الأفراد أو المنظمات، نظرًا لما يتيحه من وصف دقيق للمتغيرات وتحليل للعلاقات القائمة بينها فقد استخدمته معظم الدراسات مثل </w:t>
      </w:r>
      <w:proofErr w:type="spellStart"/>
      <w:r>
        <w:rPr>
          <w:rtl/>
        </w:rPr>
        <w:t>الغشمري</w:t>
      </w:r>
      <w:proofErr w:type="spellEnd"/>
      <w:r>
        <w:rPr>
          <w:rtl/>
        </w:rPr>
        <w:t xml:space="preserve"> (2022)، والهاشم (2024)، و</w:t>
      </w:r>
      <w:r>
        <w:t>Grobler (2024</w:t>
      </w:r>
      <w:r>
        <w:rPr>
          <w:rtl/>
        </w:rPr>
        <w:t>)، بهدف قياس تأثير القيادة بالقيم أو القيادة الأخلاقية على مخرجات متعددة كالأداء، الابتكار، التميز، أو الحوكمة.</w:t>
      </w:r>
    </w:p>
    <w:p w14:paraId="176ED1F5" w14:textId="77777777" w:rsidR="007576F1" w:rsidRDefault="007576F1" w:rsidP="007576F1">
      <w:pPr>
        <w:pStyle w:val="NoSpacing"/>
        <w:bidi/>
        <w:rPr>
          <w:rtl/>
        </w:rPr>
      </w:pPr>
      <w:r>
        <w:rPr>
          <w:rtl/>
        </w:rPr>
        <w:t xml:space="preserve">تتقارب الدراسات أيضًا في تركيزها على أبعاد القيم القيادية الجوهرية مثل النزاهة، العدالة، الشفافية، التمكين، والاحترام، كمتغيرات مستقلة محورية وقد ظهرت هذه الأبعاد في أدوات القياس لدى دراسات مثل الغامدي (2019)، </w:t>
      </w:r>
      <w:r>
        <w:t>Fuller (2021</w:t>
      </w:r>
      <w:r>
        <w:rPr>
          <w:rtl/>
        </w:rPr>
        <w:t>)، و</w:t>
      </w:r>
      <w:r>
        <w:t>Purnomo (2024</w:t>
      </w:r>
      <w:r>
        <w:rPr>
          <w:rtl/>
        </w:rPr>
        <w:t>)، مما يدل على وجود إجماع علمي حول مركزية هذه القيم في بناء القيادة المؤثرة، بغض النظر عن السياق الجغرافي أو التنظيمي.</w:t>
      </w:r>
    </w:p>
    <w:p w14:paraId="11796292" w14:textId="77777777" w:rsidR="007576F1" w:rsidRDefault="007576F1" w:rsidP="007576F1">
      <w:pPr>
        <w:pStyle w:val="NoSpacing"/>
        <w:bidi/>
        <w:rPr>
          <w:rtl/>
        </w:rPr>
      </w:pPr>
      <w:r>
        <w:rPr>
          <w:rtl/>
        </w:rPr>
        <w:t>من أوجه التشابه كذلك أن أغلب الدراسات أظهرت علاقة إيجابية ذات دلالة إحصائية بين القيادة بالقيم أو القيادة الأخلاقية من جهة، وتعزيز قدرات الموارد البشرية أو رفع مستوى الأداء المؤسسي من جهة أخرى وهذا ما تؤكده نتائج دراسات مثل نجم (2022) و</w:t>
      </w:r>
      <w:r>
        <w:t>Wen et al. (2021</w:t>
      </w:r>
      <w:r>
        <w:rPr>
          <w:rtl/>
        </w:rPr>
        <w:t>)، والتي ربطت القيادة القيمية بالابتكار، الرضا، والالتزام المؤسسي.</w:t>
      </w:r>
    </w:p>
    <w:p w14:paraId="78C74836" w14:textId="77777777" w:rsidR="007576F1" w:rsidRDefault="007576F1" w:rsidP="007576F1">
      <w:pPr>
        <w:pStyle w:val="NoSpacing"/>
        <w:bidi/>
        <w:rPr>
          <w:rtl/>
        </w:rPr>
      </w:pPr>
      <w:r>
        <w:rPr>
          <w:rtl/>
        </w:rPr>
        <w:t xml:space="preserve">تشترِك الدراسات في استخدام أداة </w:t>
      </w:r>
      <w:proofErr w:type="gramStart"/>
      <w:r>
        <w:rPr>
          <w:rtl/>
        </w:rPr>
        <w:t>الاستبيان</w:t>
      </w:r>
      <w:proofErr w:type="gramEnd"/>
      <w:r>
        <w:rPr>
          <w:rtl/>
        </w:rPr>
        <w:t xml:space="preserve"> المغلق بوصفها الأداة الأساسية لجمع البيانات، حيث تم تصميمها لقياس مدى توفر القيم القيادية ومدى إدراك العاملين لتأثيرها، وقد صممت بأسلوب متعدد المحاور، وارتكزت على مقياس </w:t>
      </w:r>
      <w:proofErr w:type="spellStart"/>
      <w:r>
        <w:rPr>
          <w:rtl/>
        </w:rPr>
        <w:t>ليكرت</w:t>
      </w:r>
      <w:proofErr w:type="spellEnd"/>
      <w:r>
        <w:rPr>
          <w:rtl/>
        </w:rPr>
        <w:t xml:space="preserve"> الخماسي كما أن التحليل الإحصائي اعتمد غالبًا على معامل ارتباط بيرسون والانحدار الخطي، كما في دراسات </w:t>
      </w:r>
      <w:r>
        <w:t>Alzureikat (2024</w:t>
      </w:r>
      <w:r>
        <w:rPr>
          <w:rtl/>
        </w:rPr>
        <w:t>) ورضوى سالم (2020).</w:t>
      </w:r>
    </w:p>
    <w:p w14:paraId="102A4345" w14:textId="77777777" w:rsidR="007576F1" w:rsidRDefault="007576F1" w:rsidP="007576F1">
      <w:pPr>
        <w:pStyle w:val="NoSpacing"/>
        <w:bidi/>
        <w:rPr>
          <w:rtl/>
        </w:rPr>
      </w:pPr>
      <w:r>
        <w:rPr>
          <w:rtl/>
        </w:rPr>
        <w:t>من أبرز أوجه التشابه أيضًا أن معظم الدراسات انتهت إلى توصيات متقاربة تدعو إلى ضرورة دمج القيادة بالقيم ضمن السياسات المؤسسية والتدريب القيادي، وإنشاء برامج تأهيلية للمديرين والقيادات المتوسطة تركز على البعد القيمي وقد اتفقت دراسات مثل الهاشم (2024) و</w:t>
      </w:r>
      <w:r>
        <w:t>Fuller (2021</w:t>
      </w:r>
      <w:r>
        <w:rPr>
          <w:rtl/>
        </w:rPr>
        <w:t>) و</w:t>
      </w:r>
      <w:r>
        <w:t>Grobler (2024</w:t>
      </w:r>
      <w:r>
        <w:rPr>
          <w:rtl/>
        </w:rPr>
        <w:t>) على أهمية إدراج البعد الأخلاقي ضمن معايير تقييم الأداء الوظيفي وخطط تنمية الموارد البشرية.</w:t>
      </w:r>
    </w:p>
    <w:p w14:paraId="40636716" w14:textId="77777777" w:rsidR="007576F1" w:rsidRPr="006A1FD8" w:rsidRDefault="007576F1" w:rsidP="007576F1">
      <w:pPr>
        <w:pStyle w:val="NoSpacing"/>
        <w:bidi/>
        <w:ind w:firstLine="0"/>
        <w:rPr>
          <w:b/>
          <w:bCs/>
          <w:rtl/>
        </w:rPr>
      </w:pPr>
      <w:r w:rsidRPr="006A1FD8">
        <w:rPr>
          <w:b/>
          <w:bCs/>
          <w:rtl/>
        </w:rPr>
        <w:t>أوجه الاختلاف:</w:t>
      </w:r>
    </w:p>
    <w:p w14:paraId="40769999" w14:textId="77777777" w:rsidR="007576F1" w:rsidRDefault="007576F1" w:rsidP="007576F1">
      <w:pPr>
        <w:pStyle w:val="NoSpacing"/>
        <w:bidi/>
        <w:rPr>
          <w:rtl/>
        </w:rPr>
      </w:pPr>
      <w:r>
        <w:rPr>
          <w:rtl/>
        </w:rPr>
        <w:t xml:space="preserve">تختلف الدراسات من حيث البيئة التطبيقية والسياق الثقافي؛ إذ طبقت الدراسات العربية في بيئات تعليمية وخدمية وحكومية مثل المدارس ووزارات الدولة ومؤسسات الحج، بينما انصبت الدراسات الأجنبية على بيئات صناعية وتقنية وخاصة، كما في دراسة </w:t>
      </w:r>
      <w:r>
        <w:t>Wen et al. (2021</w:t>
      </w:r>
      <w:r>
        <w:rPr>
          <w:rtl/>
        </w:rPr>
        <w:t xml:space="preserve">) في شركات تكنولوجيا بالصين، أو </w:t>
      </w:r>
      <w:r>
        <w:t>Grobler (2024</w:t>
      </w:r>
      <w:r>
        <w:rPr>
          <w:rtl/>
        </w:rPr>
        <w:t>) في شركات جنوب إفريقيا هذا التنوع في البيئات يساهم في تنوع النتائج وتوسيع نطاق التعميم.</w:t>
      </w:r>
    </w:p>
    <w:p w14:paraId="20EF5DEC" w14:textId="77777777" w:rsidR="007576F1" w:rsidRDefault="007576F1" w:rsidP="007576F1">
      <w:pPr>
        <w:pStyle w:val="NoSpacing"/>
        <w:bidi/>
        <w:rPr>
          <w:rtl/>
        </w:rPr>
      </w:pPr>
      <w:r>
        <w:rPr>
          <w:rtl/>
        </w:rPr>
        <w:t xml:space="preserve">تتباين الدراسات أيضًا في طبيعة العينة وحجمها؛ فبعض الدراسات ركزت على عيّنات كبيرة نسبيًا (مثل الهاشم 410 مشاركًا)، بينما استخدمت دراسات أخرى عيّنات نوعية أو صغيرة (مثل </w:t>
      </w:r>
      <w:r>
        <w:t>Fuller</w:t>
      </w:r>
      <w:r>
        <w:rPr>
          <w:rtl/>
        </w:rPr>
        <w:t xml:space="preserve"> التي استخدمت مقابلات نوعية فقط) كما أن بعض الدراسات اعتمدت على فئات محددة من الموظفين مثل الإداريين، فيما شملت أخرى فئات متعددة مثل الإداريين والعاملين والمشرفين.</w:t>
      </w:r>
    </w:p>
    <w:p w14:paraId="19F2EA53" w14:textId="77777777" w:rsidR="007576F1" w:rsidRDefault="007576F1" w:rsidP="007576F1">
      <w:pPr>
        <w:pStyle w:val="NoSpacing"/>
        <w:bidi/>
        <w:rPr>
          <w:rtl/>
        </w:rPr>
      </w:pPr>
      <w:r>
        <w:rPr>
          <w:rtl/>
        </w:rPr>
        <w:t xml:space="preserve">تظهر بعض الدراسات طابعًا نظريًا وتأصيليًا كما في دراسة </w:t>
      </w:r>
      <w:r>
        <w:t>Fuller (2021</w:t>
      </w:r>
      <w:r>
        <w:rPr>
          <w:rtl/>
        </w:rPr>
        <w:t>) التي تناولت بناء نموذج نظري للقيادة التأسيسية، بينما ركزت دراسات أخرى على البعد التطبيقي الميداني الصرف، مثل دراسة رضوى سالم (2020) التي اقتصرت على قياس الأثر المباشر للقيادة الشبابية على الأداء في مؤسسة صناعية محلية هذا التنوع يعكس اختلاف الأهداف البحثية بين التنظير والتطبيق.</w:t>
      </w:r>
    </w:p>
    <w:p w14:paraId="17141F7D" w14:textId="77777777" w:rsidR="007576F1" w:rsidRDefault="007576F1" w:rsidP="007576F1">
      <w:pPr>
        <w:pStyle w:val="NoSpacing"/>
        <w:bidi/>
        <w:rPr>
          <w:rtl/>
        </w:rPr>
      </w:pPr>
      <w:r>
        <w:rPr>
          <w:rtl/>
        </w:rPr>
        <w:t xml:space="preserve">من حيث المتغيرات التابعة، يلاحظ اختلاف </w:t>
      </w:r>
      <w:proofErr w:type="gramStart"/>
      <w:r>
        <w:rPr>
          <w:rtl/>
        </w:rPr>
        <w:t>في ما</w:t>
      </w:r>
      <w:proofErr w:type="gramEnd"/>
      <w:r>
        <w:rPr>
          <w:rtl/>
        </w:rPr>
        <w:t xml:space="preserve"> تسعى الدراسات لقياسه؛ فبعضها استهدف قياس التميز المؤسسي (</w:t>
      </w:r>
      <w:proofErr w:type="spellStart"/>
      <w:r>
        <w:rPr>
          <w:rtl/>
        </w:rPr>
        <w:t>الغشمري</w:t>
      </w:r>
      <w:proofErr w:type="spellEnd"/>
      <w:r>
        <w:rPr>
          <w:rtl/>
        </w:rPr>
        <w:t>، نجم)، بينما ركزت أخرى على سلوك الابتكار (</w:t>
      </w:r>
      <w:r>
        <w:t>Wen et al</w:t>
      </w:r>
      <w:r>
        <w:rPr>
          <w:rtl/>
        </w:rPr>
        <w:t>.) أو ثقافة التغيير (</w:t>
      </w:r>
      <w:r>
        <w:t>Purnomo</w:t>
      </w:r>
      <w:r>
        <w:rPr>
          <w:rtl/>
        </w:rPr>
        <w:t>) في حين أن الدراسات العربية مالت أكثر إلى قياس أثر القيم على الأداء العام أو التميز الوظيفي، فإن الدراسات الأجنبية ذهبت إلى تعقيد أكبر في تصميم النماذج السببية متعددة الأبعاد.</w:t>
      </w:r>
    </w:p>
    <w:p w14:paraId="7A08ADC3" w14:textId="77777777" w:rsidR="007576F1" w:rsidRDefault="007576F1" w:rsidP="007576F1">
      <w:pPr>
        <w:pStyle w:val="NoSpacing"/>
        <w:bidi/>
        <w:rPr>
          <w:rtl/>
        </w:rPr>
      </w:pPr>
      <w:r>
        <w:rPr>
          <w:rtl/>
        </w:rPr>
        <w:t>أخيرًا، تختلف الدراسات في استخدام المتغيرات الوسيطة أو المعدّلة، إذ انفردت بعض الدراسات مثل الهاشم (2024) و</w:t>
      </w:r>
      <w:r>
        <w:t>Wen et al. (2021</w:t>
      </w:r>
      <w:r>
        <w:rPr>
          <w:rtl/>
        </w:rPr>
        <w:t>) بتضمين متغيرات وسيطة (القيادة الأخلاقية، التقدير الذاتي)، مما أضفى عمقًا تحليليًا على النماذج المستخدمة أما غالبية الدراسات الأخرى فقد اكتفت بتحليل العلاقة المباشرة بين القيادة بالقيم والنتائج المستهدفة، دون الدخول في تعقيدات تحليل المسارات الوسيطة.</w:t>
      </w:r>
    </w:p>
    <w:p w14:paraId="39FF0A40" w14:textId="77777777" w:rsidR="007576F1" w:rsidRPr="006A1FD8" w:rsidRDefault="007576F1" w:rsidP="007576F1">
      <w:pPr>
        <w:pStyle w:val="NoSpacing"/>
        <w:bidi/>
        <w:ind w:firstLine="0"/>
        <w:rPr>
          <w:b/>
          <w:bCs/>
          <w:rtl/>
        </w:rPr>
      </w:pPr>
      <w:r w:rsidRPr="006A1FD8">
        <w:rPr>
          <w:b/>
          <w:bCs/>
          <w:rtl/>
        </w:rPr>
        <w:t>الفجوة البحثية التي تميز البحث الحالي عن الدراسات السابقة:</w:t>
      </w:r>
    </w:p>
    <w:p w14:paraId="08390F32" w14:textId="77777777" w:rsidR="007576F1" w:rsidRDefault="007576F1" w:rsidP="007576F1">
      <w:pPr>
        <w:pStyle w:val="NoSpacing"/>
        <w:bidi/>
        <w:rPr>
          <w:rtl/>
        </w:rPr>
      </w:pPr>
      <w:r>
        <w:rPr>
          <w:rtl/>
        </w:rPr>
        <w:t>تتميّز دراستي عن جميع الدراسات السابقة بكونها تُطبق في بيئة حكومية سعودية حساسة ومركزية، وهي وزارة العدل في مدينة الرياض، ما يمنحها خصوصية عالية من حيث الأهمية الإدارية وطبيعة العمل المؤسسي المرتبط مباشرة بالقضاء والخدمات العدلية بخلاف بعض الدراسات التي ركزت على قطاع التعليم أو مؤسسات صناعية أو خدمية، فإن دراستي تستهدف جهازًا حكوميًا له طابع رسمي معقد، مما يضفي على النتائج بعدًا عمليًا يرتبط بتفعيل رؤية السعودية 2030 في قطاع العدالة كما أن هذه الدراسة تسلط الضوء بشكل مباشر على العلاقة بين القيادة بالقيم وتعزيز قدرات الموارد البشرية، وليس فقط على الأداء أو الرضا العام، مما يمنحها تركيزًا دقيقًا على تنمية العنصر البشري داخل مؤسسات الدولة.</w:t>
      </w:r>
    </w:p>
    <w:p w14:paraId="25B7E2B6" w14:textId="4315AD8A" w:rsidR="00472DB0" w:rsidRPr="0090309A" w:rsidRDefault="007576F1" w:rsidP="0090309A">
      <w:pPr>
        <w:pStyle w:val="NoSpacing"/>
        <w:bidi/>
        <w:rPr>
          <w:rtl/>
        </w:rPr>
      </w:pPr>
      <w:r>
        <w:rPr>
          <w:rtl/>
        </w:rPr>
        <w:t>كذلك، فإن دراستي تتميز بتناولها أبعادًا واضحة ومحددة من القيادة بالقيم، مثل النزاهة، العدالة، الشفافية، المسؤولية، وتربطها بشكل منهجي بقدرات الموارد البشرية من خلال أدوات قياس كمية دقيقة، وهو ما يندر وجوده بهذه الصياغة المتكاملة في الدراسات السابقة كما أنها تُسهم في تغطية فجوة بحثية قائمة في البيئة السعودية من حيث ربط القيم الإدارية بالكفاءة البشرية في وزارة سيادية، وتفتح المجال أمام تطبيق النتائج على وزارات ومؤسسات أخرى هذا بالإضافة إلى أن الدراسة تراعي الواقع المحلي والثقافي والتنظيمي السعودي، مما يجعل نتائجها أكثر دقة وملاءمة لصناع القرار في المملكة</w:t>
      </w:r>
      <w:r>
        <w:rPr>
          <w:rFonts w:hint="cs"/>
          <w:rtl/>
        </w:rPr>
        <w:t>.</w:t>
      </w:r>
    </w:p>
    <w:p w14:paraId="2FCE9D5A" w14:textId="3E783C8E" w:rsidR="00190BBB" w:rsidRDefault="00472DB0" w:rsidP="007576F1">
      <w:pPr>
        <w:pStyle w:val="Heading2"/>
        <w:rPr>
          <w:rtl/>
        </w:rPr>
      </w:pPr>
      <w:bookmarkStart w:id="19" w:name="_Toc214297976"/>
      <w:r>
        <w:rPr>
          <w:rFonts w:hint="cs"/>
          <w:rtl/>
        </w:rPr>
        <w:t>ثانيا:</w:t>
      </w:r>
      <w:r w:rsidR="00A038A9">
        <w:rPr>
          <w:rFonts w:hint="cs"/>
          <w:rtl/>
        </w:rPr>
        <w:t xml:space="preserve"> </w:t>
      </w:r>
      <w:r w:rsidR="00F925D0">
        <w:rPr>
          <w:rFonts w:hint="cs"/>
          <w:rtl/>
        </w:rPr>
        <w:t>الإطار النظري</w:t>
      </w:r>
      <w:bookmarkEnd w:id="19"/>
    </w:p>
    <w:p w14:paraId="30DE06D4" w14:textId="73DB16D7" w:rsidR="0009200D" w:rsidRDefault="001D35FE" w:rsidP="00696338">
      <w:pPr>
        <w:pStyle w:val="Heading3"/>
        <w:rPr>
          <w:rtl/>
        </w:rPr>
      </w:pPr>
      <w:bookmarkStart w:id="20" w:name="_Toc214297977"/>
      <w:r>
        <w:rPr>
          <w:rtl/>
        </w:rPr>
        <w:t>المبحث الأول:</w:t>
      </w:r>
      <w:r w:rsidR="008A4607">
        <w:rPr>
          <w:rFonts w:hint="cs"/>
          <w:rtl/>
        </w:rPr>
        <w:t xml:space="preserve"> القيادة بالقيم</w:t>
      </w:r>
      <w:bookmarkEnd w:id="20"/>
    </w:p>
    <w:p w14:paraId="50B8C895" w14:textId="77777777" w:rsidR="0009200D" w:rsidRDefault="0009200D" w:rsidP="0009200D">
      <w:pPr>
        <w:pStyle w:val="Heading4"/>
        <w:rPr>
          <w:rtl/>
        </w:rPr>
      </w:pPr>
      <w:bookmarkStart w:id="21" w:name="_Toc214297978"/>
      <w:r>
        <w:rPr>
          <w:rtl/>
        </w:rPr>
        <w:t>مفهوم القيادة بالقيم</w:t>
      </w:r>
      <w:bookmarkEnd w:id="21"/>
    </w:p>
    <w:p w14:paraId="36E2800E" w14:textId="37083389" w:rsidR="0009200D" w:rsidRPr="00696338" w:rsidRDefault="0009200D" w:rsidP="00696338">
      <w:pPr>
        <w:pStyle w:val="NoSpacing"/>
        <w:bidi/>
        <w:rPr>
          <w:rtl/>
        </w:rPr>
      </w:pPr>
      <w:r w:rsidRPr="00696338">
        <w:rPr>
          <w:rtl/>
        </w:rPr>
        <w:t>تشير القيادة بالقيم إلى نموذج إداري يُركز على تبني القيم الأخلاقية والمبادئ الإنسانية في توجيه السلوك القيادي وصنع القرارات داخل المؤسسات. ويعتمد هذا النوع من القيادة على مجموعة من القيم الأساسية مثل النزاهة، العدالة، الاحترام، الشفافية، والمسؤولية، بحيث تشكل هذه القيم الإطار المرجعي الذي يسترشد به القائد في تعاملاته مع فريق العمل وفي تحقيق الأهداف التنظيمية. ويُعد القائد الذي يتبنى القيادة بالقيم قدوة للآخرين، بما يعزز الالتزام الجماعي ويوفر بيئة عمل صحية وإيجابية (الغامدي، 2019، ص. 485).</w:t>
      </w:r>
    </w:p>
    <w:p w14:paraId="78AFB674" w14:textId="1CF2C913" w:rsidR="0009200D" w:rsidRPr="00696338" w:rsidRDefault="0009200D" w:rsidP="00696338">
      <w:pPr>
        <w:pStyle w:val="NoSpacing"/>
        <w:bidi/>
        <w:rPr>
          <w:rtl/>
        </w:rPr>
      </w:pPr>
      <w:r w:rsidRPr="00696338">
        <w:rPr>
          <w:rtl/>
        </w:rPr>
        <w:t>ومن المهم التأكيد على أن القيادة بالقيم لا تقتصر فقط على الالتزام بالمبادئ الأخلاقية، بل تشمل أيضًا تعزيز ثقافة المشاركة والثقة والتمكين، حيث يسعى القائد إلى تحقيق التوافق بين القيم الشخصية للعاملين وقيم المؤسسة. وهذا ينعكس بشكل إيجابي على الأداء العام للمؤسسة، ويُسهم في بناء ثقافة تنظيمية قوية ومحفزة نحو الابتكار والتميز (صبر، 2022، ص. 172).</w:t>
      </w:r>
    </w:p>
    <w:p w14:paraId="07F78A16" w14:textId="77777777" w:rsidR="0009200D" w:rsidRPr="00696338" w:rsidRDefault="0009200D" w:rsidP="00696338">
      <w:pPr>
        <w:pStyle w:val="Heading4"/>
        <w:rPr>
          <w:rtl/>
        </w:rPr>
      </w:pPr>
      <w:bookmarkStart w:id="22" w:name="_Toc214297979"/>
      <w:r w:rsidRPr="00696338">
        <w:rPr>
          <w:rtl/>
        </w:rPr>
        <w:t>أهمية القيادة بالقيم</w:t>
      </w:r>
      <w:bookmarkEnd w:id="22"/>
    </w:p>
    <w:p w14:paraId="4A55EFA0" w14:textId="62BEA8A4" w:rsidR="0009200D" w:rsidRPr="00696338" w:rsidRDefault="0009200D" w:rsidP="00696338">
      <w:pPr>
        <w:pStyle w:val="NoSpacing"/>
        <w:bidi/>
        <w:rPr>
          <w:rtl/>
        </w:rPr>
      </w:pPr>
      <w:r w:rsidRPr="00696338">
        <w:rPr>
          <w:rtl/>
        </w:rPr>
        <w:t>تكتسب القيادة بالقيم أهمية متزايدة في المؤسسات المعاصرة بسبب قدرتها على بناء بيئة عمل قائمة على الثقة المتبادلة بين القائد والمرؤوسين. فعندما يلتزم القائد بقيم النزاهة والعدالة، يشعر الموظفون بالأمان والاحترام، مما يؤدي إلى رفع مستويات الرضا الوظيفي والانتماء المؤسسي</w:t>
      </w:r>
      <w:r w:rsidR="00696338">
        <w:rPr>
          <w:rFonts w:hint="cs"/>
          <w:rtl/>
        </w:rPr>
        <w:t>.</w:t>
      </w:r>
    </w:p>
    <w:p w14:paraId="0E012CB8" w14:textId="475883CE" w:rsidR="0009200D" w:rsidRPr="00696338" w:rsidRDefault="0009200D" w:rsidP="00696338">
      <w:pPr>
        <w:pStyle w:val="NoSpacing"/>
        <w:bidi/>
        <w:rPr>
          <w:rtl/>
        </w:rPr>
      </w:pPr>
      <w:r w:rsidRPr="00696338">
        <w:rPr>
          <w:rtl/>
        </w:rPr>
        <w:t>كما أن القيادة بالقيم تساهم في تقليل النزاعات الداخلية وتعزيز روح الفريق، حيث توجه تصرفات العاملين نحو تحقيق الأهداف المشتركة بعيدًا عن المصالح الشخصية الضيقة. إذ توفر القيم إطارًا واضحًا للسلوك المقبول والمتوقع، وتحد من السلوكيات السلبية أو غير الأخلاقية داخل بيئة العمل (بن عمار، 2022، ص. 341).</w:t>
      </w:r>
    </w:p>
    <w:p w14:paraId="21EDE7D4" w14:textId="29C542B7" w:rsidR="0009200D" w:rsidRPr="00696338" w:rsidRDefault="0009200D" w:rsidP="00696338">
      <w:pPr>
        <w:pStyle w:val="NoSpacing"/>
        <w:bidi/>
        <w:rPr>
          <w:rtl/>
        </w:rPr>
      </w:pPr>
      <w:r w:rsidRPr="00696338">
        <w:rPr>
          <w:rtl/>
        </w:rPr>
        <w:t>تسهم القيادة بالقيم أيضًا في رفع كفاءة الأداء المؤسسي من خلال ترسيخ ثقافة الالتزام والمسؤولية، ما ينعكس على إنتاجية الموظفين ونوعية الخدمات المقدمة. فالقائد الذي يلتزم بالقيم يُلهم الآخرين للعمل بجدية وإبداع، ما ينعكس على سمعة المؤسسة ويزيد من ثقة المجتمع بها (غازي، 2020، ص. 16).</w:t>
      </w:r>
    </w:p>
    <w:p w14:paraId="35D11A69" w14:textId="24AF856C" w:rsidR="0009200D" w:rsidRPr="00696338" w:rsidRDefault="0009200D" w:rsidP="00696338">
      <w:pPr>
        <w:pStyle w:val="NoSpacing"/>
        <w:bidi/>
        <w:rPr>
          <w:rtl/>
        </w:rPr>
      </w:pPr>
      <w:r w:rsidRPr="00696338">
        <w:rPr>
          <w:rtl/>
        </w:rPr>
        <w:t>تساعد القيادة بالقيم على مواجهة التحديات المعاصرة مثل الفساد الإداري وضعف الشفافية، حيث تضع القيم الأخلاقية خطوطًا حمراء تمنع تجاوز الأنظمة أو إساءة استخدام السلطة. وتُعد القيادة بالقيم أداة فعالة لتعزيز الحوكمة الرشيدة داخل المؤسسات الحكومية والخاصة</w:t>
      </w:r>
      <w:r w:rsidR="00696338">
        <w:rPr>
          <w:rFonts w:hint="cs"/>
          <w:rtl/>
        </w:rPr>
        <w:t>.</w:t>
      </w:r>
    </w:p>
    <w:p w14:paraId="38297634" w14:textId="5EA49F14" w:rsidR="0009200D" w:rsidRPr="00696338" w:rsidRDefault="0009200D" w:rsidP="00696338">
      <w:pPr>
        <w:pStyle w:val="NoSpacing"/>
        <w:bidi/>
        <w:rPr>
          <w:rtl/>
        </w:rPr>
      </w:pPr>
      <w:r w:rsidRPr="00696338">
        <w:rPr>
          <w:rtl/>
        </w:rPr>
        <w:t>وأخيرًا، فإن القيادة بالقيم تمثل ركيزة أساسية في تحقيق التميز المؤسسي والاستدامة، لأن المؤسسات التي تعتمد هذا النموذج تكون أكثر قدرة على التكيف مع المتغيرات، وجذب الكفاءات، والحفاظ على مواردها البشرية، بما يضمن استمرار النجاح على المدى الطويل (</w:t>
      </w:r>
      <w:proofErr w:type="spellStart"/>
      <w:r w:rsidRPr="00696338">
        <w:rPr>
          <w:rtl/>
        </w:rPr>
        <w:t>الغشمري</w:t>
      </w:r>
      <w:proofErr w:type="spellEnd"/>
      <w:r w:rsidRPr="00696338">
        <w:rPr>
          <w:rtl/>
        </w:rPr>
        <w:t>، 2022، ص. 71).</w:t>
      </w:r>
    </w:p>
    <w:p w14:paraId="29A88C52" w14:textId="77777777" w:rsidR="0009200D" w:rsidRPr="00696338" w:rsidRDefault="0009200D" w:rsidP="00696338">
      <w:pPr>
        <w:pStyle w:val="Heading4"/>
        <w:rPr>
          <w:rtl/>
        </w:rPr>
      </w:pPr>
      <w:bookmarkStart w:id="23" w:name="_Toc214297980"/>
      <w:r w:rsidRPr="00696338">
        <w:rPr>
          <w:rtl/>
        </w:rPr>
        <w:t>نشأة القيادة بالقيم</w:t>
      </w:r>
      <w:bookmarkEnd w:id="23"/>
    </w:p>
    <w:p w14:paraId="476132B4" w14:textId="12C7CBAF" w:rsidR="0009200D" w:rsidRPr="00696338" w:rsidRDefault="0009200D" w:rsidP="00696338">
      <w:pPr>
        <w:pStyle w:val="NoSpacing"/>
        <w:bidi/>
        <w:rPr>
          <w:rtl/>
        </w:rPr>
      </w:pPr>
      <w:r w:rsidRPr="00696338">
        <w:rPr>
          <w:rtl/>
        </w:rPr>
        <w:t>بدأت فكرة القيادة بالقيم بالظهور مع تطور الفكر الإداري في النصف الثاني من القرن العشرين، كرد فعل على الأزمات الأخلاقية والصراعات التنظيمية التي شهدتها المؤسسات في تلك الفترة. فقد أدرك الباحثون والممارسون أن نجاح القائد لا يُقاس فقط بمدى تحقيقه للأهداف، بل أيضًا بقدرته على التحلي بالقيم وتوجيه الآخرين نحو العمل النزيه والمسؤول</w:t>
      </w:r>
      <w:r w:rsidR="00696338">
        <w:rPr>
          <w:rFonts w:hint="cs"/>
          <w:rtl/>
        </w:rPr>
        <w:t>.</w:t>
      </w:r>
    </w:p>
    <w:p w14:paraId="7CCBF598" w14:textId="187562C0" w:rsidR="0009200D" w:rsidRPr="00696338" w:rsidRDefault="0009200D" w:rsidP="00696338">
      <w:pPr>
        <w:pStyle w:val="NoSpacing"/>
        <w:bidi/>
        <w:rPr>
          <w:rtl/>
        </w:rPr>
      </w:pPr>
      <w:r w:rsidRPr="00696338">
        <w:rPr>
          <w:rtl/>
        </w:rPr>
        <w:t>في السبعينيات والثمانينيات، برزت العديد من الدراسات التي تناولت أهمية القيم في بيئة العمل، وظهرت مفاهيم مثل "القيادة الأخلاقية" و"القيادة التحويلية" التي تركز على الجوانب الإنسانية والأخلاقية في الإدارة. وقد ساهمت هذه الدراسات في ترسيخ فكرة أن القيم تشكل أساسًا للتأثير القيادي الفعال</w:t>
      </w:r>
      <w:r w:rsidR="00696338">
        <w:rPr>
          <w:rFonts w:hint="cs"/>
          <w:rtl/>
        </w:rPr>
        <w:t>.</w:t>
      </w:r>
    </w:p>
    <w:p w14:paraId="2109B03A" w14:textId="7E393FDA" w:rsidR="0009200D" w:rsidRPr="00696338" w:rsidRDefault="0009200D" w:rsidP="00696338">
      <w:pPr>
        <w:pStyle w:val="NoSpacing"/>
        <w:bidi/>
        <w:rPr>
          <w:rtl/>
        </w:rPr>
      </w:pPr>
      <w:r w:rsidRPr="00696338">
        <w:rPr>
          <w:rtl/>
        </w:rPr>
        <w:t>ومع مطلع الألفية الجديدة، ازدادت التحديات الأخلاقية بفعل العولمة والتطور التكنولوجي، ما دفع المؤسسات إلى إعادة النظر في سياساتها القيادية والاهتمام أكثر بتعزيز القيم داخل منظوماتها الإدارية. كما فرضت المعايير الدولية للحوكمة والشفافية على القادة ضرورة الالتزام بالقيم في جميع الممارسات الإدارية</w:t>
      </w:r>
      <w:r w:rsidR="00696338">
        <w:rPr>
          <w:rFonts w:hint="cs"/>
          <w:rtl/>
        </w:rPr>
        <w:t>.</w:t>
      </w:r>
    </w:p>
    <w:p w14:paraId="075B6440" w14:textId="75538A59" w:rsidR="0009200D" w:rsidRPr="00696338" w:rsidRDefault="0009200D" w:rsidP="00696338">
      <w:pPr>
        <w:pStyle w:val="NoSpacing"/>
        <w:bidi/>
        <w:rPr>
          <w:rtl/>
        </w:rPr>
      </w:pPr>
      <w:r w:rsidRPr="00696338">
        <w:rPr>
          <w:rtl/>
        </w:rPr>
        <w:t>وفي السنوات الأخيرة، أصبح للقيادة بالقيم حضور قوي في الأدبيات الإدارية، خاصة في ظل الحديث عن التنمية المستدامة والمسؤولية الاجتماعية. وقد تبنت العديد من المؤسسات في العالم العربي والغربي برامج خاصة لتعزيز القيادة بالقيم، من خلال التدريب والتطوير والتقييم المستمر لسلوك القادة (نجم، 2022، ص. 152).</w:t>
      </w:r>
    </w:p>
    <w:p w14:paraId="73CF64E9" w14:textId="77777777" w:rsidR="00696338" w:rsidRDefault="00696338" w:rsidP="00696338">
      <w:pPr>
        <w:pStyle w:val="Heading4"/>
        <w:rPr>
          <w:rtl/>
        </w:rPr>
      </w:pPr>
    </w:p>
    <w:p w14:paraId="3B6305F7" w14:textId="77777777" w:rsidR="00696338" w:rsidRDefault="00696338" w:rsidP="00696338">
      <w:pPr>
        <w:pStyle w:val="Heading4"/>
        <w:rPr>
          <w:rtl/>
        </w:rPr>
      </w:pPr>
    </w:p>
    <w:p w14:paraId="56E306B7" w14:textId="77777777" w:rsidR="00696338" w:rsidRDefault="00696338" w:rsidP="00696338">
      <w:pPr>
        <w:pStyle w:val="Heading4"/>
        <w:rPr>
          <w:rtl/>
        </w:rPr>
      </w:pPr>
    </w:p>
    <w:p w14:paraId="58219668" w14:textId="60E89D2F" w:rsidR="0009200D" w:rsidRPr="00696338" w:rsidRDefault="0009200D" w:rsidP="00696338">
      <w:pPr>
        <w:pStyle w:val="Heading4"/>
        <w:rPr>
          <w:rtl/>
        </w:rPr>
      </w:pPr>
      <w:bookmarkStart w:id="24" w:name="_Toc214297981"/>
      <w:r w:rsidRPr="00696338">
        <w:rPr>
          <w:rtl/>
        </w:rPr>
        <w:t>أبعاد القيادة بالقيم</w:t>
      </w:r>
      <w:bookmarkEnd w:id="24"/>
    </w:p>
    <w:p w14:paraId="1B94059A" w14:textId="77777777" w:rsidR="0009200D" w:rsidRPr="00696338" w:rsidRDefault="0009200D" w:rsidP="00696338">
      <w:pPr>
        <w:pStyle w:val="NoSpacing"/>
        <w:bidi/>
        <w:ind w:firstLine="0"/>
        <w:rPr>
          <w:rtl/>
        </w:rPr>
      </w:pPr>
      <w:r w:rsidRPr="00696338">
        <w:rPr>
          <w:rtl/>
        </w:rPr>
        <w:t>النزاهة والعدالة</w:t>
      </w:r>
    </w:p>
    <w:p w14:paraId="700DDEB9" w14:textId="5E8570DF" w:rsidR="0009200D" w:rsidRPr="00696338" w:rsidRDefault="0009200D" w:rsidP="00696338">
      <w:pPr>
        <w:pStyle w:val="NoSpacing"/>
        <w:bidi/>
        <w:rPr>
          <w:rtl/>
        </w:rPr>
      </w:pPr>
      <w:r w:rsidRPr="00696338">
        <w:rPr>
          <w:rtl/>
        </w:rPr>
        <w:t>تُعد النزاهة والعدالة من أبرز أبعاد القيادة بالقيم، حيث تعني النزاهة التزام القائد بالصدق والأمانة في جميع تصرفاته، وعدم التحيّز أو التلاعب بالمعلومات أو الموارد لصالحه أو لصالح فئة معينة. بينما تتجلى العدالة في معاملة جميع الموظفين على قدم المساواة، وتوزيع الفرص بشكل منصف دون تمييز أو محاباة. إن القائد الذي يتحلى بالنزاهة والعدالة يُكسب المؤسسة سمعة طيبة، ويعزز الثقة بينه وبين فريق العمل (</w:t>
      </w:r>
      <w:proofErr w:type="gramStart"/>
      <w:r w:rsidRPr="00696338">
        <w:rPr>
          <w:rtl/>
        </w:rPr>
        <w:t>عبدالمعطي</w:t>
      </w:r>
      <w:proofErr w:type="gramEnd"/>
      <w:r w:rsidRPr="00696338">
        <w:rPr>
          <w:rtl/>
        </w:rPr>
        <w:t>، 2020، ص. 150).</w:t>
      </w:r>
    </w:p>
    <w:p w14:paraId="5D217C95" w14:textId="2F6E90AC" w:rsidR="0009200D" w:rsidRPr="00696338" w:rsidRDefault="0009200D" w:rsidP="00696338">
      <w:pPr>
        <w:pStyle w:val="NoSpacing"/>
        <w:bidi/>
        <w:rPr>
          <w:rtl/>
        </w:rPr>
      </w:pPr>
      <w:r w:rsidRPr="00696338">
        <w:rPr>
          <w:rtl/>
        </w:rPr>
        <w:t>يلعب هذا البعد دورًا مهمًا في تقليل الفساد الإداري، وتحقيق بيئة عمل يسودها الاحترام والشفافية، حيث يشعر الجميع أن حقوقهم محفوظة وأنهم يتعاملون مع قائد منصف. كما تساعد النزاهة والعدالة على رفع الروح المعنوية للموظفين، وتحفزهم على الإبداع والابتكار دون خوف من التفرقة أو الظلم</w:t>
      </w:r>
    </w:p>
    <w:p w14:paraId="68B55743" w14:textId="77777777" w:rsidR="0009200D" w:rsidRPr="00696338" w:rsidRDefault="0009200D" w:rsidP="00696338">
      <w:pPr>
        <w:pStyle w:val="NoSpacing"/>
        <w:bidi/>
        <w:ind w:firstLine="0"/>
        <w:rPr>
          <w:rtl/>
        </w:rPr>
      </w:pPr>
      <w:r w:rsidRPr="00696338">
        <w:rPr>
          <w:rtl/>
        </w:rPr>
        <w:t>المساءلة والشفافية</w:t>
      </w:r>
    </w:p>
    <w:p w14:paraId="5D7EE3D7" w14:textId="2604644A" w:rsidR="0009200D" w:rsidRPr="00696338" w:rsidRDefault="0009200D" w:rsidP="00696338">
      <w:pPr>
        <w:pStyle w:val="NoSpacing"/>
        <w:bidi/>
        <w:rPr>
          <w:rtl/>
        </w:rPr>
      </w:pPr>
      <w:r w:rsidRPr="00696338">
        <w:rPr>
          <w:rtl/>
        </w:rPr>
        <w:t>تُشير المساءلة إلى تحمل القائد مسؤولية قراراته وتصرفاته، واستعداده للإجابة عن أي نتائج أو عواقب تترتب على تلك القرارات. أما الشفافية فتعني وضوح الإجراءات والسياسات أمام جميع العاملين، وتقديم المعلومات اللازمة دون إخفاء أو تضليل. إن وجود المساءلة والشفافية في القيادة يضمن وضوح الرؤية، ويقلل من الشكوك أو الشائعات في بيئة العمل (صبر، 2022، ص. 175).</w:t>
      </w:r>
    </w:p>
    <w:p w14:paraId="67F79CB9" w14:textId="77777777" w:rsidR="0009200D" w:rsidRPr="00696338" w:rsidRDefault="0009200D" w:rsidP="00696338">
      <w:pPr>
        <w:pStyle w:val="NoSpacing"/>
        <w:bidi/>
        <w:rPr>
          <w:rtl/>
        </w:rPr>
      </w:pPr>
      <w:r w:rsidRPr="00696338">
        <w:rPr>
          <w:rtl/>
        </w:rPr>
        <w:t>يسهم هذا البعد في تعزيز ثقافة الثقة داخل المؤسسة، ويحفز الموظفين على المشاركة الفعالة في صنع القرار، حيث يشعرون بوجود آليات عادلة لتقييم الأداء ومعالجة الأخطاء. كما تساعد المساءلة والشفافية في تحسين جودة الخدمات المقدمة، وتدعم الحوكمة الرشيدة التي ترتكز عليها المؤسسات الناجحة (الزهراني، 2021، ص. 127).</w:t>
      </w:r>
    </w:p>
    <w:p w14:paraId="5674F004" w14:textId="77777777" w:rsidR="0009200D" w:rsidRPr="00696338" w:rsidRDefault="0009200D" w:rsidP="00696338">
      <w:pPr>
        <w:pStyle w:val="NoSpacing"/>
        <w:bidi/>
        <w:ind w:firstLine="0"/>
        <w:rPr>
          <w:rtl/>
        </w:rPr>
      </w:pPr>
      <w:r w:rsidRPr="00696338">
        <w:rPr>
          <w:rtl/>
        </w:rPr>
        <w:t>الاحترام والمسؤولية</w:t>
      </w:r>
    </w:p>
    <w:p w14:paraId="5F28ADDB" w14:textId="77777777" w:rsidR="0009200D" w:rsidRPr="00696338" w:rsidRDefault="0009200D" w:rsidP="00696338">
      <w:pPr>
        <w:pStyle w:val="NoSpacing"/>
        <w:bidi/>
        <w:rPr>
          <w:rtl/>
        </w:rPr>
      </w:pPr>
      <w:r w:rsidRPr="00696338">
        <w:rPr>
          <w:rtl/>
        </w:rPr>
        <w:t>يتمثل بُعد الاحترام في تقدير القائد للآخرين بغض النظر عن مناصبهم أو خلفياتهم، والاستماع إلى آرائهم ومراعاة مشاعرهم، مما يعزز روح الفريق والتعاون في العمل. أما المسؤولية فتعني التزام القائد بأداء واجباته على أكمل وجه، وسعيه لتحقيق الأهداف المؤسسية مع مراعاة مصالح الآخرين (بن عمار، 2022، ص. 343).</w:t>
      </w:r>
    </w:p>
    <w:p w14:paraId="36A293AF" w14:textId="77777777" w:rsidR="0009200D" w:rsidRPr="00696338" w:rsidRDefault="0009200D" w:rsidP="00696338">
      <w:pPr>
        <w:pStyle w:val="NoSpacing"/>
        <w:bidi/>
        <w:rPr>
          <w:rtl/>
        </w:rPr>
      </w:pPr>
    </w:p>
    <w:p w14:paraId="16D7122D" w14:textId="4B051929" w:rsidR="001D35FE" w:rsidRDefault="001D35FE" w:rsidP="007576F1">
      <w:pPr>
        <w:pStyle w:val="Heading3"/>
        <w:rPr>
          <w:rtl/>
        </w:rPr>
      </w:pPr>
      <w:bookmarkStart w:id="25" w:name="_Toc214297982"/>
      <w:r>
        <w:rPr>
          <w:rtl/>
        </w:rPr>
        <w:t xml:space="preserve">المبحث الثاني: </w:t>
      </w:r>
      <w:r w:rsidR="008A4607">
        <w:rPr>
          <w:rFonts w:hint="cs"/>
          <w:rtl/>
        </w:rPr>
        <w:t xml:space="preserve"> الموارد البشرية</w:t>
      </w:r>
      <w:bookmarkEnd w:id="25"/>
    </w:p>
    <w:p w14:paraId="0645AB02" w14:textId="77777777" w:rsidR="00696338" w:rsidRDefault="00696338" w:rsidP="00696338">
      <w:pPr>
        <w:pStyle w:val="Heading4"/>
        <w:rPr>
          <w:rtl/>
        </w:rPr>
      </w:pPr>
      <w:bookmarkStart w:id="26" w:name="_Toc214297983"/>
      <w:r>
        <w:rPr>
          <w:rtl/>
        </w:rPr>
        <w:t>مفهوم الموارد البشرية</w:t>
      </w:r>
      <w:bookmarkEnd w:id="26"/>
    </w:p>
    <w:p w14:paraId="4D97A15F" w14:textId="77DD7261" w:rsidR="00696338" w:rsidRPr="00485187" w:rsidRDefault="00696338" w:rsidP="00485187">
      <w:pPr>
        <w:pStyle w:val="NoSpacing"/>
        <w:bidi/>
        <w:rPr>
          <w:rtl/>
        </w:rPr>
      </w:pPr>
      <w:r w:rsidRPr="00485187">
        <w:rPr>
          <w:rtl/>
        </w:rPr>
        <w:t>تشير الموارد البشرية إلى العنصر البشري الذي يمثل المحرك الأساسي لنمو وتطور المؤسسات، إذ تشمل جميع الأفراد العاملين في المنظمة، بمختلف مستوياتهم ومهاراتهم وتخصصاتهم. وتُعنى إدارة الموارد البشرية بتخطيط وتنظيم وتطوير القوى العاملة من أجل تحقيق أهداف المؤسسة، من خلال استقطاب الكفاءات وتدريبها وتحفيزها والمحافظة عليها، بما يحقق التوازن بين متطلبات العمل واحتياجات الأفراد (الزهراني، 2021، ص. 117).</w:t>
      </w:r>
    </w:p>
    <w:p w14:paraId="78F414C6" w14:textId="0579E967" w:rsidR="00696338" w:rsidRPr="00485187" w:rsidRDefault="00696338" w:rsidP="00485187">
      <w:pPr>
        <w:pStyle w:val="NoSpacing"/>
        <w:bidi/>
        <w:rPr>
          <w:rtl/>
        </w:rPr>
      </w:pPr>
      <w:r w:rsidRPr="00485187">
        <w:rPr>
          <w:rtl/>
        </w:rPr>
        <w:t>ويعد العنصر البشري من أهم الأصول الاستراتيجية للمؤسسات، حيث يلعب دورًا جوهريًا في رفع كفاءة الأداء وتحقيق التميز المؤسسي، إذ لا يمكن تحقيق النجاح المستدام إلا من خلال توظيف وتطوير وإدارة الموارد البشرية بشكل فعّال (نجم، 2022، ص. 148).</w:t>
      </w:r>
    </w:p>
    <w:p w14:paraId="46CDECFC" w14:textId="77777777" w:rsidR="00696338" w:rsidRPr="00485187" w:rsidRDefault="00696338" w:rsidP="00485187">
      <w:pPr>
        <w:pStyle w:val="Heading4"/>
        <w:rPr>
          <w:rtl/>
        </w:rPr>
      </w:pPr>
      <w:bookmarkStart w:id="27" w:name="_Toc214297984"/>
      <w:r w:rsidRPr="00485187">
        <w:rPr>
          <w:rtl/>
        </w:rPr>
        <w:t>أهمية الموارد البشرية</w:t>
      </w:r>
      <w:bookmarkEnd w:id="27"/>
    </w:p>
    <w:p w14:paraId="33A2B208" w14:textId="45BDA7FF" w:rsidR="00696338" w:rsidRPr="00485187" w:rsidRDefault="00696338" w:rsidP="00485187">
      <w:pPr>
        <w:pStyle w:val="NoSpacing"/>
        <w:bidi/>
        <w:rPr>
          <w:rtl/>
        </w:rPr>
      </w:pPr>
      <w:r w:rsidRPr="00485187">
        <w:rPr>
          <w:rtl/>
        </w:rPr>
        <w:t>تكتسب الموارد البشرية أهمية كبيرة لأنها تمثل العقل المدبر الذي يدير العمليات التنظيمية ويحدد الاتجاهات الاستراتيجية للمؤسسة. فالموظفون المؤهلون والقادرون على الابتكار هم أساس تحقيق الأهداف والطموحات المؤسسية</w:t>
      </w:r>
      <w:r w:rsidR="00485187">
        <w:rPr>
          <w:rFonts w:hint="cs"/>
          <w:rtl/>
        </w:rPr>
        <w:t>.</w:t>
      </w:r>
    </w:p>
    <w:p w14:paraId="7C3C0328" w14:textId="3C17F970" w:rsidR="00696338" w:rsidRPr="00485187" w:rsidRDefault="00696338" w:rsidP="00485187">
      <w:pPr>
        <w:pStyle w:val="NoSpacing"/>
        <w:bidi/>
        <w:rPr>
          <w:rtl/>
        </w:rPr>
      </w:pPr>
      <w:r w:rsidRPr="00485187">
        <w:rPr>
          <w:rtl/>
        </w:rPr>
        <w:t>تُسهم الموارد البشرية الفعّالة في رفع إنتاجية المؤسسة، من خلال تحسين سير العمل وتطوير العمليات الإدارية وتبني أفضل الممارسات في الأداء، ما يُعزز من القدرة التنافسية للمؤسسة في بيئة العمل المتغيرة</w:t>
      </w:r>
      <w:r w:rsidR="00485187">
        <w:rPr>
          <w:rFonts w:hint="cs"/>
          <w:rtl/>
        </w:rPr>
        <w:t>.</w:t>
      </w:r>
    </w:p>
    <w:p w14:paraId="59B3D80F" w14:textId="7EC90CE2" w:rsidR="00696338" w:rsidRPr="00485187" w:rsidRDefault="00696338" w:rsidP="00485187">
      <w:pPr>
        <w:pStyle w:val="NoSpacing"/>
        <w:bidi/>
        <w:rPr>
          <w:rtl/>
        </w:rPr>
      </w:pPr>
      <w:r w:rsidRPr="00485187">
        <w:rPr>
          <w:rtl/>
        </w:rPr>
        <w:t>تلعب الموارد البشرية دورًا أساسيًا في بناء ثقافة تنظيمية إيجابية، حيث تساهم في نشر قيم التعاون والالتزام والاحترام المتبادل، مما يخلق بيئة عمل محفزة وجاذبة للكفاءات (بن عمار، 2022، ص. 344).</w:t>
      </w:r>
    </w:p>
    <w:p w14:paraId="0C15DD1E" w14:textId="4E6CAC72" w:rsidR="00696338" w:rsidRPr="00485187" w:rsidRDefault="00696338" w:rsidP="00485187">
      <w:pPr>
        <w:pStyle w:val="NoSpacing"/>
        <w:bidi/>
        <w:rPr>
          <w:rtl/>
        </w:rPr>
      </w:pPr>
      <w:r w:rsidRPr="00485187">
        <w:rPr>
          <w:rtl/>
        </w:rPr>
        <w:t>يُعتبر تطوير الموارد البشرية استثمارًا طويل الأمد، إذ أن التدريب المستمر والتطوير المهني للعاملين ينعكس إيجابًا على جودة الخدمات المقدمة للعملاء وعلى استدامة الأداء المؤسسي</w:t>
      </w:r>
      <w:r w:rsidR="00485187">
        <w:rPr>
          <w:rFonts w:hint="cs"/>
          <w:rtl/>
        </w:rPr>
        <w:t>.</w:t>
      </w:r>
    </w:p>
    <w:p w14:paraId="004B185F" w14:textId="3331B602" w:rsidR="00696338" w:rsidRPr="00485187" w:rsidRDefault="00696338" w:rsidP="00485187">
      <w:pPr>
        <w:pStyle w:val="NoSpacing"/>
        <w:bidi/>
        <w:rPr>
          <w:rtl/>
        </w:rPr>
      </w:pPr>
      <w:r w:rsidRPr="00485187">
        <w:rPr>
          <w:rtl/>
        </w:rPr>
        <w:t>ولا يمكن تجاهل دور الموارد البشرية في مواجهة التحديات وحل المشكلات التنظيمية، حيث تعزز القدرات الإبداعية لدى العاملين وتزيد من قدرتهم على التكيف مع المتغيرات المحيطة (الزهراني، 2021، ص. 138).</w:t>
      </w:r>
    </w:p>
    <w:p w14:paraId="5BF2B2DA" w14:textId="6282C7F7" w:rsidR="00696338" w:rsidRPr="00485187" w:rsidRDefault="00696338" w:rsidP="00485187">
      <w:pPr>
        <w:pStyle w:val="Heading4"/>
        <w:rPr>
          <w:rtl/>
        </w:rPr>
      </w:pPr>
      <w:bookmarkStart w:id="28" w:name="_Toc214297985"/>
      <w:r w:rsidRPr="00485187">
        <w:rPr>
          <w:rtl/>
        </w:rPr>
        <w:t>نشأة</w:t>
      </w:r>
      <w:r w:rsidR="00485187">
        <w:rPr>
          <w:rFonts w:hint="cs"/>
          <w:rtl/>
        </w:rPr>
        <w:t xml:space="preserve"> فكرة</w:t>
      </w:r>
      <w:r w:rsidRPr="00485187">
        <w:rPr>
          <w:rtl/>
        </w:rPr>
        <w:t xml:space="preserve"> الموارد البشرية</w:t>
      </w:r>
      <w:bookmarkEnd w:id="28"/>
    </w:p>
    <w:p w14:paraId="6A05440C" w14:textId="46F97B70" w:rsidR="00696338" w:rsidRPr="00485187" w:rsidRDefault="00696338" w:rsidP="00485187">
      <w:pPr>
        <w:pStyle w:val="NoSpacing"/>
        <w:bidi/>
        <w:rPr>
          <w:rtl/>
        </w:rPr>
      </w:pPr>
      <w:r w:rsidRPr="00485187">
        <w:rPr>
          <w:rtl/>
        </w:rPr>
        <w:t>تعود نشأة مفهوم الموارد البشرية إلى بدايات القرن العشرين، حيث بدأت المؤسسات تدرك أهمية العنصر البشري في تحقيق النجاح التنظيمي. في البداية كان التركيز على الجوانب الإدارية التقليدية مثل شؤون الموظفين والأجور، لكن مع تطور الفكر الإداري ظهرت الحاجة للاهتمام بالجوانب الإنسانية والنفسية للموظفين</w:t>
      </w:r>
      <w:r w:rsidR="00485187">
        <w:rPr>
          <w:rFonts w:hint="cs"/>
          <w:rtl/>
        </w:rPr>
        <w:t>.</w:t>
      </w:r>
    </w:p>
    <w:p w14:paraId="7F0FA6C2" w14:textId="459DED0F" w:rsidR="00696338" w:rsidRPr="00485187" w:rsidRDefault="00696338" w:rsidP="00485187">
      <w:pPr>
        <w:pStyle w:val="NoSpacing"/>
        <w:bidi/>
        <w:rPr>
          <w:rtl/>
        </w:rPr>
      </w:pPr>
      <w:r w:rsidRPr="00485187">
        <w:rPr>
          <w:rtl/>
        </w:rPr>
        <w:t>في ستينيات وسبعينيات القرن الماضي، تطورت إدارة الموارد البشرية لتشمل مجالات جديدة كالتدريب والتطوير، وتقييم الأداء، والتخطيط الاستراتيجي للقوى العاملة، حيث أصبح الموظفون يُعتبرون أصولًا استراتيجية لا مجرد أدوات تنفيذية (الزهراني، 2021، ص. 120).</w:t>
      </w:r>
    </w:p>
    <w:p w14:paraId="60D65D45" w14:textId="6C014A55" w:rsidR="00696338" w:rsidRPr="00485187" w:rsidRDefault="00696338" w:rsidP="00485187">
      <w:pPr>
        <w:pStyle w:val="NoSpacing"/>
        <w:bidi/>
        <w:rPr>
          <w:rtl/>
        </w:rPr>
      </w:pPr>
      <w:r w:rsidRPr="00485187">
        <w:rPr>
          <w:rtl/>
        </w:rPr>
        <w:t>ومع ظهور العولمة والتطور التكنولوجي في العقود الأخيرة، ازدادت أهمية إدارة الموارد البشرية في مواكبة التغيرات السريعة في سوق العمل، وأصبحت تركز على تطوير المهارات القيادية والتقنية وتعزيز ثقافة الابتكار والإبداع</w:t>
      </w:r>
      <w:r w:rsidR="00485187">
        <w:rPr>
          <w:rFonts w:hint="cs"/>
          <w:rtl/>
        </w:rPr>
        <w:t>.</w:t>
      </w:r>
    </w:p>
    <w:p w14:paraId="13CD92C6" w14:textId="0C36B251" w:rsidR="00696338" w:rsidRPr="00485187" w:rsidRDefault="00696338" w:rsidP="00485187">
      <w:pPr>
        <w:pStyle w:val="NoSpacing"/>
        <w:bidi/>
        <w:rPr>
          <w:rtl/>
        </w:rPr>
      </w:pPr>
      <w:r w:rsidRPr="00485187">
        <w:rPr>
          <w:rtl/>
        </w:rPr>
        <w:t>اليوم، تلعب الموارد البشرية دورًا محوريًا في دعم التحول الرقمي وتحقيق التنمية المستدامة للمؤسسات، من خلال الاستثمار في رأس المال البشري وبناء قدرات الموظفين لمواجهة تحديات المستقبل (غازي، 2020، ص. 18).</w:t>
      </w:r>
    </w:p>
    <w:p w14:paraId="50846595" w14:textId="77777777" w:rsidR="00696338" w:rsidRPr="00485187" w:rsidRDefault="00696338" w:rsidP="00485187">
      <w:pPr>
        <w:pStyle w:val="Heading4"/>
        <w:rPr>
          <w:rtl/>
        </w:rPr>
      </w:pPr>
      <w:bookmarkStart w:id="29" w:name="_Toc214297986"/>
      <w:r w:rsidRPr="00485187">
        <w:rPr>
          <w:rtl/>
        </w:rPr>
        <w:t>أبعاد الموارد البشرية</w:t>
      </w:r>
      <w:bookmarkEnd w:id="29"/>
    </w:p>
    <w:p w14:paraId="0239F30E" w14:textId="77777777" w:rsidR="00696338" w:rsidRPr="00485187" w:rsidRDefault="00696338" w:rsidP="00485187">
      <w:pPr>
        <w:pStyle w:val="NoSpacing"/>
        <w:bidi/>
        <w:rPr>
          <w:rtl/>
        </w:rPr>
      </w:pPr>
      <w:r w:rsidRPr="00485187">
        <w:rPr>
          <w:rtl/>
        </w:rPr>
        <w:t>1. الاستقطاب والاختيار</w:t>
      </w:r>
    </w:p>
    <w:p w14:paraId="73A0904A" w14:textId="29638373" w:rsidR="00696338" w:rsidRPr="00485187" w:rsidRDefault="00696338" w:rsidP="00485187">
      <w:pPr>
        <w:pStyle w:val="NoSpacing"/>
        <w:bidi/>
        <w:rPr>
          <w:rtl/>
        </w:rPr>
      </w:pPr>
      <w:r w:rsidRPr="00485187">
        <w:rPr>
          <w:rtl/>
        </w:rPr>
        <w:t>يعد الاستقطاب والاختيار من أهم أبعاد إدارة الموارد البشرية، إذ تهدف هذه العملية إلى جذب أفضل الكفاءات والمهارات من سوق العمل، واختيار الأنسب منهم للمؤسسة. يتطلب ذلك وضع معايير واضحة للاختيار، وإجراءات دقيقة لتقييم المتقدمين بما يضمن اختيار العناصر القادرة على تحقيق الأهداف المؤسسية (الزهراني، 2021، ص. 121).</w:t>
      </w:r>
    </w:p>
    <w:p w14:paraId="71CC63C7" w14:textId="77777777" w:rsidR="00696338" w:rsidRPr="00485187" w:rsidRDefault="00696338" w:rsidP="00485187">
      <w:pPr>
        <w:pStyle w:val="NoSpacing"/>
        <w:bidi/>
        <w:rPr>
          <w:rtl/>
        </w:rPr>
      </w:pPr>
      <w:r w:rsidRPr="00485187">
        <w:rPr>
          <w:rtl/>
        </w:rPr>
        <w:t>كما أن الاستقطاب الفعّال يسهم في بناء قاعدة قوية من الكفاءات البشرية، ويزيد من تنوع الخبرات والمهارات داخل المؤسسة، ما يمنحها ميزة تنافسية في مواجهة التحديات (نجم، 2022، ص. 153).</w:t>
      </w:r>
    </w:p>
    <w:p w14:paraId="491CB26B" w14:textId="69B6AB31" w:rsidR="00696338" w:rsidRDefault="00696338" w:rsidP="00485187">
      <w:pPr>
        <w:pStyle w:val="NoSpacing"/>
        <w:bidi/>
        <w:rPr>
          <w:rtl/>
        </w:rPr>
      </w:pPr>
    </w:p>
    <w:p w14:paraId="0D2A16D6" w14:textId="77777777" w:rsidR="00485187" w:rsidRPr="00485187" w:rsidRDefault="00485187" w:rsidP="00485187">
      <w:pPr>
        <w:pStyle w:val="NoSpacing"/>
        <w:bidi/>
        <w:rPr>
          <w:rtl/>
        </w:rPr>
      </w:pPr>
    </w:p>
    <w:p w14:paraId="6CF586B7" w14:textId="77777777" w:rsidR="00696338" w:rsidRPr="00485187" w:rsidRDefault="00696338" w:rsidP="00485187">
      <w:pPr>
        <w:pStyle w:val="NoSpacing"/>
        <w:bidi/>
        <w:rPr>
          <w:rtl/>
        </w:rPr>
      </w:pPr>
      <w:r w:rsidRPr="00485187">
        <w:rPr>
          <w:rtl/>
        </w:rPr>
        <w:t>2. التدريب والتطوير</w:t>
      </w:r>
    </w:p>
    <w:p w14:paraId="3F4B4EAB" w14:textId="6A2059AD" w:rsidR="00696338" w:rsidRPr="00485187" w:rsidRDefault="00696338" w:rsidP="00485187">
      <w:pPr>
        <w:pStyle w:val="NoSpacing"/>
        <w:bidi/>
        <w:rPr>
          <w:rtl/>
        </w:rPr>
      </w:pPr>
      <w:r w:rsidRPr="00485187">
        <w:rPr>
          <w:rtl/>
        </w:rPr>
        <w:t>يمثل التدريب والتطوير أحد الأعمدة الأساسية لإدارة الموارد البشرية، حيث يهدف إلى رفع كفاءة العاملين وتزويدهم بالمعارف والمهارات اللازمة لمواكبة التطورات في مجال العمل. يشمل ذلك التدريب أثناء الخدمة، وبرامج التطوير المهني، وورش العمل، وغيرها من الوسائل التي تعزز من قدرات الموظفين</w:t>
      </w:r>
      <w:r w:rsidR="00485187">
        <w:rPr>
          <w:rFonts w:hint="cs"/>
          <w:rtl/>
        </w:rPr>
        <w:t>.</w:t>
      </w:r>
    </w:p>
    <w:p w14:paraId="2C72EF8C" w14:textId="740AD40E" w:rsidR="00696338" w:rsidRPr="00485187" w:rsidRDefault="00696338" w:rsidP="00485187">
      <w:pPr>
        <w:pStyle w:val="NoSpacing"/>
        <w:bidi/>
        <w:rPr>
          <w:rtl/>
        </w:rPr>
      </w:pPr>
      <w:r w:rsidRPr="00485187">
        <w:rPr>
          <w:rtl/>
        </w:rPr>
        <w:t>التدريب والتطوير المستمر ينعكس بشكل إيجابي على جودة العمل وزيادة الرضا الوظيفي، كما يعزز من فرص الترقية والارتقاء الوظيفي للموظفين داخل المؤسسة (بن عمار، 2022، ص. 345).</w:t>
      </w:r>
    </w:p>
    <w:p w14:paraId="505C9963" w14:textId="77777777" w:rsidR="00696338" w:rsidRPr="00485187" w:rsidRDefault="00696338" w:rsidP="00485187">
      <w:pPr>
        <w:pStyle w:val="NoSpacing"/>
        <w:bidi/>
        <w:rPr>
          <w:rtl/>
        </w:rPr>
      </w:pPr>
      <w:r w:rsidRPr="00485187">
        <w:rPr>
          <w:rtl/>
        </w:rPr>
        <w:t>3. تقييم الأداء والتحفيز</w:t>
      </w:r>
    </w:p>
    <w:p w14:paraId="2D675E4D" w14:textId="61A1555F" w:rsidR="00696338" w:rsidRPr="00485187" w:rsidRDefault="00696338" w:rsidP="00485187">
      <w:pPr>
        <w:pStyle w:val="NoSpacing"/>
        <w:bidi/>
        <w:rPr>
          <w:rtl/>
        </w:rPr>
      </w:pPr>
      <w:r w:rsidRPr="00485187">
        <w:rPr>
          <w:rtl/>
        </w:rPr>
        <w:t>تحتل عملية تقييم الأداء والتحفيز مكانة مهمة ضمن أبعاد الموارد البشرية، حيث تهدف إلى قياس مدى تحقيق الموظفين للأهداف المرسومة وتحديد نقاط القوة والضعف لديهم. يساعد التقييم الموضوعي في وضع خطط تطويرية فعّالة، ويحفز الموظفين على تحسين أدائهم بشكل مستمر</w:t>
      </w:r>
      <w:r w:rsidR="00485187">
        <w:rPr>
          <w:rFonts w:hint="cs"/>
          <w:rtl/>
        </w:rPr>
        <w:t>.</w:t>
      </w:r>
    </w:p>
    <w:p w14:paraId="7199835D" w14:textId="77777777" w:rsidR="00696338" w:rsidRPr="00485187" w:rsidRDefault="00696338" w:rsidP="00485187">
      <w:pPr>
        <w:pStyle w:val="NoSpacing"/>
        <w:bidi/>
        <w:rPr>
          <w:rtl/>
        </w:rPr>
      </w:pPr>
      <w:r w:rsidRPr="00485187">
        <w:rPr>
          <w:rtl/>
        </w:rPr>
        <w:t>أما التحفيز فيشمل توفير المكافآت المادية والمعنوية وتقدير الجهود المبذولة، ما يخلق بيئة عمل محفزة تدفع الموظفين لبذل المزيد من الجهد والإبداع (غازي، 2020، ص. 19).</w:t>
      </w:r>
    </w:p>
    <w:p w14:paraId="7E3D7D25" w14:textId="77777777" w:rsidR="00696338" w:rsidRDefault="00696338" w:rsidP="008A4607">
      <w:pPr>
        <w:pStyle w:val="Heading4"/>
        <w:rPr>
          <w:rtl/>
        </w:rPr>
      </w:pPr>
    </w:p>
    <w:p w14:paraId="19E54737" w14:textId="77777777" w:rsidR="006A2745" w:rsidRDefault="006A2745" w:rsidP="007576F1">
      <w:pPr>
        <w:pStyle w:val="Heading3"/>
        <w:rPr>
          <w:rtl/>
        </w:rPr>
      </w:pPr>
    </w:p>
    <w:p w14:paraId="251CF612" w14:textId="77777777" w:rsidR="006A2745" w:rsidRDefault="006A2745" w:rsidP="007576F1">
      <w:pPr>
        <w:pStyle w:val="Heading3"/>
        <w:rPr>
          <w:rtl/>
        </w:rPr>
      </w:pPr>
    </w:p>
    <w:p w14:paraId="484CDD50" w14:textId="77777777" w:rsidR="006A2745" w:rsidRDefault="006A2745" w:rsidP="007576F1">
      <w:pPr>
        <w:bidi/>
        <w:spacing w:after="160" w:line="259" w:lineRule="auto"/>
        <w:rPr>
          <w:rFonts w:ascii="Simplified Arabic" w:hAnsi="Simplified Arabic" w:cs="Simplified Arabic"/>
          <w:b/>
          <w:bCs/>
          <w:sz w:val="32"/>
          <w:szCs w:val="32"/>
          <w:rtl/>
          <w:lang w:bidi="ar-EG"/>
        </w:rPr>
      </w:pPr>
      <w:r>
        <w:rPr>
          <w:rtl/>
        </w:rPr>
        <w:br w:type="page"/>
      </w:r>
    </w:p>
    <w:p w14:paraId="0D8E8521" w14:textId="315FBB18" w:rsidR="001D35FE" w:rsidRDefault="001D35FE" w:rsidP="007576F1">
      <w:pPr>
        <w:pStyle w:val="Heading3"/>
        <w:rPr>
          <w:rtl/>
        </w:rPr>
      </w:pPr>
      <w:bookmarkStart w:id="30" w:name="_Toc214297987"/>
      <w:r>
        <w:rPr>
          <w:rtl/>
        </w:rPr>
        <w:t xml:space="preserve">المبحث الثالث: العلاقة بين </w:t>
      </w:r>
      <w:r w:rsidR="008A4607" w:rsidRPr="008A4607">
        <w:rPr>
          <w:rtl/>
        </w:rPr>
        <w:t xml:space="preserve">القيادة بالقيم </w:t>
      </w:r>
      <w:r w:rsidR="008A4607">
        <w:rPr>
          <w:rFonts w:hint="cs"/>
          <w:rtl/>
        </w:rPr>
        <w:t>و</w:t>
      </w:r>
      <w:r w:rsidR="008A4607" w:rsidRPr="008A4607">
        <w:rPr>
          <w:rtl/>
        </w:rPr>
        <w:t>تعزيز قدرات الموارد البشرية</w:t>
      </w:r>
      <w:bookmarkEnd w:id="30"/>
    </w:p>
    <w:p w14:paraId="4CE78897" w14:textId="1A57A814" w:rsidR="00485187" w:rsidRPr="009C7B18" w:rsidRDefault="00485187" w:rsidP="009C7B18">
      <w:pPr>
        <w:pStyle w:val="NoSpacing"/>
        <w:bidi/>
        <w:rPr>
          <w:rtl/>
        </w:rPr>
      </w:pPr>
      <w:r w:rsidRPr="009C7B18">
        <w:rPr>
          <w:rtl/>
        </w:rPr>
        <w:t>تلعب القيادة بالقيم دورًا محوريًا في تعزيز قدرات الموارد البشرية، إذ تهيئ بيئة عمل قائمة على الاحترام والثقة، ما يشجع الموظفين على تطوير أنفسهم واكتساب مهارات جديدة. إن القائد الذي يتبنى القيم كمرجعية أساسية في تعاملاته يبعث برسائل إيجابية للعاملين حول أهمية الالتزام والجدية في العمل، ويحفزهم على استثمار إمكانياتهم بشكل أفضل لتحقيق الأهداف المشتركة (الغامدي، 2019، ص. 490).</w:t>
      </w:r>
    </w:p>
    <w:p w14:paraId="023670E9" w14:textId="6E73C6B5" w:rsidR="00485187" w:rsidRPr="009C7B18" w:rsidRDefault="00485187" w:rsidP="009C7B18">
      <w:pPr>
        <w:pStyle w:val="NoSpacing"/>
        <w:bidi/>
        <w:rPr>
          <w:rtl/>
        </w:rPr>
      </w:pPr>
      <w:r w:rsidRPr="009C7B18">
        <w:rPr>
          <w:rtl/>
        </w:rPr>
        <w:t>تساهم القيادة بالقيم في إذكاء روح الانتماء لدى الموظفين، إذ يشعرون بأنهم جزء من منظومة تحترم حقوقهم وتقدر جهودهم. هذا الإحساس بالانتماء يدفعهم إلى بذل المزيد من الجهد والمبادرة، كما يعزز من ولائهم للمؤسسة ويقلل من معدلات الدوران الوظيفي، الأمر الذي يُعد من العوامل الأساسية في تطوير قدرات الموارد البشرية والحفاظ عليها</w:t>
      </w:r>
      <w:r w:rsidR="009C7B18">
        <w:rPr>
          <w:rFonts w:hint="cs"/>
          <w:rtl/>
        </w:rPr>
        <w:t>.</w:t>
      </w:r>
    </w:p>
    <w:p w14:paraId="0C8A328F" w14:textId="7EADEE95" w:rsidR="00485187" w:rsidRPr="009C7B18" w:rsidRDefault="00485187" w:rsidP="009C7B18">
      <w:pPr>
        <w:pStyle w:val="NoSpacing"/>
        <w:bidi/>
        <w:rPr>
          <w:rtl/>
        </w:rPr>
      </w:pPr>
      <w:r w:rsidRPr="009C7B18">
        <w:rPr>
          <w:rtl/>
        </w:rPr>
        <w:t>من خلال ممارسة النزاهة والعدالة، يستطيع القائد أن يوجه اهتمامه نحو تنمية قدرات الموظفين بشكل عادل ومتوازن، دون تمييز أو محاباة. فالموظفون الذين يحظون بفرص متكافئة للتدريب والترقية يشعرون بالدعم والثقة، ما ينعكس إيجابيًا على أدائهم وقدراتهم الإبداعية، ويدفعهم لتحقيق نتائج أفضل</w:t>
      </w:r>
      <w:r w:rsidR="009C7B18">
        <w:rPr>
          <w:rFonts w:hint="cs"/>
          <w:rtl/>
        </w:rPr>
        <w:t>.</w:t>
      </w:r>
    </w:p>
    <w:p w14:paraId="32F73BBD" w14:textId="71A6CAB4" w:rsidR="00485187" w:rsidRPr="009C7B18" w:rsidRDefault="00485187" w:rsidP="009C7B18">
      <w:pPr>
        <w:pStyle w:val="NoSpacing"/>
        <w:bidi/>
        <w:rPr>
          <w:rtl/>
        </w:rPr>
      </w:pPr>
      <w:r w:rsidRPr="009C7B18">
        <w:rPr>
          <w:rtl/>
        </w:rPr>
        <w:t>تُعد المساءلة والشفافية من أبرز القيم القيادية التي تخلق بيئة عمل مفتوحة تساعد على التعلم من الأخطاء وتطوير الذات. عندما يشعر الموظفون بأن هناك آليات واضحة للمساءلة وأن الإدارة تتعامل بشفافية في منح المكافآت أو معالجة المشكلات، فإنهم يصبحون أكثر استعدادًا لتحمل المسؤولية وتطوير مهاراتهم باستمرار (صبر، 2022، ص. 175).</w:t>
      </w:r>
    </w:p>
    <w:p w14:paraId="2440DB12" w14:textId="01724FFB" w:rsidR="00485187" w:rsidRPr="009C7B18" w:rsidRDefault="00485187" w:rsidP="009C7B18">
      <w:pPr>
        <w:pStyle w:val="NoSpacing"/>
        <w:bidi/>
        <w:rPr>
          <w:rtl/>
        </w:rPr>
      </w:pPr>
      <w:r w:rsidRPr="009C7B18">
        <w:rPr>
          <w:rtl/>
        </w:rPr>
        <w:t>كما أن القائد الذي يمارس الاحترام والمسؤولية يشجع الحوار البنّاء ويقدر آراء الآخرين، مما يفتح المجال أمام الموظفين للمشاركة في اتخاذ القرار واقتراح الأفكار الجديدة. هذه المشاركة الفعالة تعد محفزًا أساسيًا لتنمية القدرات الذاتية والمهنية للعاملين، وتحويلهم إلى عناصر فاعلة في التطوير المؤسسي</w:t>
      </w:r>
      <w:r w:rsidR="009C7B18">
        <w:rPr>
          <w:rFonts w:hint="cs"/>
          <w:rtl/>
        </w:rPr>
        <w:t>.</w:t>
      </w:r>
    </w:p>
    <w:p w14:paraId="6721166E" w14:textId="77777777" w:rsidR="00485187" w:rsidRPr="009C7B18" w:rsidRDefault="00485187" w:rsidP="009C7B18">
      <w:pPr>
        <w:pStyle w:val="NoSpacing"/>
        <w:bidi/>
        <w:rPr>
          <w:rtl/>
        </w:rPr>
      </w:pPr>
      <w:r w:rsidRPr="009C7B18">
        <w:rPr>
          <w:rtl/>
        </w:rPr>
        <w:t>القيادة بالقيم تدعم ثقافة التعلم المستمر داخل المؤسسة، إذ يحرص القائد القيمي على توفير برامج التدريب والتطوير والتشجيع على اكتساب مهارات جديدة. هذا التوجه يسهم في بناء رأس مال بشري متميز قادر على مواجهة تحديات العمل وتحقيق التفوق المؤسسي (داهش، 2019، ص. 600).</w:t>
      </w:r>
    </w:p>
    <w:p w14:paraId="7B667271" w14:textId="1973102D" w:rsidR="00485187" w:rsidRDefault="00485187" w:rsidP="009C7B18">
      <w:pPr>
        <w:pStyle w:val="NoSpacing"/>
        <w:bidi/>
        <w:rPr>
          <w:rtl/>
        </w:rPr>
      </w:pPr>
    </w:p>
    <w:p w14:paraId="6E404678" w14:textId="77777777" w:rsidR="009C7B18" w:rsidRPr="009C7B18" w:rsidRDefault="009C7B18" w:rsidP="009C7B18">
      <w:pPr>
        <w:pStyle w:val="NoSpacing"/>
        <w:bidi/>
        <w:rPr>
          <w:rtl/>
        </w:rPr>
      </w:pPr>
    </w:p>
    <w:p w14:paraId="7A7CDF2F" w14:textId="4179B772" w:rsidR="00485187" w:rsidRPr="009C7B18" w:rsidRDefault="00485187" w:rsidP="009C7B18">
      <w:pPr>
        <w:pStyle w:val="NoSpacing"/>
        <w:bidi/>
        <w:rPr>
          <w:rtl/>
        </w:rPr>
      </w:pPr>
      <w:r w:rsidRPr="009C7B18">
        <w:rPr>
          <w:rtl/>
        </w:rPr>
        <w:t xml:space="preserve">ومن جهة أخرى، فإن القيادة بالقيم تخلق بيئة خالية من الخوف والتهديد، حيث يشعر الموظفون بالأمان النفسي والاجتماعي. هذا الشعور يطلق طاقاتهم الإبداعية ويجعلهم أكثر انفتاحًا على التغيير وتقبل الأفكار الجديدة، ما يؤدي في النهاية إلى رفع كفاءة الموارد البشرية وتعزيز </w:t>
      </w:r>
      <w:proofErr w:type="gramStart"/>
      <w:r w:rsidRPr="009C7B18">
        <w:rPr>
          <w:rtl/>
        </w:rPr>
        <w:t xml:space="preserve">قدراتهم </w:t>
      </w:r>
      <w:r w:rsidR="009C7B18">
        <w:rPr>
          <w:rFonts w:hint="cs"/>
          <w:rtl/>
        </w:rPr>
        <w:t>.</w:t>
      </w:r>
      <w:proofErr w:type="gramEnd"/>
    </w:p>
    <w:p w14:paraId="27F4B406" w14:textId="5149695D" w:rsidR="00485187" w:rsidRPr="009C7B18" w:rsidRDefault="00485187" w:rsidP="009C7B18">
      <w:pPr>
        <w:pStyle w:val="NoSpacing"/>
        <w:bidi/>
        <w:rPr>
          <w:rtl/>
        </w:rPr>
      </w:pPr>
      <w:r w:rsidRPr="009C7B18">
        <w:rPr>
          <w:rtl/>
        </w:rPr>
        <w:t>يرتبط وجود القيم القيادية بزيادة درجة التعاون بين الموظفين، فالقائد الذي يرسخ قيم العمل الجماعي والاحترام المتبادل يساهم في تكوين فرق عمل متماسكة قادرة على تبادل المعرفة والخبرات. هذا التعاون يُعد من أهم مصادر التعلم والتطور للموارد البشرية داخل المؤسسة</w:t>
      </w:r>
      <w:r w:rsidR="009C7B18">
        <w:rPr>
          <w:rFonts w:hint="cs"/>
          <w:rtl/>
        </w:rPr>
        <w:t>.</w:t>
      </w:r>
    </w:p>
    <w:p w14:paraId="49BD7197" w14:textId="085BE69C" w:rsidR="00485187" w:rsidRPr="009C7B18" w:rsidRDefault="00485187" w:rsidP="009C7B18">
      <w:pPr>
        <w:pStyle w:val="NoSpacing"/>
        <w:bidi/>
        <w:rPr>
          <w:rtl/>
        </w:rPr>
      </w:pPr>
      <w:r w:rsidRPr="009C7B18">
        <w:rPr>
          <w:rtl/>
        </w:rPr>
        <w:t>وتسهم القيادة بالقيم في بناء علاقة إيجابية بين الإدارة والموظفين، تقوم على الحوار والانفتاح واحترام التعددية. هذا المناخ الإيجابي يمنح الموظفين الحافز للمبادرة والتجريب، ويشجعهم على تطوير قدراتهم الذاتية دون خوف من الفشل أو الإخفاق (الهاشم، 2024، ص. 135).</w:t>
      </w:r>
    </w:p>
    <w:p w14:paraId="39B7EECD" w14:textId="1E8F3CC5" w:rsidR="006A2745" w:rsidRPr="009C7B18" w:rsidRDefault="00485187" w:rsidP="009C7B18">
      <w:pPr>
        <w:pStyle w:val="NoSpacing"/>
        <w:bidi/>
        <w:rPr>
          <w:rtl/>
        </w:rPr>
      </w:pPr>
      <w:r w:rsidRPr="009C7B18">
        <w:rPr>
          <w:rtl/>
        </w:rPr>
        <w:t>أخيرًا، تتيح القيادة بالقيم للمؤسسة استقطاب أفضل الكفاءات والاحتفاظ بها، حيث يبحث الأشخاص الموهوبون عن بيئة عمل تتسم بالعدالة والشفافية والاحترام. إن وجود هذه القيم يرفع من جاذبية المؤسسة في سوق العمل، ويعزز من قدراتها البشرية على تحقيق النجاح والاستدامة (الزهراني، 2021، ص. 140).</w:t>
      </w:r>
    </w:p>
    <w:p w14:paraId="6E52896B" w14:textId="2D81C24A" w:rsidR="009125CE" w:rsidRPr="00E04A16" w:rsidRDefault="009125CE" w:rsidP="00E04A16">
      <w:pPr>
        <w:spacing w:after="160" w:line="259" w:lineRule="auto"/>
        <w:rPr>
          <w:rFonts w:ascii="Simplified Arabic" w:hAnsi="Simplified Arabic" w:cs="Simplified Arabic"/>
          <w:sz w:val="28"/>
          <w:szCs w:val="28"/>
        </w:rPr>
      </w:pPr>
    </w:p>
    <w:sectPr w:rsidR="009125CE" w:rsidRPr="00E04A16" w:rsidSect="009F400F">
      <w:footerReference w:type="default" r:id="rId9"/>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F414F"/>
    <w:multiLevelType w:val="hybridMultilevel"/>
    <w:tmpl w:val="8050DAF6"/>
    <w:lvl w:ilvl="0" w:tplc="04090001">
      <w:start w:val="1"/>
      <w:numFmt w:val="bullet"/>
      <w:lvlText w:val=""/>
      <w:lvlJc w:val="left"/>
      <w:pPr>
        <w:ind w:left="1272" w:hanging="360"/>
      </w:pPr>
      <w:rPr>
        <w:rFonts w:ascii="Symbol" w:hAnsi="Symbol" w:hint="default"/>
      </w:rPr>
    </w:lvl>
    <w:lvl w:ilvl="1" w:tplc="04090003" w:tentative="1">
      <w:start w:val="1"/>
      <w:numFmt w:val="bullet"/>
      <w:lvlText w:val="o"/>
      <w:lvlJc w:val="left"/>
      <w:pPr>
        <w:ind w:left="1992" w:hanging="360"/>
      </w:pPr>
      <w:rPr>
        <w:rFonts w:ascii="Courier New" w:hAnsi="Courier New" w:cs="Courier New" w:hint="default"/>
      </w:rPr>
    </w:lvl>
    <w:lvl w:ilvl="2" w:tplc="04090005" w:tentative="1">
      <w:start w:val="1"/>
      <w:numFmt w:val="bullet"/>
      <w:lvlText w:val=""/>
      <w:lvlJc w:val="left"/>
      <w:pPr>
        <w:ind w:left="2712" w:hanging="360"/>
      </w:pPr>
      <w:rPr>
        <w:rFonts w:ascii="Wingdings" w:hAnsi="Wingdings" w:hint="default"/>
      </w:rPr>
    </w:lvl>
    <w:lvl w:ilvl="3" w:tplc="04090001" w:tentative="1">
      <w:start w:val="1"/>
      <w:numFmt w:val="bullet"/>
      <w:lvlText w:val=""/>
      <w:lvlJc w:val="left"/>
      <w:pPr>
        <w:ind w:left="3432" w:hanging="360"/>
      </w:pPr>
      <w:rPr>
        <w:rFonts w:ascii="Symbol" w:hAnsi="Symbol" w:hint="default"/>
      </w:rPr>
    </w:lvl>
    <w:lvl w:ilvl="4" w:tplc="04090003" w:tentative="1">
      <w:start w:val="1"/>
      <w:numFmt w:val="bullet"/>
      <w:lvlText w:val="o"/>
      <w:lvlJc w:val="left"/>
      <w:pPr>
        <w:ind w:left="4152" w:hanging="360"/>
      </w:pPr>
      <w:rPr>
        <w:rFonts w:ascii="Courier New" w:hAnsi="Courier New" w:cs="Courier New" w:hint="default"/>
      </w:rPr>
    </w:lvl>
    <w:lvl w:ilvl="5" w:tplc="04090005" w:tentative="1">
      <w:start w:val="1"/>
      <w:numFmt w:val="bullet"/>
      <w:lvlText w:val=""/>
      <w:lvlJc w:val="left"/>
      <w:pPr>
        <w:ind w:left="4872" w:hanging="360"/>
      </w:pPr>
      <w:rPr>
        <w:rFonts w:ascii="Wingdings" w:hAnsi="Wingdings" w:hint="default"/>
      </w:rPr>
    </w:lvl>
    <w:lvl w:ilvl="6" w:tplc="04090001" w:tentative="1">
      <w:start w:val="1"/>
      <w:numFmt w:val="bullet"/>
      <w:lvlText w:val=""/>
      <w:lvlJc w:val="left"/>
      <w:pPr>
        <w:ind w:left="5592" w:hanging="360"/>
      </w:pPr>
      <w:rPr>
        <w:rFonts w:ascii="Symbol" w:hAnsi="Symbol" w:hint="default"/>
      </w:rPr>
    </w:lvl>
    <w:lvl w:ilvl="7" w:tplc="04090003" w:tentative="1">
      <w:start w:val="1"/>
      <w:numFmt w:val="bullet"/>
      <w:lvlText w:val="o"/>
      <w:lvlJc w:val="left"/>
      <w:pPr>
        <w:ind w:left="6312" w:hanging="360"/>
      </w:pPr>
      <w:rPr>
        <w:rFonts w:ascii="Courier New" w:hAnsi="Courier New" w:cs="Courier New" w:hint="default"/>
      </w:rPr>
    </w:lvl>
    <w:lvl w:ilvl="8" w:tplc="04090005" w:tentative="1">
      <w:start w:val="1"/>
      <w:numFmt w:val="bullet"/>
      <w:lvlText w:val=""/>
      <w:lvlJc w:val="left"/>
      <w:pPr>
        <w:ind w:left="7032" w:hanging="360"/>
      </w:pPr>
      <w:rPr>
        <w:rFonts w:ascii="Wingdings" w:hAnsi="Wingdings" w:hint="default"/>
      </w:rPr>
    </w:lvl>
  </w:abstractNum>
  <w:abstractNum w:abstractNumId="11"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006406"/>
    <w:multiLevelType w:val="hybridMultilevel"/>
    <w:tmpl w:val="1156602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6"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7" w15:restartNumberingAfterBreak="0">
    <w:nsid w:val="2E547592"/>
    <w:multiLevelType w:val="hybridMultilevel"/>
    <w:tmpl w:val="23FE0D1C"/>
    <w:lvl w:ilvl="0" w:tplc="04090001">
      <w:start w:val="1"/>
      <w:numFmt w:val="bullet"/>
      <w:lvlText w:val=""/>
      <w:lvlJc w:val="left"/>
      <w:pPr>
        <w:ind w:left="1151" w:hanging="360"/>
      </w:pPr>
      <w:rPr>
        <w:rFonts w:ascii="Symbol" w:hAnsi="Symbol" w:hint="default"/>
      </w:rPr>
    </w:lvl>
    <w:lvl w:ilvl="1" w:tplc="353CA0C2">
      <w:start w:val="10"/>
      <w:numFmt w:val="bullet"/>
      <w:lvlText w:val="•"/>
      <w:lvlJc w:val="left"/>
      <w:pPr>
        <w:ind w:left="1871" w:hanging="360"/>
      </w:pPr>
      <w:rPr>
        <w:rFonts w:ascii="Simplified Arabic" w:eastAsia="Times New Roman" w:hAnsi="Simplified Arabic" w:cs="Simplified Arabic"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8"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3"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4"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6"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7" w15:restartNumberingAfterBreak="0">
    <w:nsid w:val="49ED3F2A"/>
    <w:multiLevelType w:val="hybridMultilevel"/>
    <w:tmpl w:val="BE927E3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8"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9"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3"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BC2536"/>
    <w:multiLevelType w:val="hybridMultilevel"/>
    <w:tmpl w:val="4D7E4D96"/>
    <w:lvl w:ilvl="0" w:tplc="28C8C3B4">
      <w:start w:val="10"/>
      <w:numFmt w:val="bullet"/>
      <w:lvlText w:val="•"/>
      <w:lvlJc w:val="left"/>
      <w:pPr>
        <w:ind w:left="791" w:hanging="360"/>
      </w:pPr>
      <w:rPr>
        <w:rFonts w:ascii="Simplified Arabic" w:eastAsia="Times New Roman" w:hAnsi="Simplified Arabic" w:cs="Simplified Arabic"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37"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9"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2C37098"/>
    <w:multiLevelType w:val="hybridMultilevel"/>
    <w:tmpl w:val="D3D04B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1B5B0E"/>
    <w:multiLevelType w:val="hybridMultilevel"/>
    <w:tmpl w:val="D3D04B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9149148">
    <w:abstractNumId w:val="25"/>
  </w:num>
  <w:num w:numId="2" w16cid:durableId="1626502044">
    <w:abstractNumId w:val="16"/>
  </w:num>
  <w:num w:numId="3" w16cid:durableId="799879030">
    <w:abstractNumId w:val="44"/>
  </w:num>
  <w:num w:numId="4" w16cid:durableId="604701427">
    <w:abstractNumId w:val="28"/>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7"/>
  </w:num>
  <w:num w:numId="16" w16cid:durableId="2085175426">
    <w:abstractNumId w:val="39"/>
  </w:num>
  <w:num w:numId="17" w16cid:durableId="1952978523">
    <w:abstractNumId w:val="26"/>
  </w:num>
  <w:num w:numId="18" w16cid:durableId="235628002">
    <w:abstractNumId w:val="38"/>
  </w:num>
  <w:num w:numId="19" w16cid:durableId="2083598633">
    <w:abstractNumId w:val="22"/>
  </w:num>
  <w:num w:numId="20" w16cid:durableId="246958797">
    <w:abstractNumId w:val="32"/>
  </w:num>
  <w:num w:numId="21" w16cid:durableId="1255624185">
    <w:abstractNumId w:val="15"/>
  </w:num>
  <w:num w:numId="22" w16cid:durableId="605844092">
    <w:abstractNumId w:val="23"/>
  </w:num>
  <w:num w:numId="23" w16cid:durableId="483933963">
    <w:abstractNumId w:val="30"/>
  </w:num>
  <w:num w:numId="24" w16cid:durableId="1027831711">
    <w:abstractNumId w:val="14"/>
  </w:num>
  <w:num w:numId="25" w16cid:durableId="1559321478">
    <w:abstractNumId w:val="21"/>
  </w:num>
  <w:num w:numId="26" w16cid:durableId="1834104893">
    <w:abstractNumId w:val="31"/>
  </w:num>
  <w:num w:numId="27" w16cid:durableId="1138648485">
    <w:abstractNumId w:val="19"/>
  </w:num>
  <w:num w:numId="28" w16cid:durableId="1176652601">
    <w:abstractNumId w:val="18"/>
  </w:num>
  <w:num w:numId="29" w16cid:durableId="436294526">
    <w:abstractNumId w:val="40"/>
  </w:num>
  <w:num w:numId="30" w16cid:durableId="1487433610">
    <w:abstractNumId w:val="11"/>
  </w:num>
  <w:num w:numId="31" w16cid:durableId="1368019407">
    <w:abstractNumId w:val="29"/>
  </w:num>
  <w:num w:numId="32" w16cid:durableId="705132088">
    <w:abstractNumId w:val="42"/>
  </w:num>
  <w:num w:numId="33" w16cid:durableId="392657907">
    <w:abstractNumId w:val="43"/>
  </w:num>
  <w:num w:numId="34" w16cid:durableId="1647928320">
    <w:abstractNumId w:val="24"/>
  </w:num>
  <w:num w:numId="35" w16cid:durableId="609431488">
    <w:abstractNumId w:val="20"/>
  </w:num>
  <w:num w:numId="36" w16cid:durableId="676464401">
    <w:abstractNumId w:val="12"/>
  </w:num>
  <w:num w:numId="37" w16cid:durableId="150027693">
    <w:abstractNumId w:val="35"/>
  </w:num>
  <w:num w:numId="38" w16cid:durableId="1120344831">
    <w:abstractNumId w:val="34"/>
  </w:num>
  <w:num w:numId="39" w16cid:durableId="1843154604">
    <w:abstractNumId w:val="33"/>
  </w:num>
  <w:num w:numId="40" w16cid:durableId="1730106831">
    <w:abstractNumId w:val="45"/>
  </w:num>
  <w:num w:numId="41" w16cid:durableId="1407266631">
    <w:abstractNumId w:val="41"/>
  </w:num>
  <w:num w:numId="42" w16cid:durableId="1549024205">
    <w:abstractNumId w:val="10"/>
  </w:num>
  <w:num w:numId="43" w16cid:durableId="807472629">
    <w:abstractNumId w:val="17"/>
  </w:num>
  <w:num w:numId="44" w16cid:durableId="81613617">
    <w:abstractNumId w:val="27"/>
  </w:num>
  <w:num w:numId="45" w16cid:durableId="1071585998">
    <w:abstractNumId w:val="13"/>
  </w:num>
  <w:num w:numId="46" w16cid:durableId="98535330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718CA"/>
    <w:rsid w:val="0007717C"/>
    <w:rsid w:val="00082577"/>
    <w:rsid w:val="00085787"/>
    <w:rsid w:val="00090F21"/>
    <w:rsid w:val="00091223"/>
    <w:rsid w:val="000913E8"/>
    <w:rsid w:val="0009200D"/>
    <w:rsid w:val="000E2F2F"/>
    <w:rsid w:val="000F12AE"/>
    <w:rsid w:val="000F44B4"/>
    <w:rsid w:val="001001C7"/>
    <w:rsid w:val="00132D65"/>
    <w:rsid w:val="00133A33"/>
    <w:rsid w:val="00133B42"/>
    <w:rsid w:val="001472FB"/>
    <w:rsid w:val="00172A5C"/>
    <w:rsid w:val="00177CBA"/>
    <w:rsid w:val="001852F5"/>
    <w:rsid w:val="001902DB"/>
    <w:rsid w:val="00190BBB"/>
    <w:rsid w:val="001A7AAA"/>
    <w:rsid w:val="001C0BD9"/>
    <w:rsid w:val="001C2162"/>
    <w:rsid w:val="001D35FE"/>
    <w:rsid w:val="001D6272"/>
    <w:rsid w:val="001E77AD"/>
    <w:rsid w:val="002024D1"/>
    <w:rsid w:val="0023657A"/>
    <w:rsid w:val="0024399E"/>
    <w:rsid w:val="002531A6"/>
    <w:rsid w:val="002821AD"/>
    <w:rsid w:val="00290556"/>
    <w:rsid w:val="00291561"/>
    <w:rsid w:val="002925DF"/>
    <w:rsid w:val="002A31C5"/>
    <w:rsid w:val="002B1E97"/>
    <w:rsid w:val="002B6366"/>
    <w:rsid w:val="002C05BD"/>
    <w:rsid w:val="002C250B"/>
    <w:rsid w:val="002C6B63"/>
    <w:rsid w:val="002D11F5"/>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F2A42"/>
    <w:rsid w:val="003F4980"/>
    <w:rsid w:val="003F76EC"/>
    <w:rsid w:val="004045A2"/>
    <w:rsid w:val="004055DC"/>
    <w:rsid w:val="00406276"/>
    <w:rsid w:val="004163C7"/>
    <w:rsid w:val="00424A0D"/>
    <w:rsid w:val="00425010"/>
    <w:rsid w:val="004269B9"/>
    <w:rsid w:val="00432CB7"/>
    <w:rsid w:val="004444E5"/>
    <w:rsid w:val="004473F6"/>
    <w:rsid w:val="0045152C"/>
    <w:rsid w:val="00454222"/>
    <w:rsid w:val="00456FB2"/>
    <w:rsid w:val="00464F64"/>
    <w:rsid w:val="0046518F"/>
    <w:rsid w:val="00472DB0"/>
    <w:rsid w:val="00485187"/>
    <w:rsid w:val="00490FC8"/>
    <w:rsid w:val="0049508A"/>
    <w:rsid w:val="004A649A"/>
    <w:rsid w:val="004A724B"/>
    <w:rsid w:val="004C351D"/>
    <w:rsid w:val="004C3670"/>
    <w:rsid w:val="004D3D9E"/>
    <w:rsid w:val="004D4589"/>
    <w:rsid w:val="004E262B"/>
    <w:rsid w:val="004E47ED"/>
    <w:rsid w:val="00516A37"/>
    <w:rsid w:val="00520B25"/>
    <w:rsid w:val="00522EE3"/>
    <w:rsid w:val="005238A4"/>
    <w:rsid w:val="00531396"/>
    <w:rsid w:val="00531A33"/>
    <w:rsid w:val="00532BB8"/>
    <w:rsid w:val="00543AEC"/>
    <w:rsid w:val="005537EE"/>
    <w:rsid w:val="00553892"/>
    <w:rsid w:val="00571145"/>
    <w:rsid w:val="00571A7F"/>
    <w:rsid w:val="00586F27"/>
    <w:rsid w:val="005B0DBB"/>
    <w:rsid w:val="005B324E"/>
    <w:rsid w:val="005B48F9"/>
    <w:rsid w:val="005C128E"/>
    <w:rsid w:val="005C224D"/>
    <w:rsid w:val="005D6CAE"/>
    <w:rsid w:val="00601128"/>
    <w:rsid w:val="00602B4D"/>
    <w:rsid w:val="006106C2"/>
    <w:rsid w:val="00614094"/>
    <w:rsid w:val="00630161"/>
    <w:rsid w:val="006344F9"/>
    <w:rsid w:val="00654412"/>
    <w:rsid w:val="0066000D"/>
    <w:rsid w:val="006676ED"/>
    <w:rsid w:val="00667B2C"/>
    <w:rsid w:val="006834DA"/>
    <w:rsid w:val="006878B6"/>
    <w:rsid w:val="006948DE"/>
    <w:rsid w:val="00695E0C"/>
    <w:rsid w:val="00696338"/>
    <w:rsid w:val="006A2745"/>
    <w:rsid w:val="006A5EE1"/>
    <w:rsid w:val="006B0C56"/>
    <w:rsid w:val="006D0D86"/>
    <w:rsid w:val="006F13B1"/>
    <w:rsid w:val="00714A49"/>
    <w:rsid w:val="00716C22"/>
    <w:rsid w:val="007212C3"/>
    <w:rsid w:val="007576F1"/>
    <w:rsid w:val="00757849"/>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73512"/>
    <w:rsid w:val="00874F61"/>
    <w:rsid w:val="00875625"/>
    <w:rsid w:val="00877AAC"/>
    <w:rsid w:val="00881311"/>
    <w:rsid w:val="0088322B"/>
    <w:rsid w:val="00896FE4"/>
    <w:rsid w:val="008A43EC"/>
    <w:rsid w:val="008A4607"/>
    <w:rsid w:val="008A7BF5"/>
    <w:rsid w:val="008B355E"/>
    <w:rsid w:val="008B5491"/>
    <w:rsid w:val="008B638E"/>
    <w:rsid w:val="008D5F30"/>
    <w:rsid w:val="008F1EAE"/>
    <w:rsid w:val="00902498"/>
    <w:rsid w:val="0090309A"/>
    <w:rsid w:val="009125CE"/>
    <w:rsid w:val="00914076"/>
    <w:rsid w:val="00916463"/>
    <w:rsid w:val="00916893"/>
    <w:rsid w:val="0092319F"/>
    <w:rsid w:val="00936D43"/>
    <w:rsid w:val="00946860"/>
    <w:rsid w:val="00946F5F"/>
    <w:rsid w:val="00964B03"/>
    <w:rsid w:val="00985377"/>
    <w:rsid w:val="009916F7"/>
    <w:rsid w:val="009A730B"/>
    <w:rsid w:val="009B2311"/>
    <w:rsid w:val="009B2E4B"/>
    <w:rsid w:val="009B42C5"/>
    <w:rsid w:val="009B6888"/>
    <w:rsid w:val="009B6AA6"/>
    <w:rsid w:val="009C0161"/>
    <w:rsid w:val="009C0221"/>
    <w:rsid w:val="009C7B18"/>
    <w:rsid w:val="009D108D"/>
    <w:rsid w:val="009D4571"/>
    <w:rsid w:val="009E1436"/>
    <w:rsid w:val="009E1F94"/>
    <w:rsid w:val="009E374E"/>
    <w:rsid w:val="009E4A05"/>
    <w:rsid w:val="009E5668"/>
    <w:rsid w:val="009F400F"/>
    <w:rsid w:val="00A038A9"/>
    <w:rsid w:val="00A1061D"/>
    <w:rsid w:val="00A13BB7"/>
    <w:rsid w:val="00A22795"/>
    <w:rsid w:val="00A227B3"/>
    <w:rsid w:val="00A40AE9"/>
    <w:rsid w:val="00A622F3"/>
    <w:rsid w:val="00A64202"/>
    <w:rsid w:val="00A73C7B"/>
    <w:rsid w:val="00A86346"/>
    <w:rsid w:val="00A91FC3"/>
    <w:rsid w:val="00AA79E9"/>
    <w:rsid w:val="00AB0A70"/>
    <w:rsid w:val="00AB149A"/>
    <w:rsid w:val="00AB5934"/>
    <w:rsid w:val="00AB5AF1"/>
    <w:rsid w:val="00AB6328"/>
    <w:rsid w:val="00AD3D08"/>
    <w:rsid w:val="00AD5F22"/>
    <w:rsid w:val="00AE024A"/>
    <w:rsid w:val="00AE6ECA"/>
    <w:rsid w:val="00AF509F"/>
    <w:rsid w:val="00B21F97"/>
    <w:rsid w:val="00B2224F"/>
    <w:rsid w:val="00B351C0"/>
    <w:rsid w:val="00B36CD9"/>
    <w:rsid w:val="00B41498"/>
    <w:rsid w:val="00B43C76"/>
    <w:rsid w:val="00B524AB"/>
    <w:rsid w:val="00B55B37"/>
    <w:rsid w:val="00B619F1"/>
    <w:rsid w:val="00B63B0F"/>
    <w:rsid w:val="00B647D2"/>
    <w:rsid w:val="00B64D7D"/>
    <w:rsid w:val="00B7214B"/>
    <w:rsid w:val="00B7678A"/>
    <w:rsid w:val="00B77162"/>
    <w:rsid w:val="00BB209A"/>
    <w:rsid w:val="00BC094B"/>
    <w:rsid w:val="00BE1F53"/>
    <w:rsid w:val="00BF6213"/>
    <w:rsid w:val="00BF6930"/>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368"/>
    <w:rsid w:val="00C72744"/>
    <w:rsid w:val="00C765FC"/>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7492"/>
    <w:rsid w:val="00D90B3E"/>
    <w:rsid w:val="00D91233"/>
    <w:rsid w:val="00D95E50"/>
    <w:rsid w:val="00D97C97"/>
    <w:rsid w:val="00DB18A5"/>
    <w:rsid w:val="00DD45EB"/>
    <w:rsid w:val="00E04A16"/>
    <w:rsid w:val="00E240E5"/>
    <w:rsid w:val="00E26405"/>
    <w:rsid w:val="00E33801"/>
    <w:rsid w:val="00E3444B"/>
    <w:rsid w:val="00E60F81"/>
    <w:rsid w:val="00E65018"/>
    <w:rsid w:val="00E67422"/>
    <w:rsid w:val="00E7097A"/>
    <w:rsid w:val="00E80FD9"/>
    <w:rsid w:val="00E9075B"/>
    <w:rsid w:val="00E90A6F"/>
    <w:rsid w:val="00EA77DF"/>
    <w:rsid w:val="00EB298D"/>
    <w:rsid w:val="00EE0D5E"/>
    <w:rsid w:val="00EE595A"/>
    <w:rsid w:val="00EF6819"/>
    <w:rsid w:val="00F04AB2"/>
    <w:rsid w:val="00F04D90"/>
    <w:rsid w:val="00F128BC"/>
    <w:rsid w:val="00F14ACD"/>
    <w:rsid w:val="00F173F4"/>
    <w:rsid w:val="00F4409C"/>
    <w:rsid w:val="00F546CE"/>
    <w:rsid w:val="00F65DF5"/>
    <w:rsid w:val="00F8136D"/>
    <w:rsid w:val="00F86C58"/>
    <w:rsid w:val="00F925D0"/>
    <w:rsid w:val="00FA1D85"/>
    <w:rsid w:val="00FA2F4D"/>
    <w:rsid w:val="00FB62EE"/>
    <w:rsid w:val="00FC119F"/>
    <w:rsid w:val="00FC54CB"/>
    <w:rsid w:val="00FC58A2"/>
    <w:rsid w:val="00FF15ED"/>
    <w:rsid w:val="00FF1AF3"/>
    <w:rsid w:val="00FF2495"/>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495"/>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2024D1"/>
    <w:pPr>
      <w:tabs>
        <w:tab w:val="right" w:leader="dot" w:pos="9061"/>
      </w:tabs>
      <w:bidi/>
      <w:spacing w:line="276" w:lineRule="auto"/>
    </w:pPr>
    <w:rPr>
      <w:rFonts w:ascii="Sakkal Majalla" w:hAnsi="Sakkal Majalla" w:cs="Sakkal Majalla"/>
      <w:sz w:val="32"/>
      <w:szCs w:val="32"/>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 w:type="table" w:styleId="PlainTable2">
    <w:name w:val="Plain Table 2"/>
    <w:basedOn w:val="TableNormal"/>
    <w:uiPriority w:val="42"/>
    <w:rsid w:val="0009200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3702">
      <w:bodyDiv w:val="1"/>
      <w:marLeft w:val="0"/>
      <w:marRight w:val="0"/>
      <w:marTop w:val="0"/>
      <w:marBottom w:val="0"/>
      <w:divBdr>
        <w:top w:val="none" w:sz="0" w:space="0" w:color="auto"/>
        <w:left w:val="none" w:sz="0" w:space="0" w:color="auto"/>
        <w:bottom w:val="none" w:sz="0" w:space="0" w:color="auto"/>
        <w:right w:val="none" w:sz="0" w:space="0" w:color="auto"/>
      </w:divBdr>
    </w:div>
    <w:div w:id="84696855">
      <w:bodyDiv w:val="1"/>
      <w:marLeft w:val="0"/>
      <w:marRight w:val="0"/>
      <w:marTop w:val="0"/>
      <w:marBottom w:val="0"/>
      <w:divBdr>
        <w:top w:val="none" w:sz="0" w:space="0" w:color="auto"/>
        <w:left w:val="none" w:sz="0" w:space="0" w:color="auto"/>
        <w:bottom w:val="none" w:sz="0" w:space="0" w:color="auto"/>
        <w:right w:val="none" w:sz="0" w:space="0" w:color="auto"/>
      </w:divBdr>
    </w:div>
    <w:div w:id="109205275">
      <w:bodyDiv w:val="1"/>
      <w:marLeft w:val="0"/>
      <w:marRight w:val="0"/>
      <w:marTop w:val="0"/>
      <w:marBottom w:val="0"/>
      <w:divBdr>
        <w:top w:val="none" w:sz="0" w:space="0" w:color="auto"/>
        <w:left w:val="none" w:sz="0" w:space="0" w:color="auto"/>
        <w:bottom w:val="none" w:sz="0" w:space="0" w:color="auto"/>
        <w:right w:val="none" w:sz="0" w:space="0" w:color="auto"/>
      </w:divBdr>
      <w:divsChild>
        <w:div w:id="1730763002">
          <w:marLeft w:val="0"/>
          <w:marRight w:val="0"/>
          <w:marTop w:val="0"/>
          <w:marBottom w:val="0"/>
          <w:divBdr>
            <w:top w:val="none" w:sz="0" w:space="0" w:color="auto"/>
            <w:left w:val="none" w:sz="0" w:space="0" w:color="auto"/>
            <w:bottom w:val="none" w:sz="0" w:space="0" w:color="auto"/>
            <w:right w:val="none" w:sz="0" w:space="0" w:color="auto"/>
          </w:divBdr>
          <w:divsChild>
            <w:div w:id="1362516651">
              <w:marLeft w:val="0"/>
              <w:marRight w:val="0"/>
              <w:marTop w:val="0"/>
              <w:marBottom w:val="0"/>
              <w:divBdr>
                <w:top w:val="none" w:sz="0" w:space="0" w:color="auto"/>
                <w:left w:val="none" w:sz="0" w:space="0" w:color="auto"/>
                <w:bottom w:val="none" w:sz="0" w:space="0" w:color="auto"/>
                <w:right w:val="none" w:sz="0" w:space="0" w:color="auto"/>
              </w:divBdr>
            </w:div>
          </w:divsChild>
        </w:div>
        <w:div w:id="763842981">
          <w:marLeft w:val="0"/>
          <w:marRight w:val="0"/>
          <w:marTop w:val="0"/>
          <w:marBottom w:val="0"/>
          <w:divBdr>
            <w:top w:val="none" w:sz="0" w:space="0" w:color="auto"/>
            <w:left w:val="none" w:sz="0" w:space="0" w:color="auto"/>
            <w:bottom w:val="none" w:sz="0" w:space="0" w:color="auto"/>
            <w:right w:val="none" w:sz="0" w:space="0" w:color="auto"/>
          </w:divBdr>
          <w:divsChild>
            <w:div w:id="921523007">
              <w:marLeft w:val="0"/>
              <w:marRight w:val="0"/>
              <w:marTop w:val="0"/>
              <w:marBottom w:val="0"/>
              <w:divBdr>
                <w:top w:val="none" w:sz="0" w:space="0" w:color="auto"/>
                <w:left w:val="none" w:sz="0" w:space="0" w:color="auto"/>
                <w:bottom w:val="none" w:sz="0" w:space="0" w:color="auto"/>
                <w:right w:val="none" w:sz="0" w:space="0" w:color="auto"/>
              </w:divBdr>
            </w:div>
          </w:divsChild>
        </w:div>
        <w:div w:id="892691863">
          <w:marLeft w:val="0"/>
          <w:marRight w:val="0"/>
          <w:marTop w:val="0"/>
          <w:marBottom w:val="0"/>
          <w:divBdr>
            <w:top w:val="none" w:sz="0" w:space="0" w:color="auto"/>
            <w:left w:val="none" w:sz="0" w:space="0" w:color="auto"/>
            <w:bottom w:val="none" w:sz="0" w:space="0" w:color="auto"/>
            <w:right w:val="none" w:sz="0" w:space="0" w:color="auto"/>
          </w:divBdr>
          <w:divsChild>
            <w:div w:id="142625215">
              <w:marLeft w:val="0"/>
              <w:marRight w:val="0"/>
              <w:marTop w:val="0"/>
              <w:marBottom w:val="0"/>
              <w:divBdr>
                <w:top w:val="none" w:sz="0" w:space="0" w:color="auto"/>
                <w:left w:val="none" w:sz="0" w:space="0" w:color="auto"/>
                <w:bottom w:val="none" w:sz="0" w:space="0" w:color="auto"/>
                <w:right w:val="none" w:sz="0" w:space="0" w:color="auto"/>
              </w:divBdr>
            </w:div>
          </w:divsChild>
        </w:div>
        <w:div w:id="1891917616">
          <w:marLeft w:val="0"/>
          <w:marRight w:val="0"/>
          <w:marTop w:val="0"/>
          <w:marBottom w:val="0"/>
          <w:divBdr>
            <w:top w:val="none" w:sz="0" w:space="0" w:color="auto"/>
            <w:left w:val="none" w:sz="0" w:space="0" w:color="auto"/>
            <w:bottom w:val="none" w:sz="0" w:space="0" w:color="auto"/>
            <w:right w:val="none" w:sz="0" w:space="0" w:color="auto"/>
          </w:divBdr>
          <w:divsChild>
            <w:div w:id="786436584">
              <w:marLeft w:val="0"/>
              <w:marRight w:val="0"/>
              <w:marTop w:val="0"/>
              <w:marBottom w:val="0"/>
              <w:divBdr>
                <w:top w:val="none" w:sz="0" w:space="0" w:color="auto"/>
                <w:left w:val="none" w:sz="0" w:space="0" w:color="auto"/>
                <w:bottom w:val="none" w:sz="0" w:space="0" w:color="auto"/>
                <w:right w:val="none" w:sz="0" w:space="0" w:color="auto"/>
              </w:divBdr>
            </w:div>
          </w:divsChild>
        </w:div>
        <w:div w:id="805850345">
          <w:marLeft w:val="0"/>
          <w:marRight w:val="0"/>
          <w:marTop w:val="0"/>
          <w:marBottom w:val="0"/>
          <w:divBdr>
            <w:top w:val="none" w:sz="0" w:space="0" w:color="auto"/>
            <w:left w:val="none" w:sz="0" w:space="0" w:color="auto"/>
            <w:bottom w:val="none" w:sz="0" w:space="0" w:color="auto"/>
            <w:right w:val="none" w:sz="0" w:space="0" w:color="auto"/>
          </w:divBdr>
          <w:divsChild>
            <w:div w:id="469901626">
              <w:marLeft w:val="0"/>
              <w:marRight w:val="0"/>
              <w:marTop w:val="0"/>
              <w:marBottom w:val="0"/>
              <w:divBdr>
                <w:top w:val="none" w:sz="0" w:space="0" w:color="auto"/>
                <w:left w:val="none" w:sz="0" w:space="0" w:color="auto"/>
                <w:bottom w:val="none" w:sz="0" w:space="0" w:color="auto"/>
                <w:right w:val="none" w:sz="0" w:space="0" w:color="auto"/>
              </w:divBdr>
            </w:div>
          </w:divsChild>
        </w:div>
        <w:div w:id="1418792963">
          <w:marLeft w:val="0"/>
          <w:marRight w:val="0"/>
          <w:marTop w:val="0"/>
          <w:marBottom w:val="0"/>
          <w:divBdr>
            <w:top w:val="none" w:sz="0" w:space="0" w:color="auto"/>
            <w:left w:val="none" w:sz="0" w:space="0" w:color="auto"/>
            <w:bottom w:val="none" w:sz="0" w:space="0" w:color="auto"/>
            <w:right w:val="none" w:sz="0" w:space="0" w:color="auto"/>
          </w:divBdr>
          <w:divsChild>
            <w:div w:id="1593005805">
              <w:marLeft w:val="0"/>
              <w:marRight w:val="0"/>
              <w:marTop w:val="0"/>
              <w:marBottom w:val="0"/>
              <w:divBdr>
                <w:top w:val="none" w:sz="0" w:space="0" w:color="auto"/>
                <w:left w:val="none" w:sz="0" w:space="0" w:color="auto"/>
                <w:bottom w:val="none" w:sz="0" w:space="0" w:color="auto"/>
                <w:right w:val="none" w:sz="0" w:space="0" w:color="auto"/>
              </w:divBdr>
            </w:div>
          </w:divsChild>
        </w:div>
        <w:div w:id="1361860504">
          <w:marLeft w:val="0"/>
          <w:marRight w:val="0"/>
          <w:marTop w:val="0"/>
          <w:marBottom w:val="0"/>
          <w:divBdr>
            <w:top w:val="none" w:sz="0" w:space="0" w:color="auto"/>
            <w:left w:val="none" w:sz="0" w:space="0" w:color="auto"/>
            <w:bottom w:val="none" w:sz="0" w:space="0" w:color="auto"/>
            <w:right w:val="none" w:sz="0" w:space="0" w:color="auto"/>
          </w:divBdr>
          <w:divsChild>
            <w:div w:id="87623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258101194">
      <w:bodyDiv w:val="1"/>
      <w:marLeft w:val="0"/>
      <w:marRight w:val="0"/>
      <w:marTop w:val="0"/>
      <w:marBottom w:val="0"/>
      <w:divBdr>
        <w:top w:val="none" w:sz="0" w:space="0" w:color="auto"/>
        <w:left w:val="none" w:sz="0" w:space="0" w:color="auto"/>
        <w:bottom w:val="none" w:sz="0" w:space="0" w:color="auto"/>
        <w:right w:val="none" w:sz="0" w:space="0" w:color="auto"/>
      </w:divBdr>
    </w:div>
    <w:div w:id="267592426">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45669360">
      <w:bodyDiv w:val="1"/>
      <w:marLeft w:val="0"/>
      <w:marRight w:val="0"/>
      <w:marTop w:val="0"/>
      <w:marBottom w:val="0"/>
      <w:divBdr>
        <w:top w:val="none" w:sz="0" w:space="0" w:color="auto"/>
        <w:left w:val="none" w:sz="0" w:space="0" w:color="auto"/>
        <w:bottom w:val="none" w:sz="0" w:space="0" w:color="auto"/>
        <w:right w:val="none" w:sz="0" w:space="0" w:color="auto"/>
      </w:divBdr>
    </w:div>
    <w:div w:id="347223557">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860823020">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15553">
      <w:bodyDiv w:val="1"/>
      <w:marLeft w:val="0"/>
      <w:marRight w:val="0"/>
      <w:marTop w:val="0"/>
      <w:marBottom w:val="0"/>
      <w:divBdr>
        <w:top w:val="none" w:sz="0" w:space="0" w:color="auto"/>
        <w:left w:val="none" w:sz="0" w:space="0" w:color="auto"/>
        <w:bottom w:val="none" w:sz="0" w:space="0" w:color="auto"/>
        <w:right w:val="none" w:sz="0" w:space="0" w:color="auto"/>
      </w:divBdr>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198011998">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920655">
      <w:bodyDiv w:val="1"/>
      <w:marLeft w:val="0"/>
      <w:marRight w:val="0"/>
      <w:marTop w:val="0"/>
      <w:marBottom w:val="0"/>
      <w:divBdr>
        <w:top w:val="none" w:sz="0" w:space="0" w:color="auto"/>
        <w:left w:val="none" w:sz="0" w:space="0" w:color="auto"/>
        <w:bottom w:val="none" w:sz="0" w:space="0" w:color="auto"/>
        <w:right w:val="none" w:sz="0" w:space="0" w:color="auto"/>
      </w:divBdr>
    </w:div>
    <w:div w:id="1264800232">
      <w:bodyDiv w:val="1"/>
      <w:marLeft w:val="0"/>
      <w:marRight w:val="0"/>
      <w:marTop w:val="0"/>
      <w:marBottom w:val="0"/>
      <w:divBdr>
        <w:top w:val="none" w:sz="0" w:space="0" w:color="auto"/>
        <w:left w:val="none" w:sz="0" w:space="0" w:color="auto"/>
        <w:bottom w:val="none" w:sz="0" w:space="0" w:color="auto"/>
        <w:right w:val="none" w:sz="0" w:space="0" w:color="auto"/>
      </w:divBdr>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11501924">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082361194">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 w:id="2133206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29</Pages>
  <Words>7393</Words>
  <Characters>40440</Characters>
  <Application>Microsoft Office Word</Application>
  <DocSecurity>0</DocSecurity>
  <Lines>825</Lines>
  <Paragraphs>215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47618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108</cp:revision>
  <cp:lastPrinted>2025-07-17T14:17:00Z</cp:lastPrinted>
  <dcterms:created xsi:type="dcterms:W3CDTF">2025-07-17T14:17:00Z</dcterms:created>
  <dcterms:modified xsi:type="dcterms:W3CDTF">2025-11-17T16:55:00Z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