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52C92E" w14:textId="77777777" w:rsidR="00A21078" w:rsidRPr="001902DB" w:rsidRDefault="00A21078" w:rsidP="00A21078">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2EFC9FA9" w14:textId="77777777" w:rsidR="00A21078" w:rsidRPr="001902DB" w:rsidRDefault="00A21078" w:rsidP="00A21078">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62336" behindDoc="0" locked="0" layoutInCell="1" allowOverlap="1" wp14:anchorId="65E5C003" wp14:editId="3A041E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2C85E7D8" w14:textId="77777777" w:rsidR="00A21078" w:rsidRPr="009125CE" w:rsidRDefault="00A21078" w:rsidP="00A21078">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أعمال</w:t>
      </w:r>
    </w:p>
    <w:p w14:paraId="281C0DF4" w14:textId="77777777" w:rsidR="00A21078" w:rsidRPr="009125CE" w:rsidRDefault="00A21078" w:rsidP="00A21078">
      <w:pPr>
        <w:rPr>
          <w:rFonts w:ascii="Sakkal Majalla" w:hAnsi="Sakkal Majalla" w:cs="Sakkal Majalla"/>
          <w:sz w:val="28"/>
          <w:szCs w:val="28"/>
          <w:rtl/>
          <w:lang w:bidi="ar-EG"/>
        </w:rPr>
      </w:pPr>
    </w:p>
    <w:p w14:paraId="5750243A" w14:textId="77777777" w:rsidR="00A21078" w:rsidRPr="009125CE" w:rsidRDefault="00A21078" w:rsidP="00A21078">
      <w:pPr>
        <w:rPr>
          <w:rFonts w:ascii="Sakkal Majalla" w:hAnsi="Sakkal Majalla" w:cs="Sakkal Majalla"/>
          <w:sz w:val="28"/>
          <w:szCs w:val="28"/>
          <w:rtl/>
          <w:lang w:bidi="ar-EG"/>
        </w:rPr>
      </w:pPr>
    </w:p>
    <w:p w14:paraId="388AB610" w14:textId="77777777" w:rsidR="00A21078" w:rsidRPr="009125CE" w:rsidRDefault="00A21078" w:rsidP="00A21078">
      <w:pPr>
        <w:rPr>
          <w:rFonts w:ascii="Sakkal Majalla" w:hAnsi="Sakkal Majalla" w:cs="Sakkal Majalla"/>
          <w:sz w:val="28"/>
          <w:szCs w:val="28"/>
          <w:rtl/>
          <w:lang w:bidi="ar-EG"/>
        </w:rPr>
      </w:pPr>
    </w:p>
    <w:p w14:paraId="3C775A5B" w14:textId="77777777" w:rsidR="00A21078" w:rsidRPr="001902DB" w:rsidRDefault="00A21078" w:rsidP="00A2107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49D22708" w14:textId="77777777" w:rsidR="00A21078" w:rsidRPr="00F67211" w:rsidRDefault="00A21078" w:rsidP="00A21078">
      <w:pPr>
        <w:jc w:val="center"/>
        <w:rPr>
          <w:rFonts w:ascii="Sakkal Majalla" w:hAnsi="Sakkal Majalla" w:cs="Sakkal Majalla"/>
          <w:sz w:val="28"/>
          <w:szCs w:val="28"/>
          <w:rtl/>
          <w:lang w:bidi="ar-EG"/>
        </w:rPr>
      </w:pPr>
    </w:p>
    <w:p w14:paraId="1E302CCF" w14:textId="77777777" w:rsidR="00A21078" w:rsidRPr="00F67211" w:rsidRDefault="00A21078" w:rsidP="00A21078">
      <w:pPr>
        <w:jc w:val="center"/>
        <w:rPr>
          <w:rFonts w:cstheme="minorHAnsi"/>
          <w:b/>
          <w:bCs/>
          <w:sz w:val="48"/>
          <w:szCs w:val="48"/>
          <w:rtl/>
        </w:rPr>
      </w:pPr>
      <w:r w:rsidRPr="00F67211">
        <w:rPr>
          <w:rFonts w:cstheme="minorHAnsi"/>
          <w:b/>
          <w:bCs/>
          <w:sz w:val="48"/>
          <w:szCs w:val="48"/>
          <w:rtl/>
        </w:rPr>
        <w:t>التأثيرات الأيجابية و السلبية على خصخصة القطاع الصحي في المملكة العربية السعودية</w:t>
      </w:r>
    </w:p>
    <w:p w14:paraId="3933BEF1" w14:textId="45359A2D" w:rsidR="00A21078" w:rsidRPr="00ED762C" w:rsidRDefault="00F73AD3" w:rsidP="003A5246">
      <w:pPr>
        <w:bidi w:val="0"/>
        <w:jc w:val="center"/>
        <w:rPr>
          <w:rFonts w:cstheme="minorHAnsi"/>
          <w:b/>
          <w:bCs/>
          <w:sz w:val="48"/>
          <w:szCs w:val="48"/>
          <w:rtl/>
        </w:rPr>
      </w:pPr>
      <w:r w:rsidRPr="003A5246">
        <w:rPr>
          <w:rFonts w:cstheme="minorHAnsi"/>
          <w:b/>
          <w:bCs/>
          <w:sz w:val="48"/>
          <w:szCs w:val="48"/>
          <w:u w:val="single"/>
        </w:rPr>
        <w:t>P</w:t>
      </w:r>
      <w:r w:rsidRPr="00ED762C">
        <w:rPr>
          <w:rFonts w:cstheme="minorHAnsi"/>
          <w:b/>
          <w:bCs/>
          <w:sz w:val="48"/>
          <w:szCs w:val="48"/>
        </w:rPr>
        <w:t>ositive</w:t>
      </w:r>
      <w:r w:rsidR="003A5246">
        <w:rPr>
          <w:rFonts w:cstheme="minorHAnsi"/>
          <w:b/>
          <w:bCs/>
          <w:sz w:val="48"/>
          <w:szCs w:val="48"/>
        </w:rPr>
        <w:t xml:space="preserve"> and </w:t>
      </w:r>
      <w:r w:rsidR="003A5246" w:rsidRPr="003A5246">
        <w:rPr>
          <w:rFonts w:cstheme="minorHAnsi"/>
          <w:b/>
          <w:bCs/>
          <w:sz w:val="48"/>
          <w:szCs w:val="48"/>
          <w:u w:val="single"/>
        </w:rPr>
        <w:t>N</w:t>
      </w:r>
      <w:r w:rsidR="003A5246">
        <w:rPr>
          <w:rFonts w:cstheme="minorHAnsi"/>
          <w:b/>
          <w:bCs/>
          <w:sz w:val="48"/>
          <w:szCs w:val="48"/>
        </w:rPr>
        <w:t>egative</w:t>
      </w:r>
      <w:r w:rsidRPr="00ED762C">
        <w:rPr>
          <w:rFonts w:cstheme="minorHAnsi"/>
          <w:b/>
          <w:bCs/>
          <w:sz w:val="48"/>
          <w:szCs w:val="48"/>
        </w:rPr>
        <w:t xml:space="preserve"> </w:t>
      </w:r>
      <w:r w:rsidRPr="003A5246">
        <w:rPr>
          <w:rFonts w:cstheme="minorHAnsi"/>
          <w:b/>
          <w:bCs/>
          <w:sz w:val="48"/>
          <w:szCs w:val="48"/>
          <w:u w:val="single"/>
        </w:rPr>
        <w:t>E</w:t>
      </w:r>
      <w:r w:rsidRPr="00ED762C">
        <w:rPr>
          <w:rFonts w:cstheme="minorHAnsi"/>
          <w:b/>
          <w:bCs/>
          <w:sz w:val="48"/>
          <w:szCs w:val="48"/>
        </w:rPr>
        <w:t xml:space="preserve">ffects of </w:t>
      </w:r>
      <w:r w:rsidRPr="003A5246">
        <w:rPr>
          <w:rFonts w:cstheme="minorHAnsi"/>
          <w:b/>
          <w:bCs/>
          <w:sz w:val="48"/>
          <w:szCs w:val="48"/>
          <w:u w:val="single"/>
        </w:rPr>
        <w:t>H</w:t>
      </w:r>
      <w:r w:rsidRPr="00ED762C">
        <w:rPr>
          <w:rFonts w:cstheme="minorHAnsi"/>
          <w:b/>
          <w:bCs/>
          <w:sz w:val="48"/>
          <w:szCs w:val="48"/>
        </w:rPr>
        <w:t xml:space="preserve">ealthcare </w:t>
      </w:r>
      <w:r w:rsidRPr="003A5246">
        <w:rPr>
          <w:rFonts w:cstheme="minorHAnsi"/>
          <w:b/>
          <w:bCs/>
          <w:sz w:val="48"/>
          <w:szCs w:val="48"/>
          <w:u w:val="single"/>
        </w:rPr>
        <w:t>P</w:t>
      </w:r>
      <w:r w:rsidRPr="00ED762C">
        <w:rPr>
          <w:rFonts w:cstheme="minorHAnsi"/>
          <w:b/>
          <w:bCs/>
          <w:sz w:val="48"/>
          <w:szCs w:val="48"/>
        </w:rPr>
        <w:t xml:space="preserve">rivatization in </w:t>
      </w:r>
      <w:r w:rsidRPr="003A5246">
        <w:rPr>
          <w:rFonts w:cstheme="minorHAnsi"/>
          <w:b/>
          <w:bCs/>
          <w:sz w:val="48"/>
          <w:szCs w:val="48"/>
          <w:u w:val="single"/>
        </w:rPr>
        <w:t>K</w:t>
      </w:r>
      <w:r w:rsidRPr="00ED762C">
        <w:rPr>
          <w:rFonts w:cstheme="minorHAnsi"/>
          <w:b/>
          <w:bCs/>
          <w:sz w:val="48"/>
          <w:szCs w:val="48"/>
        </w:rPr>
        <w:t xml:space="preserve">ingdom of </w:t>
      </w:r>
      <w:r w:rsidRPr="003A5246">
        <w:rPr>
          <w:rFonts w:cstheme="minorHAnsi"/>
          <w:b/>
          <w:bCs/>
          <w:sz w:val="48"/>
          <w:szCs w:val="48"/>
          <w:u w:val="single"/>
        </w:rPr>
        <w:t>S</w:t>
      </w:r>
      <w:r w:rsidRPr="00ED762C">
        <w:rPr>
          <w:rFonts w:cstheme="minorHAnsi"/>
          <w:b/>
          <w:bCs/>
          <w:sz w:val="48"/>
          <w:szCs w:val="48"/>
        </w:rPr>
        <w:t xml:space="preserve">audi </w:t>
      </w:r>
      <w:r w:rsidRPr="003A5246">
        <w:rPr>
          <w:rFonts w:cstheme="minorHAnsi"/>
          <w:b/>
          <w:bCs/>
          <w:sz w:val="48"/>
          <w:szCs w:val="48"/>
          <w:u w:val="single"/>
        </w:rPr>
        <w:t>A</w:t>
      </w:r>
      <w:r w:rsidRPr="00ED762C">
        <w:rPr>
          <w:rFonts w:cstheme="minorHAnsi"/>
          <w:b/>
          <w:bCs/>
          <w:sz w:val="48"/>
          <w:szCs w:val="48"/>
        </w:rPr>
        <w:t>rabia</w:t>
      </w:r>
      <w:r w:rsidRPr="00ED762C">
        <w:rPr>
          <w:rFonts w:cstheme="minorHAnsi" w:hint="cs"/>
          <w:b/>
          <w:bCs/>
          <w:sz w:val="48"/>
          <w:szCs w:val="48"/>
          <w:rtl/>
        </w:rPr>
        <w:t xml:space="preserve"> </w:t>
      </w:r>
    </w:p>
    <w:p w14:paraId="1130F0CE" w14:textId="77777777" w:rsidR="00A21078" w:rsidRPr="009125CE" w:rsidRDefault="00A21078" w:rsidP="00A21078">
      <w:pPr>
        <w:jc w:val="center"/>
        <w:rPr>
          <w:rFonts w:ascii="Sakkal Majalla" w:hAnsi="Sakkal Majalla" w:cs="Sakkal Majalla"/>
          <w:sz w:val="28"/>
          <w:szCs w:val="28"/>
          <w:rtl/>
          <w:lang w:bidi="ar-EG"/>
        </w:rPr>
      </w:pPr>
    </w:p>
    <w:p w14:paraId="1D92CCBB" w14:textId="77777777" w:rsidR="00A21078" w:rsidRPr="001902DB" w:rsidRDefault="00A21078" w:rsidP="00A21078">
      <w:pPr>
        <w:jc w:val="center"/>
        <w:rPr>
          <w:rFonts w:ascii="Sakkal Majalla" w:hAnsi="Sakkal Majalla" w:cs="Sakkal Majalla"/>
          <w:b/>
          <w:bCs/>
          <w:sz w:val="28"/>
          <w:szCs w:val="28"/>
          <w:rtl/>
          <w:lang w:bidi="ar-EG"/>
        </w:rPr>
      </w:pPr>
    </w:p>
    <w:p w14:paraId="23C4D6C3" w14:textId="77777777" w:rsidR="00A21078" w:rsidRDefault="00A21078" w:rsidP="00A21078">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إعداد الطالب/</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rPr>
        <w:t>محمد شيخ مهدي الحامد</w:t>
      </w:r>
    </w:p>
    <w:p w14:paraId="7EB8F53D" w14:textId="2B62A6A5" w:rsidR="00A21078" w:rsidRPr="001902DB" w:rsidRDefault="00A21078" w:rsidP="00A21078">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الرقم الجامعي: </w:t>
      </w:r>
      <w:r w:rsidRPr="00A21078">
        <w:rPr>
          <w:rFonts w:ascii="Sakkal Majalla" w:hAnsi="Sakkal Majalla" w:cs="Sakkal Majalla"/>
          <w:b/>
          <w:bCs/>
          <w:sz w:val="28"/>
          <w:szCs w:val="28"/>
        </w:rPr>
        <w:t>241000662</w:t>
      </w:r>
    </w:p>
    <w:p w14:paraId="5CA8124D" w14:textId="77777777" w:rsidR="00A21078" w:rsidRPr="001902DB" w:rsidRDefault="00A21078" w:rsidP="00A21078">
      <w:pPr>
        <w:jc w:val="center"/>
        <w:rPr>
          <w:rFonts w:ascii="Sakkal Majalla" w:hAnsi="Sakkal Majalla" w:cs="Sakkal Majalla"/>
          <w:b/>
          <w:bCs/>
          <w:sz w:val="28"/>
          <w:szCs w:val="28"/>
          <w:rtl/>
          <w:lang w:bidi="ar-EG"/>
        </w:rPr>
      </w:pPr>
    </w:p>
    <w:p w14:paraId="36D2ED10" w14:textId="77777777" w:rsidR="00A21078" w:rsidRPr="001902DB" w:rsidRDefault="00A21078" w:rsidP="00A2107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Pr>
          <w:rFonts w:ascii="Sakkal Majalla" w:hAnsi="Sakkal Majalla" w:cs="Sakkal Majalla" w:hint="cs"/>
          <w:b/>
          <w:bCs/>
          <w:sz w:val="28"/>
          <w:szCs w:val="28"/>
          <w:rtl/>
          <w:lang w:bidi="ar-EG"/>
        </w:rPr>
        <w:t xml:space="preserve"> د. أسماء أبو عنزة</w:t>
      </w:r>
    </w:p>
    <w:p w14:paraId="54DD5787" w14:textId="77777777" w:rsidR="00A21078" w:rsidRPr="001902DB" w:rsidRDefault="00A21078" w:rsidP="00A21078">
      <w:pPr>
        <w:jc w:val="center"/>
        <w:rPr>
          <w:rFonts w:ascii="Sakkal Majalla" w:hAnsi="Sakkal Majalla" w:cs="Sakkal Majalla"/>
          <w:b/>
          <w:bCs/>
          <w:sz w:val="28"/>
          <w:szCs w:val="28"/>
          <w:rtl/>
          <w:lang w:bidi="ar-EG"/>
        </w:rPr>
      </w:pPr>
    </w:p>
    <w:p w14:paraId="4A73B248" w14:textId="77777777" w:rsidR="00A21078" w:rsidRPr="001902DB" w:rsidRDefault="00A21078" w:rsidP="00A21078">
      <w:pPr>
        <w:jc w:val="center"/>
        <w:rPr>
          <w:rFonts w:ascii="Sakkal Majalla" w:hAnsi="Sakkal Majalla" w:cs="Sakkal Majalla"/>
          <w:b/>
          <w:bCs/>
          <w:sz w:val="28"/>
          <w:szCs w:val="28"/>
          <w:rtl/>
          <w:lang w:bidi="ar-EG"/>
        </w:rPr>
      </w:pPr>
    </w:p>
    <w:p w14:paraId="538B3EA2" w14:textId="77777777" w:rsidR="00A21078" w:rsidRPr="001902DB" w:rsidRDefault="00A21078" w:rsidP="00A21078">
      <w:pPr>
        <w:jc w:val="center"/>
        <w:rPr>
          <w:rFonts w:ascii="Sakkal Majalla" w:hAnsi="Sakkal Majalla" w:cs="Sakkal Majalla"/>
          <w:b/>
          <w:bCs/>
          <w:sz w:val="28"/>
          <w:szCs w:val="28"/>
          <w:rtl/>
          <w:lang w:bidi="ar-EG"/>
        </w:rPr>
      </w:pPr>
    </w:p>
    <w:p w14:paraId="1FEEBBD3" w14:textId="77777777" w:rsidR="00A21078" w:rsidRPr="001902DB" w:rsidRDefault="00A21078" w:rsidP="00A2107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8A33BF5" w14:textId="7B4AA48A" w:rsidR="00377016" w:rsidRPr="00880A38" w:rsidRDefault="00A21078" w:rsidP="00880A38">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2024</w:t>
      </w:r>
    </w:p>
    <w:p w14:paraId="5201A233" w14:textId="1204032E" w:rsidR="00752D38" w:rsidRPr="00752D38" w:rsidRDefault="00090D0D" w:rsidP="009125CE">
      <w:pPr>
        <w:rPr>
          <w:rFonts w:cstheme="minorHAnsi"/>
          <w:b/>
          <w:bCs/>
          <w:sz w:val="28"/>
          <w:szCs w:val="28"/>
          <w:rtl/>
        </w:rPr>
      </w:pPr>
      <w:r w:rsidRPr="00752D38">
        <w:rPr>
          <w:rFonts w:cstheme="minorHAnsi"/>
          <w:b/>
          <w:bCs/>
          <w:sz w:val="28"/>
          <w:szCs w:val="28"/>
          <w:rtl/>
        </w:rPr>
        <w:lastRenderedPageBreak/>
        <w:t>المقدمة</w:t>
      </w:r>
      <w:r w:rsidR="00752D38" w:rsidRPr="00752D38">
        <w:rPr>
          <w:rFonts w:cstheme="minorHAnsi"/>
          <w:b/>
          <w:bCs/>
          <w:sz w:val="28"/>
          <w:szCs w:val="28"/>
          <w:rtl/>
        </w:rPr>
        <w:t>:</w:t>
      </w:r>
    </w:p>
    <w:p w14:paraId="43EA403A" w14:textId="4B035CE6" w:rsidR="00834AFF" w:rsidRPr="00B72182" w:rsidRDefault="00752D38" w:rsidP="00834AFF">
      <w:pPr>
        <w:spacing w:line="360" w:lineRule="auto"/>
        <w:jc w:val="both"/>
        <w:rPr>
          <w:rFonts w:cstheme="minorHAnsi"/>
          <w:sz w:val="24"/>
          <w:szCs w:val="24"/>
          <w:rtl/>
        </w:rPr>
      </w:pPr>
      <w:r w:rsidRPr="00752D38">
        <w:rPr>
          <w:rFonts w:cstheme="minorHAnsi"/>
          <w:sz w:val="24"/>
          <w:szCs w:val="24"/>
          <w:rtl/>
        </w:rPr>
        <w:t>عندما بدأت التفكير في موضوع رسالة الماجستير، كانت هناك العديد من القضايا التي تهمني</w:t>
      </w:r>
      <w:r w:rsidRPr="00B72182">
        <w:rPr>
          <w:rFonts w:cstheme="minorHAnsi" w:hint="cs"/>
          <w:sz w:val="24"/>
          <w:szCs w:val="24"/>
          <w:rtl/>
        </w:rPr>
        <w:t xml:space="preserve"> وفي مجال عملي كوني أعمل مهندساً طبياً لأحد الشركات الرائدة في المملكة العربية السعودية والتي لها ارتباط وثيق مع القطاعات الصحية الحكومية و الخاصة</w:t>
      </w:r>
      <w:r w:rsidR="00834AFF" w:rsidRPr="00B72182">
        <w:rPr>
          <w:rFonts w:cstheme="minorHAnsi" w:hint="cs"/>
          <w:sz w:val="24"/>
          <w:szCs w:val="24"/>
          <w:rtl/>
        </w:rPr>
        <w:t xml:space="preserve">، لذا تم إختياري لموضوع </w:t>
      </w:r>
      <w:r w:rsidR="00834AFF" w:rsidRPr="00B72182">
        <w:rPr>
          <w:rFonts w:cstheme="minorHAnsi"/>
          <w:sz w:val="24"/>
          <w:szCs w:val="24"/>
          <w:rtl/>
        </w:rPr>
        <w:t>التأثيرات الأيجابية و السلبية على خصخصة القطاع الصحي في المملكة العربية السعودية</w:t>
      </w:r>
      <w:r w:rsidR="00834AFF" w:rsidRPr="00B72182">
        <w:rPr>
          <w:rFonts w:cstheme="minorHAnsi" w:hint="cs"/>
          <w:sz w:val="24"/>
          <w:szCs w:val="24"/>
          <w:rtl/>
        </w:rPr>
        <w:t>.</w:t>
      </w:r>
    </w:p>
    <w:p w14:paraId="0B12BAAC" w14:textId="730B3156" w:rsidR="00752D38" w:rsidRPr="00752D38" w:rsidRDefault="00834AFF" w:rsidP="00834AFF">
      <w:pPr>
        <w:spacing w:line="360" w:lineRule="auto"/>
        <w:jc w:val="both"/>
        <w:rPr>
          <w:rFonts w:cstheme="minorHAnsi"/>
          <w:sz w:val="24"/>
          <w:szCs w:val="24"/>
        </w:rPr>
      </w:pPr>
      <w:r w:rsidRPr="00B72182">
        <w:rPr>
          <w:rFonts w:cstheme="minorHAnsi" w:hint="cs"/>
          <w:sz w:val="24"/>
          <w:szCs w:val="24"/>
          <w:rtl/>
        </w:rPr>
        <w:t xml:space="preserve"> </w:t>
      </w:r>
      <w:r w:rsidR="00752D38" w:rsidRPr="00752D38">
        <w:rPr>
          <w:rFonts w:cstheme="minorHAnsi"/>
          <w:sz w:val="24"/>
          <w:szCs w:val="24"/>
          <w:rtl/>
        </w:rPr>
        <w:t xml:space="preserve"> في البداية، أدركت أن القطاع الصحي يمثل أحد العناصر الحيوية في أي مجتمع، حيث يؤثر بشكل مباشر على جودة الحياة وصحة الأفراد</w:t>
      </w:r>
      <w:r w:rsidR="00752D38" w:rsidRPr="00752D38">
        <w:rPr>
          <w:rFonts w:cstheme="minorHAnsi"/>
          <w:sz w:val="24"/>
          <w:szCs w:val="24"/>
        </w:rPr>
        <w:t>.</w:t>
      </w:r>
      <w:r w:rsidRPr="00B72182">
        <w:rPr>
          <w:rFonts w:cstheme="minorHAnsi" w:hint="cs"/>
          <w:sz w:val="24"/>
          <w:szCs w:val="24"/>
          <w:rtl/>
        </w:rPr>
        <w:t xml:space="preserve"> و</w:t>
      </w:r>
      <w:r w:rsidR="00752D38" w:rsidRPr="00752D38">
        <w:rPr>
          <w:rFonts w:cstheme="minorHAnsi"/>
          <w:sz w:val="24"/>
          <w:szCs w:val="24"/>
          <w:rtl/>
        </w:rPr>
        <w:t>خلال دراستي، تابعت العديد من التغيرات التي شهدتها المملكة في السنوات الأخيرة، بما في ذلك التوجه نحو خصخصة بعض جوانب القطاع الصحي. كان من الواضح أن هذا التوجه يستهدف تحسين الخدمات الصحية من خلال زيادة الكفاءة والجودة. ومع ذلك، كان هناك أيضًا مخاوف تتعلق بالوصول إلى الرعاية الصحية، خاصة للفئات الضعيفة</w:t>
      </w:r>
      <w:r w:rsidR="00752D38" w:rsidRPr="00752D38">
        <w:rPr>
          <w:rFonts w:cstheme="minorHAnsi"/>
          <w:sz w:val="24"/>
          <w:szCs w:val="24"/>
        </w:rPr>
        <w:t>.</w:t>
      </w:r>
    </w:p>
    <w:p w14:paraId="689013C0" w14:textId="3B879F72" w:rsidR="00752D38" w:rsidRPr="00752D38" w:rsidRDefault="00752D38" w:rsidP="00752D38">
      <w:pPr>
        <w:spacing w:line="360" w:lineRule="auto"/>
        <w:jc w:val="both"/>
        <w:rPr>
          <w:rFonts w:cstheme="minorHAnsi"/>
          <w:sz w:val="24"/>
          <w:szCs w:val="24"/>
        </w:rPr>
      </w:pPr>
      <w:r w:rsidRPr="00752D38">
        <w:rPr>
          <w:rFonts w:cstheme="minorHAnsi"/>
          <w:sz w:val="24"/>
          <w:szCs w:val="24"/>
          <w:rtl/>
        </w:rPr>
        <w:t xml:space="preserve">علاوة على ذلك، </w:t>
      </w:r>
      <w:r w:rsidR="00834AFF" w:rsidRPr="00B72182">
        <w:rPr>
          <w:rFonts w:cstheme="minorHAnsi" w:hint="cs"/>
          <w:sz w:val="24"/>
          <w:szCs w:val="24"/>
          <w:rtl/>
        </w:rPr>
        <w:t xml:space="preserve">فإن موضوع </w:t>
      </w:r>
      <w:r w:rsidRPr="00752D38">
        <w:rPr>
          <w:rFonts w:cstheme="minorHAnsi"/>
          <w:sz w:val="24"/>
          <w:szCs w:val="24"/>
          <w:rtl/>
        </w:rPr>
        <w:t>خصخصة القطاع الصحي تتيح الفرصة لدراسة تجارب دول مختلفة، مما يمكنني من تحليل نتائج هذه السياسات في سياقات متنوعة. هذا التحليل يمكن أن يقدم رؤى قيمة حول ما يمكن أن يكون ناجحًا أو غير ناجح في المملكة</w:t>
      </w:r>
      <w:r w:rsidRPr="00752D38">
        <w:rPr>
          <w:rFonts w:cstheme="minorHAnsi"/>
          <w:sz w:val="24"/>
          <w:szCs w:val="24"/>
        </w:rPr>
        <w:t>.</w:t>
      </w:r>
    </w:p>
    <w:p w14:paraId="4EE793A7" w14:textId="5D93C8D6" w:rsidR="00752D38" w:rsidRPr="00B72182" w:rsidRDefault="00752D38" w:rsidP="00752D38">
      <w:pPr>
        <w:spacing w:line="360" w:lineRule="auto"/>
        <w:jc w:val="both"/>
        <w:rPr>
          <w:rFonts w:cstheme="minorHAnsi"/>
          <w:sz w:val="24"/>
          <w:szCs w:val="24"/>
          <w:rtl/>
        </w:rPr>
      </w:pPr>
      <w:r w:rsidRPr="00752D38">
        <w:rPr>
          <w:rFonts w:cstheme="minorHAnsi"/>
          <w:sz w:val="24"/>
          <w:szCs w:val="24"/>
          <w:rtl/>
        </w:rPr>
        <w:t xml:space="preserve">في النهاية، </w:t>
      </w:r>
      <w:r w:rsidR="00834AFF" w:rsidRPr="00B72182">
        <w:rPr>
          <w:rFonts w:cstheme="minorHAnsi" w:hint="cs"/>
          <w:sz w:val="24"/>
          <w:szCs w:val="24"/>
          <w:rtl/>
        </w:rPr>
        <w:t>فقد ركزت</w:t>
      </w:r>
      <w:r w:rsidRPr="00752D38">
        <w:rPr>
          <w:rFonts w:cstheme="minorHAnsi"/>
          <w:sz w:val="24"/>
          <w:szCs w:val="24"/>
          <w:rtl/>
        </w:rPr>
        <w:t xml:space="preserve"> على خصخصة القطاع الصحي لأنها ليست مجرد قضية أكاديمية، بل هي قضية تمس حياة الأفراد وتؤثر على مستقبل المجتمع ككل. آمل أن أسهم من خلال بحثي في خلق فهم أعمق للتحديات والفرص التي تقدمها هذه العملية</w:t>
      </w:r>
      <w:r w:rsidRPr="00752D38">
        <w:rPr>
          <w:rFonts w:cstheme="minorHAnsi"/>
          <w:sz w:val="24"/>
          <w:szCs w:val="24"/>
        </w:rPr>
        <w:t>.</w:t>
      </w:r>
    </w:p>
    <w:p w14:paraId="36D5CAEE" w14:textId="77777777" w:rsidR="00834AFF" w:rsidRPr="00B72182" w:rsidRDefault="00834AFF" w:rsidP="00752D38">
      <w:pPr>
        <w:spacing w:line="360" w:lineRule="auto"/>
        <w:jc w:val="both"/>
        <w:rPr>
          <w:rFonts w:cstheme="minorHAnsi"/>
          <w:sz w:val="24"/>
          <w:szCs w:val="24"/>
          <w:rtl/>
        </w:rPr>
      </w:pPr>
    </w:p>
    <w:p w14:paraId="4770BF1D" w14:textId="666C07E3" w:rsidR="00834AFF" w:rsidRPr="00752D38" w:rsidRDefault="00834AFF" w:rsidP="00834AFF">
      <w:pPr>
        <w:spacing w:line="360" w:lineRule="auto"/>
        <w:jc w:val="right"/>
        <w:rPr>
          <w:rFonts w:cstheme="minorHAnsi"/>
          <w:sz w:val="24"/>
          <w:szCs w:val="24"/>
        </w:rPr>
      </w:pPr>
      <w:r w:rsidRPr="00B72182">
        <w:rPr>
          <w:rFonts w:cstheme="minorHAnsi" w:hint="cs"/>
          <w:sz w:val="24"/>
          <w:szCs w:val="24"/>
          <w:rtl/>
        </w:rPr>
        <w:t>وبالله التوفيق ،،،</w:t>
      </w:r>
    </w:p>
    <w:p w14:paraId="37503B94" w14:textId="1261EE5A" w:rsidR="009125CE" w:rsidRPr="00090D0D" w:rsidRDefault="00090D0D" w:rsidP="009125CE">
      <w:pPr>
        <w:rPr>
          <w:rFonts w:ascii="Sakkal Majalla" w:hAnsi="Sakkal Majalla" w:cs="Sakkal Majalla"/>
          <w:sz w:val="28"/>
          <w:szCs w:val="28"/>
          <w:rtl/>
        </w:rPr>
      </w:pPr>
      <w:r>
        <w:rPr>
          <w:rFonts w:ascii="Sakkal Majalla" w:hAnsi="Sakkal Majalla" w:cs="Sakkal Majalla"/>
          <w:sz w:val="28"/>
          <w:szCs w:val="28"/>
          <w:rtl/>
        </w:rPr>
        <w:tab/>
      </w:r>
      <w:r>
        <w:rPr>
          <w:rFonts w:ascii="Sakkal Majalla" w:hAnsi="Sakkal Majalla" w:cs="Sakkal Majalla"/>
          <w:sz w:val="28"/>
          <w:szCs w:val="28"/>
          <w:rtl/>
        </w:rPr>
        <w:tab/>
      </w:r>
      <w:r>
        <w:rPr>
          <w:rFonts w:ascii="Sakkal Majalla" w:hAnsi="Sakkal Majalla" w:cs="Sakkal Majalla"/>
          <w:sz w:val="28"/>
          <w:szCs w:val="28"/>
          <w:rtl/>
        </w:rPr>
        <w:tab/>
      </w:r>
      <w:r>
        <w:rPr>
          <w:rFonts w:ascii="Sakkal Majalla" w:hAnsi="Sakkal Majalla" w:cs="Sakkal Majalla"/>
          <w:sz w:val="28"/>
          <w:szCs w:val="28"/>
          <w:rtl/>
        </w:rPr>
        <w:tab/>
      </w:r>
      <w:r>
        <w:rPr>
          <w:rFonts w:ascii="Sakkal Majalla" w:hAnsi="Sakkal Majalla" w:cs="Sakkal Majalla"/>
          <w:sz w:val="28"/>
          <w:szCs w:val="28"/>
          <w:rtl/>
        </w:rPr>
        <w:tab/>
      </w:r>
      <w:r>
        <w:rPr>
          <w:rFonts w:ascii="Sakkal Majalla" w:hAnsi="Sakkal Majalla" w:cs="Sakkal Majalla"/>
          <w:sz w:val="28"/>
          <w:szCs w:val="28"/>
          <w:rtl/>
        </w:rPr>
        <w:tab/>
      </w:r>
      <w:r>
        <w:rPr>
          <w:rFonts w:ascii="Sakkal Majalla" w:hAnsi="Sakkal Majalla" w:cs="Sakkal Majalla"/>
          <w:sz w:val="28"/>
          <w:szCs w:val="28"/>
          <w:rtl/>
        </w:rPr>
        <w:tab/>
      </w:r>
      <w:r>
        <w:rPr>
          <w:rFonts w:ascii="Sakkal Majalla" w:hAnsi="Sakkal Majalla" w:cs="Sakkal Majalla"/>
          <w:sz w:val="28"/>
          <w:szCs w:val="28"/>
          <w:rtl/>
        </w:rPr>
        <w:tab/>
      </w:r>
      <w:r>
        <w:rPr>
          <w:rFonts w:ascii="Sakkal Majalla" w:hAnsi="Sakkal Majalla" w:cs="Sakkal Majalla"/>
          <w:sz w:val="28"/>
          <w:szCs w:val="28"/>
          <w:rtl/>
        </w:rPr>
        <w:tab/>
      </w:r>
      <w:r>
        <w:rPr>
          <w:rFonts w:ascii="Sakkal Majalla" w:hAnsi="Sakkal Majalla" w:cs="Sakkal Majalla"/>
          <w:sz w:val="28"/>
          <w:szCs w:val="28"/>
          <w:rtl/>
        </w:rPr>
        <w:tab/>
      </w: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65CEC159" w14:textId="77777777" w:rsidR="00397915" w:rsidRDefault="00397915" w:rsidP="009125CE">
      <w:pPr>
        <w:rPr>
          <w:rFonts w:ascii="Sakkal Majalla" w:hAnsi="Sakkal Majalla" w:cs="Sakkal Majalla"/>
          <w:sz w:val="28"/>
          <w:szCs w:val="28"/>
          <w:u w:val="single"/>
          <w:rtl/>
          <w:lang w:bidi="ar-EG"/>
        </w:rPr>
      </w:pPr>
    </w:p>
    <w:p w14:paraId="6C860041" w14:textId="77777777" w:rsidR="00397915" w:rsidRDefault="00397915" w:rsidP="009125CE">
      <w:pPr>
        <w:rPr>
          <w:rFonts w:ascii="Sakkal Majalla" w:hAnsi="Sakkal Majalla" w:cs="Sakkal Majalla"/>
          <w:sz w:val="28"/>
          <w:szCs w:val="28"/>
          <w:u w:val="single"/>
          <w:rtl/>
          <w:lang w:bidi="ar-EG"/>
        </w:rPr>
      </w:pPr>
    </w:p>
    <w:p w14:paraId="1E59A7C4" w14:textId="77777777" w:rsidR="004E2E8B" w:rsidRDefault="004E2E8B" w:rsidP="003B6CAA">
      <w:pPr>
        <w:spacing w:line="276" w:lineRule="auto"/>
        <w:jc w:val="both"/>
        <w:rPr>
          <w:rFonts w:cstheme="minorHAnsi"/>
          <w:b/>
          <w:bCs/>
          <w:sz w:val="28"/>
          <w:szCs w:val="28"/>
          <w:rtl/>
          <w:lang w:bidi="ar-EG"/>
        </w:rPr>
      </w:pPr>
    </w:p>
    <w:p w14:paraId="5842F16E" w14:textId="77777777" w:rsidR="004E2E8B" w:rsidRDefault="004E2E8B" w:rsidP="003B6CAA">
      <w:pPr>
        <w:spacing w:line="276" w:lineRule="auto"/>
        <w:jc w:val="both"/>
        <w:rPr>
          <w:rFonts w:cstheme="minorHAnsi"/>
          <w:b/>
          <w:bCs/>
          <w:sz w:val="28"/>
          <w:szCs w:val="28"/>
          <w:rtl/>
          <w:lang w:bidi="ar-EG"/>
        </w:rPr>
      </w:pPr>
    </w:p>
    <w:p w14:paraId="32DDC605" w14:textId="7085CE29" w:rsidR="009125CE" w:rsidRPr="005F5E9A" w:rsidRDefault="009125CE" w:rsidP="003B6CAA">
      <w:pPr>
        <w:spacing w:line="276" w:lineRule="auto"/>
        <w:jc w:val="both"/>
        <w:rPr>
          <w:rFonts w:cstheme="minorHAnsi"/>
          <w:b/>
          <w:bCs/>
          <w:sz w:val="28"/>
          <w:szCs w:val="28"/>
          <w:rtl/>
          <w:lang w:bidi="ar-EG"/>
        </w:rPr>
      </w:pPr>
      <w:r w:rsidRPr="005F5E9A">
        <w:rPr>
          <w:rFonts w:cstheme="minorHAnsi" w:hint="cs"/>
          <w:b/>
          <w:bCs/>
          <w:sz w:val="28"/>
          <w:szCs w:val="28"/>
          <w:rtl/>
          <w:lang w:bidi="ar-EG"/>
        </w:rPr>
        <w:t>المستخلص :</w:t>
      </w:r>
      <w:r w:rsidRPr="005F5E9A">
        <w:rPr>
          <w:rFonts w:cstheme="minorHAnsi"/>
          <w:b/>
          <w:bCs/>
          <w:sz w:val="28"/>
          <w:szCs w:val="28"/>
          <w:lang w:bidi="ar-EG"/>
        </w:rPr>
        <w:t xml:space="preserve">Abstract </w:t>
      </w:r>
    </w:p>
    <w:p w14:paraId="32E4F5BD" w14:textId="1CA095BC" w:rsidR="00A21078" w:rsidRPr="005F5E9A" w:rsidRDefault="00A21078" w:rsidP="007E67A3">
      <w:pPr>
        <w:spacing w:line="360" w:lineRule="auto"/>
        <w:jc w:val="both"/>
        <w:rPr>
          <w:rFonts w:cstheme="minorHAnsi"/>
          <w:sz w:val="24"/>
          <w:szCs w:val="24"/>
        </w:rPr>
      </w:pPr>
      <w:r w:rsidRPr="005F5E9A">
        <w:rPr>
          <w:rFonts w:cstheme="minorHAnsi"/>
          <w:sz w:val="24"/>
          <w:szCs w:val="24"/>
          <w:rtl/>
        </w:rPr>
        <w:t>يحتلّ القطاع الصحي مكانة هامّة في الحياة الاجتماعية والاقتصادية، فهو أحد المقومات الأساسية للدولة وجزء</w:t>
      </w:r>
      <w:r w:rsidR="0051497C" w:rsidRPr="005F5E9A">
        <w:rPr>
          <w:rFonts w:cstheme="minorHAnsi" w:hint="cs"/>
          <w:sz w:val="24"/>
          <w:szCs w:val="24"/>
          <w:rtl/>
        </w:rPr>
        <w:t>اً</w:t>
      </w:r>
      <w:r w:rsidRPr="005F5E9A">
        <w:rPr>
          <w:rFonts w:cstheme="minorHAnsi"/>
          <w:sz w:val="24"/>
          <w:szCs w:val="24"/>
          <w:rtl/>
        </w:rPr>
        <w:t xml:space="preserve"> </w:t>
      </w:r>
      <w:r w:rsidR="0051497C" w:rsidRPr="005F5E9A">
        <w:rPr>
          <w:rFonts w:cstheme="minorHAnsi" w:hint="cs"/>
          <w:sz w:val="24"/>
          <w:szCs w:val="24"/>
          <w:rtl/>
        </w:rPr>
        <w:t>أساسياً</w:t>
      </w:r>
      <w:r w:rsidRPr="005F5E9A">
        <w:rPr>
          <w:rFonts w:cstheme="minorHAnsi"/>
          <w:sz w:val="24"/>
          <w:szCs w:val="24"/>
          <w:rtl/>
        </w:rPr>
        <w:t xml:space="preserve"> من حياة الأفراد والمؤسسات. ويُعد توفير رعاية صحية لمواطني أي دولة ح</w:t>
      </w:r>
      <w:r w:rsidR="0051497C" w:rsidRPr="005F5E9A">
        <w:rPr>
          <w:rFonts w:cstheme="minorHAnsi" w:hint="cs"/>
          <w:sz w:val="24"/>
          <w:szCs w:val="24"/>
          <w:rtl/>
        </w:rPr>
        <w:t>ق</w:t>
      </w:r>
      <w:r w:rsidRPr="005F5E9A">
        <w:rPr>
          <w:rFonts w:cstheme="minorHAnsi"/>
          <w:sz w:val="24"/>
          <w:szCs w:val="24"/>
          <w:rtl/>
        </w:rPr>
        <w:t>ا</w:t>
      </w:r>
      <w:r w:rsidR="0051497C" w:rsidRPr="005F5E9A">
        <w:rPr>
          <w:rFonts w:cstheme="minorHAnsi" w:hint="cs"/>
          <w:sz w:val="24"/>
          <w:szCs w:val="24"/>
          <w:rtl/>
        </w:rPr>
        <w:t>ً</w:t>
      </w:r>
      <w:r w:rsidRPr="005F5E9A">
        <w:rPr>
          <w:rFonts w:cstheme="minorHAnsi"/>
          <w:sz w:val="24"/>
          <w:szCs w:val="24"/>
          <w:rtl/>
        </w:rPr>
        <w:t xml:space="preserve"> من الحقوق الأساسية للفرد وجز ءا لا يتجزّأ من حقوق الإنسان. وهذا ما سعت رؤية المملكة العربية السعودية 2030 الى تجسيده على أرض </w:t>
      </w:r>
      <w:r w:rsidR="0051497C" w:rsidRPr="005F5E9A">
        <w:rPr>
          <w:rFonts w:cstheme="minorHAnsi" w:hint="cs"/>
          <w:sz w:val="24"/>
          <w:szCs w:val="24"/>
          <w:rtl/>
        </w:rPr>
        <w:t>ا</w:t>
      </w:r>
      <w:r w:rsidRPr="005F5E9A">
        <w:rPr>
          <w:rFonts w:cstheme="minorHAnsi"/>
          <w:sz w:val="24"/>
          <w:szCs w:val="24"/>
          <w:rtl/>
        </w:rPr>
        <w:t>لواقع من خلال برنامج تحول القطاع الصحي. ومن بين مرتكزات هذا البرنامج خصخصة القطاع الصحي عن طريق إبرام عقود الشراكة بين القطاعين العام والخاص. ويكمن الهدف من وراء برنامج التخصيص في رفع جودة الخدمات الصحية، وتسهيل الوصول إليه ا، إضافة الى تخفيف عبء الإنفاق على المستشفيات الحكومية المنتشرة في نطاق جغرافي واسع، وبكادر طبي ضخم للغاية</w:t>
      </w:r>
      <w:r w:rsidRPr="005F5E9A">
        <w:rPr>
          <w:rFonts w:cstheme="minorHAnsi"/>
          <w:sz w:val="24"/>
          <w:szCs w:val="24"/>
        </w:rPr>
        <w:t>.</w:t>
      </w:r>
    </w:p>
    <w:p w14:paraId="52341758" w14:textId="39A9F4F3" w:rsidR="009125CE" w:rsidRDefault="00A21078" w:rsidP="007E67A3">
      <w:pPr>
        <w:spacing w:line="360" w:lineRule="auto"/>
        <w:jc w:val="both"/>
        <w:rPr>
          <w:rFonts w:cstheme="minorHAnsi"/>
          <w:sz w:val="24"/>
          <w:szCs w:val="24"/>
          <w:rtl/>
        </w:rPr>
      </w:pPr>
      <w:r w:rsidRPr="005F5E9A">
        <w:rPr>
          <w:rFonts w:cstheme="minorHAnsi"/>
          <w:sz w:val="24"/>
          <w:szCs w:val="24"/>
          <w:rtl/>
        </w:rPr>
        <w:t>وتعتبر تجربة تخصيص القطاع الصحي في المملكة العربية السعودية من التجارب الحديثة</w:t>
      </w:r>
      <w:r w:rsidR="003B6CAA" w:rsidRPr="005F5E9A">
        <w:rPr>
          <w:rFonts w:cstheme="minorHAnsi" w:hint="cs"/>
          <w:sz w:val="24"/>
          <w:szCs w:val="24"/>
          <w:rtl/>
        </w:rPr>
        <w:t xml:space="preserve"> لذا</w:t>
      </w:r>
      <w:r w:rsidRPr="005F5E9A">
        <w:rPr>
          <w:rFonts w:cstheme="minorHAnsi"/>
          <w:sz w:val="24"/>
          <w:szCs w:val="24"/>
          <w:rtl/>
        </w:rPr>
        <w:t xml:space="preserve"> سعت الى تحليل أهم التجارب في دول لها تقاليد عريقة في هذا المجال على</w:t>
      </w:r>
      <w:r w:rsidR="0051497C" w:rsidRPr="005F5E9A">
        <w:rPr>
          <w:rFonts w:cstheme="minorHAnsi"/>
          <w:sz w:val="24"/>
          <w:szCs w:val="24"/>
          <w:rtl/>
        </w:rPr>
        <w:t xml:space="preserve"> </w:t>
      </w:r>
      <w:r w:rsidRPr="005F5E9A">
        <w:rPr>
          <w:rFonts w:cstheme="minorHAnsi"/>
          <w:sz w:val="24"/>
          <w:szCs w:val="24"/>
          <w:rtl/>
        </w:rPr>
        <w:t>غرا ر المملكة المتحدة وألمانيا وماليزيا. حيث ت</w:t>
      </w:r>
      <w:r w:rsidR="0051497C" w:rsidRPr="005F5E9A">
        <w:rPr>
          <w:rFonts w:cstheme="minorHAnsi"/>
          <w:sz w:val="24"/>
          <w:szCs w:val="24"/>
          <w:rtl/>
        </w:rPr>
        <w:t>ت</w:t>
      </w:r>
      <w:r w:rsidRPr="005F5E9A">
        <w:rPr>
          <w:rFonts w:cstheme="minorHAnsi"/>
          <w:sz w:val="24"/>
          <w:szCs w:val="24"/>
          <w:rtl/>
        </w:rPr>
        <w:t>متع هذه البلدان بتصنيفات متقدمة ضمن قائمة البلدان الرائدة في مجال تخصيص القطاع</w:t>
      </w:r>
      <w:r w:rsidR="0051497C" w:rsidRPr="005F5E9A">
        <w:rPr>
          <w:rFonts w:cstheme="minorHAnsi"/>
          <w:sz w:val="24"/>
          <w:szCs w:val="24"/>
          <w:rtl/>
        </w:rPr>
        <w:t xml:space="preserve"> </w:t>
      </w:r>
      <w:r w:rsidRPr="005F5E9A">
        <w:rPr>
          <w:rFonts w:cstheme="minorHAnsi"/>
          <w:sz w:val="24"/>
          <w:szCs w:val="24"/>
          <w:rtl/>
        </w:rPr>
        <w:t>الصحي، فضلا على أنها تحظى بتقدير كبير على الصعيد الدولي من حيث تطور جودة الخدمات الصحية التي تقدمها للمستفيد</w:t>
      </w:r>
      <w:r w:rsidR="0051497C" w:rsidRPr="005F5E9A">
        <w:rPr>
          <w:rFonts w:cstheme="minorHAnsi"/>
          <w:sz w:val="24"/>
          <w:szCs w:val="24"/>
          <w:rtl/>
        </w:rPr>
        <w:t>ين</w:t>
      </w:r>
      <w:r w:rsidRPr="005F5E9A">
        <w:rPr>
          <w:rFonts w:cstheme="minorHAnsi"/>
          <w:sz w:val="24"/>
          <w:szCs w:val="24"/>
          <w:rtl/>
        </w:rPr>
        <w:t xml:space="preserve"> ونعتقد بأن</w:t>
      </w:r>
      <w:r w:rsidR="0051497C" w:rsidRPr="005F5E9A">
        <w:rPr>
          <w:rFonts w:cstheme="minorHAnsi"/>
          <w:sz w:val="24"/>
          <w:szCs w:val="24"/>
          <w:rtl/>
        </w:rPr>
        <w:t xml:space="preserve"> </w:t>
      </w:r>
      <w:r w:rsidRPr="005F5E9A">
        <w:rPr>
          <w:rFonts w:cstheme="minorHAnsi"/>
          <w:sz w:val="24"/>
          <w:szCs w:val="24"/>
          <w:rtl/>
        </w:rPr>
        <w:t xml:space="preserve">تجارب هذه </w:t>
      </w:r>
      <w:r w:rsidR="0051497C" w:rsidRPr="005F5E9A">
        <w:rPr>
          <w:rFonts w:cstheme="minorHAnsi"/>
          <w:sz w:val="24"/>
          <w:szCs w:val="24"/>
          <w:rtl/>
        </w:rPr>
        <w:t xml:space="preserve">الدول </w:t>
      </w:r>
      <w:r w:rsidRPr="005F5E9A">
        <w:rPr>
          <w:rFonts w:cstheme="minorHAnsi"/>
          <w:sz w:val="24"/>
          <w:szCs w:val="24"/>
          <w:rtl/>
        </w:rPr>
        <w:t>يمكن أن تشكل نموذجا</w:t>
      </w:r>
      <w:r w:rsidR="0051497C" w:rsidRPr="005F5E9A">
        <w:rPr>
          <w:rFonts w:cstheme="minorHAnsi"/>
          <w:sz w:val="24"/>
          <w:szCs w:val="24"/>
          <w:rtl/>
        </w:rPr>
        <w:t>ً</w:t>
      </w:r>
      <w:r w:rsidRPr="005F5E9A">
        <w:rPr>
          <w:rFonts w:cstheme="minorHAnsi"/>
          <w:sz w:val="24"/>
          <w:szCs w:val="24"/>
          <w:rtl/>
        </w:rPr>
        <w:t xml:space="preserve"> قي</w:t>
      </w:r>
      <w:r w:rsidR="0051497C" w:rsidRPr="005F5E9A">
        <w:rPr>
          <w:rFonts w:cstheme="minorHAnsi"/>
          <w:sz w:val="24"/>
          <w:szCs w:val="24"/>
          <w:rtl/>
        </w:rPr>
        <w:t>ماً يمكن للمملكة</w:t>
      </w:r>
      <w:r w:rsidRPr="005F5E9A">
        <w:rPr>
          <w:rFonts w:cstheme="minorHAnsi"/>
          <w:sz w:val="24"/>
          <w:szCs w:val="24"/>
          <w:rtl/>
        </w:rPr>
        <w:t xml:space="preserve"> العربية السعودية الاستفادة منه في سعيها الدؤوب الى تحقيق التوازن ب</w:t>
      </w:r>
      <w:r w:rsidR="0051497C" w:rsidRPr="005F5E9A">
        <w:rPr>
          <w:rFonts w:cstheme="minorHAnsi"/>
          <w:sz w:val="24"/>
          <w:szCs w:val="24"/>
          <w:rtl/>
        </w:rPr>
        <w:t>ين</w:t>
      </w:r>
      <w:r w:rsidRPr="005F5E9A">
        <w:rPr>
          <w:rFonts w:cstheme="minorHAnsi"/>
          <w:sz w:val="24"/>
          <w:szCs w:val="24"/>
        </w:rPr>
        <w:t xml:space="preserve"> </w:t>
      </w:r>
      <w:r w:rsidRPr="005F5E9A">
        <w:rPr>
          <w:rFonts w:cstheme="minorHAnsi"/>
          <w:sz w:val="24"/>
          <w:szCs w:val="24"/>
          <w:rtl/>
        </w:rPr>
        <w:t>قطاعي الرعاية الصحية العام والخاص في إطار رؤية 2030</w:t>
      </w:r>
      <w:r w:rsidR="005F5E9A">
        <w:rPr>
          <w:rFonts w:cstheme="minorHAnsi" w:hint="cs"/>
          <w:sz w:val="24"/>
          <w:szCs w:val="24"/>
          <w:rtl/>
        </w:rPr>
        <w:t>.</w:t>
      </w:r>
    </w:p>
    <w:p w14:paraId="1813B388" w14:textId="2CCD0439" w:rsidR="005F5E9A" w:rsidRPr="005F5E9A" w:rsidRDefault="005F5E9A" w:rsidP="007E67A3">
      <w:pPr>
        <w:spacing w:line="360" w:lineRule="auto"/>
        <w:jc w:val="both"/>
        <w:rPr>
          <w:rFonts w:cstheme="minorHAnsi"/>
          <w:sz w:val="24"/>
          <w:szCs w:val="24"/>
          <w:u w:val="single"/>
        </w:rPr>
      </w:pPr>
      <w:r>
        <w:rPr>
          <w:rFonts w:cstheme="minorHAnsi" w:hint="cs"/>
          <w:sz w:val="24"/>
          <w:szCs w:val="24"/>
          <w:rtl/>
        </w:rPr>
        <w:t>وفي مشروع رسالتي هذه فإن سوف أقدم العديد من الدراسات الدولية و تأثير الخصخصة عليها بالإضافة الى نتائج الخصخصة و توصياتها و هذا ولن أهمل آراء الأشخاص المعنيين في هذه الدراسة من خلال الاستبيان المقدم لهم لمعرفة تأثير ذلك سواءاً أيجاباً أو سلباً على الفرد و المنظمات الحكومية و الغير حكومية و الإجابة على العديد من تساؤلات الدراسة و نتائج الفروض المقدمة سلفاً.</w:t>
      </w:r>
    </w:p>
    <w:p w14:paraId="7C92AB71" w14:textId="77777777" w:rsidR="009125CE" w:rsidRPr="0051497C" w:rsidRDefault="009125CE" w:rsidP="007E67A3">
      <w:pPr>
        <w:spacing w:line="360" w:lineRule="auto"/>
        <w:rPr>
          <w:rFonts w:cstheme="minorHAnsi"/>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31531258" w14:textId="77777777" w:rsidR="002C0072" w:rsidRDefault="002C0072" w:rsidP="003B6CAA">
      <w:pPr>
        <w:jc w:val="center"/>
        <w:rPr>
          <w:rFonts w:ascii="Sakkal Majalla" w:hAnsi="Sakkal Majalla" w:cs="Sakkal Majalla"/>
          <w:b/>
          <w:bCs/>
          <w:sz w:val="98"/>
          <w:szCs w:val="98"/>
          <w:u w:val="single"/>
          <w:rtl/>
        </w:rPr>
      </w:pPr>
    </w:p>
    <w:p w14:paraId="2288FD19" w14:textId="77777777" w:rsidR="005F5E9A" w:rsidRDefault="005F5E9A" w:rsidP="003B6CAA">
      <w:pPr>
        <w:jc w:val="center"/>
        <w:rPr>
          <w:rFonts w:ascii="Sakkal Majalla" w:hAnsi="Sakkal Majalla" w:cs="Sakkal Majalla"/>
          <w:b/>
          <w:bCs/>
          <w:sz w:val="98"/>
          <w:szCs w:val="98"/>
          <w:u w:val="single"/>
          <w:rtl/>
        </w:rPr>
      </w:pPr>
    </w:p>
    <w:p w14:paraId="3B30042D" w14:textId="77777777" w:rsidR="005F5E9A" w:rsidRDefault="005F5E9A" w:rsidP="003B6CAA">
      <w:pPr>
        <w:jc w:val="center"/>
        <w:rPr>
          <w:rFonts w:ascii="Sakkal Majalla" w:hAnsi="Sakkal Majalla" w:cs="Sakkal Majalla"/>
          <w:b/>
          <w:bCs/>
          <w:sz w:val="98"/>
          <w:szCs w:val="98"/>
          <w:u w:val="single"/>
          <w:rtl/>
        </w:rPr>
      </w:pPr>
    </w:p>
    <w:p w14:paraId="324683AF" w14:textId="77777777" w:rsidR="007E67A3" w:rsidRDefault="007E67A3" w:rsidP="003B6CAA">
      <w:pPr>
        <w:jc w:val="center"/>
        <w:rPr>
          <w:rFonts w:ascii="Sakkal Majalla" w:hAnsi="Sakkal Majalla" w:cs="Sakkal Majalla"/>
          <w:b/>
          <w:bCs/>
          <w:sz w:val="98"/>
          <w:szCs w:val="98"/>
          <w:u w:val="single"/>
          <w:rtl/>
        </w:rPr>
      </w:pPr>
    </w:p>
    <w:p w14:paraId="73DB57E7" w14:textId="3B97312E" w:rsidR="003B6CAA" w:rsidRPr="003B6CAA" w:rsidRDefault="003B6CAA" w:rsidP="003B6CAA">
      <w:pPr>
        <w:jc w:val="center"/>
        <w:rPr>
          <w:rFonts w:ascii="Sakkal Majalla" w:hAnsi="Sakkal Majalla" w:cs="Sakkal Majalla"/>
          <w:b/>
          <w:bCs/>
          <w:sz w:val="98"/>
          <w:szCs w:val="98"/>
          <w:u w:val="single"/>
          <w:rtl/>
        </w:rPr>
      </w:pPr>
      <w:r w:rsidRPr="003B6CAA">
        <w:rPr>
          <w:rFonts w:ascii="Sakkal Majalla" w:hAnsi="Sakkal Majalla" w:cs="Sakkal Majalla" w:hint="cs"/>
          <w:b/>
          <w:bCs/>
          <w:sz w:val="98"/>
          <w:szCs w:val="98"/>
          <w:u w:val="single"/>
          <w:rtl/>
        </w:rPr>
        <w:t>الفصل الأول</w:t>
      </w: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686F8885" w14:textId="77777777" w:rsidR="00C44AE5" w:rsidRDefault="00C44AE5" w:rsidP="000925D4">
      <w:pPr>
        <w:spacing w:line="276" w:lineRule="auto"/>
        <w:jc w:val="both"/>
        <w:rPr>
          <w:rFonts w:cstheme="minorHAnsi"/>
          <w:b/>
          <w:bCs/>
          <w:sz w:val="28"/>
          <w:szCs w:val="28"/>
          <w:rtl/>
          <w:lang w:bidi="ar-EG"/>
        </w:rPr>
      </w:pPr>
    </w:p>
    <w:p w14:paraId="27E683AE" w14:textId="77777777" w:rsidR="00C44AE5" w:rsidRDefault="00C44AE5" w:rsidP="000925D4">
      <w:pPr>
        <w:spacing w:line="276" w:lineRule="auto"/>
        <w:jc w:val="both"/>
        <w:rPr>
          <w:rFonts w:cstheme="minorHAnsi"/>
          <w:b/>
          <w:bCs/>
          <w:sz w:val="28"/>
          <w:szCs w:val="28"/>
          <w:rtl/>
          <w:lang w:bidi="ar-EG"/>
        </w:rPr>
      </w:pPr>
    </w:p>
    <w:p w14:paraId="7D710B46" w14:textId="77777777" w:rsidR="00C44AE5" w:rsidRDefault="00C44AE5" w:rsidP="000925D4">
      <w:pPr>
        <w:spacing w:line="276" w:lineRule="auto"/>
        <w:jc w:val="both"/>
        <w:rPr>
          <w:rFonts w:cstheme="minorHAnsi"/>
          <w:b/>
          <w:bCs/>
          <w:sz w:val="28"/>
          <w:szCs w:val="28"/>
          <w:rtl/>
          <w:lang w:bidi="ar-EG"/>
        </w:rPr>
      </w:pPr>
    </w:p>
    <w:p w14:paraId="15393A54" w14:textId="77777777" w:rsidR="00C44AE5" w:rsidRDefault="00C44AE5" w:rsidP="000925D4">
      <w:pPr>
        <w:spacing w:line="276" w:lineRule="auto"/>
        <w:jc w:val="both"/>
        <w:rPr>
          <w:rFonts w:cstheme="minorHAnsi"/>
          <w:b/>
          <w:bCs/>
          <w:sz w:val="28"/>
          <w:szCs w:val="28"/>
          <w:rtl/>
          <w:lang w:bidi="ar-EG"/>
        </w:rPr>
      </w:pPr>
    </w:p>
    <w:p w14:paraId="653AE275" w14:textId="77777777" w:rsidR="00C44AE5" w:rsidRDefault="00C44AE5" w:rsidP="000925D4">
      <w:pPr>
        <w:spacing w:line="276" w:lineRule="auto"/>
        <w:jc w:val="both"/>
        <w:rPr>
          <w:rFonts w:cstheme="minorHAnsi"/>
          <w:b/>
          <w:bCs/>
          <w:sz w:val="28"/>
          <w:szCs w:val="28"/>
          <w:rtl/>
          <w:lang w:bidi="ar-EG"/>
        </w:rPr>
      </w:pPr>
    </w:p>
    <w:p w14:paraId="0F458E46" w14:textId="77777777" w:rsidR="00C44AE5" w:rsidRDefault="00C44AE5" w:rsidP="000925D4">
      <w:pPr>
        <w:spacing w:line="276" w:lineRule="auto"/>
        <w:jc w:val="both"/>
        <w:rPr>
          <w:rFonts w:cstheme="minorHAnsi"/>
          <w:b/>
          <w:bCs/>
          <w:sz w:val="28"/>
          <w:szCs w:val="28"/>
          <w:rtl/>
          <w:lang w:bidi="ar-EG"/>
        </w:rPr>
      </w:pPr>
    </w:p>
    <w:p w14:paraId="2F33ECAD" w14:textId="77777777" w:rsidR="00C44AE5" w:rsidRDefault="00C44AE5" w:rsidP="000925D4">
      <w:pPr>
        <w:spacing w:line="276" w:lineRule="auto"/>
        <w:jc w:val="both"/>
        <w:rPr>
          <w:rFonts w:cstheme="minorHAnsi"/>
          <w:b/>
          <w:bCs/>
          <w:sz w:val="28"/>
          <w:szCs w:val="28"/>
          <w:rtl/>
          <w:lang w:bidi="ar-EG"/>
        </w:rPr>
      </w:pPr>
    </w:p>
    <w:p w14:paraId="21B68F94" w14:textId="77777777" w:rsidR="004E2E8B" w:rsidRDefault="004E2E8B" w:rsidP="000925D4">
      <w:pPr>
        <w:spacing w:line="276" w:lineRule="auto"/>
        <w:jc w:val="both"/>
        <w:rPr>
          <w:rFonts w:cstheme="minorHAnsi"/>
          <w:b/>
          <w:bCs/>
          <w:sz w:val="28"/>
          <w:szCs w:val="28"/>
          <w:rtl/>
          <w:lang w:bidi="ar-EG"/>
        </w:rPr>
      </w:pPr>
    </w:p>
    <w:p w14:paraId="1817352F" w14:textId="597CBEF4" w:rsidR="009125CE" w:rsidRPr="000925D4" w:rsidRDefault="009125CE" w:rsidP="000925D4">
      <w:pPr>
        <w:spacing w:line="276" w:lineRule="auto"/>
        <w:jc w:val="both"/>
        <w:rPr>
          <w:rFonts w:cstheme="minorHAnsi"/>
          <w:b/>
          <w:bCs/>
          <w:sz w:val="28"/>
          <w:szCs w:val="28"/>
          <w:rtl/>
          <w:lang w:bidi="ar-EG"/>
        </w:rPr>
      </w:pPr>
      <w:r w:rsidRPr="000925D4">
        <w:rPr>
          <w:rFonts w:cstheme="minorHAnsi" w:hint="cs"/>
          <w:b/>
          <w:bCs/>
          <w:sz w:val="28"/>
          <w:szCs w:val="28"/>
          <w:rtl/>
          <w:lang w:bidi="ar-EG"/>
        </w:rPr>
        <w:lastRenderedPageBreak/>
        <w:t>المقدمة:</w:t>
      </w:r>
    </w:p>
    <w:p w14:paraId="4CAA9857" w14:textId="77777777" w:rsidR="003B6CAA" w:rsidRPr="007E67A3" w:rsidRDefault="003B6CAA" w:rsidP="007E67A3">
      <w:pPr>
        <w:spacing w:line="360" w:lineRule="auto"/>
        <w:jc w:val="both"/>
        <w:rPr>
          <w:rFonts w:cstheme="minorHAnsi"/>
          <w:sz w:val="24"/>
          <w:szCs w:val="24"/>
        </w:rPr>
      </w:pPr>
      <w:r w:rsidRPr="007E67A3">
        <w:rPr>
          <w:rFonts w:cstheme="minorHAnsi"/>
          <w:sz w:val="24"/>
          <w:szCs w:val="24"/>
          <w:rtl/>
        </w:rPr>
        <w:t>الرعاية الصحية من أهم القطاعات الخدمية في أي دولة، حيث تؤثر بشكل مباشر على صحة وسلامة المواطنين. في المملكة العربية السعودي</w:t>
      </w:r>
      <w:r w:rsidRPr="007E67A3">
        <w:rPr>
          <w:rFonts w:cstheme="minorHAnsi" w:hint="cs"/>
          <w:sz w:val="24"/>
          <w:szCs w:val="24"/>
          <w:rtl/>
        </w:rPr>
        <w:t xml:space="preserve">ة </w:t>
      </w:r>
      <w:r w:rsidRPr="007E67A3">
        <w:rPr>
          <w:rFonts w:cstheme="minorHAnsi"/>
          <w:sz w:val="24"/>
          <w:szCs w:val="24"/>
          <w:rtl/>
        </w:rPr>
        <w:t>شهد القطاع الصحي في السنوات الأخيرة تطورات كبيرة بهدف</w:t>
      </w:r>
      <w:r w:rsidRPr="007E67A3">
        <w:rPr>
          <w:rFonts w:cstheme="minorHAnsi" w:hint="cs"/>
          <w:sz w:val="24"/>
          <w:szCs w:val="24"/>
          <w:rtl/>
        </w:rPr>
        <w:t xml:space="preserve"> إلى</w:t>
      </w:r>
      <w:r w:rsidRPr="007E67A3">
        <w:rPr>
          <w:rFonts w:cstheme="minorHAnsi"/>
          <w:sz w:val="24"/>
          <w:szCs w:val="24"/>
          <w:rtl/>
        </w:rPr>
        <w:t xml:space="preserve"> تحسين جودة الخدمات وزيادة الكفاءة التشغيلية. </w:t>
      </w:r>
      <w:r w:rsidRPr="007E67A3">
        <w:rPr>
          <w:rFonts w:cstheme="minorHAnsi" w:hint="cs"/>
          <w:sz w:val="24"/>
          <w:szCs w:val="24"/>
          <w:rtl/>
        </w:rPr>
        <w:t>و من هذا المنطلق</w:t>
      </w:r>
      <w:r w:rsidRPr="007E67A3">
        <w:rPr>
          <w:rFonts w:cstheme="minorHAnsi"/>
          <w:sz w:val="24"/>
          <w:szCs w:val="24"/>
          <w:rtl/>
        </w:rPr>
        <w:t xml:space="preserve"> اتجهت المملكة نحو خصخصة بعض المرافق والمستشفيات الحكومية لتعزيز دور القطاع الخاص في هذا المجا</w:t>
      </w:r>
      <w:r w:rsidRPr="007E67A3">
        <w:rPr>
          <w:rFonts w:cstheme="minorHAnsi" w:hint="cs"/>
          <w:sz w:val="24"/>
          <w:szCs w:val="24"/>
          <w:rtl/>
        </w:rPr>
        <w:t xml:space="preserve">ل لذا </w:t>
      </w:r>
      <w:r w:rsidRPr="007E67A3">
        <w:rPr>
          <w:rFonts w:cstheme="minorHAnsi"/>
          <w:sz w:val="24"/>
          <w:szCs w:val="24"/>
        </w:rPr>
        <w:t xml:space="preserve"> </w:t>
      </w:r>
      <w:r w:rsidRPr="007E67A3">
        <w:rPr>
          <w:rFonts w:cstheme="minorHAnsi" w:hint="cs"/>
          <w:sz w:val="24"/>
          <w:szCs w:val="24"/>
          <w:rtl/>
        </w:rPr>
        <w:t>ت</w:t>
      </w:r>
      <w:r w:rsidRPr="007E67A3">
        <w:rPr>
          <w:rFonts w:cstheme="minorHAnsi"/>
          <w:sz w:val="24"/>
          <w:szCs w:val="24"/>
          <w:rtl/>
        </w:rPr>
        <w:t>عد الخصخصة في القطاع الصحي في المملكة العربية السعودية أحد الركائز الأساسية في رؤية المملكة 2030</w:t>
      </w:r>
      <w:r w:rsidRPr="007E67A3">
        <w:rPr>
          <w:rFonts w:cstheme="minorHAnsi" w:hint="cs"/>
          <w:sz w:val="24"/>
          <w:szCs w:val="24"/>
          <w:rtl/>
        </w:rPr>
        <w:t>.</w:t>
      </w:r>
    </w:p>
    <w:p w14:paraId="772E1F9F" w14:textId="77777777" w:rsidR="003B6CAA" w:rsidRPr="005F5E9A" w:rsidRDefault="003B6CAA" w:rsidP="007E67A3">
      <w:pPr>
        <w:spacing w:line="360" w:lineRule="auto"/>
        <w:jc w:val="both"/>
        <w:rPr>
          <w:rFonts w:cstheme="minorHAnsi"/>
          <w:b/>
          <w:bCs/>
          <w:sz w:val="28"/>
          <w:szCs w:val="28"/>
          <w:lang w:bidi="ar-EG"/>
        </w:rPr>
      </w:pPr>
      <w:r w:rsidRPr="005F5E9A">
        <w:rPr>
          <w:rFonts w:cstheme="minorHAnsi"/>
          <w:b/>
          <w:bCs/>
          <w:sz w:val="28"/>
          <w:szCs w:val="28"/>
          <w:rtl/>
          <w:lang w:bidi="ar-EG"/>
        </w:rPr>
        <w:t>مفهوم الخصخصة:</w:t>
      </w:r>
    </w:p>
    <w:p w14:paraId="3F801B89" w14:textId="322F18A2" w:rsidR="003B6CAA" w:rsidRPr="005F5E9A" w:rsidRDefault="005645C2" w:rsidP="007E67A3">
      <w:pPr>
        <w:spacing w:line="360" w:lineRule="auto"/>
        <w:jc w:val="lowKashida"/>
        <w:rPr>
          <w:rFonts w:cstheme="minorHAnsi"/>
          <w:sz w:val="24"/>
          <w:szCs w:val="24"/>
          <w:rtl/>
        </w:rPr>
      </w:pPr>
      <w:r w:rsidRPr="000925D4">
        <w:rPr>
          <w:rFonts w:cstheme="minorHAnsi"/>
          <w:noProof/>
          <w:sz w:val="28"/>
          <w:szCs w:val="28"/>
        </w:rPr>
        <w:drawing>
          <wp:anchor distT="0" distB="0" distL="114300" distR="114300" simplePos="0" relativeHeight="251672576" behindDoc="1" locked="0" layoutInCell="1" allowOverlap="1" wp14:anchorId="052B9DFF" wp14:editId="53D0D6BE">
            <wp:simplePos x="0" y="0"/>
            <wp:positionH relativeFrom="margin">
              <wp:align>right</wp:align>
            </wp:positionH>
            <wp:positionV relativeFrom="paragraph">
              <wp:posOffset>1068070</wp:posOffset>
            </wp:positionV>
            <wp:extent cx="5600700" cy="2619375"/>
            <wp:effectExtent l="0" t="0" r="0" b="9525"/>
            <wp:wrapTight wrapText="bothSides">
              <wp:wrapPolygon edited="0">
                <wp:start x="0" y="0"/>
                <wp:lineTo x="0" y="21521"/>
                <wp:lineTo x="21527" y="21521"/>
                <wp:lineTo x="21527" y="0"/>
                <wp:lineTo x="0" y="0"/>
              </wp:wrapPolygon>
            </wp:wrapTight>
            <wp:docPr id="1514134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0700" cy="2619375"/>
                    </a:xfrm>
                    <a:prstGeom prst="rect">
                      <a:avLst/>
                    </a:prstGeom>
                    <a:noFill/>
                    <a:ln>
                      <a:noFill/>
                    </a:ln>
                  </pic:spPr>
                </pic:pic>
              </a:graphicData>
            </a:graphic>
          </wp:anchor>
        </w:drawing>
      </w:r>
      <w:r w:rsidR="003B6CAA" w:rsidRPr="005F5E9A">
        <w:rPr>
          <w:rFonts w:cstheme="minorHAnsi"/>
          <w:sz w:val="24"/>
          <w:szCs w:val="24"/>
          <w:rtl/>
        </w:rPr>
        <w:t xml:space="preserve">وقبل الخوض في موضوع الدراسة ولنسهل الفهم أكثر بالمقصود بماهية الخصخصة ، فإن الخصخصة أو مايعرف باللغة الإنجليزية بمصطلح </w:t>
      </w:r>
      <w:r w:rsidR="003B6CAA" w:rsidRPr="005F5E9A">
        <w:rPr>
          <w:rFonts w:cstheme="minorHAnsi"/>
          <w:sz w:val="24"/>
          <w:szCs w:val="24"/>
        </w:rPr>
        <w:t>Privatization</w:t>
      </w:r>
      <w:r w:rsidR="003B6CAA" w:rsidRPr="005F5E9A">
        <w:rPr>
          <w:rFonts w:cstheme="minorHAnsi"/>
          <w:sz w:val="24"/>
          <w:szCs w:val="24"/>
          <w:rtl/>
        </w:rPr>
        <w:t xml:space="preserve"> يقصد بها هي عملية نقل ملكية المؤسسات والأصول العامة إلى القطاع الخاص. وتتضمن هذه العملية انتقال السيطرة والإدارة والتمويل من الدولة إلى القطاع الخاص، ولها عدة أنواع:</w:t>
      </w:r>
    </w:p>
    <w:p w14:paraId="61807911" w14:textId="77777777" w:rsidR="007E67A3" w:rsidRDefault="007E67A3" w:rsidP="005645C2">
      <w:pPr>
        <w:spacing w:line="360" w:lineRule="auto"/>
        <w:jc w:val="lowKashida"/>
        <w:rPr>
          <w:rFonts w:cstheme="minorHAnsi"/>
          <w:sz w:val="28"/>
          <w:szCs w:val="28"/>
          <w:rtl/>
        </w:rPr>
      </w:pPr>
    </w:p>
    <w:p w14:paraId="30AD2B84" w14:textId="20290A65" w:rsidR="003B6CAA" w:rsidRPr="007E67A3" w:rsidRDefault="005645C2" w:rsidP="007E67A3">
      <w:pPr>
        <w:spacing w:line="360" w:lineRule="auto"/>
        <w:jc w:val="lowKashida"/>
        <w:rPr>
          <w:rFonts w:cstheme="minorHAnsi"/>
          <w:b/>
          <w:bCs/>
          <w:sz w:val="24"/>
          <w:szCs w:val="24"/>
          <w:rtl/>
        </w:rPr>
      </w:pPr>
      <w:r w:rsidRPr="007E67A3">
        <w:rPr>
          <w:rFonts w:cstheme="minorHAnsi"/>
          <w:b/>
          <w:bCs/>
          <w:sz w:val="24"/>
          <w:szCs w:val="24"/>
        </w:rPr>
        <w:t>1</w:t>
      </w:r>
      <w:r w:rsidR="003B6CAA" w:rsidRPr="007E67A3">
        <w:rPr>
          <w:rFonts w:cstheme="minorHAnsi"/>
          <w:b/>
          <w:bCs/>
          <w:sz w:val="24"/>
          <w:szCs w:val="24"/>
          <w:rtl/>
        </w:rPr>
        <w:t xml:space="preserve">) </w:t>
      </w:r>
      <w:r w:rsidR="00707E66" w:rsidRPr="007E67A3">
        <w:rPr>
          <w:rFonts w:cstheme="minorHAnsi" w:hint="cs"/>
          <w:b/>
          <w:bCs/>
          <w:sz w:val="24"/>
          <w:szCs w:val="24"/>
          <w:rtl/>
        </w:rPr>
        <w:t>الخصخصة الكلية</w:t>
      </w:r>
      <w:r w:rsidR="003B6CAA" w:rsidRPr="007E67A3">
        <w:rPr>
          <w:rFonts w:cstheme="minorHAnsi"/>
          <w:b/>
          <w:bCs/>
          <w:sz w:val="24"/>
          <w:szCs w:val="24"/>
          <w:rtl/>
        </w:rPr>
        <w:t xml:space="preserve"> (</w:t>
      </w:r>
      <w:r w:rsidR="003B6CAA" w:rsidRPr="007E67A3">
        <w:rPr>
          <w:rFonts w:cstheme="minorHAnsi"/>
          <w:b/>
          <w:bCs/>
          <w:sz w:val="24"/>
          <w:szCs w:val="24"/>
        </w:rPr>
        <w:t>Full Privatization</w:t>
      </w:r>
      <w:r w:rsidR="003B6CAA" w:rsidRPr="007E67A3">
        <w:rPr>
          <w:rFonts w:cstheme="minorHAnsi"/>
          <w:b/>
          <w:bCs/>
          <w:sz w:val="24"/>
          <w:szCs w:val="24"/>
          <w:rtl/>
        </w:rPr>
        <w:t>):</w:t>
      </w:r>
    </w:p>
    <w:p w14:paraId="0DEF463A" w14:textId="2F10EE08" w:rsidR="00707E66" w:rsidRPr="000925D4" w:rsidRDefault="003B6CAA" w:rsidP="007E67A3">
      <w:pPr>
        <w:spacing w:line="360" w:lineRule="auto"/>
        <w:jc w:val="lowKashida"/>
        <w:rPr>
          <w:rFonts w:cstheme="minorHAnsi"/>
          <w:sz w:val="24"/>
          <w:szCs w:val="24"/>
          <w:rtl/>
        </w:rPr>
      </w:pPr>
      <w:r w:rsidRPr="000925D4">
        <w:rPr>
          <w:rFonts w:cstheme="minorHAnsi"/>
          <w:sz w:val="24"/>
          <w:szCs w:val="24"/>
          <w:rtl/>
        </w:rPr>
        <w:t>تتم فيها عملية بيع كامل للأصول والمؤسسات العامة إلى القطاع الخاص. ويؤدي إلى انسحاب الدولة تمامًا من هذه المؤسسات.</w:t>
      </w:r>
    </w:p>
    <w:p w14:paraId="7062C2CA" w14:textId="77777777" w:rsidR="003B6CAA" w:rsidRPr="007E67A3" w:rsidRDefault="003B6CAA" w:rsidP="007E67A3">
      <w:pPr>
        <w:spacing w:line="360" w:lineRule="auto"/>
        <w:jc w:val="lowKashida"/>
        <w:rPr>
          <w:rFonts w:cstheme="minorHAnsi"/>
          <w:b/>
          <w:bCs/>
          <w:sz w:val="24"/>
          <w:szCs w:val="24"/>
          <w:rtl/>
        </w:rPr>
      </w:pPr>
      <w:r w:rsidRPr="007E67A3">
        <w:rPr>
          <w:rFonts w:cstheme="minorHAnsi"/>
          <w:b/>
          <w:bCs/>
          <w:sz w:val="24"/>
          <w:szCs w:val="24"/>
          <w:rtl/>
        </w:rPr>
        <w:t>2)الخصخصة الجزئية (</w:t>
      </w:r>
      <w:r w:rsidRPr="007E67A3">
        <w:rPr>
          <w:rFonts w:cstheme="minorHAnsi"/>
          <w:b/>
          <w:bCs/>
          <w:sz w:val="24"/>
          <w:szCs w:val="24"/>
        </w:rPr>
        <w:t>Partial Privatization</w:t>
      </w:r>
      <w:r w:rsidRPr="007E67A3">
        <w:rPr>
          <w:rFonts w:cstheme="minorHAnsi"/>
          <w:b/>
          <w:bCs/>
          <w:sz w:val="24"/>
          <w:szCs w:val="24"/>
          <w:rtl/>
        </w:rPr>
        <w:t>):</w:t>
      </w:r>
    </w:p>
    <w:p w14:paraId="17D7C0F0" w14:textId="77777777" w:rsidR="003B6CAA" w:rsidRDefault="003B6CAA" w:rsidP="007E67A3">
      <w:pPr>
        <w:spacing w:line="360" w:lineRule="auto"/>
        <w:jc w:val="lowKashida"/>
        <w:rPr>
          <w:rFonts w:cstheme="minorHAnsi"/>
          <w:sz w:val="24"/>
          <w:szCs w:val="24"/>
        </w:rPr>
      </w:pPr>
      <w:r w:rsidRPr="000925D4">
        <w:rPr>
          <w:rFonts w:cstheme="minorHAnsi"/>
          <w:sz w:val="24"/>
          <w:szCs w:val="24"/>
          <w:rtl/>
        </w:rPr>
        <w:t>يتم فيها بيع جزء من ملكية المؤسسات العامة للقطاع الخاص</w:t>
      </w:r>
      <w:r w:rsidRPr="000925D4">
        <w:rPr>
          <w:rFonts w:cstheme="minorHAnsi" w:hint="cs"/>
          <w:sz w:val="24"/>
          <w:szCs w:val="24"/>
          <w:rtl/>
        </w:rPr>
        <w:t xml:space="preserve"> مع إحتفاظ</w:t>
      </w:r>
      <w:r w:rsidRPr="000925D4">
        <w:rPr>
          <w:rFonts w:cstheme="minorHAnsi"/>
          <w:sz w:val="24"/>
          <w:szCs w:val="24"/>
          <w:rtl/>
        </w:rPr>
        <w:t xml:space="preserve"> الدولة بالجزء المتبقي من ملكية هذه المؤسسات.</w:t>
      </w:r>
    </w:p>
    <w:p w14:paraId="42B19BB0" w14:textId="77777777" w:rsidR="005645C2" w:rsidRPr="000925D4" w:rsidRDefault="005645C2" w:rsidP="000925D4">
      <w:pPr>
        <w:spacing w:line="360" w:lineRule="auto"/>
        <w:jc w:val="lowKashida"/>
        <w:rPr>
          <w:rFonts w:cstheme="minorHAnsi"/>
          <w:sz w:val="24"/>
          <w:szCs w:val="24"/>
          <w:rtl/>
        </w:rPr>
      </w:pPr>
    </w:p>
    <w:p w14:paraId="4B116CE9" w14:textId="1DAEDF0A" w:rsidR="003B6CAA" w:rsidRPr="007E67A3" w:rsidRDefault="003B6CAA" w:rsidP="000925D4">
      <w:pPr>
        <w:spacing w:line="360" w:lineRule="auto"/>
        <w:jc w:val="lowKashida"/>
        <w:rPr>
          <w:rFonts w:cstheme="minorHAnsi"/>
          <w:b/>
          <w:bCs/>
          <w:sz w:val="24"/>
          <w:szCs w:val="24"/>
        </w:rPr>
      </w:pPr>
      <w:r w:rsidRPr="007E67A3">
        <w:rPr>
          <w:rFonts w:cstheme="minorHAnsi"/>
          <w:b/>
          <w:bCs/>
          <w:sz w:val="24"/>
          <w:szCs w:val="24"/>
          <w:rtl/>
        </w:rPr>
        <w:lastRenderedPageBreak/>
        <w:t>3)</w:t>
      </w:r>
      <w:r w:rsidR="00707E66" w:rsidRPr="007E67A3">
        <w:rPr>
          <w:rFonts w:cstheme="minorHAnsi" w:hint="cs"/>
          <w:b/>
          <w:bCs/>
          <w:sz w:val="24"/>
          <w:szCs w:val="24"/>
          <w:rtl/>
        </w:rPr>
        <w:t>خصخصة عقود الإدارة</w:t>
      </w:r>
      <w:r w:rsidRPr="007E67A3">
        <w:rPr>
          <w:rFonts w:cstheme="minorHAnsi"/>
          <w:b/>
          <w:bCs/>
          <w:sz w:val="24"/>
          <w:szCs w:val="24"/>
          <w:rtl/>
        </w:rPr>
        <w:t xml:space="preserve"> (</w:t>
      </w:r>
      <w:r w:rsidRPr="007E67A3">
        <w:rPr>
          <w:rFonts w:cstheme="minorHAnsi"/>
          <w:b/>
          <w:bCs/>
          <w:sz w:val="24"/>
          <w:szCs w:val="24"/>
        </w:rPr>
        <w:t>Contracting Out</w:t>
      </w:r>
      <w:r w:rsidRPr="007E67A3">
        <w:rPr>
          <w:rFonts w:cstheme="minorHAnsi"/>
          <w:b/>
          <w:bCs/>
          <w:sz w:val="24"/>
          <w:szCs w:val="24"/>
          <w:rtl/>
        </w:rPr>
        <w:t>):</w:t>
      </w:r>
    </w:p>
    <w:p w14:paraId="768C098C" w14:textId="77777777" w:rsidR="003B6CAA" w:rsidRPr="000925D4" w:rsidRDefault="003B6CAA" w:rsidP="000925D4">
      <w:pPr>
        <w:tabs>
          <w:tab w:val="left" w:pos="1902"/>
        </w:tabs>
        <w:spacing w:line="360" w:lineRule="auto"/>
        <w:jc w:val="lowKashida"/>
        <w:rPr>
          <w:rFonts w:cstheme="minorHAnsi"/>
          <w:sz w:val="24"/>
          <w:szCs w:val="24"/>
          <w:rtl/>
        </w:rPr>
      </w:pPr>
      <w:r w:rsidRPr="000925D4">
        <w:rPr>
          <w:rFonts w:cstheme="minorHAnsi"/>
          <w:sz w:val="24"/>
          <w:szCs w:val="24"/>
          <w:rtl/>
        </w:rPr>
        <w:t>تقوم الدولة بتكليف القطاع الخاص بتقديم بعض الخدمات العامة مع إبقاء ملكية المؤسسات العامة للدولة ولكن يتم تشغيلها بواسطة القطاع الخاص.</w:t>
      </w:r>
    </w:p>
    <w:p w14:paraId="75573711" w14:textId="77777777" w:rsidR="003B6CAA" w:rsidRPr="007E67A3" w:rsidRDefault="003B6CAA" w:rsidP="000925D4">
      <w:pPr>
        <w:spacing w:line="360" w:lineRule="auto"/>
        <w:jc w:val="lowKashida"/>
        <w:rPr>
          <w:rFonts w:cstheme="minorHAnsi"/>
          <w:b/>
          <w:bCs/>
          <w:sz w:val="24"/>
          <w:szCs w:val="24"/>
          <w:rtl/>
        </w:rPr>
      </w:pPr>
      <w:r w:rsidRPr="007E67A3">
        <w:rPr>
          <w:rFonts w:cstheme="minorHAnsi"/>
          <w:b/>
          <w:bCs/>
          <w:sz w:val="24"/>
          <w:szCs w:val="24"/>
          <w:rtl/>
        </w:rPr>
        <w:t>4)امتياز (</w:t>
      </w:r>
      <w:r w:rsidRPr="007E67A3">
        <w:rPr>
          <w:rFonts w:cstheme="minorHAnsi"/>
          <w:b/>
          <w:bCs/>
          <w:sz w:val="24"/>
          <w:szCs w:val="24"/>
        </w:rPr>
        <w:t>Franchising</w:t>
      </w:r>
      <w:r w:rsidRPr="007E67A3">
        <w:rPr>
          <w:rFonts w:cstheme="minorHAnsi"/>
          <w:b/>
          <w:bCs/>
          <w:sz w:val="24"/>
          <w:szCs w:val="24"/>
          <w:rtl/>
        </w:rPr>
        <w:t>):</w:t>
      </w:r>
    </w:p>
    <w:p w14:paraId="2DE88714" w14:textId="77777777" w:rsidR="003B6CAA" w:rsidRPr="000925D4" w:rsidRDefault="003B6CAA" w:rsidP="000925D4">
      <w:pPr>
        <w:spacing w:line="360" w:lineRule="auto"/>
        <w:jc w:val="lowKashida"/>
        <w:rPr>
          <w:rFonts w:cstheme="minorHAnsi"/>
          <w:sz w:val="24"/>
          <w:szCs w:val="24"/>
          <w:rtl/>
        </w:rPr>
      </w:pPr>
      <w:r w:rsidRPr="000925D4">
        <w:rPr>
          <w:rFonts w:cstheme="minorHAnsi"/>
          <w:sz w:val="24"/>
          <w:szCs w:val="24"/>
          <w:rtl/>
        </w:rPr>
        <w:t>يتم منح القطاع الخاص حق استغلال وتشغيل مش</w:t>
      </w:r>
      <w:r w:rsidRPr="000925D4">
        <w:rPr>
          <w:rFonts w:cstheme="minorHAnsi" w:hint="cs"/>
          <w:sz w:val="24"/>
          <w:szCs w:val="24"/>
          <w:rtl/>
        </w:rPr>
        <w:t>رو</w:t>
      </w:r>
      <w:r w:rsidRPr="000925D4">
        <w:rPr>
          <w:rFonts w:cstheme="minorHAnsi"/>
          <w:sz w:val="24"/>
          <w:szCs w:val="24"/>
          <w:rtl/>
        </w:rPr>
        <w:t xml:space="preserve">عات عامة لفترة محددة. مع </w:t>
      </w:r>
      <w:r w:rsidRPr="000925D4">
        <w:rPr>
          <w:rFonts w:cstheme="minorHAnsi" w:hint="cs"/>
          <w:sz w:val="24"/>
          <w:szCs w:val="24"/>
          <w:rtl/>
        </w:rPr>
        <w:t>إبقاء</w:t>
      </w:r>
      <w:r w:rsidRPr="000925D4">
        <w:rPr>
          <w:rFonts w:cstheme="minorHAnsi"/>
          <w:sz w:val="24"/>
          <w:szCs w:val="24"/>
          <w:rtl/>
        </w:rPr>
        <w:t xml:space="preserve"> ملكية المشروع للدولة ولكن يتم إدارته بواسطة القطاع الخاص.</w:t>
      </w:r>
    </w:p>
    <w:p w14:paraId="09718536" w14:textId="23BCD6B0" w:rsidR="00707E66" w:rsidRPr="007E67A3" w:rsidRDefault="00707E66" w:rsidP="000925D4">
      <w:pPr>
        <w:spacing w:line="360" w:lineRule="auto"/>
        <w:jc w:val="lowKashida"/>
        <w:rPr>
          <w:rFonts w:cstheme="minorHAnsi"/>
          <w:b/>
          <w:bCs/>
          <w:sz w:val="24"/>
          <w:szCs w:val="24"/>
          <w:rtl/>
        </w:rPr>
      </w:pPr>
      <w:r w:rsidRPr="007E67A3">
        <w:rPr>
          <w:rFonts w:cstheme="minorHAnsi" w:hint="cs"/>
          <w:b/>
          <w:bCs/>
          <w:sz w:val="24"/>
          <w:szCs w:val="24"/>
          <w:rtl/>
        </w:rPr>
        <w:t>5</w:t>
      </w:r>
      <w:r w:rsidRPr="007E67A3">
        <w:rPr>
          <w:rFonts w:cstheme="minorHAnsi"/>
          <w:b/>
          <w:bCs/>
          <w:sz w:val="24"/>
          <w:szCs w:val="24"/>
          <w:rtl/>
        </w:rPr>
        <w:t>)</w:t>
      </w:r>
      <w:r w:rsidR="005758B8" w:rsidRPr="007E67A3">
        <w:rPr>
          <w:rFonts w:cstheme="minorHAnsi" w:hint="cs"/>
          <w:b/>
          <w:bCs/>
          <w:sz w:val="24"/>
          <w:szCs w:val="24"/>
          <w:rtl/>
        </w:rPr>
        <w:t>الإكتتاب</w:t>
      </w:r>
      <w:r w:rsidRPr="007E67A3">
        <w:rPr>
          <w:rFonts w:cstheme="minorHAnsi"/>
          <w:b/>
          <w:bCs/>
          <w:sz w:val="24"/>
          <w:szCs w:val="24"/>
          <w:rtl/>
        </w:rPr>
        <w:t xml:space="preserve"> </w:t>
      </w:r>
      <w:r w:rsidR="005758B8" w:rsidRPr="007E67A3">
        <w:rPr>
          <w:rFonts w:cstheme="minorHAnsi" w:hint="cs"/>
          <w:b/>
          <w:bCs/>
          <w:sz w:val="24"/>
          <w:szCs w:val="24"/>
          <w:rtl/>
        </w:rPr>
        <w:t>:</w:t>
      </w:r>
    </w:p>
    <w:p w14:paraId="6C2E3577" w14:textId="172C1272" w:rsidR="005758B8" w:rsidRPr="000925D4" w:rsidRDefault="005758B8" w:rsidP="000925D4">
      <w:pPr>
        <w:spacing w:line="360" w:lineRule="auto"/>
        <w:jc w:val="lowKashida"/>
        <w:rPr>
          <w:rFonts w:cstheme="minorHAnsi"/>
          <w:sz w:val="24"/>
          <w:szCs w:val="24"/>
          <w:rtl/>
        </w:rPr>
      </w:pPr>
      <w:r w:rsidRPr="000925D4">
        <w:rPr>
          <w:rFonts w:cstheme="minorHAnsi" w:hint="cs"/>
          <w:sz w:val="24"/>
          <w:szCs w:val="24"/>
          <w:rtl/>
        </w:rPr>
        <w:t>ي</w:t>
      </w:r>
      <w:r w:rsidRPr="000925D4">
        <w:rPr>
          <w:rFonts w:cstheme="minorHAnsi"/>
          <w:sz w:val="24"/>
          <w:szCs w:val="24"/>
          <w:rtl/>
        </w:rPr>
        <w:t>مكن تعريف الاكتتاب أنه يعني الاكتتاب العام على المؤسسات المطروحة للخصخصة من المواطنين؛ ويكون هذا الأمر بهدف العمل على زيادة قاعدة الملكية وتوسيعها، بالإضافة إلى إعطاء فرص متساوية للجميع من أجل الحصول على أسهم في هذه المؤسسة</w:t>
      </w:r>
      <w:r w:rsidRPr="000925D4">
        <w:rPr>
          <w:rFonts w:cstheme="minorHAnsi"/>
          <w:sz w:val="24"/>
          <w:szCs w:val="24"/>
        </w:rPr>
        <w:t>.</w:t>
      </w:r>
    </w:p>
    <w:p w14:paraId="507F7588" w14:textId="090DBD39" w:rsidR="005758B8" w:rsidRPr="007E67A3" w:rsidRDefault="005758B8" w:rsidP="000925D4">
      <w:pPr>
        <w:spacing w:line="360" w:lineRule="auto"/>
        <w:jc w:val="lowKashida"/>
        <w:rPr>
          <w:rFonts w:cstheme="minorHAnsi"/>
          <w:b/>
          <w:bCs/>
          <w:sz w:val="24"/>
          <w:szCs w:val="24"/>
          <w:rtl/>
        </w:rPr>
      </w:pPr>
      <w:r w:rsidRPr="007E67A3">
        <w:rPr>
          <w:rFonts w:cstheme="minorHAnsi" w:hint="cs"/>
          <w:b/>
          <w:bCs/>
          <w:sz w:val="24"/>
          <w:szCs w:val="24"/>
          <w:rtl/>
        </w:rPr>
        <w:t>6</w:t>
      </w:r>
      <w:r w:rsidRPr="007E67A3">
        <w:rPr>
          <w:rFonts w:cstheme="minorHAnsi"/>
          <w:b/>
          <w:bCs/>
          <w:sz w:val="24"/>
          <w:szCs w:val="24"/>
          <w:rtl/>
        </w:rPr>
        <w:t>)</w:t>
      </w:r>
      <w:r w:rsidRPr="007E67A3">
        <w:rPr>
          <w:rFonts w:cstheme="minorHAnsi" w:hint="cs"/>
          <w:b/>
          <w:bCs/>
          <w:sz w:val="24"/>
          <w:szCs w:val="24"/>
          <w:rtl/>
        </w:rPr>
        <w:t>الشراكة بين القطاع الخاص و القطاع العام</w:t>
      </w:r>
      <w:r w:rsidRPr="007E67A3">
        <w:rPr>
          <w:rFonts w:cstheme="minorHAnsi"/>
          <w:b/>
          <w:bCs/>
          <w:sz w:val="24"/>
          <w:szCs w:val="24"/>
          <w:rtl/>
        </w:rPr>
        <w:t xml:space="preserve"> </w:t>
      </w:r>
      <w:r w:rsidRPr="007E67A3">
        <w:rPr>
          <w:rFonts w:cstheme="minorHAnsi" w:hint="cs"/>
          <w:b/>
          <w:bCs/>
          <w:sz w:val="24"/>
          <w:szCs w:val="24"/>
          <w:rtl/>
        </w:rPr>
        <w:t>:</w:t>
      </w:r>
    </w:p>
    <w:p w14:paraId="5C7FDCAB" w14:textId="43FC3759" w:rsidR="005758B8" w:rsidRPr="000925D4" w:rsidRDefault="005758B8" w:rsidP="000925D4">
      <w:pPr>
        <w:spacing w:line="360" w:lineRule="auto"/>
        <w:jc w:val="lowKashida"/>
        <w:rPr>
          <w:rFonts w:cstheme="minorHAnsi"/>
          <w:sz w:val="24"/>
          <w:szCs w:val="24"/>
          <w:rtl/>
        </w:rPr>
      </w:pPr>
      <w:r w:rsidRPr="000925D4">
        <w:rPr>
          <w:rFonts w:cstheme="minorHAnsi"/>
          <w:sz w:val="24"/>
          <w:szCs w:val="24"/>
          <w:rtl/>
        </w:rPr>
        <w:t>تضمن هذا النوع حدوث تعاون بين القطاع الحكومي والقطاع الخاص من أجل تقديم خدمة عامة أو أصل، حيث يقوم القطاع الخاص بالتمويل والتصميم والتشغيل والبناء، بينما يعمل القطاع العام على التنظيم والإشراف على المشروع</w:t>
      </w:r>
      <w:r w:rsidRPr="000925D4">
        <w:rPr>
          <w:rFonts w:cstheme="minorHAnsi"/>
          <w:sz w:val="24"/>
          <w:szCs w:val="24"/>
        </w:rPr>
        <w:t>. </w:t>
      </w:r>
    </w:p>
    <w:p w14:paraId="58C9CB0C" w14:textId="6E2F5411" w:rsidR="005758B8" w:rsidRPr="007E67A3" w:rsidRDefault="005758B8" w:rsidP="000925D4">
      <w:pPr>
        <w:spacing w:line="360" w:lineRule="auto"/>
        <w:jc w:val="lowKashida"/>
        <w:rPr>
          <w:rFonts w:cstheme="minorHAnsi"/>
          <w:b/>
          <w:bCs/>
          <w:sz w:val="24"/>
          <w:szCs w:val="24"/>
          <w:rtl/>
        </w:rPr>
      </w:pPr>
      <w:r w:rsidRPr="007E67A3">
        <w:rPr>
          <w:rFonts w:cstheme="minorHAnsi" w:hint="cs"/>
          <w:b/>
          <w:bCs/>
          <w:sz w:val="24"/>
          <w:szCs w:val="24"/>
          <w:rtl/>
        </w:rPr>
        <w:t>7) البناء و التشغيل و النقل:</w:t>
      </w:r>
    </w:p>
    <w:p w14:paraId="663DF460" w14:textId="4B7C4CFD" w:rsidR="005758B8" w:rsidRPr="000925D4" w:rsidRDefault="005758B8" w:rsidP="000925D4">
      <w:pPr>
        <w:spacing w:line="360" w:lineRule="auto"/>
        <w:jc w:val="lowKashida"/>
        <w:rPr>
          <w:rFonts w:cstheme="minorHAnsi"/>
          <w:sz w:val="24"/>
          <w:szCs w:val="24"/>
          <w:rtl/>
        </w:rPr>
      </w:pPr>
      <w:r w:rsidRPr="000925D4">
        <w:rPr>
          <w:rFonts w:cstheme="minorHAnsi"/>
          <w:sz w:val="24"/>
          <w:szCs w:val="24"/>
          <w:rtl/>
        </w:rPr>
        <w:t>يتشابه هذا النوع بشكل كبير مع الامتياز، لكنه يتضمن قيام الشركة الخاصة بتصميم وبناء وتشغيل الأصل، ثم إعادته إلى الحكومة مع انتهاء العقد المبرم مسبقًا</w:t>
      </w:r>
      <w:r w:rsidRPr="000925D4">
        <w:rPr>
          <w:rFonts w:cstheme="minorHAnsi"/>
          <w:sz w:val="24"/>
          <w:szCs w:val="24"/>
        </w:rPr>
        <w:t>. </w:t>
      </w:r>
    </w:p>
    <w:p w14:paraId="73742AA9" w14:textId="71D4E55B" w:rsidR="005758B8" w:rsidRPr="007E67A3" w:rsidRDefault="005758B8" w:rsidP="000925D4">
      <w:pPr>
        <w:spacing w:line="360" w:lineRule="auto"/>
        <w:jc w:val="lowKashida"/>
        <w:rPr>
          <w:rFonts w:cstheme="minorHAnsi"/>
          <w:b/>
          <w:bCs/>
          <w:sz w:val="24"/>
          <w:szCs w:val="24"/>
          <w:rtl/>
        </w:rPr>
      </w:pPr>
      <w:r w:rsidRPr="007E67A3">
        <w:rPr>
          <w:rFonts w:cstheme="minorHAnsi" w:hint="cs"/>
          <w:b/>
          <w:bCs/>
          <w:sz w:val="24"/>
          <w:szCs w:val="24"/>
          <w:rtl/>
        </w:rPr>
        <w:t>8) عقود التأجير:</w:t>
      </w:r>
    </w:p>
    <w:p w14:paraId="56C407EA" w14:textId="053E08FE" w:rsidR="005758B8" w:rsidRPr="000925D4" w:rsidRDefault="005758B8" w:rsidP="000925D4">
      <w:pPr>
        <w:spacing w:line="360" w:lineRule="auto"/>
        <w:jc w:val="lowKashida"/>
        <w:rPr>
          <w:rFonts w:cstheme="minorHAnsi"/>
          <w:sz w:val="24"/>
          <w:szCs w:val="24"/>
          <w:rtl/>
        </w:rPr>
      </w:pPr>
      <w:r w:rsidRPr="000925D4">
        <w:rPr>
          <w:rFonts w:cstheme="minorHAnsi"/>
          <w:sz w:val="24"/>
          <w:szCs w:val="24"/>
          <w:rtl/>
        </w:rPr>
        <w:t>يعني هذا النوع استثمار أصول القطاع العام فترة محددة من الوقت من قبل القطاع الخاص، ويكون هذا الأمر في مقابل الحصول على أجر محدد مسبقًا من قبل الدولة، وعادة ما يتم تطبيق هذا النوع من أجل الحصول على أموال جديدة دون فقد السيطرة الكاملة على الأصول</w:t>
      </w:r>
      <w:r w:rsidRPr="000925D4">
        <w:rPr>
          <w:rFonts w:cstheme="minorHAnsi"/>
          <w:sz w:val="24"/>
          <w:szCs w:val="24"/>
        </w:rPr>
        <w:t>. </w:t>
      </w:r>
    </w:p>
    <w:p w14:paraId="7DCDC64B" w14:textId="5A3D1DAA" w:rsidR="000925D4" w:rsidRDefault="003B6CAA" w:rsidP="000925D4">
      <w:pPr>
        <w:spacing w:line="360" w:lineRule="auto"/>
        <w:jc w:val="both"/>
        <w:rPr>
          <w:rFonts w:cstheme="minorHAnsi"/>
          <w:sz w:val="24"/>
          <w:szCs w:val="24"/>
          <w:lang w:bidi="ar-EG"/>
        </w:rPr>
      </w:pPr>
      <w:r w:rsidRPr="000925D4">
        <w:rPr>
          <w:rFonts w:cstheme="minorHAnsi"/>
          <w:sz w:val="24"/>
          <w:szCs w:val="24"/>
          <w:rtl/>
        </w:rPr>
        <w:t>هذه هي الأنواع الرئيسية للخصخصة التي تختلف في نطاق انتقال الملكية والسيطرة من ال</w:t>
      </w:r>
      <w:r w:rsidRPr="000925D4">
        <w:rPr>
          <w:rFonts w:cstheme="minorHAnsi" w:hint="cs"/>
          <w:sz w:val="24"/>
          <w:szCs w:val="24"/>
          <w:rtl/>
        </w:rPr>
        <w:t>ــــــــــــــــــــــــــــــــــــــــــ</w:t>
      </w:r>
      <w:r w:rsidRPr="000925D4">
        <w:rPr>
          <w:rFonts w:cstheme="minorHAnsi"/>
          <w:sz w:val="24"/>
          <w:szCs w:val="24"/>
          <w:rtl/>
        </w:rPr>
        <w:t>دول</w:t>
      </w:r>
      <w:r w:rsidRPr="000925D4">
        <w:rPr>
          <w:rFonts w:cstheme="minorHAnsi" w:hint="cs"/>
          <w:sz w:val="24"/>
          <w:szCs w:val="24"/>
          <w:rtl/>
        </w:rPr>
        <w:t xml:space="preserve"> </w:t>
      </w:r>
      <w:r w:rsidRPr="000925D4">
        <w:rPr>
          <w:rFonts w:cstheme="minorHAnsi"/>
          <w:sz w:val="24"/>
          <w:szCs w:val="24"/>
          <w:rtl/>
          <w:lang w:bidi="ar-EG"/>
        </w:rPr>
        <w:t>و كون أن الخصخصة في القطاع الصحي في المملكة العربية السعودية أحد الركائز الأساسية في رؤية المملكة 2030 فإن جهودها تتمحور في عدة نقاط على سبيل المثال لا الحصر و هي:</w:t>
      </w:r>
    </w:p>
    <w:p w14:paraId="01BF7535" w14:textId="656FD14F" w:rsidR="000925D4" w:rsidRPr="005645C2" w:rsidRDefault="005645C2" w:rsidP="005645C2">
      <w:pPr>
        <w:spacing w:line="360" w:lineRule="auto"/>
        <w:jc w:val="both"/>
        <w:rPr>
          <w:rFonts w:cstheme="minorHAnsi"/>
          <w:sz w:val="28"/>
          <w:szCs w:val="28"/>
          <w:lang w:bidi="ar-EG"/>
        </w:rPr>
      </w:pPr>
      <w:r>
        <w:rPr>
          <w:rFonts w:cstheme="minorHAnsi" w:hint="cs"/>
          <w:b/>
          <w:bCs/>
          <w:sz w:val="28"/>
          <w:szCs w:val="28"/>
          <w:rtl/>
          <w:lang w:bidi="ar-EG"/>
        </w:rPr>
        <w:t>أ)</w:t>
      </w:r>
      <w:r w:rsidR="003B6CAA" w:rsidRPr="005645C2">
        <w:rPr>
          <w:rFonts w:cstheme="minorHAnsi"/>
          <w:b/>
          <w:bCs/>
          <w:sz w:val="28"/>
          <w:szCs w:val="28"/>
          <w:rtl/>
          <w:lang w:bidi="ar-EG"/>
        </w:rPr>
        <w:t>زيادة الكفاءة والإنتاجية :</w:t>
      </w:r>
    </w:p>
    <w:p w14:paraId="6783D192" w14:textId="5F98BE0A" w:rsidR="003B6CAA" w:rsidRPr="000925D4" w:rsidRDefault="003B6CAA" w:rsidP="000925D4">
      <w:pPr>
        <w:spacing w:line="360" w:lineRule="auto"/>
        <w:jc w:val="both"/>
        <w:rPr>
          <w:rFonts w:cstheme="minorHAnsi"/>
          <w:sz w:val="24"/>
          <w:szCs w:val="24"/>
          <w:rtl/>
          <w:lang w:bidi="ar-EG"/>
        </w:rPr>
      </w:pPr>
      <w:r w:rsidRPr="000925D4">
        <w:rPr>
          <w:rFonts w:cstheme="minorHAnsi"/>
          <w:b/>
          <w:bCs/>
          <w:sz w:val="28"/>
          <w:szCs w:val="28"/>
          <w:rtl/>
          <w:lang w:bidi="ar-EG"/>
        </w:rPr>
        <w:lastRenderedPageBreak/>
        <w:t xml:space="preserve"> </w:t>
      </w:r>
      <w:r w:rsidRPr="000925D4">
        <w:rPr>
          <w:rFonts w:cstheme="minorHAnsi"/>
          <w:sz w:val="24"/>
          <w:szCs w:val="24"/>
          <w:rtl/>
          <w:lang w:bidi="ar-EG"/>
        </w:rPr>
        <w:t>يأتي من الممارسات و التجارب العالمية باإضافة إلى قناعاتنا بأن القطاع الخاص أكثر قدرة على إدارة المؤسسات بكفاءة وفاعلية من القطاع العام لما يقدمه القطاع الخاص من تطوير للكادر و وضع مؤشرات الأداء للموظفين بالإضافة إلى مايقدمه القطاع الخاص من حوافز ومرونة .</w:t>
      </w:r>
    </w:p>
    <w:p w14:paraId="470BCE9E" w14:textId="77777777" w:rsidR="003B6CAA" w:rsidRPr="000925D4" w:rsidRDefault="003B6CAA" w:rsidP="003B6CAA">
      <w:pPr>
        <w:spacing w:line="360" w:lineRule="auto"/>
        <w:jc w:val="both"/>
        <w:rPr>
          <w:rFonts w:cs="Calibri"/>
          <w:sz w:val="24"/>
          <w:szCs w:val="24"/>
          <w:rtl/>
          <w:lang w:bidi="ar-EG"/>
        </w:rPr>
      </w:pPr>
      <w:r w:rsidRPr="000925D4">
        <w:rPr>
          <w:rFonts w:cs="Calibri" w:hint="cs"/>
          <w:sz w:val="24"/>
          <w:szCs w:val="24"/>
          <w:rtl/>
          <w:lang w:bidi="ar-EG"/>
        </w:rPr>
        <w:t>و</w:t>
      </w:r>
      <w:r w:rsidRPr="000925D4">
        <w:rPr>
          <w:rFonts w:cs="Calibri"/>
          <w:sz w:val="24"/>
          <w:szCs w:val="24"/>
          <w:rtl/>
          <w:lang w:bidi="ar-EG"/>
        </w:rPr>
        <w:t xml:space="preserve">للزيادة في الكفاءة والإنتاجية في القطاع الصحي الخاص في المملكة العربية السعودية، يمكن اتخاذ العديد من الإجراءات. </w:t>
      </w:r>
    </w:p>
    <w:p w14:paraId="2B02518D" w14:textId="77777777" w:rsidR="003B6CAA" w:rsidRPr="000925D4" w:rsidRDefault="003B6CAA" w:rsidP="003B6CAA">
      <w:pPr>
        <w:spacing w:line="360" w:lineRule="auto"/>
        <w:jc w:val="both"/>
        <w:rPr>
          <w:rFonts w:cs="Calibri"/>
          <w:sz w:val="24"/>
          <w:szCs w:val="24"/>
          <w:rtl/>
          <w:lang w:bidi="ar-EG"/>
        </w:rPr>
      </w:pPr>
      <w:r w:rsidRPr="000925D4">
        <w:rPr>
          <w:rFonts w:cs="Calibri"/>
          <w:sz w:val="24"/>
          <w:szCs w:val="24"/>
          <w:rtl/>
          <w:lang w:bidi="ar-EG"/>
        </w:rPr>
        <w:t>أولاً، يجب التركيز على تطوير البنية التحتية الصحية من خلال استثمارات في المباني والمعدات الحديثة.</w:t>
      </w:r>
    </w:p>
    <w:p w14:paraId="12FF5303" w14:textId="77777777" w:rsidR="003B6CAA" w:rsidRPr="000925D4" w:rsidRDefault="003B6CAA" w:rsidP="003B6CAA">
      <w:pPr>
        <w:spacing w:line="360" w:lineRule="auto"/>
        <w:jc w:val="both"/>
        <w:rPr>
          <w:rFonts w:cs="Calibri"/>
          <w:sz w:val="24"/>
          <w:szCs w:val="24"/>
          <w:rtl/>
          <w:lang w:bidi="ar-EG"/>
        </w:rPr>
      </w:pPr>
      <w:r w:rsidRPr="000925D4">
        <w:rPr>
          <w:rFonts w:cs="Calibri"/>
          <w:sz w:val="24"/>
          <w:szCs w:val="24"/>
          <w:rtl/>
          <w:lang w:bidi="ar-EG"/>
        </w:rPr>
        <w:t xml:space="preserve"> ثانياً، من المهم تطبيق معايير الجودة والاعتماد الدولية وتدريب الكوادر الطبية والإدارية على أحدث الممارسات الطبية والإدارية لتحسين جودة الخدمات الصحية. </w:t>
      </w:r>
    </w:p>
    <w:p w14:paraId="682043D3" w14:textId="77777777" w:rsidR="003B6CAA" w:rsidRPr="000925D4" w:rsidRDefault="003B6CAA" w:rsidP="003B6CAA">
      <w:pPr>
        <w:spacing w:line="360" w:lineRule="auto"/>
        <w:jc w:val="both"/>
        <w:rPr>
          <w:rFonts w:cs="Calibri"/>
          <w:sz w:val="24"/>
          <w:szCs w:val="24"/>
          <w:rtl/>
          <w:lang w:bidi="ar-EG"/>
        </w:rPr>
      </w:pPr>
      <w:r w:rsidRPr="000925D4">
        <w:rPr>
          <w:rFonts w:cs="Calibri"/>
          <w:sz w:val="24"/>
          <w:szCs w:val="24"/>
          <w:rtl/>
          <w:lang w:bidi="ar-EG"/>
        </w:rPr>
        <w:t xml:space="preserve">ثالثاً، يجب تشجيع الابتكار والتكنولوجيا الطبية من خلال توفير الحوافز للمؤسسات الصحية الخاصة لاعتماد التقنيات الحديثة مثل الطب الرقمي وتحليلات البيانات الضخمة. </w:t>
      </w:r>
    </w:p>
    <w:p w14:paraId="38D6D629" w14:textId="77777777" w:rsidR="003B6CAA" w:rsidRPr="000925D4" w:rsidRDefault="003B6CAA" w:rsidP="003B6CAA">
      <w:pPr>
        <w:spacing w:line="360" w:lineRule="auto"/>
        <w:jc w:val="both"/>
        <w:rPr>
          <w:rFonts w:cs="Calibri"/>
          <w:sz w:val="24"/>
          <w:szCs w:val="24"/>
          <w:rtl/>
          <w:lang w:bidi="ar-EG"/>
        </w:rPr>
      </w:pPr>
      <w:r w:rsidRPr="000925D4">
        <w:rPr>
          <w:rFonts w:cs="Calibri"/>
          <w:sz w:val="24"/>
          <w:szCs w:val="24"/>
          <w:rtl/>
          <w:lang w:bidi="ar-EG"/>
        </w:rPr>
        <w:t>رابعاً، ينبغي زيادة الاستثمار في برامج التدريب والتطوير للأطباء والممرضين والفنيين الطبيين لضمان تطوير مهاراتهم وتنمية الكفاءات البشرية.</w:t>
      </w:r>
    </w:p>
    <w:p w14:paraId="24E2BAF0" w14:textId="77777777" w:rsidR="003B6CAA" w:rsidRPr="000925D4" w:rsidRDefault="003B6CAA" w:rsidP="003B6CAA">
      <w:pPr>
        <w:spacing w:line="360" w:lineRule="auto"/>
        <w:jc w:val="both"/>
        <w:rPr>
          <w:rFonts w:cs="Calibri"/>
          <w:sz w:val="24"/>
          <w:szCs w:val="24"/>
          <w:rtl/>
          <w:lang w:bidi="ar-EG"/>
        </w:rPr>
      </w:pPr>
      <w:r w:rsidRPr="000925D4">
        <w:rPr>
          <w:rFonts w:cs="Calibri"/>
          <w:sz w:val="24"/>
          <w:szCs w:val="24"/>
          <w:rtl/>
          <w:lang w:bidi="ar-EG"/>
        </w:rPr>
        <w:t xml:space="preserve"> خامساً، من الضروري تبسيط الإجراءات التنظيمية من خلال تسهيل عمليات التراخيص للمستشفيات والعيادات الخاصة وتقليل الروتين الحكومي</w:t>
      </w:r>
      <w:r w:rsidRPr="000925D4">
        <w:rPr>
          <w:rFonts w:cs="Calibri" w:hint="cs"/>
          <w:sz w:val="24"/>
          <w:szCs w:val="24"/>
          <w:rtl/>
          <w:lang w:bidi="ar-EG"/>
        </w:rPr>
        <w:t xml:space="preserve"> و البيروقراطية</w:t>
      </w:r>
      <w:r w:rsidRPr="000925D4">
        <w:rPr>
          <w:rFonts w:cs="Calibri"/>
          <w:sz w:val="24"/>
          <w:szCs w:val="24"/>
          <w:rtl/>
          <w:lang w:bidi="ar-EG"/>
        </w:rPr>
        <w:t xml:space="preserve">. </w:t>
      </w:r>
    </w:p>
    <w:p w14:paraId="292A4D13" w14:textId="77777777" w:rsidR="003B6CAA" w:rsidRPr="000925D4" w:rsidRDefault="003B6CAA" w:rsidP="007E67A3">
      <w:pPr>
        <w:spacing w:line="360" w:lineRule="auto"/>
        <w:jc w:val="both"/>
        <w:rPr>
          <w:rFonts w:cs="Calibri"/>
          <w:sz w:val="24"/>
          <w:szCs w:val="24"/>
          <w:rtl/>
          <w:lang w:bidi="ar-EG"/>
        </w:rPr>
      </w:pPr>
      <w:r w:rsidRPr="000925D4">
        <w:rPr>
          <w:rFonts w:cs="Calibri"/>
          <w:sz w:val="24"/>
          <w:szCs w:val="24"/>
          <w:rtl/>
          <w:lang w:bidi="ar-EG"/>
        </w:rPr>
        <w:t xml:space="preserve">سادساً، يجب تطبيق </w:t>
      </w:r>
      <w:r w:rsidRPr="000925D4">
        <w:rPr>
          <w:rFonts w:cs="Calibri" w:hint="cs"/>
          <w:sz w:val="24"/>
          <w:szCs w:val="24"/>
          <w:rtl/>
          <w:lang w:bidi="ar-EG"/>
        </w:rPr>
        <w:t>نظام</w:t>
      </w:r>
      <w:r w:rsidRPr="000925D4">
        <w:rPr>
          <w:rFonts w:cs="Calibri"/>
          <w:sz w:val="24"/>
          <w:szCs w:val="24"/>
          <w:rtl/>
          <w:lang w:bidi="ar-EG"/>
        </w:rPr>
        <w:t xml:space="preserve"> الحوافز والمكافآت المرتبطة بالأداء، وتفعيل مبادئ الحوكمة والشفافية في إدارة المؤسسات الصحية الخاصة لتعزيز الحوافز والحوكمة. </w:t>
      </w:r>
    </w:p>
    <w:p w14:paraId="56DB9B1B" w14:textId="77777777" w:rsidR="003B6CAA" w:rsidRPr="000925D4" w:rsidRDefault="003B6CAA" w:rsidP="007E67A3">
      <w:pPr>
        <w:spacing w:line="360" w:lineRule="auto"/>
        <w:jc w:val="both"/>
        <w:rPr>
          <w:rFonts w:cs="Calibri"/>
          <w:sz w:val="24"/>
          <w:szCs w:val="24"/>
          <w:rtl/>
          <w:lang w:bidi="ar-EG"/>
        </w:rPr>
      </w:pPr>
      <w:r w:rsidRPr="000925D4">
        <w:rPr>
          <w:rFonts w:cs="Calibri"/>
          <w:sz w:val="24"/>
          <w:szCs w:val="24"/>
          <w:rtl/>
          <w:lang w:bidi="ar-EG"/>
        </w:rPr>
        <w:t xml:space="preserve">وأخيراً، من </w:t>
      </w:r>
      <w:r w:rsidRPr="000925D4">
        <w:rPr>
          <w:rFonts w:cs="Calibri" w:hint="cs"/>
          <w:sz w:val="24"/>
          <w:szCs w:val="24"/>
          <w:rtl/>
          <w:lang w:bidi="ar-EG"/>
        </w:rPr>
        <w:t>المهم</w:t>
      </w:r>
      <w:r w:rsidRPr="000925D4">
        <w:rPr>
          <w:rFonts w:cs="Calibri"/>
          <w:sz w:val="24"/>
          <w:szCs w:val="24"/>
          <w:rtl/>
          <w:lang w:bidi="ar-EG"/>
        </w:rPr>
        <w:t xml:space="preserve"> تعزيز الشراكات بين القطاع الصحي الخاص والعام لتبادل الخبرات والموارد، وتشجيع التكامل بين المؤسسات الصحية لتحقيق التكامل والاستفادة من الموارد. </w:t>
      </w:r>
      <w:r w:rsidRPr="000925D4">
        <w:rPr>
          <w:rFonts w:cs="Calibri" w:hint="cs"/>
          <w:sz w:val="24"/>
          <w:szCs w:val="24"/>
          <w:rtl/>
          <w:lang w:bidi="ar-EG"/>
        </w:rPr>
        <w:t xml:space="preserve">و </w:t>
      </w:r>
      <w:r w:rsidRPr="000925D4">
        <w:rPr>
          <w:rFonts w:cs="Calibri"/>
          <w:sz w:val="24"/>
          <w:szCs w:val="24"/>
          <w:rtl/>
          <w:lang w:bidi="ar-EG"/>
        </w:rPr>
        <w:t>تنفيذ هذه الإجراءات بشكل متوازن وتكاملي سيساهم في رفع مستوى الكفاءة والإنتاجية في القطاع الصحي الخاص في المملكة.</w:t>
      </w:r>
    </w:p>
    <w:p w14:paraId="41DA4668" w14:textId="56C046C7" w:rsidR="003B6CAA" w:rsidRPr="000925D4" w:rsidRDefault="000925D4" w:rsidP="000925D4">
      <w:pPr>
        <w:spacing w:line="360" w:lineRule="auto"/>
        <w:jc w:val="both"/>
        <w:rPr>
          <w:rFonts w:cstheme="minorHAnsi"/>
          <w:b/>
          <w:bCs/>
          <w:sz w:val="28"/>
          <w:szCs w:val="28"/>
          <w:lang w:bidi="ar-EG"/>
        </w:rPr>
      </w:pPr>
      <w:r>
        <w:rPr>
          <w:rFonts w:cstheme="minorHAnsi" w:hint="cs"/>
          <w:b/>
          <w:bCs/>
          <w:sz w:val="28"/>
          <w:szCs w:val="28"/>
          <w:rtl/>
          <w:lang w:bidi="ar-EG"/>
        </w:rPr>
        <w:t xml:space="preserve">ب) </w:t>
      </w:r>
      <w:r w:rsidR="003B6CAA" w:rsidRPr="000925D4">
        <w:rPr>
          <w:rFonts w:cstheme="minorHAnsi"/>
          <w:b/>
          <w:bCs/>
          <w:sz w:val="28"/>
          <w:szCs w:val="28"/>
          <w:rtl/>
          <w:lang w:bidi="ar-EG"/>
        </w:rPr>
        <w:t>تعزيز دور القطاع الخاص:</w:t>
      </w:r>
    </w:p>
    <w:p w14:paraId="6DCBD753" w14:textId="77777777" w:rsidR="003B6CAA" w:rsidRPr="000925D4" w:rsidRDefault="003B6CAA" w:rsidP="007E67A3">
      <w:pPr>
        <w:spacing w:line="360" w:lineRule="auto"/>
        <w:jc w:val="both"/>
        <w:rPr>
          <w:rFonts w:cstheme="minorHAnsi"/>
          <w:sz w:val="24"/>
          <w:szCs w:val="24"/>
          <w:rtl/>
          <w:lang w:bidi="ar-EG"/>
        </w:rPr>
      </w:pPr>
      <w:r w:rsidRPr="000925D4">
        <w:rPr>
          <w:rFonts w:cs="Calibri"/>
          <w:sz w:val="24"/>
          <w:szCs w:val="24"/>
          <w:rtl/>
          <w:lang w:bidi="ar-EG"/>
        </w:rPr>
        <w:t xml:space="preserve">تسعى المملكة العربية السعودية إلى تعزيز دور القطاع الخاص في عمليات خصخصة القطاع الصحي من خلال مجموعة من الجهود. </w:t>
      </w:r>
      <w:r w:rsidRPr="000925D4">
        <w:rPr>
          <w:rFonts w:cs="Calibri" w:hint="cs"/>
          <w:sz w:val="24"/>
          <w:szCs w:val="24"/>
          <w:rtl/>
          <w:lang w:bidi="ar-EG"/>
        </w:rPr>
        <w:t>كما تو</w:t>
      </w:r>
      <w:r w:rsidRPr="000925D4">
        <w:rPr>
          <w:rFonts w:cs="Calibri"/>
          <w:sz w:val="24"/>
          <w:szCs w:val="24"/>
          <w:rtl/>
          <w:lang w:bidi="ar-EG"/>
        </w:rPr>
        <w:t xml:space="preserve">فر الحكومة حوافز مالية كالإعفاءات الضريبية وتقديم قروض ميسرة للمستثمرين ، كما تُسهل إجراءات التراخيص اللازمة لإنشاء مرافق صحية خاصة وتُوفر الأراضي والمباني اللازمة لذلك. كما تُبرم اتفاقيات شراكة بين الحكومة والقطاع الخاص لتشغيل وإدارة المستشفيات الحكومية، وتُسند بعض الخدمات الطبية المساندة كالتشخيص والصيانة إلى الشركات الخاصة. وتدعم الحكومة إنشاء مشاريع استثمارية مشتركة بين القطاعين. وتنفذ برامج تدريبية وتأهيلية للكوادر الطبية والإدارية في القطاع الخاص، كما تُسهل اعتماد المؤهلات والشهادات الطبية الأجنبية وتُشجع المؤسسات الصحية الخاصة على اعتماد المعايير والممارسات العالمية. وتعزز دور الهيئة العامة </w:t>
      </w:r>
      <w:r w:rsidRPr="000925D4">
        <w:rPr>
          <w:rFonts w:cs="Calibri"/>
          <w:sz w:val="24"/>
          <w:szCs w:val="24"/>
          <w:rtl/>
          <w:lang w:bidi="ar-EG"/>
        </w:rPr>
        <w:lastRenderedPageBreak/>
        <w:t>للغذاء والدواء في مراقبة جودة الخدمات الصحية الخاصة، وتضع لوائح وأنظمة منظمة لعمل القطاع الخاص الصحي، وتطور نظام التأمين الصحي الإلزامي لتحسين الوصول للخدمات الخاصة.</w:t>
      </w:r>
    </w:p>
    <w:p w14:paraId="4010794C" w14:textId="28A1C2EE" w:rsidR="003B6CAA" w:rsidRPr="00C537B8" w:rsidRDefault="003B6CAA" w:rsidP="003B6CAA">
      <w:pPr>
        <w:spacing w:line="360" w:lineRule="auto"/>
        <w:jc w:val="both"/>
        <w:rPr>
          <w:rFonts w:cstheme="minorHAnsi"/>
          <w:b/>
          <w:bCs/>
          <w:sz w:val="28"/>
          <w:szCs w:val="28"/>
          <w:lang w:bidi="ar-EG"/>
        </w:rPr>
      </w:pPr>
      <w:r>
        <w:rPr>
          <w:rFonts w:cstheme="minorHAnsi" w:hint="cs"/>
          <w:b/>
          <w:bCs/>
          <w:sz w:val="28"/>
          <w:szCs w:val="28"/>
          <w:rtl/>
          <w:lang w:bidi="ar-EG"/>
        </w:rPr>
        <w:t xml:space="preserve"> ج</w:t>
      </w:r>
      <w:r w:rsidR="006A33AD">
        <w:rPr>
          <w:rFonts w:cstheme="minorHAnsi" w:hint="cs"/>
          <w:b/>
          <w:bCs/>
          <w:sz w:val="28"/>
          <w:szCs w:val="28"/>
          <w:rtl/>
          <w:lang w:bidi="ar-EG"/>
        </w:rPr>
        <w:t xml:space="preserve">) </w:t>
      </w:r>
      <w:r w:rsidRPr="00C537B8">
        <w:rPr>
          <w:rFonts w:cstheme="minorHAnsi"/>
          <w:b/>
          <w:bCs/>
          <w:sz w:val="28"/>
          <w:szCs w:val="28"/>
          <w:rtl/>
          <w:lang w:bidi="ar-EG"/>
        </w:rPr>
        <w:t>تحسين الكفاءة والجودة:</w:t>
      </w:r>
    </w:p>
    <w:p w14:paraId="6C7D73B2" w14:textId="77777777" w:rsidR="000925D4" w:rsidRDefault="000925D4" w:rsidP="000925D4">
      <w:pPr>
        <w:spacing w:line="360" w:lineRule="auto"/>
        <w:jc w:val="both"/>
        <w:rPr>
          <w:rFonts w:cstheme="minorHAnsi"/>
          <w:b/>
          <w:bCs/>
          <w:sz w:val="24"/>
          <w:szCs w:val="24"/>
          <w:rtl/>
          <w:lang w:bidi="ar-EG"/>
        </w:rPr>
      </w:pPr>
      <w:r>
        <w:rPr>
          <w:rFonts w:cs="Calibri" w:hint="cs"/>
          <w:sz w:val="28"/>
          <w:szCs w:val="28"/>
          <w:rtl/>
          <w:lang w:bidi="ar-EG"/>
        </w:rPr>
        <w:t xml:space="preserve"> </w:t>
      </w:r>
      <w:r w:rsidR="003B6CAA" w:rsidRPr="000925D4">
        <w:rPr>
          <w:rFonts w:cs="Calibri" w:hint="cs"/>
          <w:sz w:val="24"/>
          <w:szCs w:val="24"/>
          <w:rtl/>
          <w:lang w:bidi="ar-EG"/>
        </w:rPr>
        <w:t>من خلال الا</w:t>
      </w:r>
      <w:r w:rsidR="003B6CAA" w:rsidRPr="000925D4">
        <w:rPr>
          <w:rFonts w:cs="Calibri"/>
          <w:sz w:val="24"/>
          <w:szCs w:val="24"/>
          <w:rtl/>
          <w:lang w:bidi="ar-EG"/>
        </w:rPr>
        <w:t>ستثمار في المباني والمعدات الطبية الحديثة</w:t>
      </w:r>
      <w:r w:rsidR="003B6CAA" w:rsidRPr="000925D4">
        <w:rPr>
          <w:rFonts w:cs="Calibri" w:hint="cs"/>
          <w:sz w:val="24"/>
          <w:szCs w:val="24"/>
          <w:rtl/>
          <w:lang w:bidi="ar-EG"/>
        </w:rPr>
        <w:t xml:space="preserve"> و</w:t>
      </w:r>
      <w:r w:rsidR="003B6CAA" w:rsidRPr="000925D4">
        <w:rPr>
          <w:rFonts w:cs="Calibri"/>
          <w:sz w:val="24"/>
          <w:szCs w:val="24"/>
          <w:rtl/>
          <w:lang w:bidi="ar-EG"/>
        </w:rPr>
        <w:t xml:space="preserve">الاستثمار </w:t>
      </w:r>
      <w:r w:rsidR="003B6CAA" w:rsidRPr="000925D4">
        <w:rPr>
          <w:rFonts w:cs="Calibri" w:hint="cs"/>
          <w:sz w:val="24"/>
          <w:szCs w:val="24"/>
          <w:rtl/>
          <w:lang w:bidi="ar-EG"/>
        </w:rPr>
        <w:t>لتزويد المستشفيات ب</w:t>
      </w:r>
      <w:r w:rsidR="003B6CAA" w:rsidRPr="000925D4">
        <w:rPr>
          <w:rFonts w:cs="Calibri"/>
          <w:sz w:val="24"/>
          <w:szCs w:val="24"/>
          <w:rtl/>
          <w:lang w:bidi="ar-EG"/>
        </w:rPr>
        <w:t>أحدث الأجهزة والمعدات الطبية المتطورة لتقديم خدمات صحية عالية الجودة</w:t>
      </w:r>
      <w:r w:rsidR="003B6CAA" w:rsidRPr="000925D4">
        <w:rPr>
          <w:rFonts w:cs="Calibri" w:hint="cs"/>
          <w:sz w:val="24"/>
          <w:szCs w:val="24"/>
          <w:rtl/>
          <w:lang w:bidi="ar-EG"/>
        </w:rPr>
        <w:t xml:space="preserve"> و </w:t>
      </w:r>
      <w:r w:rsidR="003B6CAA" w:rsidRPr="000925D4">
        <w:rPr>
          <w:rFonts w:cs="Calibri"/>
          <w:sz w:val="24"/>
          <w:szCs w:val="24"/>
          <w:rtl/>
          <w:lang w:bidi="ar-EG"/>
        </w:rPr>
        <w:t>اعتماد المعايير العالمية للجودة</w:t>
      </w:r>
      <w:r w:rsidR="003B6CAA" w:rsidRPr="000925D4">
        <w:rPr>
          <w:rFonts w:cs="Calibri" w:hint="cs"/>
          <w:sz w:val="24"/>
          <w:szCs w:val="24"/>
          <w:rtl/>
          <w:lang w:bidi="ar-EG"/>
        </w:rPr>
        <w:t>. و</w:t>
      </w:r>
      <w:r w:rsidR="003B6CAA" w:rsidRPr="000925D4">
        <w:rPr>
          <w:rFonts w:cs="Calibri"/>
          <w:sz w:val="24"/>
          <w:szCs w:val="24"/>
          <w:rtl/>
          <w:lang w:bidi="ar-EG"/>
        </w:rPr>
        <w:t>التأكد من حصول المؤسسات الصحية الخاصة على الاعتمادات الدولية المرموقة مثل اعتماد الجمعية الدولية للاعتماد في الرعاية الصحية (</w:t>
      </w:r>
      <w:r w:rsidR="003B6CAA" w:rsidRPr="000925D4">
        <w:rPr>
          <w:rFonts w:cstheme="minorHAnsi"/>
          <w:sz w:val="24"/>
          <w:szCs w:val="24"/>
          <w:lang w:bidi="ar-EG"/>
        </w:rPr>
        <w:t>JCIA</w:t>
      </w:r>
      <w:r w:rsidR="003B6CAA" w:rsidRPr="000925D4">
        <w:rPr>
          <w:rFonts w:cs="Calibri"/>
          <w:sz w:val="24"/>
          <w:szCs w:val="24"/>
          <w:rtl/>
          <w:lang w:bidi="ar-EG"/>
        </w:rPr>
        <w:t>). تطبيق أفضل الممارسات والمعايير العالمية في مجال الجودة والسلامة الصحية</w:t>
      </w:r>
      <w:r w:rsidR="003B6CAA" w:rsidRPr="000925D4">
        <w:rPr>
          <w:rFonts w:cs="Calibri" w:hint="cs"/>
          <w:sz w:val="24"/>
          <w:szCs w:val="24"/>
          <w:rtl/>
          <w:lang w:bidi="ar-EG"/>
        </w:rPr>
        <w:t xml:space="preserve"> بالإضافة إلى </w:t>
      </w:r>
      <w:r w:rsidR="003B6CAA" w:rsidRPr="000925D4">
        <w:rPr>
          <w:rFonts w:cs="Calibri"/>
          <w:sz w:val="24"/>
          <w:szCs w:val="24"/>
          <w:rtl/>
          <w:lang w:bidi="ar-EG"/>
        </w:rPr>
        <w:t>تطوير الكوادر الطبية والفنية</w:t>
      </w:r>
      <w:r w:rsidR="003B6CAA" w:rsidRPr="000925D4">
        <w:rPr>
          <w:rFonts w:cs="Calibri" w:hint="cs"/>
          <w:sz w:val="24"/>
          <w:szCs w:val="24"/>
          <w:rtl/>
          <w:lang w:bidi="ar-EG"/>
        </w:rPr>
        <w:t xml:space="preserve"> و </w:t>
      </w:r>
      <w:r w:rsidR="003B6CAA" w:rsidRPr="000925D4">
        <w:rPr>
          <w:rFonts w:cs="Calibri"/>
          <w:sz w:val="24"/>
          <w:szCs w:val="24"/>
          <w:rtl/>
          <w:lang w:bidi="ar-EG"/>
        </w:rPr>
        <w:t>تنفيذ برامج تدريبية وتطويرية متقدمة للأطباء والممرضين والفنيين الطبيين من خلال برامج التعليم المستمر والتدريب المتخصص.</w:t>
      </w:r>
      <w:r w:rsidR="003B6CAA" w:rsidRPr="000925D4">
        <w:rPr>
          <w:rFonts w:cstheme="minorHAnsi" w:hint="cs"/>
          <w:sz w:val="24"/>
          <w:szCs w:val="24"/>
          <w:rtl/>
          <w:lang w:bidi="ar-EG"/>
        </w:rPr>
        <w:t xml:space="preserve"> كما أن </w:t>
      </w:r>
      <w:r w:rsidR="003B6CAA" w:rsidRPr="000925D4">
        <w:rPr>
          <w:rFonts w:cs="Calibri"/>
          <w:sz w:val="24"/>
          <w:szCs w:val="24"/>
          <w:rtl/>
          <w:lang w:bidi="ar-EG"/>
        </w:rPr>
        <w:t>تسهيل عمليات الترخيص</w:t>
      </w:r>
      <w:r w:rsidR="003B6CAA" w:rsidRPr="000925D4">
        <w:rPr>
          <w:rFonts w:cs="Calibri" w:hint="cs"/>
          <w:sz w:val="24"/>
          <w:szCs w:val="24"/>
          <w:rtl/>
          <w:lang w:bidi="ar-EG"/>
        </w:rPr>
        <w:t xml:space="preserve"> تقلل</w:t>
      </w:r>
      <w:r w:rsidR="003B6CAA" w:rsidRPr="000925D4">
        <w:rPr>
          <w:rFonts w:cs="Calibri"/>
          <w:sz w:val="24"/>
          <w:szCs w:val="24"/>
          <w:rtl/>
          <w:lang w:bidi="ar-EG"/>
        </w:rPr>
        <w:t xml:space="preserve"> العوائق البيروقراطية وتسهيل عمليات الحصول على التراخيص اللازمة للمؤسسات الصحية الخاصة. </w:t>
      </w:r>
      <w:r w:rsidR="003B6CAA" w:rsidRPr="000925D4">
        <w:rPr>
          <w:rFonts w:cs="Calibri" w:hint="cs"/>
          <w:sz w:val="24"/>
          <w:szCs w:val="24"/>
          <w:rtl/>
          <w:lang w:bidi="ar-EG"/>
        </w:rPr>
        <w:t xml:space="preserve">كما أن </w:t>
      </w:r>
      <w:r w:rsidR="003B6CAA" w:rsidRPr="000925D4">
        <w:rPr>
          <w:rFonts w:cs="Calibri"/>
          <w:sz w:val="24"/>
          <w:szCs w:val="24"/>
          <w:rtl/>
          <w:lang w:bidi="ar-EG"/>
        </w:rPr>
        <w:t>تشجيع التكامل والشراكات</w:t>
      </w:r>
      <w:r w:rsidR="003B6CAA" w:rsidRPr="000925D4">
        <w:rPr>
          <w:rFonts w:cs="Calibri" w:hint="cs"/>
          <w:sz w:val="24"/>
          <w:szCs w:val="24"/>
          <w:rtl/>
          <w:lang w:bidi="ar-EG"/>
        </w:rPr>
        <w:t xml:space="preserve"> الذي بدورها تعزز</w:t>
      </w:r>
      <w:r w:rsidR="003B6CAA" w:rsidRPr="000925D4">
        <w:rPr>
          <w:rFonts w:cs="Calibri"/>
          <w:sz w:val="24"/>
          <w:szCs w:val="24"/>
          <w:rtl/>
          <w:lang w:bidi="ar-EG"/>
        </w:rPr>
        <w:t xml:space="preserve"> التكامل والشراكات بين القطاعين العام والخاص لتبادل الخبرات والموارد</w:t>
      </w:r>
      <w:r w:rsidR="003B6CAA" w:rsidRPr="000925D4">
        <w:rPr>
          <w:rFonts w:cs="Calibri" w:hint="cs"/>
          <w:sz w:val="24"/>
          <w:szCs w:val="24"/>
          <w:rtl/>
          <w:lang w:bidi="ar-EG"/>
        </w:rPr>
        <w:t>. و ب</w:t>
      </w:r>
      <w:r w:rsidR="003B6CAA" w:rsidRPr="000925D4">
        <w:rPr>
          <w:rFonts w:cs="Calibri"/>
          <w:sz w:val="24"/>
          <w:szCs w:val="24"/>
          <w:rtl/>
          <w:lang w:bidi="ar-EG"/>
        </w:rPr>
        <w:t xml:space="preserve">تنفيذ هذه الإجراءات بشكل متوازن وتكاملي </w:t>
      </w:r>
      <w:r w:rsidR="003B6CAA" w:rsidRPr="000925D4">
        <w:rPr>
          <w:rFonts w:cs="Calibri" w:hint="cs"/>
          <w:sz w:val="24"/>
          <w:szCs w:val="24"/>
          <w:rtl/>
          <w:lang w:bidi="ar-EG"/>
        </w:rPr>
        <w:t>فإنه يساهم</w:t>
      </w:r>
      <w:r w:rsidR="003B6CAA" w:rsidRPr="000925D4">
        <w:rPr>
          <w:rFonts w:cs="Calibri"/>
          <w:sz w:val="24"/>
          <w:szCs w:val="24"/>
          <w:rtl/>
          <w:lang w:bidi="ar-EG"/>
        </w:rPr>
        <w:t xml:space="preserve"> في تحسين الكفاءة والجودة في القطاع الصحي الخاص في المملكة العربية السعودي</w:t>
      </w:r>
      <w:r w:rsidR="003B6CAA" w:rsidRPr="000925D4">
        <w:rPr>
          <w:rFonts w:cs="Calibri"/>
          <w:b/>
          <w:bCs/>
          <w:sz w:val="24"/>
          <w:szCs w:val="24"/>
          <w:rtl/>
          <w:lang w:bidi="ar-EG"/>
        </w:rPr>
        <w:t xml:space="preserve"> </w:t>
      </w:r>
      <w:r w:rsidR="003B6CAA" w:rsidRPr="000925D4">
        <w:rPr>
          <w:rFonts w:cstheme="minorHAnsi" w:hint="cs"/>
          <w:b/>
          <w:bCs/>
          <w:sz w:val="24"/>
          <w:szCs w:val="24"/>
          <w:rtl/>
          <w:lang w:bidi="ar-EG"/>
        </w:rPr>
        <w:t>.</w:t>
      </w:r>
    </w:p>
    <w:p w14:paraId="4955366A" w14:textId="32C3D485" w:rsidR="003B6CAA" w:rsidRPr="000925D4" w:rsidRDefault="003B6CAA" w:rsidP="000925D4">
      <w:pPr>
        <w:spacing w:line="360" w:lineRule="auto"/>
        <w:jc w:val="both"/>
        <w:rPr>
          <w:rFonts w:cstheme="minorHAnsi"/>
          <w:b/>
          <w:bCs/>
          <w:sz w:val="24"/>
          <w:szCs w:val="24"/>
          <w:lang w:bidi="ar-EG"/>
        </w:rPr>
      </w:pPr>
      <w:r>
        <w:rPr>
          <w:rFonts w:cstheme="minorHAnsi" w:hint="cs"/>
          <w:b/>
          <w:bCs/>
          <w:sz w:val="28"/>
          <w:szCs w:val="28"/>
          <w:rtl/>
          <w:lang w:bidi="ar-EG"/>
        </w:rPr>
        <w:t xml:space="preserve"> د</w:t>
      </w:r>
      <w:r w:rsidR="006A33AD">
        <w:rPr>
          <w:rFonts w:cstheme="minorHAnsi" w:hint="cs"/>
          <w:b/>
          <w:bCs/>
          <w:sz w:val="28"/>
          <w:szCs w:val="28"/>
          <w:rtl/>
          <w:lang w:bidi="ar-EG"/>
        </w:rPr>
        <w:t xml:space="preserve">) </w:t>
      </w:r>
      <w:r>
        <w:rPr>
          <w:rFonts w:cstheme="minorHAnsi" w:hint="cs"/>
          <w:b/>
          <w:bCs/>
          <w:sz w:val="28"/>
          <w:szCs w:val="28"/>
          <w:rtl/>
          <w:lang w:bidi="ar-EG"/>
        </w:rPr>
        <w:t xml:space="preserve"> </w:t>
      </w:r>
      <w:r w:rsidRPr="00C537B8">
        <w:rPr>
          <w:rFonts w:cstheme="minorHAnsi" w:hint="cs"/>
          <w:b/>
          <w:bCs/>
          <w:sz w:val="28"/>
          <w:szCs w:val="28"/>
          <w:rtl/>
          <w:lang w:bidi="ar-EG"/>
        </w:rPr>
        <w:t>ت</w:t>
      </w:r>
      <w:r w:rsidRPr="00C537B8">
        <w:rPr>
          <w:rFonts w:cstheme="minorHAnsi"/>
          <w:b/>
          <w:bCs/>
          <w:sz w:val="28"/>
          <w:szCs w:val="28"/>
          <w:rtl/>
          <w:lang w:bidi="ar-EG"/>
        </w:rPr>
        <w:t>قليل الأعباء المالية على الدولة:</w:t>
      </w:r>
    </w:p>
    <w:p w14:paraId="65155F4A" w14:textId="77777777" w:rsidR="003B6CAA" w:rsidRPr="000925D4" w:rsidRDefault="003B6CAA" w:rsidP="007E67A3">
      <w:pPr>
        <w:spacing w:line="360" w:lineRule="auto"/>
        <w:jc w:val="both"/>
        <w:rPr>
          <w:rFonts w:cs="Calibri"/>
          <w:sz w:val="24"/>
          <w:szCs w:val="24"/>
          <w:rtl/>
          <w:lang w:bidi="ar-EG"/>
        </w:rPr>
      </w:pPr>
      <w:r w:rsidRPr="000925D4">
        <w:rPr>
          <w:rFonts w:cs="Calibri" w:hint="cs"/>
          <w:sz w:val="24"/>
          <w:szCs w:val="24"/>
          <w:rtl/>
          <w:lang w:bidi="ar-EG"/>
        </w:rPr>
        <w:t>ت</w:t>
      </w:r>
      <w:r w:rsidRPr="000925D4">
        <w:rPr>
          <w:rFonts w:cs="Calibri"/>
          <w:sz w:val="24"/>
          <w:szCs w:val="24"/>
          <w:rtl/>
          <w:lang w:bidi="ar-EG"/>
        </w:rPr>
        <w:t xml:space="preserve">ساهم خصخصة القطاع الصحي في تقليل الأعباء المالية على الدولة </w:t>
      </w:r>
      <w:r w:rsidRPr="000925D4">
        <w:rPr>
          <w:rFonts w:cs="Calibri" w:hint="cs"/>
          <w:sz w:val="24"/>
          <w:szCs w:val="24"/>
          <w:rtl/>
          <w:lang w:bidi="ar-EG"/>
        </w:rPr>
        <w:t>حيث أنه</w:t>
      </w:r>
      <w:r w:rsidRPr="000925D4">
        <w:rPr>
          <w:rFonts w:cs="Calibri"/>
          <w:sz w:val="24"/>
          <w:szCs w:val="24"/>
          <w:rtl/>
          <w:lang w:bidi="ar-EG"/>
        </w:rPr>
        <w:t xml:space="preserve"> عند خصخصة المرافق الصحية، ينتقل عبء التكاليف التشغيلية والاستثمارية من الدولة إلى المستفيدين من الخدمات الصحية في القطاع الخاص، حيث</w:t>
      </w:r>
      <w:r w:rsidRPr="000925D4">
        <w:rPr>
          <w:rFonts w:cs="Calibri" w:hint="cs"/>
          <w:sz w:val="24"/>
          <w:szCs w:val="24"/>
          <w:rtl/>
          <w:lang w:bidi="ar-EG"/>
        </w:rPr>
        <w:t xml:space="preserve"> أن</w:t>
      </w:r>
      <w:r w:rsidRPr="000925D4">
        <w:rPr>
          <w:rFonts w:cs="Calibri"/>
          <w:sz w:val="24"/>
          <w:szCs w:val="24"/>
          <w:rtl/>
          <w:lang w:bidi="ar-EG"/>
        </w:rPr>
        <w:t xml:space="preserve"> المرضى والمراجعون يتحملون جزءًا كبيرًا من التكاليف مقابل الخدمات الطبية التي يتلقونها في المؤسسات الصحية الخاصة. كذلك، عند انتقال إدارة وتشغيل المرافق الصحية إلى القطاع الخاص، تنخفض الحاجة إلى تخصيص الموارد المالية الحكومية لهذا القطاع، حيث تتحرر الدولة من بعض الالتزامات المالية المرتبطة بتشغيل المرافق الصحية وصيانتها. إضافة إلى ذلك، خصخصة القطاع الصحي ينشئ فرص استثمارية جديدة في هذا المجال، مما يساهم في زيادة الإيرادات الضريبية للدولة. كما أن القطاع الخاص عادة ما يكون أكثر كفاءة في إدارة الموارد والعمليات مقارنةً بالقطاع الحكومي، وهذه الكفاءة التشغيلية تُساهم في خفض التكاليف الإجمالية للخدمات الصحية. وأخيرًا، انتقال الخدمات الصحية إلى القطاع الخاص يُتيح مصادر تمويل متنوعة كالاستثمارات الخاصة والتأمين الصحي، مما يُقلل الاعتماد على الموازنة الحكومية. بشكل عام، خصخصة القطاع الصحي تُساهم في تحويل الأعباء المالية من الدولة إلى المستفيدين والقطاع الخاص، مما يُخفف الضغط على الميزانية الحكومية. </w:t>
      </w:r>
    </w:p>
    <w:p w14:paraId="7FF59177" w14:textId="56A59CF8" w:rsidR="003B6CAA" w:rsidRPr="000925D4" w:rsidRDefault="000925D4" w:rsidP="000925D4">
      <w:pPr>
        <w:spacing w:line="360" w:lineRule="auto"/>
        <w:jc w:val="both"/>
        <w:rPr>
          <w:rFonts w:cstheme="minorHAnsi"/>
          <w:b/>
          <w:bCs/>
          <w:sz w:val="28"/>
          <w:szCs w:val="28"/>
          <w:lang w:bidi="ar-EG"/>
        </w:rPr>
      </w:pPr>
      <w:r>
        <w:rPr>
          <w:rFonts w:cstheme="minorHAnsi" w:hint="cs"/>
          <w:b/>
          <w:bCs/>
          <w:sz w:val="28"/>
          <w:szCs w:val="28"/>
          <w:rtl/>
          <w:lang w:bidi="ar-EG"/>
        </w:rPr>
        <w:t>ه</w:t>
      </w:r>
      <w:r w:rsidR="006A33AD">
        <w:rPr>
          <w:rFonts w:cstheme="minorHAnsi" w:hint="cs"/>
          <w:b/>
          <w:bCs/>
          <w:sz w:val="28"/>
          <w:szCs w:val="28"/>
          <w:rtl/>
          <w:lang w:bidi="ar-EG"/>
        </w:rPr>
        <w:t xml:space="preserve">) </w:t>
      </w:r>
      <w:r w:rsidR="003B6CAA" w:rsidRPr="000925D4">
        <w:rPr>
          <w:rFonts w:cstheme="minorHAnsi"/>
          <w:b/>
          <w:bCs/>
          <w:sz w:val="28"/>
          <w:szCs w:val="28"/>
          <w:rtl/>
          <w:lang w:bidi="ar-EG"/>
        </w:rPr>
        <w:t>تحقيق التنمية الاقتصادية:</w:t>
      </w:r>
    </w:p>
    <w:p w14:paraId="0ADA7E8A" w14:textId="77777777" w:rsidR="003B6CAA" w:rsidRPr="006A33AD" w:rsidRDefault="003B6CAA" w:rsidP="007E67A3">
      <w:pPr>
        <w:spacing w:line="360" w:lineRule="auto"/>
        <w:jc w:val="both"/>
        <w:rPr>
          <w:rFonts w:cs="Calibri"/>
          <w:sz w:val="24"/>
          <w:szCs w:val="24"/>
          <w:rtl/>
          <w:lang w:bidi="ar-EG"/>
        </w:rPr>
      </w:pPr>
      <w:r w:rsidRPr="006A33AD">
        <w:rPr>
          <w:rFonts w:cs="Calibri"/>
          <w:sz w:val="24"/>
          <w:szCs w:val="24"/>
          <w:rtl/>
          <w:lang w:bidi="ar-EG"/>
        </w:rPr>
        <w:t>ت</w:t>
      </w:r>
      <w:r w:rsidRPr="006A33AD">
        <w:rPr>
          <w:rFonts w:cs="Calibri" w:hint="cs"/>
          <w:sz w:val="24"/>
          <w:szCs w:val="24"/>
          <w:rtl/>
          <w:lang w:bidi="ar-EG"/>
        </w:rPr>
        <w:t>ت</w:t>
      </w:r>
      <w:r w:rsidRPr="006A33AD">
        <w:rPr>
          <w:rFonts w:cs="Calibri"/>
          <w:sz w:val="24"/>
          <w:szCs w:val="24"/>
          <w:rtl/>
          <w:lang w:bidi="ar-EG"/>
        </w:rPr>
        <w:t>حقق التنمية الاقتصادية من خلال خصخصة القطاع الصحي من خلال عدة طرق</w:t>
      </w:r>
      <w:r w:rsidRPr="006A33AD">
        <w:rPr>
          <w:rFonts w:cs="Calibri" w:hint="cs"/>
          <w:sz w:val="24"/>
          <w:szCs w:val="24"/>
          <w:rtl/>
          <w:lang w:bidi="ar-EG"/>
        </w:rPr>
        <w:t xml:space="preserve"> منها </w:t>
      </w:r>
      <w:r w:rsidRPr="006A33AD">
        <w:rPr>
          <w:rFonts w:cs="Calibri"/>
          <w:sz w:val="24"/>
          <w:szCs w:val="24"/>
          <w:rtl/>
          <w:lang w:bidi="ar-EG"/>
        </w:rPr>
        <w:t>انتقال إدارة وتشغيل المرافق الصحية إلى القطاع الخاص</w:t>
      </w:r>
      <w:r w:rsidRPr="006A33AD">
        <w:rPr>
          <w:rFonts w:cs="Calibri" w:hint="cs"/>
          <w:sz w:val="24"/>
          <w:szCs w:val="24"/>
          <w:rtl/>
          <w:lang w:bidi="ar-EG"/>
        </w:rPr>
        <w:t xml:space="preserve"> الذي بدوره</w:t>
      </w:r>
      <w:r w:rsidRPr="006A33AD">
        <w:rPr>
          <w:rFonts w:cs="Calibri"/>
          <w:sz w:val="24"/>
          <w:szCs w:val="24"/>
          <w:rtl/>
          <w:lang w:bidi="ar-EG"/>
        </w:rPr>
        <w:t xml:space="preserve"> يخلق فرصًا استثمارية جديدة في هذا المجال، ويشجع المستثمرين الأفراد والشركات على ضخ استثمارات في بناء وتطوير المرافق الصحية الخاصة، مما يؤدي إلى تعزيز البنية التحتية الصحية وزيادة جودة الخدمات المقدمة. القطاع الخاص عادةً أكثر كفاءة في إدارة الموارد والعمليات مقارنةً بالقطاع الحكومي، </w:t>
      </w:r>
      <w:r w:rsidRPr="006A33AD">
        <w:rPr>
          <w:rFonts w:cs="Calibri"/>
          <w:sz w:val="24"/>
          <w:szCs w:val="24"/>
          <w:rtl/>
          <w:lang w:bidi="ar-EG"/>
        </w:rPr>
        <w:lastRenderedPageBreak/>
        <w:t xml:space="preserve">مما يؤدي إلى خفض التكاليف الإجمالية للخدمات الصحية وتحسين إنتاجية القطاع. </w:t>
      </w:r>
      <w:r w:rsidRPr="006A33AD">
        <w:rPr>
          <w:rFonts w:cs="Calibri" w:hint="cs"/>
          <w:sz w:val="24"/>
          <w:szCs w:val="24"/>
          <w:rtl/>
          <w:lang w:bidi="ar-EG"/>
        </w:rPr>
        <w:t>و</w:t>
      </w:r>
      <w:r w:rsidRPr="006A33AD">
        <w:rPr>
          <w:rFonts w:cs="Calibri"/>
          <w:sz w:val="24"/>
          <w:szCs w:val="24"/>
          <w:rtl/>
          <w:lang w:bidi="ar-EG"/>
        </w:rPr>
        <w:t xml:space="preserve">انتقال الخدمات الصحية إلى القطاع الخاص يتيح مصادر تمويل جديدة كالاستثمارات الخاصة والتأمين الصحي، مما يقلل الاعتماد على الموازنة الحكومية ويخفف الأعباء المالية على الدولة. </w:t>
      </w:r>
      <w:r w:rsidRPr="006A33AD">
        <w:rPr>
          <w:rFonts w:cs="Calibri" w:hint="cs"/>
          <w:sz w:val="24"/>
          <w:szCs w:val="24"/>
          <w:rtl/>
          <w:lang w:bidi="ar-EG"/>
        </w:rPr>
        <w:t xml:space="preserve"> و </w:t>
      </w:r>
      <w:r w:rsidRPr="006A33AD">
        <w:rPr>
          <w:rFonts w:cs="Calibri"/>
          <w:sz w:val="24"/>
          <w:szCs w:val="24"/>
          <w:rtl/>
          <w:lang w:bidi="ar-EG"/>
        </w:rPr>
        <w:t xml:space="preserve">خصخصة القطاع الصحي ينشئ فرص استثمارية جديدة في هذا المجال، مما يؤدي إلى زيادة الأنشطة الاقتصادية والأرباح في القطاع الصحي الخاص، وبالتالي زيادة الإيرادات الضريبية للدولة. </w:t>
      </w:r>
      <w:r w:rsidRPr="006A33AD">
        <w:rPr>
          <w:rFonts w:cs="Calibri" w:hint="cs"/>
          <w:sz w:val="24"/>
          <w:szCs w:val="24"/>
          <w:rtl/>
          <w:lang w:bidi="ar-EG"/>
        </w:rPr>
        <w:t xml:space="preserve">وتعزيز روح </w:t>
      </w:r>
      <w:r w:rsidRPr="006A33AD">
        <w:rPr>
          <w:rFonts w:cs="Calibri"/>
          <w:sz w:val="24"/>
          <w:szCs w:val="24"/>
          <w:rtl/>
          <w:lang w:bidi="ar-EG"/>
        </w:rPr>
        <w:t>المنافسة في القطاع الخاص</w:t>
      </w:r>
      <w:r w:rsidRPr="006A33AD">
        <w:rPr>
          <w:rFonts w:cs="Calibri" w:hint="cs"/>
          <w:sz w:val="24"/>
          <w:szCs w:val="24"/>
          <w:rtl/>
          <w:lang w:bidi="ar-EG"/>
        </w:rPr>
        <w:t xml:space="preserve"> التي</w:t>
      </w:r>
      <w:r w:rsidRPr="006A33AD">
        <w:rPr>
          <w:rFonts w:cs="Calibri"/>
          <w:sz w:val="24"/>
          <w:szCs w:val="24"/>
          <w:rtl/>
          <w:lang w:bidi="ar-EG"/>
        </w:rPr>
        <w:t xml:space="preserve"> تدفع نحو تحسين جودة الخدمات الصحية وابتكار الحلول، مما ينعكس إيجابًا على مستوى الرعاية الصحية المقدمة للمواطنين. بشكل عام، خصخصة القطاع الصحي تسهم في تحفيز الاستثمارات، تحسين الكفاءة التشغيلية، وتنويع مصادر التمويل، مما ينعكس إيجابًا على التنمية الاقتصادية الشاملة.</w:t>
      </w:r>
    </w:p>
    <w:p w14:paraId="7B3534CB" w14:textId="77777777" w:rsidR="003B6CAA" w:rsidRPr="006A33AD" w:rsidRDefault="003B6CAA" w:rsidP="007E67A3">
      <w:pPr>
        <w:spacing w:line="360" w:lineRule="auto"/>
        <w:jc w:val="both"/>
        <w:rPr>
          <w:rFonts w:cs="Calibri"/>
          <w:sz w:val="24"/>
          <w:szCs w:val="24"/>
          <w:lang w:bidi="ar-EG"/>
        </w:rPr>
      </w:pPr>
      <w:r w:rsidRPr="006A33AD">
        <w:rPr>
          <w:rFonts w:cs="Calibri" w:hint="cs"/>
          <w:sz w:val="24"/>
          <w:szCs w:val="24"/>
          <w:rtl/>
          <w:lang w:bidi="ar-EG"/>
        </w:rPr>
        <w:t>ويتعين</w:t>
      </w:r>
      <w:r w:rsidRPr="006A33AD">
        <w:rPr>
          <w:rFonts w:cs="Calibri"/>
          <w:sz w:val="24"/>
          <w:szCs w:val="24"/>
          <w:rtl/>
          <w:lang w:bidi="ar-EG"/>
        </w:rPr>
        <w:t xml:space="preserve"> </w:t>
      </w:r>
      <w:r w:rsidRPr="006A33AD">
        <w:rPr>
          <w:rFonts w:cs="Calibri" w:hint="cs"/>
          <w:sz w:val="24"/>
          <w:szCs w:val="24"/>
          <w:rtl/>
          <w:lang w:bidi="ar-EG"/>
        </w:rPr>
        <w:t>لإنجاح</w:t>
      </w:r>
      <w:r w:rsidRPr="006A33AD">
        <w:rPr>
          <w:rFonts w:cs="Calibri"/>
          <w:sz w:val="24"/>
          <w:szCs w:val="24"/>
          <w:rtl/>
          <w:lang w:bidi="ar-EG"/>
        </w:rPr>
        <w:t xml:space="preserve"> </w:t>
      </w:r>
      <w:r w:rsidRPr="006A33AD">
        <w:rPr>
          <w:rFonts w:cs="Calibri" w:hint="cs"/>
          <w:sz w:val="24"/>
          <w:szCs w:val="24"/>
          <w:rtl/>
          <w:lang w:bidi="ar-EG"/>
        </w:rPr>
        <w:t>برنامج</w:t>
      </w:r>
      <w:r w:rsidRPr="006A33AD">
        <w:rPr>
          <w:rFonts w:cs="Calibri"/>
          <w:sz w:val="24"/>
          <w:szCs w:val="24"/>
          <w:rtl/>
          <w:lang w:bidi="ar-EG"/>
        </w:rPr>
        <w:t xml:space="preserve"> </w:t>
      </w:r>
      <w:r w:rsidRPr="006A33AD">
        <w:rPr>
          <w:rFonts w:cs="Calibri" w:hint="cs"/>
          <w:sz w:val="24"/>
          <w:szCs w:val="24"/>
          <w:rtl/>
          <w:lang w:bidi="ar-EG"/>
        </w:rPr>
        <w:t>التخصيص</w:t>
      </w:r>
      <w:r w:rsidRPr="006A33AD">
        <w:rPr>
          <w:rFonts w:cs="Calibri"/>
          <w:sz w:val="24"/>
          <w:szCs w:val="24"/>
          <w:rtl/>
          <w:lang w:bidi="ar-EG"/>
        </w:rPr>
        <w:t xml:space="preserve"> </w:t>
      </w:r>
      <w:r w:rsidRPr="006A33AD">
        <w:rPr>
          <w:rFonts w:cs="Calibri" w:hint="cs"/>
          <w:sz w:val="24"/>
          <w:szCs w:val="24"/>
          <w:rtl/>
          <w:lang w:bidi="ar-EG"/>
        </w:rPr>
        <w:t>أن</w:t>
      </w:r>
      <w:r w:rsidRPr="006A33AD">
        <w:rPr>
          <w:rFonts w:cs="Calibri"/>
          <w:sz w:val="24"/>
          <w:szCs w:val="24"/>
          <w:rtl/>
          <w:lang w:bidi="ar-EG"/>
        </w:rPr>
        <w:t xml:space="preserve"> </w:t>
      </w:r>
      <w:r w:rsidRPr="006A33AD">
        <w:rPr>
          <w:rFonts w:cs="Calibri" w:hint="cs"/>
          <w:sz w:val="24"/>
          <w:szCs w:val="24"/>
          <w:rtl/>
          <w:lang w:bidi="ar-EG"/>
        </w:rPr>
        <w:t>تقوم</w:t>
      </w:r>
      <w:r w:rsidRPr="006A33AD">
        <w:rPr>
          <w:rFonts w:cs="Calibri"/>
          <w:sz w:val="24"/>
          <w:szCs w:val="24"/>
          <w:rtl/>
          <w:lang w:bidi="ar-EG"/>
        </w:rPr>
        <w:t xml:space="preserve"> </w:t>
      </w:r>
      <w:r w:rsidRPr="006A33AD">
        <w:rPr>
          <w:rFonts w:cs="Calibri" w:hint="cs"/>
          <w:sz w:val="24"/>
          <w:szCs w:val="24"/>
          <w:rtl/>
          <w:lang w:bidi="ar-EG"/>
        </w:rPr>
        <w:t>الحكومة</w:t>
      </w:r>
      <w:r w:rsidRPr="006A33AD">
        <w:rPr>
          <w:rFonts w:cs="Calibri"/>
          <w:sz w:val="24"/>
          <w:szCs w:val="24"/>
          <w:rtl/>
          <w:lang w:bidi="ar-EG"/>
        </w:rPr>
        <w:t xml:space="preserve"> </w:t>
      </w:r>
      <w:r w:rsidRPr="006A33AD">
        <w:rPr>
          <w:rFonts w:cs="Calibri" w:hint="cs"/>
          <w:sz w:val="24"/>
          <w:szCs w:val="24"/>
          <w:rtl/>
          <w:lang w:bidi="ar-EG"/>
        </w:rPr>
        <w:t>بإيجاد</w:t>
      </w:r>
      <w:r w:rsidRPr="006A33AD">
        <w:rPr>
          <w:rFonts w:cs="Calibri"/>
          <w:sz w:val="24"/>
          <w:szCs w:val="24"/>
          <w:rtl/>
          <w:lang w:bidi="ar-EG"/>
        </w:rPr>
        <w:t xml:space="preserve"> </w:t>
      </w:r>
      <w:r w:rsidRPr="006A33AD">
        <w:rPr>
          <w:rFonts w:cs="Calibri" w:hint="cs"/>
          <w:sz w:val="24"/>
          <w:szCs w:val="24"/>
          <w:rtl/>
          <w:lang w:bidi="ar-EG"/>
        </w:rPr>
        <w:t>مناخ</w:t>
      </w:r>
      <w:r w:rsidRPr="006A33AD">
        <w:rPr>
          <w:rFonts w:cs="Calibri"/>
          <w:sz w:val="24"/>
          <w:szCs w:val="24"/>
          <w:rtl/>
          <w:lang w:bidi="ar-EG"/>
        </w:rPr>
        <w:t xml:space="preserve"> </w:t>
      </w:r>
      <w:r w:rsidRPr="006A33AD">
        <w:rPr>
          <w:rFonts w:cs="Calibri" w:hint="cs"/>
          <w:sz w:val="24"/>
          <w:szCs w:val="24"/>
          <w:rtl/>
          <w:lang w:bidi="ar-EG"/>
        </w:rPr>
        <w:t>يعمل</w:t>
      </w:r>
      <w:r w:rsidRPr="006A33AD">
        <w:rPr>
          <w:rFonts w:cs="Calibri"/>
          <w:sz w:val="24"/>
          <w:szCs w:val="24"/>
          <w:rtl/>
          <w:lang w:bidi="ar-EG"/>
        </w:rPr>
        <w:t xml:space="preserve"> </w:t>
      </w:r>
      <w:r w:rsidRPr="006A33AD">
        <w:rPr>
          <w:rFonts w:cs="Calibri" w:hint="cs"/>
          <w:sz w:val="24"/>
          <w:szCs w:val="24"/>
          <w:rtl/>
          <w:lang w:bidi="ar-EG"/>
        </w:rPr>
        <w:t>على إنعاش</w:t>
      </w:r>
      <w:r w:rsidRPr="006A33AD">
        <w:rPr>
          <w:rFonts w:cs="Calibri"/>
          <w:sz w:val="24"/>
          <w:szCs w:val="24"/>
          <w:rtl/>
          <w:lang w:bidi="ar-EG"/>
        </w:rPr>
        <w:t xml:space="preserve"> </w:t>
      </w:r>
      <w:r w:rsidRPr="006A33AD">
        <w:rPr>
          <w:rFonts w:cs="Calibri" w:hint="cs"/>
          <w:sz w:val="24"/>
          <w:szCs w:val="24"/>
          <w:rtl/>
          <w:lang w:bidi="ar-EG"/>
        </w:rPr>
        <w:t>اقتصاديات</w:t>
      </w:r>
      <w:r w:rsidRPr="006A33AD">
        <w:rPr>
          <w:rFonts w:cs="Calibri"/>
          <w:sz w:val="24"/>
          <w:szCs w:val="24"/>
          <w:rtl/>
          <w:lang w:bidi="ar-EG"/>
        </w:rPr>
        <w:t xml:space="preserve"> </w:t>
      </w:r>
      <w:r w:rsidRPr="006A33AD">
        <w:rPr>
          <w:rFonts w:cs="Calibri" w:hint="cs"/>
          <w:sz w:val="24"/>
          <w:szCs w:val="24"/>
          <w:rtl/>
          <w:lang w:bidi="ar-EG"/>
        </w:rPr>
        <w:t>السوق،</w:t>
      </w:r>
      <w:r w:rsidRPr="006A33AD">
        <w:rPr>
          <w:rFonts w:cs="Calibri"/>
          <w:sz w:val="24"/>
          <w:szCs w:val="24"/>
          <w:rtl/>
          <w:lang w:bidi="ar-EG"/>
        </w:rPr>
        <w:t xml:space="preserve"> </w:t>
      </w:r>
      <w:r w:rsidRPr="006A33AD">
        <w:rPr>
          <w:rFonts w:cs="Calibri" w:hint="cs"/>
          <w:sz w:val="24"/>
          <w:szCs w:val="24"/>
          <w:rtl/>
          <w:lang w:bidi="ar-EG"/>
        </w:rPr>
        <w:t>مثل</w:t>
      </w:r>
      <w:r w:rsidRPr="006A33AD">
        <w:rPr>
          <w:rFonts w:cs="Calibri"/>
          <w:sz w:val="24"/>
          <w:szCs w:val="24"/>
          <w:lang w:bidi="ar-EG"/>
        </w:rPr>
        <w:t>:</w:t>
      </w:r>
    </w:p>
    <w:p w14:paraId="43374695" w14:textId="77777777" w:rsidR="003B6CAA" w:rsidRPr="00E47A26" w:rsidRDefault="003B6CAA" w:rsidP="007E67A3">
      <w:pPr>
        <w:spacing w:line="360" w:lineRule="auto"/>
        <w:jc w:val="both"/>
        <w:rPr>
          <w:rFonts w:cs="Calibri"/>
          <w:sz w:val="24"/>
          <w:szCs w:val="24"/>
          <w:lang w:bidi="ar-EG"/>
        </w:rPr>
      </w:pPr>
      <w:r w:rsidRPr="004F404F">
        <w:rPr>
          <w:rFonts w:cs="Calibri" w:hint="cs"/>
          <w:sz w:val="24"/>
          <w:szCs w:val="24"/>
          <w:rtl/>
          <w:lang w:bidi="ar-EG"/>
        </w:rPr>
        <w:t>1</w:t>
      </w:r>
      <w:r w:rsidRPr="00E47A26">
        <w:rPr>
          <w:rFonts w:cs="Calibri" w:hint="cs"/>
          <w:sz w:val="24"/>
          <w:szCs w:val="24"/>
          <w:rtl/>
          <w:lang w:bidi="ar-EG"/>
        </w:rPr>
        <w:t>.</w:t>
      </w:r>
      <w:r w:rsidRPr="00E47A26">
        <w:rPr>
          <w:rFonts w:cs="Calibri"/>
          <w:sz w:val="24"/>
          <w:szCs w:val="24"/>
          <w:lang w:bidi="ar-EG"/>
        </w:rPr>
        <w:t xml:space="preserve"> </w:t>
      </w:r>
      <w:r w:rsidRPr="00E47A26">
        <w:rPr>
          <w:rFonts w:cs="Calibri" w:hint="cs"/>
          <w:sz w:val="24"/>
          <w:szCs w:val="24"/>
          <w:rtl/>
          <w:lang w:bidi="ar-EG"/>
        </w:rPr>
        <w:t>تحرير</w:t>
      </w:r>
      <w:r w:rsidRPr="00E47A26">
        <w:rPr>
          <w:rFonts w:cs="Calibri"/>
          <w:sz w:val="24"/>
          <w:szCs w:val="24"/>
          <w:rtl/>
          <w:lang w:bidi="ar-EG"/>
        </w:rPr>
        <w:t xml:space="preserve"> </w:t>
      </w:r>
      <w:r w:rsidRPr="00E47A26">
        <w:rPr>
          <w:rFonts w:cs="Calibri" w:hint="cs"/>
          <w:sz w:val="24"/>
          <w:szCs w:val="24"/>
          <w:rtl/>
          <w:lang w:bidi="ar-EG"/>
        </w:rPr>
        <w:t>الأسعار</w:t>
      </w:r>
      <w:r w:rsidRPr="00E47A26">
        <w:rPr>
          <w:rFonts w:cs="Calibri"/>
          <w:sz w:val="24"/>
          <w:szCs w:val="24"/>
          <w:rtl/>
          <w:lang w:bidi="ar-EG"/>
        </w:rPr>
        <w:t xml:space="preserve"> </w:t>
      </w:r>
      <w:r w:rsidRPr="00E47A26">
        <w:rPr>
          <w:rFonts w:cs="Calibri" w:hint="cs"/>
          <w:sz w:val="24"/>
          <w:szCs w:val="24"/>
          <w:rtl/>
          <w:lang w:bidi="ar-EG"/>
        </w:rPr>
        <w:t>وبصفة</w:t>
      </w:r>
      <w:r w:rsidRPr="00E47A26">
        <w:rPr>
          <w:rFonts w:cs="Calibri"/>
          <w:sz w:val="24"/>
          <w:szCs w:val="24"/>
          <w:rtl/>
          <w:lang w:bidi="ar-EG"/>
        </w:rPr>
        <w:t xml:space="preserve"> </w:t>
      </w:r>
      <w:r w:rsidRPr="00E47A26">
        <w:rPr>
          <w:rFonts w:cs="Calibri" w:hint="cs"/>
          <w:sz w:val="24"/>
          <w:szCs w:val="24"/>
          <w:rtl/>
          <w:lang w:bidi="ar-EG"/>
        </w:rPr>
        <w:t>خاصة</w:t>
      </w:r>
      <w:r w:rsidRPr="00E47A26">
        <w:rPr>
          <w:rFonts w:cs="Calibri"/>
          <w:sz w:val="24"/>
          <w:szCs w:val="24"/>
          <w:rtl/>
          <w:lang w:bidi="ar-EG"/>
        </w:rPr>
        <w:t xml:space="preserve"> </w:t>
      </w:r>
      <w:r w:rsidRPr="00E47A26">
        <w:rPr>
          <w:rFonts w:cs="Calibri" w:hint="cs"/>
          <w:sz w:val="24"/>
          <w:szCs w:val="24"/>
          <w:rtl/>
          <w:lang w:bidi="ar-EG"/>
        </w:rPr>
        <w:t>سعر</w:t>
      </w:r>
      <w:r w:rsidRPr="00E47A26">
        <w:rPr>
          <w:rFonts w:cs="Calibri"/>
          <w:sz w:val="24"/>
          <w:szCs w:val="24"/>
          <w:rtl/>
          <w:lang w:bidi="ar-EG"/>
        </w:rPr>
        <w:t xml:space="preserve"> </w:t>
      </w:r>
      <w:r w:rsidRPr="00E47A26">
        <w:rPr>
          <w:rFonts w:cs="Calibri" w:hint="cs"/>
          <w:sz w:val="24"/>
          <w:szCs w:val="24"/>
          <w:rtl/>
          <w:lang w:bidi="ar-EG"/>
        </w:rPr>
        <w:t>الصرف،</w:t>
      </w:r>
      <w:r w:rsidRPr="00E47A26">
        <w:rPr>
          <w:rFonts w:cs="Calibri"/>
          <w:sz w:val="24"/>
          <w:szCs w:val="24"/>
          <w:rtl/>
          <w:lang w:bidi="ar-EG"/>
        </w:rPr>
        <w:t xml:space="preserve"> </w:t>
      </w:r>
      <w:r w:rsidRPr="00E47A26">
        <w:rPr>
          <w:rFonts w:cs="Calibri" w:hint="cs"/>
          <w:sz w:val="24"/>
          <w:szCs w:val="24"/>
          <w:rtl/>
          <w:lang w:bidi="ar-EG"/>
        </w:rPr>
        <w:t>وسعر</w:t>
      </w:r>
      <w:r w:rsidRPr="00E47A26">
        <w:rPr>
          <w:rFonts w:cs="Calibri"/>
          <w:sz w:val="24"/>
          <w:szCs w:val="24"/>
          <w:rtl/>
          <w:lang w:bidi="ar-EG"/>
        </w:rPr>
        <w:t xml:space="preserve"> </w:t>
      </w:r>
      <w:r w:rsidRPr="00E47A26">
        <w:rPr>
          <w:rFonts w:cs="Calibri" w:hint="cs"/>
          <w:sz w:val="24"/>
          <w:szCs w:val="24"/>
          <w:rtl/>
          <w:lang w:bidi="ar-EG"/>
        </w:rPr>
        <w:t>الفائدة</w:t>
      </w:r>
      <w:r w:rsidRPr="00E47A26">
        <w:rPr>
          <w:rFonts w:cs="Calibri"/>
          <w:sz w:val="24"/>
          <w:szCs w:val="24"/>
          <w:lang w:bidi="ar-EG"/>
        </w:rPr>
        <w:t>.</w:t>
      </w:r>
    </w:p>
    <w:p w14:paraId="3A9B9F44" w14:textId="77777777" w:rsidR="003B6CAA" w:rsidRPr="00E47A26" w:rsidRDefault="003B6CAA" w:rsidP="007E67A3">
      <w:pPr>
        <w:spacing w:line="360" w:lineRule="auto"/>
        <w:jc w:val="both"/>
        <w:rPr>
          <w:rFonts w:cs="Calibri"/>
          <w:sz w:val="24"/>
          <w:szCs w:val="24"/>
          <w:lang w:bidi="ar-EG"/>
        </w:rPr>
      </w:pPr>
      <w:r w:rsidRPr="00E47A26">
        <w:rPr>
          <w:rFonts w:cs="Calibri"/>
          <w:sz w:val="24"/>
          <w:szCs w:val="24"/>
          <w:lang w:bidi="ar-EG"/>
        </w:rPr>
        <w:t>2</w:t>
      </w:r>
      <w:r w:rsidRPr="00E47A26">
        <w:rPr>
          <w:rFonts w:cs="Calibri" w:hint="cs"/>
          <w:sz w:val="24"/>
          <w:szCs w:val="24"/>
          <w:rtl/>
          <w:lang w:bidi="ar-EG"/>
        </w:rPr>
        <w:t>.</w:t>
      </w:r>
      <w:r w:rsidRPr="00E47A26">
        <w:rPr>
          <w:rFonts w:cs="Calibri"/>
          <w:sz w:val="24"/>
          <w:szCs w:val="24"/>
          <w:lang w:bidi="ar-EG"/>
        </w:rPr>
        <w:t xml:space="preserve">. </w:t>
      </w:r>
      <w:r w:rsidRPr="00E47A26">
        <w:rPr>
          <w:rFonts w:cs="Calibri" w:hint="cs"/>
          <w:sz w:val="24"/>
          <w:szCs w:val="24"/>
          <w:rtl/>
          <w:lang w:bidi="ar-EG"/>
        </w:rPr>
        <w:t>تحرير</w:t>
      </w:r>
      <w:r w:rsidRPr="00E47A26">
        <w:rPr>
          <w:rFonts w:cs="Calibri"/>
          <w:sz w:val="24"/>
          <w:szCs w:val="24"/>
          <w:rtl/>
          <w:lang w:bidi="ar-EG"/>
        </w:rPr>
        <w:t xml:space="preserve"> </w:t>
      </w:r>
      <w:r w:rsidRPr="00E47A26">
        <w:rPr>
          <w:rFonts w:cs="Calibri" w:hint="cs"/>
          <w:sz w:val="24"/>
          <w:szCs w:val="24"/>
          <w:rtl/>
          <w:lang w:bidi="ar-EG"/>
        </w:rPr>
        <w:t>التجارة</w:t>
      </w:r>
      <w:r w:rsidRPr="00E47A26">
        <w:rPr>
          <w:rFonts w:cs="Calibri"/>
          <w:sz w:val="24"/>
          <w:szCs w:val="24"/>
          <w:rtl/>
          <w:lang w:bidi="ar-EG"/>
        </w:rPr>
        <w:t xml:space="preserve"> </w:t>
      </w:r>
      <w:r w:rsidRPr="00E47A26">
        <w:rPr>
          <w:rFonts w:cs="Calibri" w:hint="cs"/>
          <w:sz w:val="24"/>
          <w:szCs w:val="24"/>
          <w:rtl/>
          <w:lang w:bidi="ar-EG"/>
        </w:rPr>
        <w:t>الخارجية</w:t>
      </w:r>
      <w:r w:rsidRPr="00E47A26">
        <w:rPr>
          <w:rFonts w:cs="Calibri"/>
          <w:sz w:val="24"/>
          <w:szCs w:val="24"/>
          <w:lang w:bidi="ar-EG"/>
        </w:rPr>
        <w:t>.</w:t>
      </w:r>
    </w:p>
    <w:p w14:paraId="7F39C512" w14:textId="77777777" w:rsidR="003B6CAA" w:rsidRPr="00E47A26" w:rsidRDefault="003B6CAA" w:rsidP="007E67A3">
      <w:pPr>
        <w:spacing w:line="360" w:lineRule="auto"/>
        <w:jc w:val="both"/>
        <w:rPr>
          <w:rFonts w:cs="Calibri"/>
          <w:sz w:val="24"/>
          <w:szCs w:val="24"/>
          <w:lang w:bidi="ar-EG"/>
        </w:rPr>
      </w:pPr>
      <w:r w:rsidRPr="00E47A26">
        <w:rPr>
          <w:rFonts w:cs="Calibri"/>
          <w:sz w:val="24"/>
          <w:szCs w:val="24"/>
          <w:lang w:bidi="ar-EG"/>
        </w:rPr>
        <w:t>3</w:t>
      </w:r>
      <w:r w:rsidRPr="00E47A26">
        <w:rPr>
          <w:rFonts w:cs="Calibri" w:hint="cs"/>
          <w:sz w:val="24"/>
          <w:szCs w:val="24"/>
          <w:rtl/>
          <w:lang w:bidi="ar-EG"/>
        </w:rPr>
        <w:t>.</w:t>
      </w:r>
      <w:r w:rsidRPr="00E47A26">
        <w:rPr>
          <w:rFonts w:cs="Calibri"/>
          <w:sz w:val="24"/>
          <w:szCs w:val="24"/>
          <w:lang w:bidi="ar-EG"/>
        </w:rPr>
        <w:t xml:space="preserve">. </w:t>
      </w:r>
      <w:r w:rsidRPr="00E47A26">
        <w:rPr>
          <w:rFonts w:cs="Calibri" w:hint="cs"/>
          <w:sz w:val="24"/>
          <w:szCs w:val="24"/>
          <w:rtl/>
          <w:lang w:bidi="ar-EG"/>
        </w:rPr>
        <w:t>تغيير</w:t>
      </w:r>
      <w:r w:rsidRPr="00E47A26">
        <w:rPr>
          <w:rFonts w:cs="Calibri"/>
          <w:sz w:val="24"/>
          <w:szCs w:val="24"/>
          <w:rtl/>
          <w:lang w:bidi="ar-EG"/>
        </w:rPr>
        <w:t xml:space="preserve"> </w:t>
      </w:r>
      <w:r w:rsidRPr="00E47A26">
        <w:rPr>
          <w:rFonts w:cs="Calibri" w:hint="cs"/>
          <w:sz w:val="24"/>
          <w:szCs w:val="24"/>
          <w:rtl/>
          <w:lang w:bidi="ar-EG"/>
        </w:rPr>
        <w:t>القوانين</w:t>
      </w:r>
      <w:r w:rsidRPr="00E47A26">
        <w:rPr>
          <w:rFonts w:cs="Calibri"/>
          <w:sz w:val="24"/>
          <w:szCs w:val="24"/>
          <w:rtl/>
          <w:lang w:bidi="ar-EG"/>
        </w:rPr>
        <w:t xml:space="preserve"> </w:t>
      </w:r>
      <w:r w:rsidRPr="00E47A26">
        <w:rPr>
          <w:rFonts w:cs="Calibri" w:hint="cs"/>
          <w:sz w:val="24"/>
          <w:szCs w:val="24"/>
          <w:rtl/>
          <w:lang w:bidi="ar-EG"/>
        </w:rPr>
        <w:t>المنظمة</w:t>
      </w:r>
      <w:r w:rsidRPr="00E47A26">
        <w:rPr>
          <w:rFonts w:cs="Calibri"/>
          <w:sz w:val="24"/>
          <w:szCs w:val="24"/>
          <w:rtl/>
          <w:lang w:bidi="ar-EG"/>
        </w:rPr>
        <w:t xml:space="preserve"> </w:t>
      </w:r>
      <w:r w:rsidRPr="00E47A26">
        <w:rPr>
          <w:rFonts w:cs="Calibri" w:hint="cs"/>
          <w:sz w:val="24"/>
          <w:szCs w:val="24"/>
          <w:rtl/>
          <w:lang w:bidi="ar-EG"/>
        </w:rPr>
        <w:t>لشركات</w:t>
      </w:r>
      <w:r w:rsidRPr="00E47A26">
        <w:rPr>
          <w:rFonts w:cs="Calibri"/>
          <w:sz w:val="24"/>
          <w:szCs w:val="24"/>
          <w:rtl/>
          <w:lang w:bidi="ar-EG"/>
        </w:rPr>
        <w:t xml:space="preserve"> </w:t>
      </w:r>
      <w:r w:rsidRPr="00E47A26">
        <w:rPr>
          <w:rFonts w:cs="Calibri" w:hint="cs"/>
          <w:sz w:val="24"/>
          <w:szCs w:val="24"/>
          <w:rtl/>
          <w:lang w:bidi="ar-EG"/>
        </w:rPr>
        <w:t>القطاع</w:t>
      </w:r>
      <w:r w:rsidRPr="00E47A26">
        <w:rPr>
          <w:rFonts w:cs="Calibri"/>
          <w:sz w:val="24"/>
          <w:szCs w:val="24"/>
          <w:rtl/>
          <w:lang w:bidi="ar-EG"/>
        </w:rPr>
        <w:t xml:space="preserve"> </w:t>
      </w:r>
      <w:r w:rsidRPr="00E47A26">
        <w:rPr>
          <w:rFonts w:cs="Calibri" w:hint="cs"/>
          <w:sz w:val="24"/>
          <w:szCs w:val="24"/>
          <w:rtl/>
          <w:lang w:bidi="ar-EG"/>
        </w:rPr>
        <w:t>العام</w:t>
      </w:r>
      <w:r w:rsidRPr="00E47A26">
        <w:rPr>
          <w:rFonts w:cs="Calibri"/>
          <w:sz w:val="24"/>
          <w:szCs w:val="24"/>
          <w:lang w:bidi="ar-EG"/>
        </w:rPr>
        <w:t>.</w:t>
      </w:r>
    </w:p>
    <w:p w14:paraId="664A4DC8" w14:textId="77777777" w:rsidR="003B6CAA" w:rsidRPr="004F404F" w:rsidRDefault="003B6CAA" w:rsidP="007E67A3">
      <w:pPr>
        <w:spacing w:line="360" w:lineRule="auto"/>
        <w:jc w:val="both"/>
        <w:rPr>
          <w:rFonts w:cs="Calibri"/>
          <w:sz w:val="24"/>
          <w:szCs w:val="24"/>
          <w:rtl/>
          <w:lang w:bidi="ar-EG"/>
        </w:rPr>
      </w:pPr>
      <w:r w:rsidRPr="00E47A26">
        <w:rPr>
          <w:rFonts w:cs="Calibri"/>
          <w:sz w:val="24"/>
          <w:szCs w:val="24"/>
          <w:lang w:bidi="ar-EG"/>
        </w:rPr>
        <w:t>4</w:t>
      </w:r>
      <w:r w:rsidRPr="00E47A26">
        <w:rPr>
          <w:rFonts w:cs="Calibri" w:hint="cs"/>
          <w:sz w:val="24"/>
          <w:szCs w:val="24"/>
          <w:rtl/>
          <w:lang w:bidi="ar-EG"/>
        </w:rPr>
        <w:t>.</w:t>
      </w:r>
      <w:r w:rsidRPr="00E47A26">
        <w:rPr>
          <w:rFonts w:cs="Calibri"/>
          <w:sz w:val="24"/>
          <w:szCs w:val="24"/>
          <w:lang w:bidi="ar-EG"/>
        </w:rPr>
        <w:t xml:space="preserve">. </w:t>
      </w:r>
      <w:r w:rsidRPr="00E47A26">
        <w:rPr>
          <w:rFonts w:cs="Calibri" w:hint="cs"/>
          <w:sz w:val="24"/>
          <w:szCs w:val="24"/>
          <w:rtl/>
          <w:lang w:bidi="ar-EG"/>
        </w:rPr>
        <w:t>عودة</w:t>
      </w:r>
      <w:r w:rsidRPr="00E47A26">
        <w:rPr>
          <w:rFonts w:cs="Calibri"/>
          <w:sz w:val="24"/>
          <w:szCs w:val="24"/>
          <w:rtl/>
          <w:lang w:bidi="ar-EG"/>
        </w:rPr>
        <w:t xml:space="preserve"> </w:t>
      </w:r>
      <w:r w:rsidRPr="00E47A26">
        <w:rPr>
          <w:rFonts w:cs="Calibri" w:hint="cs"/>
          <w:sz w:val="24"/>
          <w:szCs w:val="24"/>
          <w:rtl/>
          <w:lang w:bidi="ar-EG"/>
        </w:rPr>
        <w:t>وتنمية</w:t>
      </w:r>
      <w:r w:rsidRPr="00E47A26">
        <w:rPr>
          <w:rFonts w:cs="Calibri"/>
          <w:sz w:val="24"/>
          <w:szCs w:val="24"/>
          <w:rtl/>
          <w:lang w:bidi="ar-EG"/>
        </w:rPr>
        <w:t xml:space="preserve"> </w:t>
      </w:r>
      <w:r w:rsidRPr="00E47A26">
        <w:rPr>
          <w:rFonts w:cs="Calibri" w:hint="cs"/>
          <w:sz w:val="24"/>
          <w:szCs w:val="24"/>
          <w:rtl/>
          <w:lang w:bidi="ar-EG"/>
        </w:rPr>
        <w:t>بورصة</w:t>
      </w:r>
      <w:r w:rsidRPr="00E47A26">
        <w:rPr>
          <w:rFonts w:cs="Calibri"/>
          <w:sz w:val="24"/>
          <w:szCs w:val="24"/>
          <w:rtl/>
          <w:lang w:bidi="ar-EG"/>
        </w:rPr>
        <w:t xml:space="preserve"> </w:t>
      </w:r>
      <w:r w:rsidRPr="00E47A26">
        <w:rPr>
          <w:rFonts w:cs="Calibri" w:hint="cs"/>
          <w:sz w:val="24"/>
          <w:szCs w:val="24"/>
          <w:rtl/>
          <w:lang w:bidi="ar-EG"/>
        </w:rPr>
        <w:t>الأوراق</w:t>
      </w:r>
      <w:r w:rsidRPr="00E47A26">
        <w:rPr>
          <w:rFonts w:cs="Calibri"/>
          <w:sz w:val="24"/>
          <w:szCs w:val="24"/>
          <w:rtl/>
          <w:lang w:bidi="ar-EG"/>
        </w:rPr>
        <w:t xml:space="preserve"> </w:t>
      </w:r>
      <w:r w:rsidRPr="00E47A26">
        <w:rPr>
          <w:rFonts w:cs="Calibri" w:hint="cs"/>
          <w:sz w:val="24"/>
          <w:szCs w:val="24"/>
          <w:rtl/>
          <w:lang w:bidi="ar-EG"/>
        </w:rPr>
        <w:t>المالية</w:t>
      </w:r>
      <w:r w:rsidRPr="004F404F">
        <w:rPr>
          <w:rFonts w:cs="Calibri"/>
          <w:sz w:val="24"/>
          <w:szCs w:val="24"/>
          <w:lang w:bidi="ar-EG"/>
        </w:rPr>
        <w:t>.</w:t>
      </w:r>
    </w:p>
    <w:p w14:paraId="4B96D071" w14:textId="77777777" w:rsidR="003B6CAA" w:rsidRPr="00D45A11" w:rsidRDefault="003B6CAA" w:rsidP="004F404F">
      <w:pPr>
        <w:spacing w:line="360" w:lineRule="auto"/>
        <w:jc w:val="both"/>
        <w:rPr>
          <w:rFonts w:cstheme="minorHAnsi"/>
          <w:sz w:val="10"/>
          <w:szCs w:val="10"/>
          <w:rtl/>
          <w:lang w:bidi="ar-EG"/>
        </w:rPr>
      </w:pPr>
    </w:p>
    <w:p w14:paraId="73C75045" w14:textId="77777777" w:rsidR="003B6CAA" w:rsidRPr="00947B47" w:rsidRDefault="003B6CAA" w:rsidP="004F404F">
      <w:pPr>
        <w:spacing w:line="360" w:lineRule="auto"/>
        <w:jc w:val="both"/>
        <w:rPr>
          <w:rFonts w:cstheme="minorHAnsi"/>
          <w:b/>
          <w:bCs/>
          <w:sz w:val="28"/>
          <w:szCs w:val="28"/>
          <w:lang w:bidi="ar-EG"/>
        </w:rPr>
      </w:pPr>
      <w:r w:rsidRPr="00947B47">
        <w:rPr>
          <w:rFonts w:cstheme="minorHAnsi"/>
          <w:b/>
          <w:bCs/>
          <w:sz w:val="28"/>
          <w:szCs w:val="28"/>
          <w:rtl/>
          <w:lang w:bidi="ar-EG"/>
        </w:rPr>
        <w:t>المفاهيم المرتبطة بالخصخصة في الأدبيات الاقتصادية والإدارية</w:t>
      </w:r>
      <w:r w:rsidRPr="00947B47">
        <w:rPr>
          <w:rFonts w:cstheme="minorHAnsi" w:hint="cs"/>
          <w:b/>
          <w:bCs/>
          <w:sz w:val="28"/>
          <w:szCs w:val="28"/>
          <w:rtl/>
          <w:lang w:bidi="ar-EG"/>
        </w:rPr>
        <w:t>:</w:t>
      </w:r>
    </w:p>
    <w:p w14:paraId="405F635F" w14:textId="77777777" w:rsidR="003B6CAA" w:rsidRDefault="003B6CAA" w:rsidP="004F404F">
      <w:pPr>
        <w:spacing w:line="360" w:lineRule="auto"/>
        <w:jc w:val="both"/>
        <w:rPr>
          <w:rFonts w:cs="Calibri"/>
          <w:sz w:val="24"/>
          <w:szCs w:val="24"/>
          <w:rtl/>
          <w:lang w:bidi="ar-EG"/>
        </w:rPr>
      </w:pPr>
      <w:r w:rsidRPr="004F404F">
        <w:rPr>
          <w:rFonts w:cs="Calibri"/>
          <w:sz w:val="24"/>
          <w:szCs w:val="24"/>
          <w:rtl/>
          <w:lang w:bidi="ar-EG"/>
        </w:rPr>
        <w:t xml:space="preserve">هناك عدد من المفاهيم المرتبطة بعملية خصخصة القطاع العام والتي ظهرت في الأدبيات الاقتصادية والإدارية على مر السنوات. فهناك مفهوم التحرر الاقتصادي الذي يشير إلى السياسات التي تهدف إلى تقليل تدخل الحكومة في النشاطات الاقتصادية وفتح الأسواق للقطاع الخاص، والتي تشمل إزالة القيود والتنظيمات الحكومية، وتحرير التجارة الخارجية، وخصخصة المؤسسات العامة. وهناك مفهوم الخصخصة نفسه والذي يشير إلى عملية نقل ملكية المؤسسات والشركات من القطاع العام إلى القطاع الخاص، والتي تأخذ أشكالاً مختلفة كبيع الأصول، طرح الأسهم في البورصة، والشراكة بين القطاعين العام والخاص. وكذلك هناك مفهوم الشراكة بين القطاعين العام والخاص والذي يشير إلى توافق بين الحكومة والقطاع الخاص لتمويل وإنشاء وتشغيل مشاريع البنية التحتية والخدمات العامة، مما يتيح للقطاع الخاص المشاركة في تقديم الخدمات العامة مع الاحتفاظ بدور الحكومة في الإشراف والرقابة. كما </w:t>
      </w:r>
      <w:r w:rsidRPr="004F404F">
        <w:rPr>
          <w:rFonts w:cs="Calibri" w:hint="cs"/>
          <w:sz w:val="24"/>
          <w:szCs w:val="24"/>
          <w:rtl/>
          <w:lang w:bidi="ar-EG"/>
        </w:rPr>
        <w:t xml:space="preserve">أن </w:t>
      </w:r>
      <w:r w:rsidRPr="004F404F">
        <w:rPr>
          <w:rFonts w:cs="Calibri"/>
          <w:sz w:val="24"/>
          <w:szCs w:val="24"/>
          <w:rtl/>
          <w:lang w:bidi="ar-EG"/>
        </w:rPr>
        <w:t>هناك مفهوم تفويض الخدمات والذي يشير إلى إسناد بعض المهام والخدمات التي كانت تؤديها المؤسسات العامة إلى شركات خاصة متخصصة، مما يساعد في تخفيض التكاليف وتحسين الكفاءة التشغيلية. وأخيراً، هناك مفهوم إعادة الهيكلة والذي يشير إلى إجراء تغييرات في الهيكل التنظيمي والإداري للمؤسسات العامة قبل خصخصتها، بهدف تحسين الأداء وزيادة القدرة التنافسية للمنشأة. هذه المفاهيم ترتبط ارتباطًا وثيقًا بعملية خصخصة القطاع العام وتشكل الإطار النظري والتطبيقي لها.</w:t>
      </w:r>
    </w:p>
    <w:p w14:paraId="4BD5950E" w14:textId="77777777" w:rsidR="00947B47" w:rsidRPr="004F404F" w:rsidRDefault="00947B47" w:rsidP="004F404F">
      <w:pPr>
        <w:spacing w:line="360" w:lineRule="auto"/>
        <w:jc w:val="both"/>
        <w:rPr>
          <w:rFonts w:cs="Calibri"/>
          <w:sz w:val="24"/>
          <w:szCs w:val="24"/>
          <w:rtl/>
          <w:lang w:bidi="ar-EG"/>
        </w:rPr>
      </w:pPr>
    </w:p>
    <w:p w14:paraId="2557E0B7" w14:textId="18BB538E" w:rsidR="006B24B3" w:rsidRPr="00947B47" w:rsidRDefault="003B6CAA" w:rsidP="00D8475C">
      <w:pPr>
        <w:spacing w:line="360" w:lineRule="auto"/>
        <w:jc w:val="both"/>
        <w:rPr>
          <w:rFonts w:cstheme="minorHAnsi"/>
          <w:b/>
          <w:bCs/>
          <w:sz w:val="28"/>
          <w:szCs w:val="28"/>
          <w:rtl/>
          <w:lang w:bidi="ar-EG"/>
        </w:rPr>
      </w:pPr>
      <w:r w:rsidRPr="00947B47">
        <w:rPr>
          <w:rFonts w:cstheme="minorHAnsi"/>
          <w:b/>
          <w:bCs/>
          <w:sz w:val="28"/>
          <w:szCs w:val="28"/>
          <w:rtl/>
          <w:lang w:bidi="ar-EG"/>
        </w:rPr>
        <w:lastRenderedPageBreak/>
        <w:t>نظرة عامة على نظام الرعاية الصحية في المملكة:</w:t>
      </w:r>
    </w:p>
    <w:p w14:paraId="4F2AF09B" w14:textId="189A4D6A" w:rsidR="003B6CAA" w:rsidRPr="00947B47" w:rsidRDefault="003B6CAA" w:rsidP="003B6CAA">
      <w:pPr>
        <w:spacing w:line="360" w:lineRule="auto"/>
        <w:jc w:val="both"/>
        <w:rPr>
          <w:rFonts w:cs="Calibri"/>
          <w:sz w:val="24"/>
          <w:szCs w:val="24"/>
          <w:rtl/>
          <w:lang w:bidi="ar-EG"/>
        </w:rPr>
      </w:pPr>
      <w:r w:rsidRPr="00947B47">
        <w:rPr>
          <w:rFonts w:cs="Calibri" w:hint="cs"/>
          <w:sz w:val="24"/>
          <w:szCs w:val="24"/>
          <w:rtl/>
          <w:lang w:bidi="ar-EG"/>
        </w:rPr>
        <w:t>نظرة</w:t>
      </w:r>
      <w:r w:rsidRPr="00947B47">
        <w:rPr>
          <w:rFonts w:cs="Calibri"/>
          <w:sz w:val="24"/>
          <w:szCs w:val="24"/>
          <w:rtl/>
          <w:lang w:bidi="ar-EG"/>
        </w:rPr>
        <w:t xml:space="preserve"> عامة موجزة على هيكل وإدارة مقدمي الخدمات والتأمين الصحي والجودة في نظام الرعاية الصحية في المملكة</w:t>
      </w:r>
      <w:r w:rsidRPr="00947B47">
        <w:rPr>
          <w:rFonts w:cs="Calibri" w:hint="cs"/>
          <w:sz w:val="24"/>
          <w:szCs w:val="24"/>
          <w:rtl/>
          <w:lang w:bidi="ar-EG"/>
        </w:rPr>
        <w:t>.</w:t>
      </w:r>
    </w:p>
    <w:p w14:paraId="3D5D474C" w14:textId="77777777" w:rsidR="003B6CAA" w:rsidRPr="00947B47" w:rsidRDefault="003B6CAA" w:rsidP="003B6CAA">
      <w:pPr>
        <w:spacing w:line="360" w:lineRule="auto"/>
        <w:jc w:val="both"/>
        <w:rPr>
          <w:rFonts w:cs="Calibri"/>
          <w:sz w:val="24"/>
          <w:szCs w:val="24"/>
          <w:rtl/>
          <w:lang w:bidi="ar-EG"/>
        </w:rPr>
      </w:pPr>
      <w:r w:rsidRPr="00947B47">
        <w:rPr>
          <w:rFonts w:cs="Calibri" w:hint="cs"/>
          <w:sz w:val="24"/>
          <w:szCs w:val="24"/>
          <w:rtl/>
          <w:lang w:bidi="ar-EG"/>
        </w:rPr>
        <w:t>نود أن نذكر هنا أن و</w:t>
      </w:r>
      <w:r w:rsidRPr="00947B47">
        <w:rPr>
          <w:rFonts w:cs="Calibri"/>
          <w:sz w:val="24"/>
          <w:szCs w:val="24"/>
          <w:rtl/>
          <w:lang w:bidi="ar-EG"/>
        </w:rPr>
        <w:t>زارة الصحة هي الجهة المسؤولة عن تخطيط وتنفيذ وإدارة نظام الرعاية الصحية في المملكة. وتقوم الهيئة العامة للغذاء والدواء بتنظيم وإشراف قطاع الأدوية والأغذية، بينما الهيئة السعودية للتخصصات الصحية مسؤولة عن اعتماد وترخيص المهن الصحي</w:t>
      </w:r>
      <w:r w:rsidRPr="00947B47">
        <w:rPr>
          <w:rFonts w:cs="Calibri" w:hint="cs"/>
          <w:sz w:val="24"/>
          <w:szCs w:val="24"/>
          <w:rtl/>
          <w:lang w:bidi="ar-EG"/>
        </w:rPr>
        <w:t>.</w:t>
      </w:r>
    </w:p>
    <w:p w14:paraId="3E84F20C" w14:textId="77777777" w:rsidR="003B6CAA" w:rsidRPr="00947B47" w:rsidRDefault="003B6CAA" w:rsidP="003B6CAA">
      <w:pPr>
        <w:spacing w:line="360" w:lineRule="auto"/>
        <w:jc w:val="both"/>
        <w:rPr>
          <w:rFonts w:cs="Calibri"/>
          <w:sz w:val="24"/>
          <w:szCs w:val="24"/>
          <w:rtl/>
          <w:lang w:bidi="ar-EG"/>
        </w:rPr>
      </w:pPr>
      <w:r w:rsidRPr="00947B47">
        <w:rPr>
          <w:rFonts w:cs="Calibri" w:hint="cs"/>
          <w:sz w:val="24"/>
          <w:szCs w:val="24"/>
          <w:rtl/>
          <w:lang w:bidi="ar-EG"/>
        </w:rPr>
        <w:t>و</w:t>
      </w:r>
      <w:r w:rsidRPr="00947B47">
        <w:rPr>
          <w:rFonts w:cs="Calibri"/>
          <w:sz w:val="24"/>
          <w:szCs w:val="24"/>
          <w:rtl/>
          <w:lang w:bidi="ar-EG"/>
        </w:rPr>
        <w:t>ينقسم نظام الرعاية الصحية إلى ثلاثة مستويات: الرعاية الصحية الأولية، وتشمل مراكز الرعاية الصحية الأولية والعيادات التخصصية؛ والرعاية الصحية الثانوية، وتشمل المستشفيات العامة والتخصصية؛ والرعاية الصحية الثالثية، وتشمل المستشفيات الجامعية والمراكز الطبية المتخصصة.</w:t>
      </w:r>
    </w:p>
    <w:p w14:paraId="0D467C1F" w14:textId="77777777" w:rsidR="003B6CAA" w:rsidRPr="00947B47" w:rsidRDefault="003B6CAA" w:rsidP="003B6CAA">
      <w:pPr>
        <w:spacing w:line="360" w:lineRule="auto"/>
        <w:jc w:val="both"/>
        <w:rPr>
          <w:rFonts w:cs="Calibri"/>
          <w:sz w:val="24"/>
          <w:szCs w:val="24"/>
          <w:rtl/>
          <w:lang w:bidi="ar-EG"/>
        </w:rPr>
      </w:pPr>
      <w:r w:rsidRPr="00947B47">
        <w:rPr>
          <w:rFonts w:cs="Calibri" w:hint="cs"/>
          <w:sz w:val="24"/>
          <w:szCs w:val="24"/>
          <w:rtl/>
          <w:lang w:bidi="ar-EG"/>
        </w:rPr>
        <w:t>و</w:t>
      </w:r>
      <w:r w:rsidRPr="00947B47">
        <w:rPr>
          <w:rFonts w:cs="Calibri"/>
          <w:sz w:val="24"/>
          <w:szCs w:val="24"/>
          <w:rtl/>
          <w:lang w:bidi="ar-EG"/>
        </w:rPr>
        <w:t xml:space="preserve">التأمين الصحي في المملكة ينقسم إلى </w:t>
      </w:r>
      <w:r w:rsidRPr="00947B47">
        <w:rPr>
          <w:rFonts w:cs="Calibri" w:hint="cs"/>
          <w:sz w:val="24"/>
          <w:szCs w:val="24"/>
          <w:rtl/>
          <w:lang w:bidi="ar-EG"/>
        </w:rPr>
        <w:t>ثلاثة</w:t>
      </w:r>
      <w:r w:rsidRPr="00947B47">
        <w:rPr>
          <w:rFonts w:cs="Calibri"/>
          <w:sz w:val="24"/>
          <w:szCs w:val="24"/>
          <w:rtl/>
          <w:lang w:bidi="ar-EG"/>
        </w:rPr>
        <w:t xml:space="preserve"> أنواع: التأمين الصحي الحكومي الذي يغطي جميع المواطنين السعوديين، والتأمين الصحي التعاوني الذي هو إلزامي للعاملين في القطاع الخاص وأسرهم، والتأمين الصحي التكميلي الذي يوفر تغطية إضافية للخدمات الصحية.</w:t>
      </w:r>
    </w:p>
    <w:p w14:paraId="641468DB" w14:textId="77777777" w:rsidR="003B6CAA" w:rsidRPr="00947B47" w:rsidRDefault="003B6CAA" w:rsidP="003B6CAA">
      <w:pPr>
        <w:spacing w:line="360" w:lineRule="auto"/>
        <w:jc w:val="both"/>
        <w:rPr>
          <w:rFonts w:cs="Calibri"/>
          <w:sz w:val="24"/>
          <w:szCs w:val="24"/>
          <w:rtl/>
          <w:lang w:bidi="ar-EG"/>
        </w:rPr>
      </w:pPr>
      <w:r w:rsidRPr="00947B47">
        <w:rPr>
          <w:rFonts w:cs="Calibri" w:hint="cs"/>
          <w:sz w:val="24"/>
          <w:szCs w:val="24"/>
          <w:rtl/>
          <w:lang w:bidi="ar-EG"/>
        </w:rPr>
        <w:t xml:space="preserve">بالإضافة إلى </w:t>
      </w:r>
      <w:r w:rsidRPr="00947B47">
        <w:rPr>
          <w:rFonts w:cs="Calibri"/>
          <w:sz w:val="24"/>
          <w:szCs w:val="24"/>
          <w:rtl/>
          <w:lang w:bidi="ar-EG"/>
        </w:rPr>
        <w:t>المملكة تنفذ العديد من المبادرات والبرامج الصحية، مثل برنامج التحول الوطني 2020 لتطوير قطاع الرعاية الصحية، وبرنامج التخصص الصحي لتطوير وتأهيل الكوادر الصحية، وبرنامج الرعاية الصحية المنزلية لتقديم الخدمات الصحية في المنازل.</w:t>
      </w:r>
    </w:p>
    <w:p w14:paraId="035AEE42" w14:textId="38B9799C" w:rsidR="003B6CAA" w:rsidRPr="00947B47" w:rsidRDefault="003B6CAA" w:rsidP="00C61FF9">
      <w:pPr>
        <w:spacing w:line="360" w:lineRule="auto"/>
        <w:jc w:val="both"/>
        <w:rPr>
          <w:rFonts w:cs="Calibri"/>
          <w:sz w:val="24"/>
          <w:szCs w:val="24"/>
          <w:rtl/>
          <w:lang w:bidi="ar-EG"/>
        </w:rPr>
      </w:pPr>
      <w:r w:rsidRPr="00947B47">
        <w:rPr>
          <w:rFonts w:cs="Calibri"/>
          <w:sz w:val="24"/>
          <w:szCs w:val="24"/>
          <w:rtl/>
          <w:lang w:bidi="ar-EG"/>
        </w:rPr>
        <w:t>ومن التحديات التي تواجه نظام الرعاية الصحية في المملكة النمو السكاني، وزيادة معدلات الأمراض المزمنة، وندرة الكوادر الصحية. أما التطلعات المستقبلية فتشمل تحسين جودة الخدمات، وزيادة الكفاءة والفعالية، وتعزيز الشر</w:t>
      </w:r>
      <w:r w:rsidRPr="00947B47">
        <w:rPr>
          <w:rFonts w:cs="Calibri" w:hint="cs"/>
          <w:sz w:val="24"/>
          <w:szCs w:val="24"/>
          <w:rtl/>
          <w:lang w:bidi="ar-EG"/>
        </w:rPr>
        <w:t>اكة التكاملية مع القطاعات الخاصة.</w:t>
      </w:r>
    </w:p>
    <w:p w14:paraId="222C940C" w14:textId="5C14FF08" w:rsidR="00D8475C" w:rsidRDefault="00037C12" w:rsidP="00947B47">
      <w:pPr>
        <w:spacing w:line="360" w:lineRule="auto"/>
        <w:jc w:val="both"/>
        <w:rPr>
          <w:rFonts w:cs="Calibri"/>
          <w:sz w:val="28"/>
          <w:szCs w:val="28"/>
          <w:rtl/>
        </w:rPr>
      </w:pPr>
      <w:r w:rsidRPr="00D8475C">
        <w:rPr>
          <w:rFonts w:cs="Calibri" w:hint="cs"/>
          <w:b/>
          <w:bCs/>
          <w:sz w:val="28"/>
          <w:szCs w:val="28"/>
          <w:rtl/>
          <w:lang w:bidi="ar-EG"/>
        </w:rPr>
        <w:lastRenderedPageBreak/>
        <w:t>إحصائيات:</w:t>
      </w:r>
      <w:r w:rsidR="00D8475C" w:rsidRPr="006B24B3">
        <w:rPr>
          <w:rFonts w:cs="Calibri"/>
          <w:b/>
          <w:bCs/>
          <w:noProof/>
          <w:sz w:val="36"/>
          <w:szCs w:val="36"/>
          <w:rtl/>
          <w:lang w:bidi="ar-EG"/>
        </w:rPr>
        <w:drawing>
          <wp:inline distT="0" distB="0" distL="0" distR="0" wp14:anchorId="3E05D853" wp14:editId="4842633B">
            <wp:extent cx="5608320" cy="3232785"/>
            <wp:effectExtent l="0" t="0" r="0" b="5715"/>
            <wp:docPr id="619418355" name="Picture 1" descr="A map of the united arab emira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418355" name="Picture 1" descr="A map of the united arab emirates&#10;&#10;Description automatically generated"/>
                    <pic:cNvPicPr/>
                  </pic:nvPicPr>
                  <pic:blipFill>
                    <a:blip r:embed="rId10"/>
                    <a:stretch>
                      <a:fillRect/>
                    </a:stretch>
                  </pic:blipFill>
                  <pic:spPr>
                    <a:xfrm>
                      <a:off x="0" y="0"/>
                      <a:ext cx="5608320" cy="3232785"/>
                    </a:xfrm>
                    <a:prstGeom prst="rect">
                      <a:avLst/>
                    </a:prstGeom>
                  </pic:spPr>
                </pic:pic>
              </a:graphicData>
            </a:graphic>
          </wp:inline>
        </w:drawing>
      </w:r>
    </w:p>
    <w:p w14:paraId="7EF42803" w14:textId="1BCDD4F4" w:rsidR="00037C12" w:rsidRPr="00947B47" w:rsidRDefault="00037C12" w:rsidP="00037C12">
      <w:pPr>
        <w:spacing w:line="360" w:lineRule="auto"/>
        <w:jc w:val="both"/>
        <w:rPr>
          <w:rFonts w:cs="Calibri"/>
          <w:sz w:val="24"/>
          <w:szCs w:val="24"/>
          <w:rtl/>
          <w:lang w:bidi="ar-EG"/>
        </w:rPr>
      </w:pPr>
      <w:r w:rsidRPr="00947B47">
        <w:rPr>
          <w:rFonts w:cs="Calibri"/>
          <w:sz w:val="24"/>
          <w:szCs w:val="24"/>
          <w:rtl/>
          <w:lang w:bidi="ar-EG"/>
        </w:rPr>
        <w:t>توجد في المملكة أكثر من 500 مستشفى حكومي و</w:t>
      </w:r>
      <w:r w:rsidR="00D8475C" w:rsidRPr="00947B47">
        <w:rPr>
          <w:rFonts w:cs="Calibri" w:hint="cs"/>
          <w:sz w:val="24"/>
          <w:szCs w:val="24"/>
          <w:rtl/>
          <w:lang w:bidi="ar-EG"/>
        </w:rPr>
        <w:t>عدد كبير من المستشفيات الخاصة،</w:t>
      </w:r>
      <w:r w:rsidRPr="00947B47">
        <w:rPr>
          <w:rFonts w:cs="Calibri"/>
          <w:sz w:val="24"/>
          <w:szCs w:val="24"/>
          <w:rtl/>
          <w:lang w:bidi="ar-EG"/>
        </w:rPr>
        <w:t xml:space="preserve"> مما يوفر مجموعة واسعة من الخدمات الصحية. كما تحتوي المملكة على حوالي 2,500 مركز صحي، تقدم خدمات الرعاية الصحية الأولية للمواطنين.</w:t>
      </w:r>
    </w:p>
    <w:p w14:paraId="77AFF1B3" w14:textId="426F5B39" w:rsidR="00037C12" w:rsidRPr="00947B47" w:rsidRDefault="00037C12" w:rsidP="00037C12">
      <w:pPr>
        <w:spacing w:line="360" w:lineRule="auto"/>
        <w:jc w:val="both"/>
        <w:rPr>
          <w:rFonts w:cstheme="minorHAnsi"/>
          <w:sz w:val="24"/>
          <w:szCs w:val="24"/>
          <w:rtl/>
          <w:lang w:bidi="ar-EG"/>
        </w:rPr>
      </w:pPr>
      <w:r w:rsidRPr="00947B47">
        <w:rPr>
          <w:rFonts w:cstheme="minorHAnsi" w:hint="cs"/>
          <w:sz w:val="24"/>
          <w:szCs w:val="24"/>
          <w:rtl/>
        </w:rPr>
        <w:t>كما ويبلغ عدد</w:t>
      </w:r>
      <w:r w:rsidRPr="00947B47">
        <w:rPr>
          <w:rFonts w:cstheme="minorHAnsi"/>
          <w:sz w:val="24"/>
          <w:szCs w:val="24"/>
          <w:rtl/>
        </w:rPr>
        <w:t xml:space="preserve"> الأسرة في المستشفيات في المملكة العربية السعودية يبلغ حوالي 70,000 سرير. هذا الرقم يشمل الأسرة في المستشفيات الحكومية والخاصة</w:t>
      </w:r>
      <w:r w:rsidR="00D8475C" w:rsidRPr="00947B47">
        <w:rPr>
          <w:rFonts w:cstheme="minorHAnsi" w:hint="cs"/>
          <w:sz w:val="24"/>
          <w:szCs w:val="24"/>
          <w:rtl/>
        </w:rPr>
        <w:t>.</w:t>
      </w:r>
    </w:p>
    <w:p w14:paraId="33D84E8C" w14:textId="2028C849" w:rsidR="00037C12" w:rsidRPr="00947B47" w:rsidRDefault="00D8475C" w:rsidP="00037C12">
      <w:pPr>
        <w:spacing w:line="360" w:lineRule="auto"/>
        <w:jc w:val="both"/>
        <w:rPr>
          <w:rFonts w:cstheme="minorHAnsi"/>
          <w:sz w:val="24"/>
          <w:szCs w:val="24"/>
          <w:rtl/>
          <w:lang w:bidi="ar-EG"/>
        </w:rPr>
      </w:pPr>
      <w:r w:rsidRPr="00947B47">
        <w:rPr>
          <w:rFonts w:cs="Calibri" w:hint="cs"/>
          <w:sz w:val="24"/>
          <w:szCs w:val="24"/>
          <w:rtl/>
          <w:lang w:bidi="ar-EG"/>
        </w:rPr>
        <w:t xml:space="preserve">أما </w:t>
      </w:r>
      <w:r w:rsidR="00037C12" w:rsidRPr="00947B47">
        <w:rPr>
          <w:rFonts w:cs="Calibri"/>
          <w:sz w:val="24"/>
          <w:szCs w:val="24"/>
          <w:rtl/>
          <w:lang w:bidi="ar-EG"/>
        </w:rPr>
        <w:t>فيما يتعلق بالموارد البشرية، تشير الإحصائيات إلى وجود حوالي 3.5 طبيب لكل 1,000 نسمة، وهو ما يعكس الجهود المبذولة لزيادة عدد الممارسين الصحيين. بالإضافة إلى ذلك، يتمتع حوالي 90% من السكان بتغطية التأمين الصحي، سواء من خلال التأمين الحكومي أو الخاص.</w:t>
      </w:r>
    </w:p>
    <w:p w14:paraId="7B4AC854" w14:textId="13E1EBE0" w:rsidR="00037C12" w:rsidRPr="00947B47" w:rsidRDefault="00037C12" w:rsidP="00037C12">
      <w:pPr>
        <w:spacing w:line="360" w:lineRule="auto"/>
        <w:jc w:val="both"/>
        <w:rPr>
          <w:rFonts w:cstheme="minorHAnsi"/>
          <w:sz w:val="24"/>
          <w:szCs w:val="24"/>
          <w:lang w:bidi="ar-EG"/>
        </w:rPr>
      </w:pPr>
      <w:r w:rsidRPr="00947B47">
        <w:rPr>
          <w:rFonts w:cs="Calibri"/>
          <w:sz w:val="24"/>
          <w:szCs w:val="24"/>
          <w:rtl/>
          <w:lang w:bidi="ar-EG"/>
        </w:rPr>
        <w:t>بالنظر إلى عدد السكان الذي يبلغ حوالي 35 مليون نسمة، فإن نظام الرعاية الصحية يواجه تحديات كبيرة لتلبية احتياجات الجميع. ومع تزايد معدلات الأمراض المزمنة مثل السكري وارتفاع ضغط الدم، حيث يعاني أكثر من 30% من البالغين من السمنة، تظل المملكة ملتزمة بتحسين نظام الرعاية الصحية وتقديم خدمات أفضل.</w:t>
      </w:r>
    </w:p>
    <w:p w14:paraId="52731671" w14:textId="77777777" w:rsidR="003B6CAA" w:rsidRPr="00947B47" w:rsidRDefault="003B6CAA" w:rsidP="003B6CAA">
      <w:pPr>
        <w:spacing w:line="360" w:lineRule="auto"/>
        <w:jc w:val="both"/>
        <w:rPr>
          <w:rFonts w:cstheme="minorHAnsi"/>
          <w:b/>
          <w:bCs/>
          <w:sz w:val="28"/>
          <w:szCs w:val="28"/>
          <w:rtl/>
          <w:lang w:bidi="ar-EG"/>
        </w:rPr>
      </w:pPr>
      <w:r w:rsidRPr="00947B47">
        <w:rPr>
          <w:rFonts w:cstheme="minorHAnsi"/>
          <w:b/>
          <w:bCs/>
          <w:sz w:val="28"/>
          <w:szCs w:val="28"/>
          <w:rtl/>
          <w:lang w:bidi="ar-EG"/>
        </w:rPr>
        <w:t>واقع القطاع الصحي في المملكة العربية السعودية:</w:t>
      </w:r>
    </w:p>
    <w:p w14:paraId="2430DD4C" w14:textId="77777777" w:rsidR="003B6CAA" w:rsidRPr="00947B47" w:rsidRDefault="003B6CAA" w:rsidP="003B6CAA">
      <w:pPr>
        <w:spacing w:line="360" w:lineRule="auto"/>
        <w:jc w:val="both"/>
        <w:rPr>
          <w:rFonts w:cstheme="minorHAnsi"/>
          <w:sz w:val="24"/>
          <w:szCs w:val="24"/>
          <w:rtl/>
          <w:lang w:bidi="ar-EG"/>
        </w:rPr>
      </w:pPr>
      <w:r w:rsidRPr="00947B47">
        <w:rPr>
          <w:rFonts w:cstheme="minorHAnsi"/>
          <w:sz w:val="24"/>
          <w:szCs w:val="24"/>
          <w:rtl/>
          <w:lang w:bidi="ar-EG"/>
        </w:rPr>
        <w:t xml:space="preserve">يعد القطاع الصحي في المملكة العربية السعودية متطوراً و يحظى باهتمام كبير من الحكومة، لذلك فإن  المملكة من الدول التي ترصد ميزانية كبيرة للقطاع الصحي. وقد بلغ إجمالي الإنفاق الحكومي على الصحة نحو 167 مليار ريال سعودي في عام 2022. أي مانسبته حوالي 7.5% من إجمالي الإنفاق الحكومي. وقد تم إنشاء العديد من المستشفيات والمراكز الصحية في المملكة في السنوات الأخيرة وبلغت إجمالي السعة السريرية في المستشفيات الحكومية والخاصة </w:t>
      </w:r>
      <w:r w:rsidRPr="00947B47">
        <w:rPr>
          <w:rFonts w:cstheme="minorHAnsi"/>
          <w:sz w:val="24"/>
          <w:szCs w:val="24"/>
          <w:rtl/>
          <w:lang w:bidi="ar-EG"/>
        </w:rPr>
        <w:lastRenderedPageBreak/>
        <w:t>نحو 73,000 سرير. كما تم توسيع شبكة الرعاية الصحية الأولية لتصل إلى أكثر من 2,300 مركز صحي و شملت أيضاُ المحافظات و القرى.</w:t>
      </w:r>
    </w:p>
    <w:p w14:paraId="01A663D6" w14:textId="77777777" w:rsidR="003B6CAA" w:rsidRPr="00947B47" w:rsidRDefault="003B6CAA" w:rsidP="003B6CAA">
      <w:pPr>
        <w:spacing w:line="360" w:lineRule="auto"/>
        <w:jc w:val="both"/>
        <w:rPr>
          <w:rFonts w:cstheme="minorHAnsi"/>
          <w:sz w:val="24"/>
          <w:szCs w:val="24"/>
          <w:rtl/>
          <w:lang w:bidi="ar-EG"/>
        </w:rPr>
      </w:pPr>
      <w:r w:rsidRPr="00947B47">
        <w:rPr>
          <w:rFonts w:cstheme="minorHAnsi"/>
          <w:sz w:val="24"/>
          <w:szCs w:val="24"/>
          <w:rtl/>
          <w:lang w:bidi="ar-EG"/>
        </w:rPr>
        <w:t>ومع ما تقدمه المملكة من إنجازات عظيمة في هذا القطاع إلا أنه لا يزال هناك تحديات تحتاج إلى معالجة لتطوير هذا القطاع بشكل أكبر ،منها ا الحاجة إلى زيادة عدد الكوادر الطبية المؤهلة والمتخصصة و كذلك إرتفاع معدلات الأمراض المزمنة و السكري و تعزيز التكنولجيا الرقمية (الرقمنة</w:t>
      </w:r>
      <w:r w:rsidRPr="00947B47">
        <w:rPr>
          <w:rFonts w:cstheme="minorHAnsi" w:hint="cs"/>
          <w:sz w:val="24"/>
          <w:szCs w:val="24"/>
          <w:rtl/>
          <w:lang w:bidi="ar-EG"/>
        </w:rPr>
        <w:t>)</w:t>
      </w:r>
      <w:r w:rsidRPr="00947B47">
        <w:rPr>
          <w:rFonts w:cstheme="minorHAnsi"/>
          <w:sz w:val="24"/>
          <w:szCs w:val="24"/>
          <w:rtl/>
          <w:lang w:bidi="ar-EG"/>
        </w:rPr>
        <w:t xml:space="preserve"> في القطاع الصحي.</w:t>
      </w:r>
    </w:p>
    <w:p w14:paraId="64BD3D12" w14:textId="77777777" w:rsidR="00947B47" w:rsidRDefault="003B6CAA" w:rsidP="00947B47">
      <w:pPr>
        <w:spacing w:line="360" w:lineRule="auto"/>
        <w:rPr>
          <w:rFonts w:cstheme="minorHAnsi"/>
          <w:sz w:val="24"/>
          <w:szCs w:val="24"/>
          <w:lang w:bidi="ar-EG"/>
        </w:rPr>
      </w:pPr>
      <w:r w:rsidRPr="00947B47">
        <w:rPr>
          <w:rFonts w:cstheme="minorHAnsi" w:hint="cs"/>
          <w:sz w:val="24"/>
          <w:szCs w:val="24"/>
          <w:rtl/>
          <w:lang w:bidi="ar-EG"/>
        </w:rPr>
        <w:t>و</w:t>
      </w:r>
      <w:r w:rsidRPr="00947B47">
        <w:rPr>
          <w:rFonts w:cstheme="minorHAnsi"/>
          <w:sz w:val="24"/>
          <w:szCs w:val="24"/>
          <w:rtl/>
          <w:lang w:bidi="ar-EG"/>
        </w:rPr>
        <w:t>قد تكون نتائج هذه الدراسة ذات أهمية استراتيجية في دعم صناع القرار لاتخاذ خيارات مستنيرة بشأن مستقبل قطاع الرعاية الصحية في المملكة.</w:t>
      </w:r>
    </w:p>
    <w:p w14:paraId="759D2D82" w14:textId="06CDB5A7" w:rsidR="00336B18" w:rsidRPr="00506BF1" w:rsidRDefault="004E3ECE" w:rsidP="004E3ECE">
      <w:pPr>
        <w:spacing w:line="360" w:lineRule="auto"/>
        <w:rPr>
          <w:rFonts w:cstheme="minorHAnsi"/>
          <w:b/>
          <w:bCs/>
          <w:sz w:val="28"/>
          <w:szCs w:val="28"/>
        </w:rPr>
      </w:pPr>
      <w:r w:rsidRPr="00D026B5">
        <w:rPr>
          <w:rFonts w:cstheme="minorHAnsi" w:hint="cs"/>
          <w:b/>
          <w:bCs/>
          <w:sz w:val="28"/>
          <w:szCs w:val="28"/>
          <w:rtl/>
          <w:lang w:bidi="ar-EG"/>
        </w:rPr>
        <w:t>بعض نقاط المفاضلة للخصخصة:</w:t>
      </w:r>
      <w:r w:rsidR="00336B18" w:rsidRPr="00D026B5">
        <w:rPr>
          <w:rFonts w:cstheme="minorHAnsi"/>
          <w:b/>
          <w:bCs/>
          <w:sz w:val="28"/>
          <w:szCs w:val="28"/>
          <w:rtl/>
          <w:lang w:bidi="ar-EG"/>
        </w:rPr>
        <w:br/>
      </w:r>
      <w:r w:rsidR="00506BF1" w:rsidRPr="00506BF1">
        <w:rPr>
          <w:rFonts w:cstheme="minorHAnsi"/>
          <w:b/>
          <w:bCs/>
          <w:sz w:val="28"/>
          <w:szCs w:val="28"/>
        </w:rPr>
        <w:t>1</w:t>
      </w:r>
      <w:r w:rsidR="00506BF1" w:rsidRPr="00506BF1">
        <w:rPr>
          <w:rFonts w:cstheme="minorHAnsi" w:hint="cs"/>
          <w:b/>
          <w:bCs/>
          <w:sz w:val="28"/>
          <w:szCs w:val="28"/>
          <w:rtl/>
        </w:rPr>
        <w:t xml:space="preserve">. </w:t>
      </w:r>
      <w:r w:rsidR="00336B18" w:rsidRPr="00506BF1">
        <w:rPr>
          <w:rFonts w:cstheme="minorHAnsi"/>
          <w:b/>
          <w:bCs/>
          <w:sz w:val="28"/>
          <w:szCs w:val="28"/>
          <w:rtl/>
        </w:rPr>
        <w:t>أوقات الانتظار</w:t>
      </w:r>
      <w:r w:rsidR="00947B47" w:rsidRPr="00506BF1">
        <w:rPr>
          <w:rFonts w:cstheme="minorHAnsi" w:hint="cs"/>
          <w:b/>
          <w:bCs/>
          <w:sz w:val="28"/>
          <w:szCs w:val="28"/>
          <w:rtl/>
        </w:rPr>
        <w:t xml:space="preserve"> للمواعيد:</w:t>
      </w:r>
    </w:p>
    <w:p w14:paraId="29E7BB7B" w14:textId="77777777" w:rsidR="00336B18" w:rsidRPr="004E3ECE" w:rsidRDefault="00336B18" w:rsidP="00336B18">
      <w:pPr>
        <w:spacing w:line="360" w:lineRule="auto"/>
        <w:jc w:val="both"/>
        <w:rPr>
          <w:rFonts w:cstheme="minorHAnsi"/>
          <w:b/>
          <w:bCs/>
          <w:sz w:val="24"/>
          <w:szCs w:val="24"/>
        </w:rPr>
      </w:pPr>
      <w:r w:rsidRPr="004E3ECE">
        <w:rPr>
          <w:rFonts w:cstheme="minorHAnsi"/>
          <w:b/>
          <w:bCs/>
          <w:sz w:val="24"/>
          <w:szCs w:val="24"/>
          <w:rtl/>
        </w:rPr>
        <w:t>قبل الخصخصة</w:t>
      </w:r>
      <w:r w:rsidRPr="004E3ECE">
        <w:rPr>
          <w:rFonts w:cstheme="minorHAnsi"/>
          <w:b/>
          <w:bCs/>
          <w:sz w:val="24"/>
          <w:szCs w:val="24"/>
        </w:rPr>
        <w:t>:</w:t>
      </w:r>
    </w:p>
    <w:p w14:paraId="3A101CD9" w14:textId="77777777" w:rsidR="00336B18" w:rsidRPr="00506BF1" w:rsidRDefault="00336B18" w:rsidP="00336B18">
      <w:pPr>
        <w:numPr>
          <w:ilvl w:val="0"/>
          <w:numId w:val="22"/>
        </w:numPr>
        <w:spacing w:line="360" w:lineRule="auto"/>
        <w:jc w:val="both"/>
        <w:rPr>
          <w:rFonts w:cstheme="minorHAnsi"/>
          <w:b/>
          <w:bCs/>
          <w:sz w:val="24"/>
          <w:szCs w:val="24"/>
        </w:rPr>
      </w:pPr>
      <w:r w:rsidRPr="00947B47">
        <w:rPr>
          <w:rFonts w:cstheme="minorHAnsi"/>
          <w:b/>
          <w:bCs/>
          <w:sz w:val="24"/>
          <w:szCs w:val="24"/>
          <w:rtl/>
        </w:rPr>
        <w:t xml:space="preserve">أوقات </w:t>
      </w:r>
      <w:r w:rsidRPr="00506BF1">
        <w:rPr>
          <w:rFonts w:cstheme="minorHAnsi"/>
          <w:b/>
          <w:bCs/>
          <w:sz w:val="24"/>
          <w:szCs w:val="24"/>
          <w:rtl/>
        </w:rPr>
        <w:t>انتظار العمليات الجراحية</w:t>
      </w:r>
      <w:r w:rsidRPr="00506BF1">
        <w:rPr>
          <w:rFonts w:cstheme="minorHAnsi"/>
          <w:b/>
          <w:bCs/>
          <w:sz w:val="24"/>
          <w:szCs w:val="24"/>
        </w:rPr>
        <w:t>:</w:t>
      </w:r>
    </w:p>
    <w:p w14:paraId="172F8F65" w14:textId="77777777" w:rsidR="00336B18" w:rsidRPr="00D026B5" w:rsidRDefault="00336B18" w:rsidP="00336B18">
      <w:pPr>
        <w:numPr>
          <w:ilvl w:val="1"/>
          <w:numId w:val="22"/>
        </w:numPr>
        <w:spacing w:line="360" w:lineRule="auto"/>
        <w:jc w:val="both"/>
        <w:rPr>
          <w:rFonts w:cstheme="minorHAnsi"/>
          <w:sz w:val="24"/>
          <w:szCs w:val="24"/>
        </w:rPr>
      </w:pPr>
      <w:r w:rsidRPr="00D026B5">
        <w:rPr>
          <w:rFonts w:cstheme="minorHAnsi"/>
          <w:sz w:val="24"/>
          <w:szCs w:val="24"/>
          <w:rtl/>
        </w:rPr>
        <w:t xml:space="preserve">في المستشفيات الحكومية، كانت أوقات الانتظار لبعض العمليات الجراحية مثل جراحة القلب والعظام قد تصل إلى </w:t>
      </w:r>
      <w:r w:rsidRPr="00D026B5">
        <w:rPr>
          <w:rFonts w:cstheme="minorHAnsi"/>
          <w:sz w:val="24"/>
          <w:szCs w:val="24"/>
        </w:rPr>
        <w:t xml:space="preserve">3-6 </w:t>
      </w:r>
      <w:r w:rsidRPr="00D026B5">
        <w:rPr>
          <w:rFonts w:cstheme="minorHAnsi" w:hint="cs"/>
          <w:sz w:val="24"/>
          <w:szCs w:val="24"/>
          <w:rtl/>
        </w:rPr>
        <w:t xml:space="preserve"> </w:t>
      </w:r>
      <w:r w:rsidRPr="00D026B5">
        <w:rPr>
          <w:rFonts w:cstheme="minorHAnsi"/>
          <w:sz w:val="24"/>
          <w:szCs w:val="24"/>
          <w:rtl/>
        </w:rPr>
        <w:t>أشهر بسبب الضغط على المرافق العامة</w:t>
      </w:r>
      <w:r w:rsidRPr="00D026B5">
        <w:rPr>
          <w:rFonts w:cstheme="minorHAnsi"/>
          <w:sz w:val="24"/>
          <w:szCs w:val="24"/>
        </w:rPr>
        <w:t>.</w:t>
      </w:r>
    </w:p>
    <w:p w14:paraId="169CD203" w14:textId="77777777" w:rsidR="00336B18" w:rsidRPr="00947B47" w:rsidRDefault="00336B18" w:rsidP="00336B18">
      <w:pPr>
        <w:numPr>
          <w:ilvl w:val="0"/>
          <w:numId w:val="22"/>
        </w:numPr>
        <w:spacing w:line="360" w:lineRule="auto"/>
        <w:jc w:val="both"/>
        <w:rPr>
          <w:rFonts w:cstheme="minorHAnsi"/>
          <w:sz w:val="24"/>
          <w:szCs w:val="24"/>
        </w:rPr>
      </w:pPr>
      <w:r w:rsidRPr="00947B47">
        <w:rPr>
          <w:rFonts w:cstheme="minorHAnsi"/>
          <w:b/>
          <w:bCs/>
          <w:sz w:val="24"/>
          <w:szCs w:val="24"/>
          <w:rtl/>
        </w:rPr>
        <w:t>أوقات انتظار التصوير الطبي (مثل الرنين المغناطيسي والأشعة السينية)</w:t>
      </w:r>
      <w:r w:rsidRPr="00947B47">
        <w:rPr>
          <w:rFonts w:cstheme="minorHAnsi"/>
          <w:sz w:val="24"/>
          <w:szCs w:val="24"/>
        </w:rPr>
        <w:t>:</w:t>
      </w:r>
    </w:p>
    <w:p w14:paraId="19317909" w14:textId="77777777" w:rsidR="00336B18" w:rsidRPr="00D026B5" w:rsidRDefault="00336B18" w:rsidP="00336B18">
      <w:pPr>
        <w:numPr>
          <w:ilvl w:val="1"/>
          <w:numId w:val="22"/>
        </w:numPr>
        <w:spacing w:line="360" w:lineRule="auto"/>
        <w:jc w:val="both"/>
        <w:rPr>
          <w:rFonts w:cstheme="minorHAnsi"/>
          <w:sz w:val="24"/>
          <w:szCs w:val="24"/>
        </w:rPr>
      </w:pPr>
      <w:r w:rsidRPr="00D026B5">
        <w:rPr>
          <w:rFonts w:cstheme="minorHAnsi"/>
          <w:sz w:val="24"/>
          <w:szCs w:val="24"/>
          <w:rtl/>
        </w:rPr>
        <w:t xml:space="preserve">أوقات الانتظار كانت تستغرق ما يصل إلى </w:t>
      </w:r>
      <w:r w:rsidRPr="00D026B5">
        <w:rPr>
          <w:rFonts w:cstheme="minorHAnsi"/>
          <w:sz w:val="24"/>
          <w:szCs w:val="24"/>
        </w:rPr>
        <w:t xml:space="preserve">4-6 </w:t>
      </w:r>
      <w:r w:rsidRPr="00D026B5">
        <w:rPr>
          <w:rFonts w:cstheme="minorHAnsi" w:hint="cs"/>
          <w:sz w:val="24"/>
          <w:szCs w:val="24"/>
          <w:rtl/>
        </w:rPr>
        <w:t xml:space="preserve"> </w:t>
      </w:r>
      <w:r w:rsidRPr="00D026B5">
        <w:rPr>
          <w:rFonts w:cstheme="minorHAnsi"/>
          <w:sz w:val="24"/>
          <w:szCs w:val="24"/>
          <w:rtl/>
        </w:rPr>
        <w:t>أسابيع في المستشفيات الحكومية، نظرًا لوجود عدد محدود من الأجهزة والمرافق</w:t>
      </w:r>
      <w:r w:rsidRPr="00D026B5">
        <w:rPr>
          <w:rFonts w:cstheme="minorHAnsi"/>
          <w:sz w:val="24"/>
          <w:szCs w:val="24"/>
        </w:rPr>
        <w:t>.</w:t>
      </w:r>
    </w:p>
    <w:p w14:paraId="19FD0DBD" w14:textId="77777777" w:rsidR="00336B18" w:rsidRPr="00947B47" w:rsidRDefault="00336B18" w:rsidP="00336B18">
      <w:pPr>
        <w:spacing w:line="360" w:lineRule="auto"/>
        <w:jc w:val="both"/>
        <w:rPr>
          <w:rFonts w:cstheme="minorHAnsi"/>
          <w:b/>
          <w:bCs/>
          <w:sz w:val="24"/>
          <w:szCs w:val="24"/>
        </w:rPr>
      </w:pPr>
      <w:r w:rsidRPr="00947B47">
        <w:rPr>
          <w:rFonts w:cstheme="minorHAnsi"/>
          <w:b/>
          <w:bCs/>
          <w:sz w:val="24"/>
          <w:szCs w:val="24"/>
          <w:rtl/>
        </w:rPr>
        <w:t>بعد الخصخصة (السماح للقطاع الخاص بتقديم الخدمات الصحية)</w:t>
      </w:r>
      <w:r w:rsidRPr="00947B47">
        <w:rPr>
          <w:rFonts w:cstheme="minorHAnsi"/>
          <w:b/>
          <w:bCs/>
          <w:sz w:val="24"/>
          <w:szCs w:val="24"/>
        </w:rPr>
        <w:t>:</w:t>
      </w:r>
    </w:p>
    <w:p w14:paraId="1C04B95E" w14:textId="77777777" w:rsidR="00336B18" w:rsidRPr="00947B47" w:rsidRDefault="00336B18" w:rsidP="00336B18">
      <w:pPr>
        <w:numPr>
          <w:ilvl w:val="0"/>
          <w:numId w:val="23"/>
        </w:numPr>
        <w:spacing w:line="360" w:lineRule="auto"/>
        <w:jc w:val="both"/>
        <w:rPr>
          <w:rFonts w:cstheme="minorHAnsi"/>
          <w:sz w:val="24"/>
          <w:szCs w:val="24"/>
        </w:rPr>
      </w:pPr>
      <w:r w:rsidRPr="00947B47">
        <w:rPr>
          <w:rFonts w:cstheme="minorHAnsi"/>
          <w:b/>
          <w:bCs/>
          <w:sz w:val="24"/>
          <w:szCs w:val="24"/>
          <w:rtl/>
        </w:rPr>
        <w:t>أوقات انتظار العمليات الجراحية</w:t>
      </w:r>
      <w:r w:rsidRPr="00947B47">
        <w:rPr>
          <w:rFonts w:cstheme="minorHAnsi"/>
          <w:sz w:val="24"/>
          <w:szCs w:val="24"/>
        </w:rPr>
        <w:t>:</w:t>
      </w:r>
    </w:p>
    <w:p w14:paraId="7C481D57" w14:textId="77777777" w:rsidR="00336B18" w:rsidRPr="00D026B5" w:rsidRDefault="00336B18" w:rsidP="00336B18">
      <w:pPr>
        <w:numPr>
          <w:ilvl w:val="1"/>
          <w:numId w:val="23"/>
        </w:numPr>
        <w:spacing w:line="360" w:lineRule="auto"/>
        <w:jc w:val="both"/>
        <w:rPr>
          <w:rFonts w:cstheme="minorHAnsi"/>
          <w:sz w:val="24"/>
          <w:szCs w:val="24"/>
        </w:rPr>
      </w:pPr>
      <w:r w:rsidRPr="00D026B5">
        <w:rPr>
          <w:rFonts w:cstheme="minorHAnsi"/>
          <w:sz w:val="24"/>
          <w:szCs w:val="24"/>
          <w:rtl/>
        </w:rPr>
        <w:t xml:space="preserve">بعد الخصخصة، خاصة مع دخول المستشفيات الخاصة لتقديم هذه الخدمات، انخفضت أوقات الانتظار للعمليات الجراحية </w:t>
      </w:r>
      <w:r w:rsidRPr="00D026B5">
        <w:rPr>
          <w:rFonts w:cstheme="minorHAnsi" w:hint="cs"/>
          <w:sz w:val="24"/>
          <w:szCs w:val="24"/>
          <w:rtl/>
        </w:rPr>
        <w:t>من</w:t>
      </w:r>
      <w:r w:rsidRPr="00D026B5">
        <w:rPr>
          <w:rFonts w:cstheme="minorHAnsi"/>
          <w:sz w:val="24"/>
          <w:szCs w:val="24"/>
          <w:rtl/>
        </w:rPr>
        <w:t xml:space="preserve"> أسبوعين إلى شهر في المتوسط، حيث أن المرافق الخاصة تتوفر فيها أجهزة متطورة وطاقم طبي مؤهل</w:t>
      </w:r>
      <w:r w:rsidRPr="00D026B5">
        <w:rPr>
          <w:rFonts w:cstheme="minorHAnsi"/>
          <w:sz w:val="24"/>
          <w:szCs w:val="24"/>
        </w:rPr>
        <w:t>.</w:t>
      </w:r>
    </w:p>
    <w:p w14:paraId="759A9CC5" w14:textId="77777777" w:rsidR="00336B18" w:rsidRPr="00D026B5" w:rsidRDefault="00336B18" w:rsidP="00336B18">
      <w:pPr>
        <w:numPr>
          <w:ilvl w:val="0"/>
          <w:numId w:val="23"/>
        </w:numPr>
        <w:spacing w:line="360" w:lineRule="auto"/>
        <w:jc w:val="both"/>
        <w:rPr>
          <w:rFonts w:cstheme="minorHAnsi"/>
          <w:b/>
          <w:bCs/>
          <w:sz w:val="24"/>
          <w:szCs w:val="24"/>
        </w:rPr>
      </w:pPr>
      <w:r w:rsidRPr="00D026B5">
        <w:rPr>
          <w:rFonts w:cstheme="minorHAnsi"/>
          <w:b/>
          <w:bCs/>
          <w:sz w:val="24"/>
          <w:szCs w:val="24"/>
          <w:rtl/>
        </w:rPr>
        <w:t>أوقات انتظار التصوير الطبي</w:t>
      </w:r>
      <w:r w:rsidRPr="00D026B5">
        <w:rPr>
          <w:rFonts w:cstheme="minorHAnsi"/>
          <w:b/>
          <w:bCs/>
          <w:sz w:val="24"/>
          <w:szCs w:val="24"/>
        </w:rPr>
        <w:t>:</w:t>
      </w:r>
    </w:p>
    <w:p w14:paraId="477D2FAC" w14:textId="77777777" w:rsidR="00336B18" w:rsidRPr="00D026B5" w:rsidRDefault="00336B18" w:rsidP="00336B18">
      <w:pPr>
        <w:numPr>
          <w:ilvl w:val="1"/>
          <w:numId w:val="23"/>
        </w:numPr>
        <w:spacing w:line="360" w:lineRule="auto"/>
        <w:jc w:val="both"/>
        <w:rPr>
          <w:rFonts w:cstheme="minorHAnsi"/>
          <w:sz w:val="24"/>
          <w:szCs w:val="24"/>
        </w:rPr>
      </w:pPr>
      <w:r w:rsidRPr="00D026B5">
        <w:rPr>
          <w:rFonts w:cstheme="minorHAnsi"/>
          <w:sz w:val="24"/>
          <w:szCs w:val="24"/>
          <w:rtl/>
        </w:rPr>
        <w:t>أوقات الانتظار للتصوير الطبي انخفضت إلى أسبوع أو أقل في بعض الحالات، بفضل توفر مرافق إضافية في المستشفيات الخاصة وتحسن إدارتها للكفاءة</w:t>
      </w:r>
      <w:r w:rsidRPr="00D026B5">
        <w:rPr>
          <w:rFonts w:cstheme="minorHAnsi"/>
          <w:sz w:val="24"/>
          <w:szCs w:val="24"/>
        </w:rPr>
        <w:t>.</w:t>
      </w:r>
    </w:p>
    <w:p w14:paraId="289AA7F0" w14:textId="77777777" w:rsidR="00336B18" w:rsidRPr="00947B47" w:rsidRDefault="00336B18" w:rsidP="00336B18">
      <w:pPr>
        <w:spacing w:line="360" w:lineRule="auto"/>
        <w:jc w:val="both"/>
        <w:rPr>
          <w:rFonts w:cstheme="minorHAnsi"/>
          <w:sz w:val="24"/>
          <w:szCs w:val="24"/>
          <w:rtl/>
        </w:rPr>
      </w:pPr>
    </w:p>
    <w:p w14:paraId="3964F567" w14:textId="77777777" w:rsidR="00336B18" w:rsidRDefault="00336B18" w:rsidP="00336B18">
      <w:pPr>
        <w:spacing w:line="360" w:lineRule="auto"/>
        <w:jc w:val="both"/>
        <w:rPr>
          <w:rFonts w:cstheme="minorHAnsi"/>
          <w:sz w:val="28"/>
          <w:szCs w:val="28"/>
          <w:rtl/>
        </w:rPr>
      </w:pPr>
    </w:p>
    <w:p w14:paraId="71273A5F" w14:textId="77777777" w:rsidR="00336B18" w:rsidRPr="00506BF1" w:rsidRDefault="00336B18" w:rsidP="00506BF1">
      <w:pPr>
        <w:spacing w:line="360" w:lineRule="auto"/>
        <w:rPr>
          <w:rFonts w:cstheme="minorHAnsi"/>
          <w:b/>
          <w:bCs/>
          <w:sz w:val="28"/>
          <w:szCs w:val="28"/>
        </w:rPr>
      </w:pPr>
      <w:r w:rsidRPr="00506BF1">
        <w:rPr>
          <w:rFonts w:cstheme="minorHAnsi" w:hint="cs"/>
          <w:b/>
          <w:bCs/>
          <w:sz w:val="28"/>
          <w:szCs w:val="28"/>
          <w:rtl/>
        </w:rPr>
        <w:lastRenderedPageBreak/>
        <w:t xml:space="preserve">2. </w:t>
      </w:r>
      <w:r w:rsidRPr="00506BF1">
        <w:rPr>
          <w:rFonts w:cstheme="minorHAnsi"/>
          <w:b/>
          <w:bCs/>
          <w:sz w:val="28"/>
          <w:szCs w:val="28"/>
        </w:rPr>
        <w:t xml:space="preserve"> </w:t>
      </w:r>
      <w:r w:rsidRPr="00506BF1">
        <w:rPr>
          <w:rFonts w:cstheme="minorHAnsi"/>
          <w:b/>
          <w:bCs/>
          <w:sz w:val="28"/>
          <w:szCs w:val="28"/>
          <w:rtl/>
        </w:rPr>
        <w:t>جودة الخدمات الصحية</w:t>
      </w:r>
    </w:p>
    <w:p w14:paraId="08F73312" w14:textId="77777777" w:rsidR="00336B18" w:rsidRPr="004E3ECE" w:rsidRDefault="00336B18" w:rsidP="00336B18">
      <w:pPr>
        <w:spacing w:line="360" w:lineRule="auto"/>
        <w:jc w:val="both"/>
        <w:rPr>
          <w:rFonts w:cstheme="minorHAnsi"/>
          <w:b/>
          <w:bCs/>
          <w:sz w:val="24"/>
          <w:szCs w:val="24"/>
        </w:rPr>
      </w:pPr>
      <w:r w:rsidRPr="004E3ECE">
        <w:rPr>
          <w:rFonts w:cstheme="minorHAnsi"/>
          <w:b/>
          <w:bCs/>
          <w:sz w:val="24"/>
          <w:szCs w:val="24"/>
          <w:rtl/>
        </w:rPr>
        <w:t>قبل الخصخصة</w:t>
      </w:r>
      <w:r w:rsidRPr="004E3ECE">
        <w:rPr>
          <w:rFonts w:cstheme="minorHAnsi"/>
          <w:b/>
          <w:bCs/>
          <w:sz w:val="24"/>
          <w:szCs w:val="24"/>
        </w:rPr>
        <w:t>:</w:t>
      </w:r>
    </w:p>
    <w:p w14:paraId="0E6EE407" w14:textId="77777777" w:rsidR="00336B18" w:rsidRPr="004E3ECE" w:rsidRDefault="00336B18" w:rsidP="00336B18">
      <w:pPr>
        <w:numPr>
          <w:ilvl w:val="0"/>
          <w:numId w:val="24"/>
        </w:numPr>
        <w:spacing w:line="360" w:lineRule="auto"/>
        <w:jc w:val="both"/>
        <w:rPr>
          <w:rFonts w:cstheme="minorHAnsi"/>
          <w:sz w:val="24"/>
          <w:szCs w:val="24"/>
        </w:rPr>
      </w:pPr>
      <w:r w:rsidRPr="004E3ECE">
        <w:rPr>
          <w:rFonts w:cstheme="minorHAnsi"/>
          <w:b/>
          <w:bCs/>
          <w:sz w:val="24"/>
          <w:szCs w:val="24"/>
          <w:rtl/>
        </w:rPr>
        <w:t>عدد المستشفيات والمرافق الصحية</w:t>
      </w:r>
      <w:r w:rsidRPr="004E3ECE">
        <w:rPr>
          <w:rFonts w:cstheme="minorHAnsi"/>
          <w:sz w:val="24"/>
          <w:szCs w:val="24"/>
        </w:rPr>
        <w:t>:</w:t>
      </w:r>
    </w:p>
    <w:p w14:paraId="4F2E93A5" w14:textId="77777777" w:rsidR="00336B18" w:rsidRPr="00506BF1" w:rsidRDefault="00336B18" w:rsidP="00336B18">
      <w:pPr>
        <w:numPr>
          <w:ilvl w:val="1"/>
          <w:numId w:val="24"/>
        </w:numPr>
        <w:spacing w:line="360" w:lineRule="auto"/>
        <w:jc w:val="both"/>
        <w:rPr>
          <w:rFonts w:cstheme="minorHAnsi"/>
          <w:sz w:val="24"/>
          <w:szCs w:val="24"/>
        </w:rPr>
      </w:pPr>
      <w:r w:rsidRPr="00506BF1">
        <w:rPr>
          <w:rFonts w:cstheme="minorHAnsi"/>
          <w:sz w:val="24"/>
          <w:szCs w:val="24"/>
          <w:rtl/>
        </w:rPr>
        <w:t xml:space="preserve">كان القطاع الحكومي هو المهيمن على تقديم الخدمات الصحية، مع وجود حوالي </w:t>
      </w:r>
      <w:r w:rsidRPr="00506BF1">
        <w:rPr>
          <w:rFonts w:cstheme="minorHAnsi"/>
          <w:sz w:val="24"/>
          <w:szCs w:val="24"/>
        </w:rPr>
        <w:t xml:space="preserve">300 </w:t>
      </w:r>
      <w:r w:rsidRPr="00506BF1">
        <w:rPr>
          <w:rFonts w:cstheme="minorHAnsi" w:hint="cs"/>
          <w:sz w:val="24"/>
          <w:szCs w:val="24"/>
          <w:rtl/>
        </w:rPr>
        <w:t xml:space="preserve"> </w:t>
      </w:r>
      <w:r w:rsidRPr="00506BF1">
        <w:rPr>
          <w:rFonts w:cstheme="minorHAnsi"/>
          <w:sz w:val="24"/>
          <w:szCs w:val="24"/>
          <w:rtl/>
        </w:rPr>
        <w:t>مستشفى حكومي تديرها وزارة الصحة، وكانت تواجه تحديات في التوسع وتحسين البنية التحتية</w:t>
      </w:r>
      <w:r w:rsidRPr="00506BF1">
        <w:rPr>
          <w:rFonts w:cstheme="minorHAnsi"/>
          <w:sz w:val="24"/>
          <w:szCs w:val="24"/>
        </w:rPr>
        <w:t>.</w:t>
      </w:r>
    </w:p>
    <w:p w14:paraId="48E2F622" w14:textId="77777777" w:rsidR="00336B18" w:rsidRPr="004E3ECE" w:rsidRDefault="00336B18" w:rsidP="00336B18">
      <w:pPr>
        <w:numPr>
          <w:ilvl w:val="0"/>
          <w:numId w:val="24"/>
        </w:numPr>
        <w:spacing w:line="360" w:lineRule="auto"/>
        <w:jc w:val="both"/>
        <w:rPr>
          <w:rFonts w:cstheme="minorHAnsi"/>
          <w:sz w:val="24"/>
          <w:szCs w:val="24"/>
        </w:rPr>
      </w:pPr>
      <w:r w:rsidRPr="004E3ECE">
        <w:rPr>
          <w:rFonts w:cstheme="minorHAnsi"/>
          <w:b/>
          <w:bCs/>
          <w:sz w:val="24"/>
          <w:szCs w:val="24"/>
          <w:rtl/>
        </w:rPr>
        <w:t>جودة الرعاية الصحية</w:t>
      </w:r>
      <w:r w:rsidRPr="004E3ECE">
        <w:rPr>
          <w:rFonts w:cstheme="minorHAnsi"/>
          <w:sz w:val="24"/>
          <w:szCs w:val="24"/>
        </w:rPr>
        <w:t>:</w:t>
      </w:r>
    </w:p>
    <w:p w14:paraId="46096459" w14:textId="77777777" w:rsidR="00336B18" w:rsidRPr="004E3ECE" w:rsidRDefault="00336B18" w:rsidP="00336B18">
      <w:pPr>
        <w:numPr>
          <w:ilvl w:val="1"/>
          <w:numId w:val="24"/>
        </w:numPr>
        <w:spacing w:line="360" w:lineRule="auto"/>
        <w:jc w:val="both"/>
        <w:rPr>
          <w:rFonts w:cstheme="minorHAnsi"/>
          <w:sz w:val="24"/>
          <w:szCs w:val="24"/>
        </w:rPr>
      </w:pPr>
      <w:r w:rsidRPr="004E3ECE">
        <w:rPr>
          <w:rFonts w:cstheme="minorHAnsi"/>
          <w:sz w:val="24"/>
          <w:szCs w:val="24"/>
          <w:rtl/>
        </w:rPr>
        <w:t>جودة الرعاية في المستشفيات الحكومية كانت متفاوتة، حيث كانت المدن الكبرى تستفيد من مرافق أفضل مقارنة بالمناطق الريفية، لكن عمومًا كانت هناك شكاوى بشأن نقص الموارد والكفاءات الطبية</w:t>
      </w:r>
      <w:r w:rsidRPr="004E3ECE">
        <w:rPr>
          <w:rFonts w:cstheme="minorHAnsi"/>
          <w:sz w:val="24"/>
          <w:szCs w:val="24"/>
        </w:rPr>
        <w:t>.</w:t>
      </w:r>
    </w:p>
    <w:p w14:paraId="715B76AE" w14:textId="77777777" w:rsidR="00336B18" w:rsidRPr="004E3ECE" w:rsidRDefault="00336B18" w:rsidP="00336B18">
      <w:pPr>
        <w:spacing w:line="360" w:lineRule="auto"/>
        <w:jc w:val="both"/>
        <w:rPr>
          <w:rFonts w:cstheme="minorHAnsi"/>
          <w:b/>
          <w:bCs/>
          <w:sz w:val="24"/>
          <w:szCs w:val="24"/>
        </w:rPr>
      </w:pPr>
      <w:r w:rsidRPr="004E3ECE">
        <w:rPr>
          <w:rFonts w:cstheme="minorHAnsi"/>
          <w:b/>
          <w:bCs/>
          <w:sz w:val="24"/>
          <w:szCs w:val="24"/>
          <w:rtl/>
        </w:rPr>
        <w:t>بعد الخصخصة</w:t>
      </w:r>
      <w:r w:rsidRPr="004E3ECE">
        <w:rPr>
          <w:rFonts w:cstheme="minorHAnsi"/>
          <w:b/>
          <w:bCs/>
          <w:sz w:val="24"/>
          <w:szCs w:val="24"/>
        </w:rPr>
        <w:t>:</w:t>
      </w:r>
    </w:p>
    <w:p w14:paraId="5CE4F4EF" w14:textId="77777777" w:rsidR="00336B18" w:rsidRPr="004E3ECE" w:rsidRDefault="00336B18" w:rsidP="00336B18">
      <w:pPr>
        <w:numPr>
          <w:ilvl w:val="0"/>
          <w:numId w:val="25"/>
        </w:numPr>
        <w:spacing w:line="360" w:lineRule="auto"/>
        <w:jc w:val="both"/>
        <w:rPr>
          <w:rFonts w:cstheme="minorHAnsi"/>
          <w:sz w:val="24"/>
          <w:szCs w:val="24"/>
        </w:rPr>
      </w:pPr>
      <w:r w:rsidRPr="004E3ECE">
        <w:rPr>
          <w:rFonts w:cstheme="minorHAnsi"/>
          <w:b/>
          <w:bCs/>
          <w:sz w:val="24"/>
          <w:szCs w:val="24"/>
          <w:rtl/>
        </w:rPr>
        <w:t>زيادة عدد المستشفيات الخاصة</w:t>
      </w:r>
      <w:r w:rsidRPr="004E3ECE">
        <w:rPr>
          <w:rFonts w:cstheme="minorHAnsi"/>
          <w:sz w:val="24"/>
          <w:szCs w:val="24"/>
        </w:rPr>
        <w:t>:</w:t>
      </w:r>
    </w:p>
    <w:p w14:paraId="56955B40" w14:textId="77777777" w:rsidR="00336B18" w:rsidRPr="00506BF1" w:rsidRDefault="00336B18" w:rsidP="00336B18">
      <w:pPr>
        <w:numPr>
          <w:ilvl w:val="1"/>
          <w:numId w:val="25"/>
        </w:numPr>
        <w:spacing w:line="360" w:lineRule="auto"/>
        <w:jc w:val="both"/>
        <w:rPr>
          <w:rFonts w:cstheme="minorHAnsi"/>
          <w:sz w:val="24"/>
          <w:szCs w:val="24"/>
        </w:rPr>
      </w:pPr>
      <w:r w:rsidRPr="00506BF1">
        <w:rPr>
          <w:rFonts w:cstheme="minorHAnsi"/>
          <w:sz w:val="24"/>
          <w:szCs w:val="24"/>
          <w:rtl/>
        </w:rPr>
        <w:t xml:space="preserve">بعد خصخصة القطاع الصحي، زاد عدد المستشفيات والمراكز الطبية الخاصة إلى أكثر من </w:t>
      </w:r>
      <w:r w:rsidRPr="00506BF1">
        <w:rPr>
          <w:rFonts w:cstheme="minorHAnsi"/>
          <w:sz w:val="24"/>
          <w:szCs w:val="24"/>
        </w:rPr>
        <w:t xml:space="preserve">150 </w:t>
      </w:r>
      <w:r w:rsidRPr="00506BF1">
        <w:rPr>
          <w:rFonts w:cstheme="minorHAnsi" w:hint="cs"/>
          <w:sz w:val="24"/>
          <w:szCs w:val="24"/>
          <w:rtl/>
        </w:rPr>
        <w:t xml:space="preserve"> </w:t>
      </w:r>
      <w:r w:rsidRPr="00506BF1">
        <w:rPr>
          <w:rFonts w:cstheme="minorHAnsi"/>
          <w:sz w:val="24"/>
          <w:szCs w:val="24"/>
          <w:rtl/>
        </w:rPr>
        <w:t>مستشفى خاص وتوسع كبير في العيادات الخاصة، مما حسّن الوصول إلى الرعاية الصحية</w:t>
      </w:r>
      <w:r w:rsidRPr="00506BF1">
        <w:rPr>
          <w:rFonts w:cstheme="minorHAnsi"/>
          <w:sz w:val="24"/>
          <w:szCs w:val="24"/>
        </w:rPr>
        <w:t>.</w:t>
      </w:r>
    </w:p>
    <w:p w14:paraId="3ADA8BB4" w14:textId="77777777" w:rsidR="00336B18" w:rsidRPr="004E3ECE" w:rsidRDefault="00336B18" w:rsidP="00336B18">
      <w:pPr>
        <w:numPr>
          <w:ilvl w:val="0"/>
          <w:numId w:val="25"/>
        </w:numPr>
        <w:spacing w:line="360" w:lineRule="auto"/>
        <w:jc w:val="both"/>
        <w:rPr>
          <w:rFonts w:cstheme="minorHAnsi"/>
          <w:sz w:val="24"/>
          <w:szCs w:val="24"/>
        </w:rPr>
      </w:pPr>
      <w:r w:rsidRPr="004E3ECE">
        <w:rPr>
          <w:rFonts w:cstheme="minorHAnsi"/>
          <w:b/>
          <w:bCs/>
          <w:sz w:val="24"/>
          <w:szCs w:val="24"/>
          <w:rtl/>
        </w:rPr>
        <w:t>تحسن جودة الرعاية الصحية</w:t>
      </w:r>
      <w:r w:rsidRPr="004E3ECE">
        <w:rPr>
          <w:rFonts w:cstheme="minorHAnsi"/>
          <w:sz w:val="24"/>
          <w:szCs w:val="24"/>
        </w:rPr>
        <w:t>:</w:t>
      </w:r>
    </w:p>
    <w:p w14:paraId="6D2E4FFB" w14:textId="77777777" w:rsidR="00336B18" w:rsidRPr="004E3ECE" w:rsidRDefault="00336B18" w:rsidP="00336B18">
      <w:pPr>
        <w:numPr>
          <w:ilvl w:val="1"/>
          <w:numId w:val="25"/>
        </w:numPr>
        <w:spacing w:line="360" w:lineRule="auto"/>
        <w:jc w:val="both"/>
        <w:rPr>
          <w:rFonts w:cstheme="minorHAnsi"/>
          <w:sz w:val="24"/>
          <w:szCs w:val="24"/>
        </w:rPr>
      </w:pPr>
      <w:r w:rsidRPr="004E3ECE">
        <w:rPr>
          <w:rFonts w:cstheme="minorHAnsi"/>
          <w:sz w:val="24"/>
          <w:szCs w:val="24"/>
          <w:rtl/>
        </w:rPr>
        <w:t>تحسنت جودة الرعاية بشكل ملحوظ، خاصة في المستشفيات الخاصة التي تقدم خدمات متخصصة وتوظف تقنيات طبية حديثة، بما في ذلك الرعاية المتخصصة مثل الأورام وأمراض القلب. أصبحت المستشفيات الخاصة توفر خدمات أسرع بجودة أعلى بفضل المنافسة في السوق الصحي</w:t>
      </w:r>
      <w:r w:rsidRPr="004E3ECE">
        <w:rPr>
          <w:rFonts w:cstheme="minorHAnsi"/>
          <w:sz w:val="24"/>
          <w:szCs w:val="24"/>
        </w:rPr>
        <w:t>.</w:t>
      </w:r>
    </w:p>
    <w:p w14:paraId="0C41F0CD" w14:textId="77777777" w:rsidR="00336B18" w:rsidRPr="00444877" w:rsidRDefault="00336B18" w:rsidP="00506BF1">
      <w:pPr>
        <w:spacing w:line="360" w:lineRule="auto"/>
        <w:rPr>
          <w:rFonts w:cstheme="minorHAnsi"/>
          <w:b/>
          <w:bCs/>
          <w:sz w:val="28"/>
          <w:szCs w:val="28"/>
        </w:rPr>
      </w:pPr>
      <w:r>
        <w:rPr>
          <w:rFonts w:cstheme="minorHAnsi" w:hint="cs"/>
          <w:b/>
          <w:bCs/>
          <w:sz w:val="28"/>
          <w:szCs w:val="28"/>
          <w:rtl/>
        </w:rPr>
        <w:t>3.</w:t>
      </w:r>
      <w:r w:rsidRPr="00444877">
        <w:rPr>
          <w:rFonts w:cstheme="minorHAnsi"/>
          <w:b/>
          <w:bCs/>
          <w:sz w:val="28"/>
          <w:szCs w:val="28"/>
        </w:rPr>
        <w:t xml:space="preserve"> </w:t>
      </w:r>
      <w:r w:rsidRPr="00444877">
        <w:rPr>
          <w:rFonts w:cstheme="minorHAnsi"/>
          <w:b/>
          <w:bCs/>
          <w:sz w:val="28"/>
          <w:szCs w:val="28"/>
          <w:rtl/>
        </w:rPr>
        <w:t>التمويل والتكاليف</w:t>
      </w:r>
    </w:p>
    <w:p w14:paraId="58BF926E" w14:textId="77777777" w:rsidR="00336B18" w:rsidRPr="004E3ECE" w:rsidRDefault="00336B18" w:rsidP="00336B18">
      <w:pPr>
        <w:spacing w:line="360" w:lineRule="auto"/>
        <w:jc w:val="both"/>
        <w:rPr>
          <w:rFonts w:cstheme="minorHAnsi"/>
          <w:b/>
          <w:bCs/>
          <w:sz w:val="24"/>
          <w:szCs w:val="24"/>
        </w:rPr>
      </w:pPr>
      <w:r w:rsidRPr="004E3ECE">
        <w:rPr>
          <w:rFonts w:cstheme="minorHAnsi"/>
          <w:b/>
          <w:bCs/>
          <w:sz w:val="24"/>
          <w:szCs w:val="24"/>
          <w:rtl/>
        </w:rPr>
        <w:t>قبل الخصخصة</w:t>
      </w:r>
      <w:r w:rsidRPr="004E3ECE">
        <w:rPr>
          <w:rFonts w:cstheme="minorHAnsi"/>
          <w:b/>
          <w:bCs/>
          <w:sz w:val="24"/>
          <w:szCs w:val="24"/>
        </w:rPr>
        <w:t>:</w:t>
      </w:r>
    </w:p>
    <w:p w14:paraId="48617B60" w14:textId="77777777" w:rsidR="00336B18" w:rsidRPr="004E3ECE" w:rsidRDefault="00336B18" w:rsidP="00336B18">
      <w:pPr>
        <w:numPr>
          <w:ilvl w:val="0"/>
          <w:numId w:val="26"/>
        </w:numPr>
        <w:spacing w:line="360" w:lineRule="auto"/>
        <w:jc w:val="both"/>
        <w:rPr>
          <w:rFonts w:cstheme="minorHAnsi"/>
          <w:sz w:val="24"/>
          <w:szCs w:val="24"/>
        </w:rPr>
      </w:pPr>
      <w:r w:rsidRPr="004E3ECE">
        <w:rPr>
          <w:rFonts w:cstheme="minorHAnsi"/>
          <w:b/>
          <w:bCs/>
          <w:sz w:val="24"/>
          <w:szCs w:val="24"/>
          <w:rtl/>
        </w:rPr>
        <w:t>الرعاية الصحية المجانية</w:t>
      </w:r>
      <w:r w:rsidRPr="004E3ECE">
        <w:rPr>
          <w:rFonts w:cstheme="minorHAnsi"/>
          <w:sz w:val="24"/>
          <w:szCs w:val="24"/>
        </w:rPr>
        <w:t>:</w:t>
      </w:r>
    </w:p>
    <w:p w14:paraId="5EC6DD8D" w14:textId="77777777" w:rsidR="00336B18" w:rsidRDefault="00336B18" w:rsidP="00336B18">
      <w:pPr>
        <w:numPr>
          <w:ilvl w:val="1"/>
          <w:numId w:val="26"/>
        </w:numPr>
        <w:spacing w:line="360" w:lineRule="auto"/>
        <w:jc w:val="both"/>
        <w:rPr>
          <w:rFonts w:cstheme="minorHAnsi"/>
          <w:sz w:val="24"/>
          <w:szCs w:val="24"/>
        </w:rPr>
      </w:pPr>
      <w:r w:rsidRPr="004E3ECE">
        <w:rPr>
          <w:rFonts w:cstheme="minorHAnsi"/>
          <w:sz w:val="24"/>
          <w:szCs w:val="24"/>
          <w:rtl/>
        </w:rPr>
        <w:t>كانت الحكومة تتحمل الجزء الأكبر من تكاليف الرعاية الصحية، مما جعلها مجانية للمواطنين. ولكن هذا تسبب في ضغط كبير على الموازنة العامة، حيث كان الإنفاق الصحي الحكومي يشكل نسبة كبيرة من النفقات العامة</w:t>
      </w:r>
      <w:r w:rsidRPr="004E3ECE">
        <w:rPr>
          <w:rFonts w:cstheme="minorHAnsi"/>
          <w:sz w:val="24"/>
          <w:szCs w:val="24"/>
        </w:rPr>
        <w:t>.</w:t>
      </w:r>
    </w:p>
    <w:p w14:paraId="6023DCE7" w14:textId="77777777" w:rsidR="004E3ECE" w:rsidRPr="004E3ECE" w:rsidRDefault="004E3ECE" w:rsidP="004E3ECE">
      <w:pPr>
        <w:spacing w:line="360" w:lineRule="auto"/>
        <w:jc w:val="both"/>
        <w:rPr>
          <w:rFonts w:cstheme="minorHAnsi"/>
          <w:sz w:val="24"/>
          <w:szCs w:val="24"/>
        </w:rPr>
      </w:pPr>
    </w:p>
    <w:p w14:paraId="0E2E5599" w14:textId="77777777" w:rsidR="00336B18" w:rsidRPr="004E3ECE" w:rsidRDefault="00336B18" w:rsidP="00336B18">
      <w:pPr>
        <w:numPr>
          <w:ilvl w:val="0"/>
          <w:numId w:val="26"/>
        </w:numPr>
        <w:spacing w:line="360" w:lineRule="auto"/>
        <w:jc w:val="both"/>
        <w:rPr>
          <w:rFonts w:cstheme="minorHAnsi"/>
          <w:sz w:val="24"/>
          <w:szCs w:val="24"/>
        </w:rPr>
      </w:pPr>
      <w:r w:rsidRPr="004E3ECE">
        <w:rPr>
          <w:rFonts w:cstheme="minorHAnsi"/>
          <w:b/>
          <w:bCs/>
          <w:sz w:val="24"/>
          <w:szCs w:val="24"/>
          <w:rtl/>
        </w:rPr>
        <w:lastRenderedPageBreak/>
        <w:t>تكاليف القطاع الخاص</w:t>
      </w:r>
      <w:r w:rsidRPr="004E3ECE">
        <w:rPr>
          <w:rFonts w:cstheme="minorHAnsi"/>
          <w:sz w:val="24"/>
          <w:szCs w:val="24"/>
        </w:rPr>
        <w:t>:</w:t>
      </w:r>
    </w:p>
    <w:p w14:paraId="22968D39" w14:textId="77777777" w:rsidR="00336B18" w:rsidRPr="004E3ECE" w:rsidRDefault="00336B18" w:rsidP="00336B18">
      <w:pPr>
        <w:numPr>
          <w:ilvl w:val="1"/>
          <w:numId w:val="26"/>
        </w:numPr>
        <w:spacing w:line="360" w:lineRule="auto"/>
        <w:jc w:val="both"/>
        <w:rPr>
          <w:rFonts w:cstheme="minorHAnsi"/>
          <w:sz w:val="24"/>
          <w:szCs w:val="24"/>
        </w:rPr>
      </w:pPr>
      <w:r w:rsidRPr="004E3ECE">
        <w:rPr>
          <w:rFonts w:cstheme="minorHAnsi"/>
          <w:sz w:val="24"/>
          <w:szCs w:val="24"/>
          <w:rtl/>
        </w:rPr>
        <w:t>كان الدور المحدود للقطاع الخاص يعني أن تكاليف العلاج فيه كانت مرتفعة، حيث لم يكن هنالك دعم أو شراكة كافية بين القطاعين العام والخاص</w:t>
      </w:r>
      <w:r w:rsidRPr="004E3ECE">
        <w:rPr>
          <w:rFonts w:cstheme="minorHAnsi"/>
          <w:sz w:val="24"/>
          <w:szCs w:val="24"/>
        </w:rPr>
        <w:t>.</w:t>
      </w:r>
    </w:p>
    <w:p w14:paraId="04B497DB" w14:textId="77777777" w:rsidR="00336B18" w:rsidRPr="004E3ECE" w:rsidRDefault="00336B18" w:rsidP="00336B18">
      <w:pPr>
        <w:spacing w:line="360" w:lineRule="auto"/>
        <w:jc w:val="both"/>
        <w:rPr>
          <w:rFonts w:cstheme="minorHAnsi"/>
          <w:b/>
          <w:bCs/>
          <w:sz w:val="24"/>
          <w:szCs w:val="24"/>
        </w:rPr>
      </w:pPr>
      <w:r w:rsidRPr="004E3ECE">
        <w:rPr>
          <w:rFonts w:cstheme="minorHAnsi"/>
          <w:b/>
          <w:bCs/>
          <w:sz w:val="24"/>
          <w:szCs w:val="24"/>
          <w:rtl/>
        </w:rPr>
        <w:t>بعد الخصخصة</w:t>
      </w:r>
      <w:r w:rsidRPr="004E3ECE">
        <w:rPr>
          <w:rFonts w:cstheme="minorHAnsi"/>
          <w:b/>
          <w:bCs/>
          <w:sz w:val="24"/>
          <w:szCs w:val="24"/>
        </w:rPr>
        <w:t>:</w:t>
      </w:r>
    </w:p>
    <w:p w14:paraId="1F325F5D" w14:textId="77777777" w:rsidR="00336B18" w:rsidRPr="004E3ECE" w:rsidRDefault="00336B18" w:rsidP="00336B18">
      <w:pPr>
        <w:numPr>
          <w:ilvl w:val="0"/>
          <w:numId w:val="27"/>
        </w:numPr>
        <w:spacing w:line="360" w:lineRule="auto"/>
        <w:jc w:val="both"/>
        <w:rPr>
          <w:rFonts w:cstheme="minorHAnsi"/>
          <w:sz w:val="24"/>
          <w:szCs w:val="24"/>
        </w:rPr>
      </w:pPr>
      <w:r w:rsidRPr="004E3ECE">
        <w:rPr>
          <w:rFonts w:cstheme="minorHAnsi"/>
          <w:b/>
          <w:bCs/>
          <w:sz w:val="24"/>
          <w:szCs w:val="24"/>
          <w:rtl/>
        </w:rPr>
        <w:t>مشاركة القطاع الخاص في التمويل</w:t>
      </w:r>
      <w:r w:rsidRPr="004E3ECE">
        <w:rPr>
          <w:rFonts w:cstheme="minorHAnsi"/>
          <w:sz w:val="24"/>
          <w:szCs w:val="24"/>
        </w:rPr>
        <w:t>:</w:t>
      </w:r>
    </w:p>
    <w:p w14:paraId="6A812C1A" w14:textId="77777777" w:rsidR="00336B18" w:rsidRPr="004E3ECE" w:rsidRDefault="00336B18" w:rsidP="00336B18">
      <w:pPr>
        <w:numPr>
          <w:ilvl w:val="1"/>
          <w:numId w:val="27"/>
        </w:numPr>
        <w:spacing w:line="360" w:lineRule="auto"/>
        <w:jc w:val="both"/>
        <w:rPr>
          <w:rFonts w:cstheme="minorHAnsi"/>
          <w:sz w:val="24"/>
          <w:szCs w:val="24"/>
        </w:rPr>
      </w:pPr>
      <w:r w:rsidRPr="004E3ECE">
        <w:rPr>
          <w:rFonts w:cstheme="minorHAnsi"/>
          <w:sz w:val="24"/>
          <w:szCs w:val="24"/>
          <w:rtl/>
        </w:rPr>
        <w:t>مع دخول القطاع الخاص وزيادة الاعتماد على التأمين الصحي، تحمل القطاع الخاص جزءًا من الأعباء المالية. تم تحسين الوصول إلى خدمات أفضل بتكاليف معقولة بفضل شراكات التأمين الصحي</w:t>
      </w:r>
      <w:r w:rsidRPr="004E3ECE">
        <w:rPr>
          <w:rFonts w:cstheme="minorHAnsi"/>
          <w:sz w:val="24"/>
          <w:szCs w:val="24"/>
        </w:rPr>
        <w:t>.</w:t>
      </w:r>
    </w:p>
    <w:p w14:paraId="7885DFEC" w14:textId="77777777" w:rsidR="00336B18" w:rsidRPr="004E3ECE" w:rsidRDefault="00336B18" w:rsidP="00336B18">
      <w:pPr>
        <w:numPr>
          <w:ilvl w:val="0"/>
          <w:numId w:val="27"/>
        </w:numPr>
        <w:spacing w:line="360" w:lineRule="auto"/>
        <w:jc w:val="both"/>
        <w:rPr>
          <w:rFonts w:cstheme="minorHAnsi"/>
          <w:sz w:val="24"/>
          <w:szCs w:val="24"/>
        </w:rPr>
      </w:pPr>
      <w:r w:rsidRPr="004E3ECE">
        <w:rPr>
          <w:rFonts w:cstheme="minorHAnsi"/>
          <w:b/>
          <w:bCs/>
          <w:sz w:val="24"/>
          <w:szCs w:val="24"/>
          <w:rtl/>
        </w:rPr>
        <w:t>تحسين استدامة النظام الصحي</w:t>
      </w:r>
      <w:r w:rsidRPr="004E3ECE">
        <w:rPr>
          <w:rFonts w:cstheme="minorHAnsi"/>
          <w:sz w:val="24"/>
          <w:szCs w:val="24"/>
        </w:rPr>
        <w:t>:</w:t>
      </w:r>
    </w:p>
    <w:p w14:paraId="50FE61C6" w14:textId="61E1CE02" w:rsidR="00336B18" w:rsidRPr="004E3ECE" w:rsidRDefault="00336B18" w:rsidP="004E3ECE">
      <w:pPr>
        <w:numPr>
          <w:ilvl w:val="1"/>
          <w:numId w:val="27"/>
        </w:numPr>
        <w:spacing w:line="360" w:lineRule="auto"/>
        <w:jc w:val="both"/>
        <w:rPr>
          <w:rFonts w:cstheme="minorHAnsi"/>
          <w:sz w:val="24"/>
          <w:szCs w:val="24"/>
        </w:rPr>
      </w:pPr>
      <w:r w:rsidRPr="004E3ECE">
        <w:rPr>
          <w:rFonts w:cstheme="minorHAnsi"/>
          <w:sz w:val="24"/>
          <w:szCs w:val="24"/>
          <w:rtl/>
        </w:rPr>
        <w:t>خصخصة بعض الجوانب في القطاع الصحي ساعدت في تقليل العبء المالي على الحكومة السعودية، التي يمكنها الآن توجيه مواردها نحو تحسين البنية التحتية الصحية العامة</w:t>
      </w:r>
      <w:r w:rsidRPr="004E3ECE">
        <w:rPr>
          <w:rFonts w:cstheme="minorHAnsi"/>
          <w:sz w:val="24"/>
          <w:szCs w:val="24"/>
        </w:rPr>
        <w:t>.</w:t>
      </w:r>
    </w:p>
    <w:p w14:paraId="49F9D0C8" w14:textId="77777777" w:rsidR="00336B18" w:rsidRPr="00444877" w:rsidRDefault="00336B18" w:rsidP="00506BF1">
      <w:pPr>
        <w:spacing w:line="360" w:lineRule="auto"/>
        <w:rPr>
          <w:rFonts w:cstheme="minorHAnsi"/>
          <w:b/>
          <w:bCs/>
          <w:sz w:val="28"/>
          <w:szCs w:val="28"/>
        </w:rPr>
      </w:pPr>
      <w:r>
        <w:rPr>
          <w:rFonts w:cstheme="minorHAnsi" w:hint="cs"/>
          <w:b/>
          <w:bCs/>
          <w:sz w:val="28"/>
          <w:szCs w:val="28"/>
          <w:rtl/>
        </w:rPr>
        <w:t>4.</w:t>
      </w:r>
      <w:r w:rsidRPr="00444877">
        <w:rPr>
          <w:rFonts w:cstheme="minorHAnsi"/>
          <w:b/>
          <w:bCs/>
          <w:sz w:val="28"/>
          <w:szCs w:val="28"/>
        </w:rPr>
        <w:t xml:space="preserve"> </w:t>
      </w:r>
      <w:r w:rsidRPr="00444877">
        <w:rPr>
          <w:rFonts w:cstheme="minorHAnsi"/>
          <w:b/>
          <w:bCs/>
          <w:sz w:val="28"/>
          <w:szCs w:val="28"/>
          <w:rtl/>
        </w:rPr>
        <w:t>الوصول إلى الرعاية الصحية</w:t>
      </w:r>
    </w:p>
    <w:p w14:paraId="0FCB590F" w14:textId="77777777" w:rsidR="00336B18" w:rsidRPr="004E3ECE" w:rsidRDefault="00336B18" w:rsidP="00336B18">
      <w:pPr>
        <w:spacing w:line="360" w:lineRule="auto"/>
        <w:jc w:val="both"/>
        <w:rPr>
          <w:rFonts w:cstheme="minorHAnsi"/>
          <w:b/>
          <w:bCs/>
          <w:sz w:val="24"/>
          <w:szCs w:val="24"/>
        </w:rPr>
      </w:pPr>
      <w:r w:rsidRPr="004E3ECE">
        <w:rPr>
          <w:rFonts w:cstheme="minorHAnsi"/>
          <w:b/>
          <w:bCs/>
          <w:sz w:val="24"/>
          <w:szCs w:val="24"/>
          <w:rtl/>
        </w:rPr>
        <w:t>قبل الخصخصة</w:t>
      </w:r>
      <w:r w:rsidRPr="004E3ECE">
        <w:rPr>
          <w:rFonts w:cstheme="minorHAnsi"/>
          <w:b/>
          <w:bCs/>
          <w:sz w:val="24"/>
          <w:szCs w:val="24"/>
        </w:rPr>
        <w:t>:</w:t>
      </w:r>
    </w:p>
    <w:p w14:paraId="0724441B" w14:textId="77777777" w:rsidR="00336B18" w:rsidRPr="004E3ECE" w:rsidRDefault="00336B18" w:rsidP="00336B18">
      <w:pPr>
        <w:numPr>
          <w:ilvl w:val="0"/>
          <w:numId w:val="28"/>
        </w:numPr>
        <w:spacing w:line="360" w:lineRule="auto"/>
        <w:jc w:val="both"/>
        <w:rPr>
          <w:rFonts w:cstheme="minorHAnsi"/>
          <w:sz w:val="24"/>
          <w:szCs w:val="24"/>
        </w:rPr>
      </w:pPr>
      <w:r w:rsidRPr="004E3ECE">
        <w:rPr>
          <w:rFonts w:cstheme="minorHAnsi"/>
          <w:b/>
          <w:bCs/>
          <w:sz w:val="24"/>
          <w:szCs w:val="24"/>
          <w:rtl/>
        </w:rPr>
        <w:t>تفاوت في الوصول إلى الرعاية</w:t>
      </w:r>
      <w:r w:rsidRPr="004E3ECE">
        <w:rPr>
          <w:rFonts w:cstheme="minorHAnsi"/>
          <w:sz w:val="24"/>
          <w:szCs w:val="24"/>
        </w:rPr>
        <w:t>:</w:t>
      </w:r>
    </w:p>
    <w:p w14:paraId="1555875E" w14:textId="77777777" w:rsidR="00336B18" w:rsidRPr="004E3ECE" w:rsidRDefault="00336B18" w:rsidP="00336B18">
      <w:pPr>
        <w:numPr>
          <w:ilvl w:val="1"/>
          <w:numId w:val="28"/>
        </w:numPr>
        <w:spacing w:line="360" w:lineRule="auto"/>
        <w:jc w:val="both"/>
        <w:rPr>
          <w:rFonts w:cstheme="minorHAnsi"/>
          <w:sz w:val="24"/>
          <w:szCs w:val="24"/>
        </w:rPr>
      </w:pPr>
      <w:r w:rsidRPr="004E3ECE">
        <w:rPr>
          <w:rFonts w:cstheme="minorHAnsi"/>
          <w:sz w:val="24"/>
          <w:szCs w:val="24"/>
          <w:rtl/>
        </w:rPr>
        <w:t>كان هنالك تفاوت كبير في الوصول إلى الخدمات الصحية بين المناطق الحضرية والريفية، حيث كانت المدن الكبرى مثل الرياض وجدة تتمتع بمرافق أفضل بكثير من المناطق النائية</w:t>
      </w:r>
      <w:r w:rsidRPr="004E3ECE">
        <w:rPr>
          <w:rFonts w:cstheme="minorHAnsi"/>
          <w:sz w:val="24"/>
          <w:szCs w:val="24"/>
        </w:rPr>
        <w:t>.</w:t>
      </w:r>
    </w:p>
    <w:p w14:paraId="0D36E689" w14:textId="77777777" w:rsidR="00336B18" w:rsidRPr="004E3ECE" w:rsidRDefault="00336B18" w:rsidP="00336B18">
      <w:pPr>
        <w:spacing w:line="360" w:lineRule="auto"/>
        <w:jc w:val="both"/>
        <w:rPr>
          <w:rFonts w:cstheme="minorHAnsi"/>
          <w:b/>
          <w:bCs/>
          <w:sz w:val="24"/>
          <w:szCs w:val="24"/>
        </w:rPr>
      </w:pPr>
      <w:r w:rsidRPr="004E3ECE">
        <w:rPr>
          <w:rFonts w:cstheme="minorHAnsi"/>
          <w:b/>
          <w:bCs/>
          <w:sz w:val="24"/>
          <w:szCs w:val="24"/>
          <w:rtl/>
        </w:rPr>
        <w:t>بعد الخصخصة</w:t>
      </w:r>
      <w:r w:rsidRPr="004E3ECE">
        <w:rPr>
          <w:rFonts w:cstheme="minorHAnsi"/>
          <w:b/>
          <w:bCs/>
          <w:sz w:val="24"/>
          <w:szCs w:val="24"/>
        </w:rPr>
        <w:t>:</w:t>
      </w:r>
    </w:p>
    <w:p w14:paraId="0E36D0E4" w14:textId="77777777" w:rsidR="00336B18" w:rsidRPr="004E3ECE" w:rsidRDefault="00336B18" w:rsidP="00336B18">
      <w:pPr>
        <w:numPr>
          <w:ilvl w:val="0"/>
          <w:numId w:val="29"/>
        </w:numPr>
        <w:spacing w:line="360" w:lineRule="auto"/>
        <w:jc w:val="both"/>
        <w:rPr>
          <w:rFonts w:cstheme="minorHAnsi"/>
          <w:sz w:val="24"/>
          <w:szCs w:val="24"/>
        </w:rPr>
      </w:pPr>
      <w:r w:rsidRPr="004E3ECE">
        <w:rPr>
          <w:rFonts w:cstheme="minorHAnsi"/>
          <w:b/>
          <w:bCs/>
          <w:sz w:val="24"/>
          <w:szCs w:val="24"/>
          <w:rtl/>
        </w:rPr>
        <w:t>تحسن الوصول إلى الرعاية</w:t>
      </w:r>
      <w:r w:rsidRPr="004E3ECE">
        <w:rPr>
          <w:rFonts w:cstheme="minorHAnsi"/>
          <w:sz w:val="24"/>
          <w:szCs w:val="24"/>
        </w:rPr>
        <w:t>:</w:t>
      </w:r>
    </w:p>
    <w:p w14:paraId="59B8BA3C" w14:textId="5707F900" w:rsidR="004E3ECE" w:rsidRPr="00C44AE5" w:rsidRDefault="00336B18" w:rsidP="00C44AE5">
      <w:pPr>
        <w:numPr>
          <w:ilvl w:val="1"/>
          <w:numId w:val="29"/>
        </w:numPr>
        <w:spacing w:line="360" w:lineRule="auto"/>
        <w:jc w:val="both"/>
        <w:rPr>
          <w:rFonts w:cstheme="minorHAnsi"/>
          <w:sz w:val="24"/>
          <w:szCs w:val="24"/>
          <w:rtl/>
        </w:rPr>
      </w:pPr>
      <w:r w:rsidRPr="004E3ECE">
        <w:rPr>
          <w:rFonts w:cstheme="minorHAnsi"/>
          <w:sz w:val="24"/>
          <w:szCs w:val="24"/>
          <w:rtl/>
        </w:rPr>
        <w:t>مع توسع القطاع الخاص، تحسن الوصول إلى الخدمات الصحية في المناطق الحضرية وزاد عدد المرافق الطبية المتاحة في المدن الكبرى. ومع ذلك، لا تزال هناك تحديات في الوصول إلى الرعاية الصحية في بعض المناطق النائية</w:t>
      </w:r>
      <w:r w:rsidRPr="004E3ECE">
        <w:rPr>
          <w:rFonts w:cstheme="minorHAnsi"/>
          <w:sz w:val="24"/>
          <w:szCs w:val="24"/>
        </w:rPr>
        <w:t>.</w:t>
      </w:r>
    </w:p>
    <w:p w14:paraId="46BB3DDF" w14:textId="46F7BDE0" w:rsidR="00336B18" w:rsidRPr="00444877" w:rsidRDefault="00336B18" w:rsidP="00336B18">
      <w:pPr>
        <w:spacing w:line="360" w:lineRule="auto"/>
        <w:jc w:val="both"/>
        <w:rPr>
          <w:rFonts w:cstheme="minorHAnsi"/>
          <w:b/>
          <w:bCs/>
          <w:sz w:val="28"/>
          <w:szCs w:val="28"/>
        </w:rPr>
      </w:pPr>
      <w:r w:rsidRPr="00444877">
        <w:rPr>
          <w:rFonts w:cstheme="minorHAnsi"/>
          <w:b/>
          <w:bCs/>
          <w:sz w:val="28"/>
          <w:szCs w:val="28"/>
          <w:rtl/>
        </w:rPr>
        <w:t>مقارنة بالأرقام (</w:t>
      </w:r>
      <w:r>
        <w:rPr>
          <w:rFonts w:cstheme="minorHAnsi" w:hint="cs"/>
          <w:b/>
          <w:bCs/>
          <w:sz w:val="28"/>
          <w:szCs w:val="28"/>
          <w:rtl/>
        </w:rPr>
        <w:t>تقديرية</w:t>
      </w:r>
      <w:r w:rsidRPr="00444877">
        <w:rPr>
          <w:rFonts w:cstheme="minorHAnsi"/>
          <w:b/>
          <w:bCs/>
          <w:sz w:val="28"/>
          <w:szCs w:val="28"/>
          <w:rtl/>
        </w:rPr>
        <w:t>)</w:t>
      </w:r>
      <w:r w:rsidRPr="00444877">
        <w:rPr>
          <w:rFonts w:cstheme="minorHAnsi"/>
          <w:b/>
          <w:bCs/>
          <w:sz w:val="28"/>
          <w:szCs w:val="28"/>
        </w:rPr>
        <w:t>:</w:t>
      </w:r>
    </w:p>
    <w:tbl>
      <w:tblPr>
        <w:tblW w:w="10207" w:type="dxa"/>
        <w:tblCellSpacing w:w="1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78"/>
        <w:gridCol w:w="3402"/>
        <w:gridCol w:w="3827"/>
      </w:tblGrid>
      <w:tr w:rsidR="004E3ECE" w:rsidRPr="00444877" w14:paraId="725FF428" w14:textId="4F817441" w:rsidTr="003A0737">
        <w:trPr>
          <w:trHeight w:val="669"/>
          <w:tblHeader/>
          <w:tblCellSpacing w:w="15" w:type="dxa"/>
        </w:trPr>
        <w:tc>
          <w:tcPr>
            <w:tcW w:w="2933" w:type="dxa"/>
            <w:vAlign w:val="center"/>
            <w:hideMark/>
          </w:tcPr>
          <w:p w14:paraId="23F75526" w14:textId="77777777" w:rsidR="004E3ECE" w:rsidRPr="00704FCF" w:rsidRDefault="004E3ECE" w:rsidP="004E3ECE">
            <w:pPr>
              <w:spacing w:line="360" w:lineRule="auto"/>
              <w:jc w:val="center"/>
              <w:rPr>
                <w:rFonts w:cstheme="minorHAnsi"/>
                <w:b/>
                <w:bCs/>
                <w:sz w:val="24"/>
                <w:szCs w:val="24"/>
              </w:rPr>
            </w:pPr>
            <w:r w:rsidRPr="00704FCF">
              <w:rPr>
                <w:rFonts w:cstheme="minorHAnsi"/>
                <w:b/>
                <w:bCs/>
                <w:sz w:val="24"/>
                <w:szCs w:val="24"/>
                <w:rtl/>
              </w:rPr>
              <w:t>قبل الخصخصة</w:t>
            </w:r>
          </w:p>
        </w:tc>
        <w:tc>
          <w:tcPr>
            <w:tcW w:w="3372" w:type="dxa"/>
            <w:vAlign w:val="center"/>
            <w:hideMark/>
          </w:tcPr>
          <w:p w14:paraId="628A6560" w14:textId="77777777" w:rsidR="004E3ECE" w:rsidRPr="00704FCF" w:rsidRDefault="004E3ECE" w:rsidP="004E3ECE">
            <w:pPr>
              <w:spacing w:line="360" w:lineRule="auto"/>
              <w:jc w:val="center"/>
              <w:rPr>
                <w:rFonts w:cstheme="minorHAnsi"/>
                <w:b/>
                <w:bCs/>
                <w:sz w:val="24"/>
                <w:szCs w:val="24"/>
              </w:rPr>
            </w:pPr>
            <w:r w:rsidRPr="00704FCF">
              <w:rPr>
                <w:rFonts w:cstheme="minorHAnsi"/>
                <w:b/>
                <w:bCs/>
                <w:sz w:val="24"/>
                <w:szCs w:val="24"/>
                <w:rtl/>
              </w:rPr>
              <w:t>بعد الخصخصة</w:t>
            </w:r>
          </w:p>
        </w:tc>
        <w:tc>
          <w:tcPr>
            <w:tcW w:w="3782" w:type="dxa"/>
            <w:vAlign w:val="center"/>
          </w:tcPr>
          <w:p w14:paraId="3455C5F1" w14:textId="6A939271" w:rsidR="004E3ECE" w:rsidRPr="00704FCF" w:rsidRDefault="004E3ECE" w:rsidP="004E3ECE">
            <w:pPr>
              <w:spacing w:line="360" w:lineRule="auto"/>
              <w:jc w:val="center"/>
              <w:rPr>
                <w:rFonts w:cstheme="minorHAnsi"/>
                <w:b/>
                <w:bCs/>
                <w:sz w:val="24"/>
                <w:szCs w:val="24"/>
                <w:rtl/>
              </w:rPr>
            </w:pPr>
            <w:r w:rsidRPr="00704FCF">
              <w:rPr>
                <w:rFonts w:cstheme="minorHAnsi"/>
                <w:b/>
                <w:bCs/>
                <w:sz w:val="24"/>
                <w:szCs w:val="24"/>
                <w:rtl/>
              </w:rPr>
              <w:t>العنصر</w:t>
            </w:r>
          </w:p>
        </w:tc>
      </w:tr>
      <w:tr w:rsidR="004E3ECE" w:rsidRPr="00444877" w14:paraId="0DB25BFD" w14:textId="599790B5" w:rsidTr="003A0737">
        <w:trPr>
          <w:trHeight w:val="654"/>
          <w:tblCellSpacing w:w="15" w:type="dxa"/>
        </w:trPr>
        <w:tc>
          <w:tcPr>
            <w:tcW w:w="2933" w:type="dxa"/>
            <w:vAlign w:val="center"/>
            <w:hideMark/>
          </w:tcPr>
          <w:p w14:paraId="6FD6DF27" w14:textId="77777777" w:rsidR="004E3ECE" w:rsidRPr="00B95172" w:rsidRDefault="004E3ECE" w:rsidP="003A0737">
            <w:pPr>
              <w:spacing w:line="360" w:lineRule="auto"/>
              <w:jc w:val="center"/>
              <w:rPr>
                <w:rFonts w:cstheme="minorHAnsi"/>
                <w:sz w:val="24"/>
                <w:szCs w:val="24"/>
              </w:rPr>
            </w:pPr>
            <w:r w:rsidRPr="00B95172">
              <w:rPr>
                <w:rFonts w:cstheme="minorHAnsi"/>
                <w:sz w:val="24"/>
                <w:szCs w:val="24"/>
              </w:rPr>
              <w:t xml:space="preserve">3-6 </w:t>
            </w:r>
            <w:r w:rsidRPr="00B95172">
              <w:rPr>
                <w:rFonts w:cstheme="minorHAnsi"/>
                <w:sz w:val="24"/>
                <w:szCs w:val="24"/>
                <w:rtl/>
              </w:rPr>
              <w:t>أ</w:t>
            </w:r>
            <w:r w:rsidRPr="00B95172">
              <w:rPr>
                <w:rFonts w:cstheme="minorHAnsi" w:hint="cs"/>
                <w:sz w:val="24"/>
                <w:szCs w:val="24"/>
                <w:rtl/>
              </w:rPr>
              <w:t xml:space="preserve"> </w:t>
            </w:r>
            <w:r w:rsidRPr="00B95172">
              <w:rPr>
                <w:rFonts w:cstheme="minorHAnsi"/>
                <w:sz w:val="24"/>
                <w:szCs w:val="24"/>
                <w:rtl/>
              </w:rPr>
              <w:t>شهر</w:t>
            </w:r>
          </w:p>
        </w:tc>
        <w:tc>
          <w:tcPr>
            <w:tcW w:w="3372" w:type="dxa"/>
            <w:vAlign w:val="center"/>
            <w:hideMark/>
          </w:tcPr>
          <w:p w14:paraId="213BC99D" w14:textId="77777777" w:rsidR="004E3ECE" w:rsidRPr="00B95172" w:rsidRDefault="004E3ECE" w:rsidP="003A0737">
            <w:pPr>
              <w:spacing w:line="360" w:lineRule="auto"/>
              <w:jc w:val="center"/>
              <w:rPr>
                <w:rFonts w:cstheme="minorHAnsi"/>
                <w:sz w:val="24"/>
                <w:szCs w:val="24"/>
              </w:rPr>
            </w:pPr>
            <w:r w:rsidRPr="00B95172">
              <w:rPr>
                <w:rFonts w:cstheme="minorHAnsi"/>
                <w:sz w:val="24"/>
                <w:szCs w:val="24"/>
              </w:rPr>
              <w:t>2-</w:t>
            </w:r>
            <w:proofErr w:type="gramStart"/>
            <w:r w:rsidRPr="00B95172">
              <w:rPr>
                <w:rFonts w:cstheme="minorHAnsi"/>
                <w:sz w:val="24"/>
                <w:szCs w:val="24"/>
              </w:rPr>
              <w:t xml:space="preserve">4 </w:t>
            </w:r>
            <w:r w:rsidRPr="00B95172">
              <w:rPr>
                <w:rFonts w:cstheme="minorHAnsi" w:hint="cs"/>
                <w:sz w:val="24"/>
                <w:szCs w:val="24"/>
                <w:rtl/>
              </w:rPr>
              <w:t xml:space="preserve"> </w:t>
            </w:r>
            <w:r w:rsidRPr="00B95172">
              <w:rPr>
                <w:rFonts w:cstheme="minorHAnsi"/>
                <w:sz w:val="24"/>
                <w:szCs w:val="24"/>
                <w:rtl/>
              </w:rPr>
              <w:t>أسابيع</w:t>
            </w:r>
            <w:proofErr w:type="gramEnd"/>
          </w:p>
        </w:tc>
        <w:tc>
          <w:tcPr>
            <w:tcW w:w="3782" w:type="dxa"/>
            <w:vAlign w:val="center"/>
          </w:tcPr>
          <w:p w14:paraId="269747A6" w14:textId="3A65DA9C" w:rsidR="004E3ECE" w:rsidRPr="00704FCF" w:rsidRDefault="004E3ECE" w:rsidP="003A0737">
            <w:pPr>
              <w:spacing w:line="360" w:lineRule="auto"/>
              <w:jc w:val="center"/>
              <w:rPr>
                <w:rFonts w:cstheme="minorHAnsi"/>
                <w:b/>
                <w:bCs/>
                <w:sz w:val="24"/>
                <w:szCs w:val="24"/>
              </w:rPr>
            </w:pPr>
            <w:r w:rsidRPr="00704FCF">
              <w:rPr>
                <w:rFonts w:cstheme="minorHAnsi"/>
                <w:b/>
                <w:bCs/>
                <w:sz w:val="24"/>
                <w:szCs w:val="24"/>
                <w:rtl/>
              </w:rPr>
              <w:t>أوقات انتظار العمليات</w:t>
            </w:r>
          </w:p>
        </w:tc>
      </w:tr>
      <w:tr w:rsidR="004E3ECE" w:rsidRPr="00444877" w14:paraId="57078DDD" w14:textId="14A46142" w:rsidTr="003A0737">
        <w:trPr>
          <w:trHeight w:val="654"/>
          <w:tblCellSpacing w:w="15" w:type="dxa"/>
        </w:trPr>
        <w:tc>
          <w:tcPr>
            <w:tcW w:w="2933" w:type="dxa"/>
            <w:vAlign w:val="center"/>
            <w:hideMark/>
          </w:tcPr>
          <w:p w14:paraId="51EE502E" w14:textId="77777777" w:rsidR="004E3ECE" w:rsidRPr="00B95172" w:rsidRDefault="004E3ECE" w:rsidP="003A0737">
            <w:pPr>
              <w:spacing w:line="360" w:lineRule="auto"/>
              <w:jc w:val="center"/>
              <w:rPr>
                <w:rFonts w:cstheme="minorHAnsi"/>
                <w:sz w:val="24"/>
                <w:szCs w:val="24"/>
              </w:rPr>
            </w:pPr>
            <w:r w:rsidRPr="00B95172">
              <w:rPr>
                <w:rFonts w:cstheme="minorHAnsi"/>
                <w:sz w:val="24"/>
                <w:szCs w:val="24"/>
              </w:rPr>
              <w:lastRenderedPageBreak/>
              <w:t>4-</w:t>
            </w:r>
            <w:proofErr w:type="gramStart"/>
            <w:r w:rsidRPr="00B95172">
              <w:rPr>
                <w:rFonts w:cstheme="minorHAnsi"/>
                <w:sz w:val="24"/>
                <w:szCs w:val="24"/>
              </w:rPr>
              <w:t xml:space="preserve">6 </w:t>
            </w:r>
            <w:r w:rsidRPr="00B95172">
              <w:rPr>
                <w:rFonts w:cstheme="minorHAnsi" w:hint="cs"/>
                <w:sz w:val="24"/>
                <w:szCs w:val="24"/>
                <w:rtl/>
              </w:rPr>
              <w:t xml:space="preserve"> </w:t>
            </w:r>
            <w:r w:rsidRPr="00B95172">
              <w:rPr>
                <w:rFonts w:cstheme="minorHAnsi"/>
                <w:sz w:val="24"/>
                <w:szCs w:val="24"/>
                <w:rtl/>
              </w:rPr>
              <w:t>أسابيع</w:t>
            </w:r>
            <w:proofErr w:type="gramEnd"/>
          </w:p>
        </w:tc>
        <w:tc>
          <w:tcPr>
            <w:tcW w:w="3372" w:type="dxa"/>
            <w:vAlign w:val="center"/>
            <w:hideMark/>
          </w:tcPr>
          <w:p w14:paraId="3E86DE36" w14:textId="77777777" w:rsidR="004E3ECE" w:rsidRPr="00B95172" w:rsidRDefault="004E3ECE" w:rsidP="003A0737">
            <w:pPr>
              <w:spacing w:line="360" w:lineRule="auto"/>
              <w:jc w:val="center"/>
              <w:rPr>
                <w:rFonts w:cstheme="minorHAnsi"/>
                <w:sz w:val="24"/>
                <w:szCs w:val="24"/>
              </w:rPr>
            </w:pPr>
            <w:r w:rsidRPr="00B95172">
              <w:rPr>
                <w:rFonts w:cstheme="minorHAnsi"/>
                <w:sz w:val="24"/>
                <w:szCs w:val="24"/>
              </w:rPr>
              <w:t>1-</w:t>
            </w:r>
            <w:proofErr w:type="gramStart"/>
            <w:r w:rsidRPr="00B95172">
              <w:rPr>
                <w:rFonts w:cstheme="minorHAnsi"/>
                <w:sz w:val="24"/>
                <w:szCs w:val="24"/>
              </w:rPr>
              <w:t xml:space="preserve">2 </w:t>
            </w:r>
            <w:r w:rsidRPr="00B95172">
              <w:rPr>
                <w:rFonts w:cstheme="minorHAnsi" w:hint="cs"/>
                <w:sz w:val="24"/>
                <w:szCs w:val="24"/>
                <w:rtl/>
              </w:rPr>
              <w:t xml:space="preserve"> </w:t>
            </w:r>
            <w:r w:rsidRPr="00B95172">
              <w:rPr>
                <w:rFonts w:cstheme="minorHAnsi"/>
                <w:sz w:val="24"/>
                <w:szCs w:val="24"/>
                <w:rtl/>
              </w:rPr>
              <w:t>أسابيع</w:t>
            </w:r>
            <w:proofErr w:type="gramEnd"/>
          </w:p>
        </w:tc>
        <w:tc>
          <w:tcPr>
            <w:tcW w:w="3782" w:type="dxa"/>
            <w:vAlign w:val="center"/>
          </w:tcPr>
          <w:p w14:paraId="0133CC11" w14:textId="7080592D" w:rsidR="004E3ECE" w:rsidRPr="00704FCF" w:rsidRDefault="004E3ECE" w:rsidP="003A0737">
            <w:pPr>
              <w:spacing w:line="360" w:lineRule="auto"/>
              <w:jc w:val="center"/>
              <w:rPr>
                <w:rFonts w:cstheme="minorHAnsi"/>
                <w:b/>
                <w:bCs/>
                <w:sz w:val="24"/>
                <w:szCs w:val="24"/>
              </w:rPr>
            </w:pPr>
            <w:r w:rsidRPr="00704FCF">
              <w:rPr>
                <w:rFonts w:cstheme="minorHAnsi"/>
                <w:b/>
                <w:bCs/>
                <w:sz w:val="24"/>
                <w:szCs w:val="24"/>
                <w:rtl/>
              </w:rPr>
              <w:t>أوقات انتظار التصوير الطبي</w:t>
            </w:r>
          </w:p>
        </w:tc>
      </w:tr>
      <w:tr w:rsidR="004E3ECE" w:rsidRPr="00444877" w14:paraId="0C2B58FD" w14:textId="3B28464C" w:rsidTr="003A0737">
        <w:trPr>
          <w:trHeight w:val="654"/>
          <w:tblCellSpacing w:w="15" w:type="dxa"/>
        </w:trPr>
        <w:tc>
          <w:tcPr>
            <w:tcW w:w="2933" w:type="dxa"/>
            <w:vAlign w:val="center"/>
            <w:hideMark/>
          </w:tcPr>
          <w:p w14:paraId="6BB1E6BB" w14:textId="77777777" w:rsidR="004E3ECE" w:rsidRPr="00B95172" w:rsidRDefault="004E3ECE" w:rsidP="003A0737">
            <w:pPr>
              <w:spacing w:line="360" w:lineRule="auto"/>
              <w:jc w:val="center"/>
              <w:rPr>
                <w:rFonts w:cstheme="minorHAnsi"/>
                <w:sz w:val="24"/>
                <w:szCs w:val="24"/>
              </w:rPr>
            </w:pPr>
            <w:proofErr w:type="gramStart"/>
            <w:r w:rsidRPr="00B95172">
              <w:rPr>
                <w:rFonts w:cstheme="minorHAnsi"/>
                <w:sz w:val="24"/>
                <w:szCs w:val="24"/>
              </w:rPr>
              <w:t xml:space="preserve">300 </w:t>
            </w:r>
            <w:r w:rsidRPr="00B95172">
              <w:rPr>
                <w:rFonts w:cstheme="minorHAnsi" w:hint="cs"/>
                <w:sz w:val="24"/>
                <w:szCs w:val="24"/>
                <w:rtl/>
              </w:rPr>
              <w:t xml:space="preserve"> </w:t>
            </w:r>
            <w:r w:rsidRPr="00B95172">
              <w:rPr>
                <w:rFonts w:cstheme="minorHAnsi"/>
                <w:sz w:val="24"/>
                <w:szCs w:val="24"/>
                <w:rtl/>
              </w:rPr>
              <w:t>مستشفى</w:t>
            </w:r>
            <w:proofErr w:type="gramEnd"/>
          </w:p>
        </w:tc>
        <w:tc>
          <w:tcPr>
            <w:tcW w:w="3372" w:type="dxa"/>
            <w:vAlign w:val="center"/>
            <w:hideMark/>
          </w:tcPr>
          <w:p w14:paraId="22ED7EEF" w14:textId="77777777" w:rsidR="004E3ECE" w:rsidRPr="00B95172" w:rsidRDefault="004E3ECE" w:rsidP="003A0737">
            <w:pPr>
              <w:spacing w:line="360" w:lineRule="auto"/>
              <w:jc w:val="center"/>
              <w:rPr>
                <w:rFonts w:cstheme="minorHAnsi"/>
                <w:sz w:val="24"/>
                <w:szCs w:val="24"/>
              </w:rPr>
            </w:pPr>
            <w:proofErr w:type="gramStart"/>
            <w:r w:rsidRPr="00B95172">
              <w:rPr>
                <w:rFonts w:cstheme="minorHAnsi"/>
                <w:sz w:val="24"/>
                <w:szCs w:val="24"/>
              </w:rPr>
              <w:t xml:space="preserve">338 </w:t>
            </w:r>
            <w:r w:rsidRPr="00B95172">
              <w:rPr>
                <w:rFonts w:cstheme="minorHAnsi" w:hint="cs"/>
                <w:sz w:val="24"/>
                <w:szCs w:val="24"/>
                <w:rtl/>
              </w:rPr>
              <w:t xml:space="preserve"> </w:t>
            </w:r>
            <w:r w:rsidRPr="00B95172">
              <w:rPr>
                <w:rFonts w:cstheme="minorHAnsi"/>
                <w:sz w:val="24"/>
                <w:szCs w:val="24"/>
                <w:rtl/>
              </w:rPr>
              <w:t>مستشفى</w:t>
            </w:r>
            <w:proofErr w:type="gramEnd"/>
            <w:r w:rsidRPr="00B95172">
              <w:rPr>
                <w:rFonts w:cstheme="minorHAnsi"/>
                <w:sz w:val="24"/>
                <w:szCs w:val="24"/>
                <w:rtl/>
              </w:rPr>
              <w:t xml:space="preserve"> (بعد التطوير)</w:t>
            </w:r>
          </w:p>
        </w:tc>
        <w:tc>
          <w:tcPr>
            <w:tcW w:w="3782" w:type="dxa"/>
            <w:vAlign w:val="center"/>
          </w:tcPr>
          <w:p w14:paraId="131DAC34" w14:textId="06EA10A2" w:rsidR="004E3ECE" w:rsidRPr="00704FCF" w:rsidRDefault="004E3ECE" w:rsidP="003A0737">
            <w:pPr>
              <w:spacing w:line="360" w:lineRule="auto"/>
              <w:jc w:val="center"/>
              <w:rPr>
                <w:rFonts w:cstheme="minorHAnsi"/>
                <w:b/>
                <w:bCs/>
                <w:sz w:val="24"/>
                <w:szCs w:val="24"/>
              </w:rPr>
            </w:pPr>
            <w:r w:rsidRPr="00704FCF">
              <w:rPr>
                <w:rFonts w:cstheme="minorHAnsi"/>
                <w:b/>
                <w:bCs/>
                <w:sz w:val="24"/>
                <w:szCs w:val="24"/>
                <w:rtl/>
              </w:rPr>
              <w:t>عدد المستشفيات الحكومية</w:t>
            </w:r>
          </w:p>
        </w:tc>
      </w:tr>
      <w:tr w:rsidR="004E3ECE" w:rsidRPr="00444877" w14:paraId="35D8B6C2" w14:textId="7463F69E" w:rsidTr="003A0737">
        <w:trPr>
          <w:trHeight w:val="669"/>
          <w:tblCellSpacing w:w="15" w:type="dxa"/>
        </w:trPr>
        <w:tc>
          <w:tcPr>
            <w:tcW w:w="2933" w:type="dxa"/>
            <w:vAlign w:val="center"/>
            <w:hideMark/>
          </w:tcPr>
          <w:p w14:paraId="3808CEE7" w14:textId="77777777" w:rsidR="004E3ECE" w:rsidRPr="00B95172" w:rsidRDefault="004E3ECE" w:rsidP="003A0737">
            <w:pPr>
              <w:spacing w:line="360" w:lineRule="auto"/>
              <w:jc w:val="center"/>
              <w:rPr>
                <w:rFonts w:cstheme="minorHAnsi"/>
                <w:sz w:val="24"/>
                <w:szCs w:val="24"/>
              </w:rPr>
            </w:pPr>
            <w:r w:rsidRPr="00B95172">
              <w:rPr>
                <w:rFonts w:cstheme="minorHAnsi"/>
                <w:sz w:val="24"/>
                <w:szCs w:val="24"/>
                <w:rtl/>
              </w:rPr>
              <w:t>محدود حوالي 100 مستشفى</w:t>
            </w:r>
          </w:p>
        </w:tc>
        <w:tc>
          <w:tcPr>
            <w:tcW w:w="3372" w:type="dxa"/>
            <w:vAlign w:val="center"/>
            <w:hideMark/>
          </w:tcPr>
          <w:p w14:paraId="44F63EEC" w14:textId="77777777" w:rsidR="004E3ECE" w:rsidRPr="00B95172" w:rsidRDefault="004E3ECE" w:rsidP="003A0737">
            <w:pPr>
              <w:spacing w:line="360" w:lineRule="auto"/>
              <w:jc w:val="center"/>
              <w:rPr>
                <w:rFonts w:cstheme="minorHAnsi"/>
                <w:sz w:val="24"/>
                <w:szCs w:val="24"/>
              </w:rPr>
            </w:pPr>
            <w:proofErr w:type="gramStart"/>
            <w:r w:rsidRPr="00B95172">
              <w:rPr>
                <w:rFonts w:cstheme="minorHAnsi"/>
                <w:sz w:val="24"/>
                <w:szCs w:val="24"/>
              </w:rPr>
              <w:t xml:space="preserve">159 </w:t>
            </w:r>
            <w:r w:rsidRPr="00B95172">
              <w:rPr>
                <w:rFonts w:cstheme="minorHAnsi" w:hint="cs"/>
                <w:sz w:val="24"/>
                <w:szCs w:val="24"/>
                <w:rtl/>
              </w:rPr>
              <w:t xml:space="preserve"> </w:t>
            </w:r>
            <w:r w:rsidRPr="00B95172">
              <w:rPr>
                <w:rFonts w:cstheme="minorHAnsi"/>
                <w:sz w:val="24"/>
                <w:szCs w:val="24"/>
                <w:rtl/>
              </w:rPr>
              <w:t>مستشفى</w:t>
            </w:r>
            <w:proofErr w:type="gramEnd"/>
          </w:p>
        </w:tc>
        <w:tc>
          <w:tcPr>
            <w:tcW w:w="3782" w:type="dxa"/>
            <w:vAlign w:val="center"/>
          </w:tcPr>
          <w:p w14:paraId="39F9004A" w14:textId="5C8CBEF0" w:rsidR="004E3ECE" w:rsidRPr="00704FCF" w:rsidRDefault="004E3ECE" w:rsidP="003A0737">
            <w:pPr>
              <w:spacing w:line="360" w:lineRule="auto"/>
              <w:jc w:val="center"/>
              <w:rPr>
                <w:rFonts w:cstheme="minorHAnsi"/>
                <w:b/>
                <w:bCs/>
                <w:sz w:val="24"/>
                <w:szCs w:val="24"/>
              </w:rPr>
            </w:pPr>
            <w:r w:rsidRPr="00704FCF">
              <w:rPr>
                <w:rFonts w:cstheme="minorHAnsi"/>
                <w:b/>
                <w:bCs/>
                <w:sz w:val="24"/>
                <w:szCs w:val="24"/>
                <w:rtl/>
              </w:rPr>
              <w:t>عدد المستشفيات الخاصة</w:t>
            </w:r>
          </w:p>
        </w:tc>
      </w:tr>
      <w:tr w:rsidR="004E3ECE" w:rsidRPr="00444877" w14:paraId="3340AA22" w14:textId="208CD826" w:rsidTr="003A0737">
        <w:trPr>
          <w:trHeight w:val="654"/>
          <w:tblCellSpacing w:w="15" w:type="dxa"/>
        </w:trPr>
        <w:tc>
          <w:tcPr>
            <w:tcW w:w="2933" w:type="dxa"/>
            <w:vAlign w:val="center"/>
            <w:hideMark/>
          </w:tcPr>
          <w:p w14:paraId="3D9C483E" w14:textId="77777777" w:rsidR="004E3ECE" w:rsidRPr="00B95172" w:rsidRDefault="004E3ECE" w:rsidP="003A0737">
            <w:pPr>
              <w:spacing w:line="360" w:lineRule="auto"/>
              <w:jc w:val="center"/>
              <w:rPr>
                <w:rFonts w:cstheme="minorHAnsi"/>
                <w:sz w:val="24"/>
                <w:szCs w:val="24"/>
              </w:rPr>
            </w:pPr>
            <w:r w:rsidRPr="00B95172">
              <w:rPr>
                <w:rFonts w:cstheme="minorHAnsi"/>
                <w:sz w:val="24"/>
                <w:szCs w:val="24"/>
                <w:rtl/>
              </w:rPr>
              <w:t>مجانية للمواطنين لكن تكاليف القطاع الخاص مرتفعة</w:t>
            </w:r>
          </w:p>
        </w:tc>
        <w:tc>
          <w:tcPr>
            <w:tcW w:w="3372" w:type="dxa"/>
            <w:vAlign w:val="center"/>
            <w:hideMark/>
          </w:tcPr>
          <w:p w14:paraId="2F8C4505" w14:textId="77777777" w:rsidR="004E3ECE" w:rsidRPr="00B95172" w:rsidRDefault="004E3ECE" w:rsidP="003A0737">
            <w:pPr>
              <w:spacing w:line="360" w:lineRule="auto"/>
              <w:jc w:val="center"/>
              <w:rPr>
                <w:rFonts w:cstheme="minorHAnsi"/>
                <w:sz w:val="24"/>
                <w:szCs w:val="24"/>
              </w:rPr>
            </w:pPr>
            <w:r w:rsidRPr="00B95172">
              <w:rPr>
                <w:rFonts w:cstheme="minorHAnsi"/>
                <w:sz w:val="24"/>
                <w:szCs w:val="24"/>
                <w:rtl/>
              </w:rPr>
              <w:t>تنوع أكبر بفضل التأمين الصحي، وتكاليف معقولة أكثر</w:t>
            </w:r>
          </w:p>
        </w:tc>
        <w:tc>
          <w:tcPr>
            <w:tcW w:w="3782" w:type="dxa"/>
            <w:vAlign w:val="center"/>
          </w:tcPr>
          <w:p w14:paraId="564CE54C" w14:textId="1E85DDD9" w:rsidR="004E3ECE" w:rsidRPr="00704FCF" w:rsidRDefault="004E3ECE" w:rsidP="003A0737">
            <w:pPr>
              <w:spacing w:line="360" w:lineRule="auto"/>
              <w:jc w:val="center"/>
              <w:rPr>
                <w:rFonts w:cstheme="minorHAnsi"/>
                <w:b/>
                <w:bCs/>
                <w:sz w:val="24"/>
                <w:szCs w:val="24"/>
                <w:rtl/>
              </w:rPr>
            </w:pPr>
            <w:r w:rsidRPr="00704FCF">
              <w:rPr>
                <w:rFonts w:cstheme="minorHAnsi"/>
                <w:b/>
                <w:bCs/>
                <w:sz w:val="24"/>
                <w:szCs w:val="24"/>
                <w:rtl/>
              </w:rPr>
              <w:t>تكاليف العلاج</w:t>
            </w:r>
          </w:p>
        </w:tc>
      </w:tr>
      <w:tr w:rsidR="004E3ECE" w:rsidRPr="00444877" w14:paraId="37635646" w14:textId="5F0576FD" w:rsidTr="003A0737">
        <w:trPr>
          <w:trHeight w:val="669"/>
          <w:tblCellSpacing w:w="15" w:type="dxa"/>
        </w:trPr>
        <w:tc>
          <w:tcPr>
            <w:tcW w:w="2933" w:type="dxa"/>
            <w:vAlign w:val="center"/>
            <w:hideMark/>
          </w:tcPr>
          <w:p w14:paraId="6903AD8B" w14:textId="77777777" w:rsidR="004E3ECE" w:rsidRPr="00B95172" w:rsidRDefault="004E3ECE" w:rsidP="003A0737">
            <w:pPr>
              <w:spacing w:line="360" w:lineRule="auto"/>
              <w:jc w:val="center"/>
              <w:rPr>
                <w:rFonts w:cstheme="minorHAnsi"/>
                <w:sz w:val="24"/>
                <w:szCs w:val="24"/>
              </w:rPr>
            </w:pPr>
            <w:r w:rsidRPr="00B95172">
              <w:rPr>
                <w:rFonts w:cstheme="minorHAnsi"/>
                <w:sz w:val="24"/>
                <w:szCs w:val="24"/>
                <w:rtl/>
              </w:rPr>
              <w:t>تفاوت كبير بين المدن والريف</w:t>
            </w:r>
          </w:p>
        </w:tc>
        <w:tc>
          <w:tcPr>
            <w:tcW w:w="3372" w:type="dxa"/>
            <w:vAlign w:val="center"/>
            <w:hideMark/>
          </w:tcPr>
          <w:p w14:paraId="4D259F76" w14:textId="77777777" w:rsidR="004E3ECE" w:rsidRPr="00B95172" w:rsidRDefault="004E3ECE" w:rsidP="003A0737">
            <w:pPr>
              <w:spacing w:line="360" w:lineRule="auto"/>
              <w:jc w:val="center"/>
              <w:rPr>
                <w:rFonts w:cstheme="minorHAnsi"/>
                <w:sz w:val="24"/>
                <w:szCs w:val="24"/>
              </w:rPr>
            </w:pPr>
            <w:r w:rsidRPr="00B95172">
              <w:rPr>
                <w:rFonts w:cstheme="minorHAnsi"/>
                <w:sz w:val="24"/>
                <w:szCs w:val="24"/>
                <w:rtl/>
              </w:rPr>
              <w:t>تحسن في المدن الكبرى، ولكن لا يزال هناك تحديات في الريف</w:t>
            </w:r>
          </w:p>
        </w:tc>
        <w:tc>
          <w:tcPr>
            <w:tcW w:w="3782" w:type="dxa"/>
            <w:vAlign w:val="center"/>
          </w:tcPr>
          <w:p w14:paraId="6FB2B4B4" w14:textId="109C8D73" w:rsidR="004E3ECE" w:rsidRPr="00704FCF" w:rsidRDefault="004E3ECE" w:rsidP="003A0737">
            <w:pPr>
              <w:spacing w:line="360" w:lineRule="auto"/>
              <w:jc w:val="center"/>
              <w:rPr>
                <w:rFonts w:cstheme="minorHAnsi"/>
                <w:b/>
                <w:bCs/>
                <w:sz w:val="24"/>
                <w:szCs w:val="24"/>
                <w:rtl/>
              </w:rPr>
            </w:pPr>
            <w:r w:rsidRPr="00704FCF">
              <w:rPr>
                <w:rFonts w:cstheme="minorHAnsi"/>
                <w:b/>
                <w:bCs/>
                <w:sz w:val="24"/>
                <w:szCs w:val="24"/>
                <w:rtl/>
              </w:rPr>
              <w:t>الوصول للرعاية الصحية</w:t>
            </w:r>
          </w:p>
        </w:tc>
      </w:tr>
    </w:tbl>
    <w:p w14:paraId="30E87BBF" w14:textId="77777777" w:rsidR="003A0737" w:rsidRPr="003A0737" w:rsidRDefault="003A0737" w:rsidP="003B6CAA">
      <w:pPr>
        <w:rPr>
          <w:rFonts w:cstheme="minorHAnsi"/>
          <w:b/>
          <w:bCs/>
          <w:sz w:val="18"/>
          <w:szCs w:val="18"/>
          <w:rtl/>
        </w:rPr>
      </w:pPr>
    </w:p>
    <w:p w14:paraId="329AF588" w14:textId="352D9637" w:rsidR="003B6CAA" w:rsidRPr="003A0737" w:rsidRDefault="003B6CAA" w:rsidP="003B6CAA">
      <w:pPr>
        <w:rPr>
          <w:rFonts w:cstheme="minorHAnsi"/>
          <w:b/>
          <w:bCs/>
          <w:sz w:val="28"/>
          <w:szCs w:val="28"/>
          <w:rtl/>
        </w:rPr>
      </w:pPr>
      <w:r w:rsidRPr="003A0737">
        <w:rPr>
          <w:rFonts w:cstheme="minorHAnsi"/>
          <w:b/>
          <w:bCs/>
          <w:sz w:val="28"/>
          <w:szCs w:val="28"/>
          <w:rtl/>
        </w:rPr>
        <w:t>التجارب الدولية في خصخصة القطاع الصحي:</w:t>
      </w:r>
    </w:p>
    <w:p w14:paraId="7DCA33E2" w14:textId="77777777" w:rsidR="003B6CAA" w:rsidRPr="003A0737" w:rsidRDefault="003B6CAA" w:rsidP="003B6CAA">
      <w:pPr>
        <w:spacing w:line="360" w:lineRule="auto"/>
        <w:jc w:val="both"/>
        <w:rPr>
          <w:rFonts w:cstheme="minorHAnsi"/>
          <w:sz w:val="24"/>
          <w:szCs w:val="24"/>
          <w:rtl/>
        </w:rPr>
      </w:pPr>
      <w:r w:rsidRPr="003A0737">
        <w:rPr>
          <w:rFonts w:cstheme="minorHAnsi"/>
          <w:sz w:val="24"/>
          <w:szCs w:val="24"/>
          <w:rtl/>
        </w:rPr>
        <w:t>يوجد العديد من النماذج المختلفة حول العالم سبقتنا في خصخصة القطاع الصحي نبرز أهمها على سبيل المثال:</w:t>
      </w:r>
    </w:p>
    <w:p w14:paraId="435FED5B" w14:textId="6A769DAA" w:rsidR="00967276" w:rsidRPr="00DE7766" w:rsidRDefault="00DE7766" w:rsidP="00DE7766">
      <w:pPr>
        <w:spacing w:line="360" w:lineRule="auto"/>
        <w:jc w:val="both"/>
        <w:rPr>
          <w:rFonts w:cstheme="minorHAnsi"/>
          <w:sz w:val="28"/>
          <w:szCs w:val="28"/>
          <w:rtl/>
        </w:rPr>
      </w:pPr>
      <w:r>
        <w:rPr>
          <w:rFonts w:cstheme="minorHAnsi" w:hint="cs"/>
          <w:b/>
          <w:bCs/>
          <w:sz w:val="28"/>
          <w:szCs w:val="28"/>
          <w:rtl/>
        </w:rPr>
        <w:t>أ)</w:t>
      </w:r>
      <w:r w:rsidR="003B6CAA" w:rsidRPr="00DE7766">
        <w:rPr>
          <w:rFonts w:cstheme="minorHAnsi"/>
          <w:b/>
          <w:bCs/>
          <w:sz w:val="28"/>
          <w:szCs w:val="28"/>
          <w:rtl/>
        </w:rPr>
        <w:t>المملكة المتحدة</w:t>
      </w:r>
      <w:r w:rsidR="003B6CAA" w:rsidRPr="00DE7766">
        <w:rPr>
          <w:rFonts w:cstheme="minorHAnsi"/>
          <w:sz w:val="28"/>
          <w:szCs w:val="28"/>
          <w:rtl/>
        </w:rPr>
        <w:t>:</w:t>
      </w:r>
    </w:p>
    <w:p w14:paraId="6AF08CFF" w14:textId="33E91178" w:rsidR="00444877" w:rsidRPr="003A0737" w:rsidRDefault="00967276" w:rsidP="00704FCF">
      <w:pPr>
        <w:spacing w:line="360" w:lineRule="auto"/>
        <w:jc w:val="both"/>
        <w:rPr>
          <w:rFonts w:cs="Calibri"/>
          <w:sz w:val="24"/>
          <w:szCs w:val="24"/>
          <w:rtl/>
        </w:rPr>
      </w:pPr>
      <w:r w:rsidRPr="003A0737">
        <w:rPr>
          <w:rFonts w:cs="Calibri"/>
          <w:sz w:val="24"/>
          <w:szCs w:val="24"/>
          <w:rtl/>
        </w:rPr>
        <w:t>تجربة بريطانيا في خصخصة القطاع الصحي تتمحور حول نظام الصحة الوطني (</w:t>
      </w:r>
      <w:r w:rsidRPr="003A0737">
        <w:rPr>
          <w:rFonts w:cstheme="minorHAnsi"/>
          <w:sz w:val="24"/>
          <w:szCs w:val="24"/>
        </w:rPr>
        <w:t>NHS</w:t>
      </w:r>
      <w:r w:rsidRPr="003A0737">
        <w:rPr>
          <w:rFonts w:cs="Calibri"/>
          <w:sz w:val="24"/>
          <w:szCs w:val="24"/>
          <w:rtl/>
        </w:rPr>
        <w:t>) الذي تأسس في عام 1948</w:t>
      </w:r>
      <w:r w:rsidRPr="003A0737">
        <w:rPr>
          <w:rFonts w:cs="Calibri" w:hint="cs"/>
          <w:sz w:val="24"/>
          <w:szCs w:val="24"/>
          <w:rtl/>
        </w:rPr>
        <w:t>م والذي</w:t>
      </w:r>
      <w:r w:rsidRPr="003A0737">
        <w:rPr>
          <w:rFonts w:cs="Calibri"/>
          <w:sz w:val="24"/>
          <w:szCs w:val="24"/>
          <w:rtl/>
        </w:rPr>
        <w:t xml:space="preserve"> يعد </w:t>
      </w:r>
      <w:r w:rsidRPr="003A0737">
        <w:rPr>
          <w:rFonts w:cstheme="minorHAnsi"/>
          <w:sz w:val="24"/>
          <w:szCs w:val="24"/>
        </w:rPr>
        <w:t>NHS</w:t>
      </w:r>
      <w:r w:rsidRPr="003A0737">
        <w:rPr>
          <w:rFonts w:cs="Calibri"/>
          <w:sz w:val="24"/>
          <w:szCs w:val="24"/>
          <w:rtl/>
        </w:rPr>
        <w:t xml:space="preserve"> واحدًا من أكبر أنظمة الرعاية الصحية العامة في العالم، ويعتمد على تمويل الحكومة وتقديم خدمات مجانية للمواطنين. على مر السنين، واجه النظام ضغوطًا تتعلق بالتمويل، وزيادة الطلب على الخدمات، وارتفاع تكاليف الرعاية الصحية.</w:t>
      </w:r>
      <w:r w:rsidRPr="003A0737">
        <w:rPr>
          <w:rFonts w:cs="Calibri" w:hint="cs"/>
          <w:sz w:val="24"/>
          <w:szCs w:val="24"/>
          <w:rtl/>
        </w:rPr>
        <w:t xml:space="preserve"> </w:t>
      </w:r>
      <w:r w:rsidRPr="003A0737">
        <w:rPr>
          <w:rFonts w:cs="Calibri"/>
          <w:sz w:val="24"/>
          <w:szCs w:val="24"/>
          <w:rtl/>
        </w:rPr>
        <w:t>في التسعينيات، بدأت الحكومة البريطانية في تطبيق سياسات خصخصة جزئية تهدف إلى تحسين الكفاءة وجودة الخدمات. من بين هذه السياسات:</w:t>
      </w:r>
    </w:p>
    <w:p w14:paraId="58DB1346" w14:textId="55A1E63D" w:rsidR="00444877" w:rsidRDefault="00967276" w:rsidP="00704FCF">
      <w:pPr>
        <w:pStyle w:val="ListParagraph"/>
        <w:numPr>
          <w:ilvl w:val="0"/>
          <w:numId w:val="19"/>
        </w:numPr>
        <w:spacing w:line="360" w:lineRule="auto"/>
        <w:jc w:val="both"/>
        <w:rPr>
          <w:rFonts w:cs="Calibri"/>
          <w:sz w:val="24"/>
          <w:szCs w:val="24"/>
        </w:rPr>
      </w:pPr>
      <w:r w:rsidRPr="003A0737">
        <w:rPr>
          <w:rFonts w:cs="Calibri"/>
          <w:sz w:val="24"/>
          <w:szCs w:val="24"/>
          <w:rtl/>
        </w:rPr>
        <w:t>تقديم الخدمات الخاصة: تم السماح للقطاع الخاص بتقديم بعض الخدمات الصحية، مثل العمليات الجراحية والتصوير الطبي، مما ساهم في تقليل أوقات الانتظار.</w:t>
      </w:r>
    </w:p>
    <w:p w14:paraId="1359541D" w14:textId="09DD32C6" w:rsidR="00967276" w:rsidRDefault="00704FCF" w:rsidP="00704FCF">
      <w:pPr>
        <w:pStyle w:val="ListParagraph"/>
        <w:numPr>
          <w:ilvl w:val="0"/>
          <w:numId w:val="19"/>
        </w:numPr>
        <w:spacing w:line="360" w:lineRule="auto"/>
        <w:jc w:val="both"/>
        <w:rPr>
          <w:rFonts w:cs="Calibri"/>
          <w:sz w:val="24"/>
          <w:szCs w:val="24"/>
        </w:rPr>
      </w:pPr>
      <w:r w:rsidRPr="003A0737">
        <w:rPr>
          <w:rFonts w:cs="Calibri"/>
          <w:sz w:val="24"/>
          <w:szCs w:val="24"/>
          <w:rtl/>
        </w:rPr>
        <w:t xml:space="preserve">نموذج "الشراء والتعاقد": تم إدخال نموذج جديد يتيح للمستشفيات التنافس للحصول على التمويل من </w:t>
      </w:r>
      <w:r w:rsidRPr="003A0737">
        <w:rPr>
          <w:rFonts w:cstheme="minorHAnsi"/>
          <w:sz w:val="24"/>
          <w:szCs w:val="24"/>
        </w:rPr>
        <w:t>NHS</w:t>
      </w:r>
      <w:r w:rsidRPr="003A0737">
        <w:rPr>
          <w:rFonts w:cs="Calibri"/>
          <w:sz w:val="24"/>
          <w:szCs w:val="24"/>
          <w:rtl/>
        </w:rPr>
        <w:t>. المستشفيات التي تحقق أداءً جيدًا يمكن أن تحصل على تمويل أكبر، مما يعزز الكفاءة</w:t>
      </w:r>
    </w:p>
    <w:p w14:paraId="2C595C56" w14:textId="77777777" w:rsidR="00704FCF" w:rsidRPr="00704FCF" w:rsidRDefault="00704FCF" w:rsidP="00704FCF">
      <w:pPr>
        <w:pStyle w:val="ListParagraph"/>
        <w:numPr>
          <w:ilvl w:val="0"/>
          <w:numId w:val="19"/>
        </w:numPr>
        <w:spacing w:line="360" w:lineRule="auto"/>
        <w:jc w:val="both"/>
        <w:rPr>
          <w:rFonts w:cstheme="minorHAnsi"/>
          <w:sz w:val="24"/>
          <w:szCs w:val="24"/>
          <w:rtl/>
        </w:rPr>
      </w:pPr>
      <w:r w:rsidRPr="00704FCF">
        <w:rPr>
          <w:rFonts w:cs="Calibri"/>
          <w:sz w:val="24"/>
          <w:szCs w:val="24"/>
          <w:rtl/>
        </w:rPr>
        <w:t xml:space="preserve">شراكات مع القطاع الخاص: تم تشجيع الشراكات بين </w:t>
      </w:r>
      <w:r w:rsidRPr="00704FCF">
        <w:rPr>
          <w:rFonts w:cstheme="minorHAnsi"/>
          <w:sz w:val="24"/>
          <w:szCs w:val="24"/>
        </w:rPr>
        <w:t>NHS</w:t>
      </w:r>
      <w:r w:rsidRPr="00704FCF">
        <w:rPr>
          <w:rFonts w:cs="Calibri"/>
          <w:sz w:val="24"/>
          <w:szCs w:val="24"/>
          <w:rtl/>
        </w:rPr>
        <w:t xml:space="preserve"> ومقدمي الخدمات الصحية الخاصة لتوفير بعض الخدمات، مثل خدمات الرعاية طويلة الأمد.</w:t>
      </w:r>
    </w:p>
    <w:p w14:paraId="6DF6FE36" w14:textId="1EE8B176" w:rsidR="00967276" w:rsidRPr="003A0737" w:rsidRDefault="00967276" w:rsidP="00E848FB">
      <w:pPr>
        <w:spacing w:line="360" w:lineRule="auto"/>
        <w:jc w:val="both"/>
        <w:rPr>
          <w:rFonts w:cstheme="minorHAnsi"/>
          <w:sz w:val="24"/>
          <w:szCs w:val="24"/>
          <w:rtl/>
        </w:rPr>
      </w:pPr>
      <w:r w:rsidRPr="003A0737">
        <w:rPr>
          <w:rFonts w:cs="Calibri"/>
          <w:sz w:val="24"/>
          <w:szCs w:val="24"/>
          <w:rtl/>
        </w:rPr>
        <w:t>رغم هذه التغييرات، واجهت بريطانيا تحديات عدة. انتقد بعض النقاد خصخصة الخدمات الصحية باعتبارها قد تؤدي إلى زيادة التكاليف وعدم التوازن في جودة الخدمات. كما ظهرت مخاوف بشأن التأثير على الفئات الضعيفة التي قد تواجه صعوبة في الوصول إلى الخدمات الصحية.</w:t>
      </w:r>
    </w:p>
    <w:p w14:paraId="6239477D" w14:textId="77777777" w:rsidR="00E848FB" w:rsidRPr="003A0737" w:rsidRDefault="00967276" w:rsidP="00E848FB">
      <w:pPr>
        <w:spacing w:line="360" w:lineRule="auto"/>
        <w:jc w:val="both"/>
        <w:rPr>
          <w:rFonts w:cs="Calibri"/>
          <w:sz w:val="24"/>
          <w:szCs w:val="24"/>
          <w:rtl/>
        </w:rPr>
      </w:pPr>
      <w:r w:rsidRPr="003A0737">
        <w:rPr>
          <w:rFonts w:cs="Calibri"/>
          <w:sz w:val="24"/>
          <w:szCs w:val="24"/>
          <w:rtl/>
        </w:rPr>
        <w:lastRenderedPageBreak/>
        <w:t xml:space="preserve">خلال السنوات الأخيرة، شهدت الحكومة البريطانية دعوات لتقوية </w:t>
      </w:r>
      <w:r w:rsidRPr="003A0737">
        <w:rPr>
          <w:rFonts w:cstheme="minorHAnsi"/>
          <w:sz w:val="24"/>
          <w:szCs w:val="24"/>
        </w:rPr>
        <w:t>NHS</w:t>
      </w:r>
      <w:r w:rsidRPr="003A0737">
        <w:rPr>
          <w:rFonts w:cs="Calibri"/>
          <w:sz w:val="24"/>
          <w:szCs w:val="24"/>
          <w:rtl/>
        </w:rPr>
        <w:t xml:space="preserve"> وتعزيز التمويل العام بدلاً من الاعتماد المتزايد على القطاع الخاص. في المجمل، تظل تجربة بريطانيا في خصخصة القطاع الصحي موضوعًا مثيرًا للجدل، يعكس التوتر بين تحسين الكفاءة وضمان تقديم خدمات صحية شاملة</w:t>
      </w:r>
      <w:r w:rsidR="00E848FB" w:rsidRPr="003A0737">
        <w:rPr>
          <w:rFonts w:cs="Calibri" w:hint="cs"/>
          <w:sz w:val="24"/>
          <w:szCs w:val="24"/>
          <w:rtl/>
        </w:rPr>
        <w:t>.</w:t>
      </w:r>
    </w:p>
    <w:p w14:paraId="44073877" w14:textId="6C13EA18" w:rsidR="00BD4D3E" w:rsidRPr="00BD4D3E" w:rsidRDefault="00630603" w:rsidP="00BD4D3E">
      <w:pPr>
        <w:spacing w:line="360" w:lineRule="auto"/>
        <w:jc w:val="both"/>
        <w:rPr>
          <w:rFonts w:cs="Calibri"/>
          <w:b/>
          <w:bCs/>
          <w:sz w:val="28"/>
          <w:szCs w:val="28"/>
        </w:rPr>
      </w:pPr>
      <w:r>
        <w:rPr>
          <w:rFonts w:cs="Calibri" w:hint="cs"/>
          <w:b/>
          <w:bCs/>
          <w:sz w:val="28"/>
          <w:szCs w:val="28"/>
          <w:rtl/>
        </w:rPr>
        <w:t xml:space="preserve">أ-1 </w:t>
      </w:r>
      <w:r w:rsidR="00BD4D3E" w:rsidRPr="00BD4D3E">
        <w:rPr>
          <w:rFonts w:cs="Calibri"/>
          <w:b/>
          <w:bCs/>
          <w:sz w:val="28"/>
          <w:szCs w:val="28"/>
          <w:rtl/>
        </w:rPr>
        <w:t>التحديات والانتقادات</w:t>
      </w:r>
      <w:r w:rsidR="00BD4D3E">
        <w:rPr>
          <w:rFonts w:cs="Calibri" w:hint="cs"/>
          <w:b/>
          <w:bCs/>
          <w:sz w:val="28"/>
          <w:szCs w:val="28"/>
          <w:rtl/>
        </w:rPr>
        <w:t xml:space="preserve"> لتجربة اللملكة المتحدة:</w:t>
      </w:r>
    </w:p>
    <w:p w14:paraId="640E0891" w14:textId="77777777" w:rsidR="00BD4D3E" w:rsidRPr="00436718" w:rsidRDefault="00BD4D3E" w:rsidP="00BD4D3E">
      <w:pPr>
        <w:spacing w:line="360" w:lineRule="auto"/>
        <w:jc w:val="both"/>
        <w:rPr>
          <w:rFonts w:cs="Calibri"/>
          <w:sz w:val="24"/>
          <w:szCs w:val="24"/>
        </w:rPr>
      </w:pPr>
      <w:r w:rsidRPr="00436718">
        <w:rPr>
          <w:rFonts w:cs="Calibri"/>
          <w:sz w:val="24"/>
          <w:szCs w:val="24"/>
          <w:rtl/>
        </w:rPr>
        <w:t>رغم الفوائد المحتملة، واجهت هذه السياسات انتقادات كبيرة. من أبرز المخاوف</w:t>
      </w:r>
      <w:r w:rsidRPr="00436718">
        <w:rPr>
          <w:rFonts w:cs="Calibri"/>
          <w:sz w:val="24"/>
          <w:szCs w:val="24"/>
        </w:rPr>
        <w:t>:</w:t>
      </w:r>
    </w:p>
    <w:p w14:paraId="096B8CA1" w14:textId="010EF9CA" w:rsidR="00BD4D3E" w:rsidRPr="00436718" w:rsidRDefault="00BD4D3E" w:rsidP="00BD4D3E">
      <w:pPr>
        <w:pStyle w:val="ListParagraph"/>
        <w:numPr>
          <w:ilvl w:val="0"/>
          <w:numId w:val="13"/>
        </w:numPr>
        <w:spacing w:line="360" w:lineRule="auto"/>
        <w:jc w:val="both"/>
        <w:rPr>
          <w:rFonts w:cs="Calibri"/>
          <w:sz w:val="24"/>
          <w:szCs w:val="24"/>
        </w:rPr>
      </w:pPr>
      <w:r w:rsidRPr="00436718">
        <w:rPr>
          <w:rFonts w:cs="Calibri"/>
          <w:b/>
          <w:bCs/>
          <w:sz w:val="24"/>
          <w:szCs w:val="24"/>
          <w:rtl/>
        </w:rPr>
        <w:t>زيادة التكاليف</w:t>
      </w:r>
      <w:r w:rsidRPr="00436718">
        <w:rPr>
          <w:rFonts w:cs="Calibri"/>
          <w:sz w:val="24"/>
          <w:szCs w:val="24"/>
        </w:rPr>
        <w:t xml:space="preserve">: </w:t>
      </w:r>
      <w:r w:rsidRPr="00436718">
        <w:rPr>
          <w:rFonts w:cs="Calibri"/>
          <w:sz w:val="24"/>
          <w:szCs w:val="24"/>
          <w:rtl/>
        </w:rPr>
        <w:t>انتقد البعض الخصخصة لأنها قد تؤدي إلى زيادة التكاليف للمواطنين، خاصة في الخدمات التي تعتمد على التأمين الصحي الخاص</w:t>
      </w:r>
      <w:r w:rsidRPr="00436718">
        <w:rPr>
          <w:rFonts w:cs="Calibri"/>
          <w:sz w:val="24"/>
          <w:szCs w:val="24"/>
        </w:rPr>
        <w:t>.</w:t>
      </w:r>
    </w:p>
    <w:p w14:paraId="7DFEA9D1" w14:textId="77777777" w:rsidR="00BD4D3E" w:rsidRPr="00436718" w:rsidRDefault="00BD4D3E" w:rsidP="00BD4D3E">
      <w:pPr>
        <w:numPr>
          <w:ilvl w:val="0"/>
          <w:numId w:val="13"/>
        </w:numPr>
        <w:spacing w:line="360" w:lineRule="auto"/>
        <w:jc w:val="both"/>
        <w:rPr>
          <w:rFonts w:cs="Calibri"/>
          <w:sz w:val="24"/>
          <w:szCs w:val="24"/>
        </w:rPr>
      </w:pPr>
      <w:r w:rsidRPr="00436718">
        <w:rPr>
          <w:rFonts w:cs="Calibri"/>
          <w:b/>
          <w:bCs/>
          <w:sz w:val="24"/>
          <w:szCs w:val="24"/>
          <w:rtl/>
        </w:rPr>
        <w:t>تفاوت الجودة</w:t>
      </w:r>
      <w:r w:rsidRPr="00436718">
        <w:rPr>
          <w:rFonts w:cs="Calibri"/>
          <w:sz w:val="24"/>
          <w:szCs w:val="24"/>
        </w:rPr>
        <w:t xml:space="preserve">: </w:t>
      </w:r>
      <w:r w:rsidRPr="00436718">
        <w:rPr>
          <w:rFonts w:cs="Calibri"/>
          <w:sz w:val="24"/>
          <w:szCs w:val="24"/>
          <w:rtl/>
        </w:rPr>
        <w:t>مع دخول القطاع الخاص، ظهرت مخاوف من تفاوت الجودة في الخدمات المقدمة، حيث قد تحصل بعض المستشفيات على موارد أكثر من غيرها</w:t>
      </w:r>
      <w:r w:rsidRPr="00436718">
        <w:rPr>
          <w:rFonts w:cs="Calibri"/>
          <w:sz w:val="24"/>
          <w:szCs w:val="24"/>
        </w:rPr>
        <w:t>.</w:t>
      </w:r>
    </w:p>
    <w:p w14:paraId="2DC5B302" w14:textId="72989E08" w:rsidR="00BD4D3E" w:rsidRPr="00436718" w:rsidRDefault="00BD4D3E" w:rsidP="00BD4D3E">
      <w:pPr>
        <w:numPr>
          <w:ilvl w:val="0"/>
          <w:numId w:val="13"/>
        </w:numPr>
        <w:spacing w:line="360" w:lineRule="auto"/>
        <w:jc w:val="both"/>
        <w:rPr>
          <w:rFonts w:cs="Calibri"/>
          <w:sz w:val="24"/>
          <w:szCs w:val="24"/>
        </w:rPr>
      </w:pPr>
      <w:r w:rsidRPr="00436718">
        <w:rPr>
          <w:rFonts w:cs="Calibri"/>
          <w:b/>
          <w:bCs/>
          <w:sz w:val="24"/>
          <w:szCs w:val="24"/>
          <w:rtl/>
        </w:rPr>
        <w:t>الضغط على</w:t>
      </w:r>
      <w:r w:rsidRPr="00436718">
        <w:rPr>
          <w:rFonts w:cs="Calibri"/>
          <w:b/>
          <w:bCs/>
          <w:sz w:val="24"/>
          <w:szCs w:val="24"/>
        </w:rPr>
        <w:t xml:space="preserve"> NHS</w:t>
      </w:r>
      <w:r w:rsidRPr="00436718">
        <w:rPr>
          <w:rFonts w:cs="Calibri" w:hint="cs"/>
          <w:sz w:val="24"/>
          <w:szCs w:val="24"/>
          <w:rtl/>
        </w:rPr>
        <w:t xml:space="preserve">: </w:t>
      </w:r>
      <w:r w:rsidRPr="00436718">
        <w:rPr>
          <w:rFonts w:cs="Calibri"/>
          <w:sz w:val="24"/>
          <w:szCs w:val="24"/>
          <w:rtl/>
        </w:rPr>
        <w:t>بعض النقاد أشاروا إلى أن التركيز على الخصخصة أدى إلى مزيد من الضغط على</w:t>
      </w:r>
      <w:r w:rsidRPr="00436718">
        <w:rPr>
          <w:rFonts w:cs="Calibri"/>
          <w:sz w:val="24"/>
          <w:szCs w:val="24"/>
        </w:rPr>
        <w:t xml:space="preserve"> NHS</w:t>
      </w:r>
      <w:r w:rsidRPr="00436718">
        <w:rPr>
          <w:rFonts w:cs="Calibri"/>
          <w:sz w:val="24"/>
          <w:szCs w:val="24"/>
          <w:rtl/>
        </w:rPr>
        <w:t>، مما أثر على قدرته على تقديم الرعاية الشاملة</w:t>
      </w:r>
      <w:r w:rsidRPr="00436718">
        <w:rPr>
          <w:rFonts w:cs="Calibri"/>
          <w:sz w:val="24"/>
          <w:szCs w:val="24"/>
        </w:rPr>
        <w:t>.</w:t>
      </w:r>
    </w:p>
    <w:p w14:paraId="147125C7" w14:textId="0504FF4F" w:rsidR="00BD4D3E" w:rsidRPr="00BD4D3E" w:rsidRDefault="00630603" w:rsidP="00BD4D3E">
      <w:pPr>
        <w:spacing w:line="360" w:lineRule="auto"/>
        <w:jc w:val="both"/>
        <w:rPr>
          <w:rFonts w:cs="Calibri"/>
          <w:b/>
          <w:bCs/>
          <w:sz w:val="28"/>
          <w:szCs w:val="28"/>
        </w:rPr>
      </w:pPr>
      <w:r>
        <w:rPr>
          <w:rFonts w:cs="Calibri" w:hint="cs"/>
          <w:b/>
          <w:bCs/>
          <w:sz w:val="28"/>
          <w:szCs w:val="28"/>
          <w:rtl/>
        </w:rPr>
        <w:t xml:space="preserve">أ-2 </w:t>
      </w:r>
      <w:r w:rsidR="00BD4D3E" w:rsidRPr="00BD4D3E">
        <w:rPr>
          <w:rFonts w:cs="Calibri"/>
          <w:b/>
          <w:bCs/>
          <w:sz w:val="28"/>
          <w:szCs w:val="28"/>
          <w:rtl/>
        </w:rPr>
        <w:t>التوجهات الحديثة</w:t>
      </w:r>
      <w:r w:rsidR="00BD4D3E">
        <w:rPr>
          <w:rFonts w:cs="Calibri"/>
          <w:b/>
          <w:bCs/>
          <w:sz w:val="28"/>
          <w:szCs w:val="28"/>
        </w:rPr>
        <w:t>:</w:t>
      </w:r>
    </w:p>
    <w:p w14:paraId="53C2F2CC" w14:textId="7180929E" w:rsidR="00BD4D3E" w:rsidRPr="003A0737" w:rsidRDefault="00BD4D3E" w:rsidP="00BD4D3E">
      <w:pPr>
        <w:spacing w:line="360" w:lineRule="auto"/>
        <w:jc w:val="both"/>
        <w:rPr>
          <w:rFonts w:cs="Calibri"/>
          <w:sz w:val="24"/>
          <w:szCs w:val="24"/>
        </w:rPr>
      </w:pPr>
      <w:r w:rsidRPr="003A0737">
        <w:rPr>
          <w:rFonts w:cs="Calibri"/>
          <w:sz w:val="24"/>
          <w:szCs w:val="24"/>
          <w:rtl/>
        </w:rPr>
        <w:t>في السنوات الأخيرة، هناك تحركات نحو تعزيز</w:t>
      </w:r>
      <w:r w:rsidR="007D6328" w:rsidRPr="003A0737">
        <w:rPr>
          <w:rFonts w:cs="Calibri" w:hint="cs"/>
          <w:sz w:val="24"/>
          <w:szCs w:val="24"/>
          <w:rtl/>
        </w:rPr>
        <w:t xml:space="preserve"> </w:t>
      </w:r>
      <w:r w:rsidRPr="003A0737">
        <w:rPr>
          <w:rFonts w:cs="Calibri"/>
          <w:sz w:val="24"/>
          <w:szCs w:val="24"/>
        </w:rPr>
        <w:t xml:space="preserve"> NHS</w:t>
      </w:r>
      <w:r w:rsidRPr="003A0737">
        <w:rPr>
          <w:rFonts w:cs="Calibri"/>
          <w:sz w:val="24"/>
          <w:szCs w:val="24"/>
          <w:rtl/>
        </w:rPr>
        <w:t>، مع دعوات للتركيز على تمويله بدلاً من الاعتماد المتزايد على الخصخصة. شهدت بعض المناطق نجاحًا في إعادة الخدمات إلى السيطرة العامة، مع التركيز على تعزيز الشفافية والمساءلة</w:t>
      </w:r>
      <w:r w:rsidRPr="003A0737">
        <w:rPr>
          <w:rFonts w:cs="Calibri"/>
          <w:sz w:val="24"/>
          <w:szCs w:val="24"/>
        </w:rPr>
        <w:t>.</w:t>
      </w:r>
    </w:p>
    <w:p w14:paraId="2B7ED259" w14:textId="48214CED" w:rsidR="00BD4D3E" w:rsidRDefault="002F3AA9" w:rsidP="00BD4D3E">
      <w:pPr>
        <w:spacing w:line="360" w:lineRule="auto"/>
        <w:jc w:val="both"/>
        <w:rPr>
          <w:rFonts w:cs="Calibri"/>
          <w:sz w:val="24"/>
          <w:szCs w:val="24"/>
          <w:rtl/>
        </w:rPr>
      </w:pPr>
      <w:r w:rsidRPr="003A0737">
        <w:rPr>
          <w:rFonts w:cs="Calibri" w:hint="cs"/>
          <w:sz w:val="24"/>
          <w:szCs w:val="24"/>
          <w:rtl/>
        </w:rPr>
        <w:t xml:space="preserve">و تعتبر </w:t>
      </w:r>
      <w:r w:rsidR="00BD4D3E" w:rsidRPr="003A0737">
        <w:rPr>
          <w:rFonts w:cs="Calibri"/>
          <w:sz w:val="24"/>
          <w:szCs w:val="24"/>
          <w:rtl/>
        </w:rPr>
        <w:t>تجربة بريطانيا في خصخصة القطاع الصحي درسًا</w:t>
      </w:r>
      <w:r w:rsidR="00BD4D3E" w:rsidRPr="003A0737">
        <w:rPr>
          <w:rFonts w:cs="Calibri" w:hint="cs"/>
          <w:sz w:val="24"/>
          <w:szCs w:val="24"/>
          <w:rtl/>
        </w:rPr>
        <w:t>ً</w:t>
      </w:r>
      <w:r w:rsidR="00BD4D3E" w:rsidRPr="003A0737">
        <w:rPr>
          <w:rFonts w:cs="Calibri"/>
          <w:sz w:val="24"/>
          <w:szCs w:val="24"/>
          <w:rtl/>
        </w:rPr>
        <w:t xml:space="preserve"> مهمًا حول كيفية التوازن بين تحسين الكفاءة وتوفير خدمات صحية شاملة. لا تزال النقاشات حول مستقبل</w:t>
      </w:r>
      <w:r w:rsidR="00BD4D3E" w:rsidRPr="003A0737">
        <w:rPr>
          <w:rFonts w:cs="Calibri"/>
          <w:sz w:val="24"/>
          <w:szCs w:val="24"/>
        </w:rPr>
        <w:t xml:space="preserve"> NHS </w:t>
      </w:r>
      <w:r w:rsidR="00BD4D3E" w:rsidRPr="003A0737">
        <w:rPr>
          <w:rFonts w:cs="Calibri"/>
          <w:sz w:val="24"/>
          <w:szCs w:val="24"/>
          <w:rtl/>
        </w:rPr>
        <w:t>ودور القطاع الخاص مستمرة، مما يجعل هذا الموضوع ذو أهمية بالغة للمواطنين وصناع القرار على حد سواء</w:t>
      </w:r>
      <w:r w:rsidR="00BD4D3E" w:rsidRPr="003A0737">
        <w:rPr>
          <w:rFonts w:cs="Calibri"/>
          <w:sz w:val="24"/>
          <w:szCs w:val="24"/>
        </w:rPr>
        <w:t>.</w:t>
      </w:r>
    </w:p>
    <w:p w14:paraId="7307BF02" w14:textId="4C76AC18" w:rsidR="007D6328" w:rsidRPr="007D6328" w:rsidRDefault="00630603" w:rsidP="00BD4D3E">
      <w:pPr>
        <w:spacing w:line="360" w:lineRule="auto"/>
        <w:jc w:val="both"/>
        <w:rPr>
          <w:rFonts w:cs="Calibri"/>
          <w:b/>
          <w:bCs/>
          <w:sz w:val="28"/>
          <w:szCs w:val="28"/>
          <w:rtl/>
        </w:rPr>
      </w:pPr>
      <w:r>
        <w:rPr>
          <w:rFonts w:cs="Calibri" w:hint="cs"/>
          <w:b/>
          <w:bCs/>
          <w:sz w:val="28"/>
          <w:szCs w:val="28"/>
          <w:rtl/>
        </w:rPr>
        <w:t xml:space="preserve">أ-3 </w:t>
      </w:r>
      <w:r w:rsidR="007D6328" w:rsidRPr="007D6328">
        <w:rPr>
          <w:rFonts w:cs="Calibri" w:hint="cs"/>
          <w:b/>
          <w:bCs/>
          <w:sz w:val="28"/>
          <w:szCs w:val="28"/>
          <w:rtl/>
        </w:rPr>
        <w:t>مقارنة بين القطاع الصحي قبل الخصخصة وبعدها في المملكة المتحدة :</w:t>
      </w:r>
    </w:p>
    <w:p w14:paraId="77E0B0A4" w14:textId="78A5E774" w:rsidR="007D6328" w:rsidRPr="007D6328" w:rsidRDefault="007D6328" w:rsidP="007D6328">
      <w:pPr>
        <w:spacing w:line="360" w:lineRule="auto"/>
        <w:jc w:val="both"/>
        <w:rPr>
          <w:rFonts w:cs="Calibri"/>
          <w:b/>
          <w:bCs/>
          <w:sz w:val="28"/>
          <w:szCs w:val="28"/>
        </w:rPr>
      </w:pPr>
      <w:r w:rsidRPr="007D6328">
        <w:rPr>
          <w:rFonts w:cs="Calibri"/>
          <w:b/>
          <w:bCs/>
          <w:sz w:val="28"/>
          <w:szCs w:val="28"/>
          <w:rtl/>
        </w:rPr>
        <w:t>الوضع قبل الخصخصة</w:t>
      </w:r>
      <w:r w:rsidRPr="007D6328">
        <w:rPr>
          <w:rFonts w:cs="Calibri"/>
          <w:b/>
          <w:bCs/>
          <w:sz w:val="28"/>
          <w:szCs w:val="28"/>
        </w:rPr>
        <w:t xml:space="preserve"> </w:t>
      </w:r>
      <w:r>
        <w:rPr>
          <w:rFonts w:cs="Calibri" w:hint="cs"/>
          <w:b/>
          <w:bCs/>
          <w:sz w:val="28"/>
          <w:szCs w:val="28"/>
          <w:rtl/>
        </w:rPr>
        <w:t xml:space="preserve">- </w:t>
      </w:r>
      <w:r w:rsidRPr="007D6328">
        <w:rPr>
          <w:rFonts w:cs="Calibri"/>
          <w:b/>
          <w:bCs/>
          <w:sz w:val="28"/>
          <w:szCs w:val="28"/>
          <w:rtl/>
        </w:rPr>
        <w:t>نظام</w:t>
      </w:r>
      <w:r w:rsidRPr="007D6328">
        <w:rPr>
          <w:rFonts w:cs="Calibri"/>
          <w:b/>
          <w:bCs/>
          <w:sz w:val="28"/>
          <w:szCs w:val="28"/>
        </w:rPr>
        <w:t xml:space="preserve"> NHS </w:t>
      </w:r>
      <w:r w:rsidRPr="007D6328">
        <w:rPr>
          <w:rFonts w:cs="Calibri"/>
          <w:b/>
          <w:bCs/>
          <w:sz w:val="28"/>
          <w:szCs w:val="28"/>
          <w:rtl/>
        </w:rPr>
        <w:t>التقليدي</w:t>
      </w:r>
    </w:p>
    <w:p w14:paraId="01E56B35" w14:textId="77777777" w:rsidR="007D6328" w:rsidRPr="00881F42" w:rsidRDefault="007D6328" w:rsidP="007D6328">
      <w:pPr>
        <w:numPr>
          <w:ilvl w:val="0"/>
          <w:numId w:val="30"/>
        </w:numPr>
        <w:spacing w:line="360" w:lineRule="auto"/>
        <w:jc w:val="both"/>
        <w:rPr>
          <w:rFonts w:cs="Calibri"/>
          <w:sz w:val="24"/>
          <w:szCs w:val="24"/>
        </w:rPr>
      </w:pPr>
      <w:r w:rsidRPr="00881F42">
        <w:rPr>
          <w:rFonts w:cs="Calibri"/>
          <w:b/>
          <w:bCs/>
          <w:sz w:val="24"/>
          <w:szCs w:val="24"/>
          <w:rtl/>
        </w:rPr>
        <w:t>إدارة الخدمات الصحية</w:t>
      </w:r>
      <w:r w:rsidRPr="00881F42">
        <w:rPr>
          <w:rFonts w:cs="Calibri"/>
          <w:sz w:val="24"/>
          <w:szCs w:val="24"/>
        </w:rPr>
        <w:t>:</w:t>
      </w:r>
    </w:p>
    <w:p w14:paraId="594E8BD2" w14:textId="792B0BC9" w:rsidR="007D6328" w:rsidRPr="003A0737" w:rsidRDefault="007D6328" w:rsidP="007D6328">
      <w:pPr>
        <w:numPr>
          <w:ilvl w:val="1"/>
          <w:numId w:val="30"/>
        </w:numPr>
        <w:spacing w:line="360" w:lineRule="auto"/>
        <w:jc w:val="both"/>
        <w:rPr>
          <w:rFonts w:cs="Calibri"/>
          <w:sz w:val="24"/>
          <w:szCs w:val="24"/>
        </w:rPr>
      </w:pPr>
      <w:r w:rsidRPr="003A0737">
        <w:rPr>
          <w:rFonts w:cs="Calibri"/>
          <w:sz w:val="24"/>
          <w:szCs w:val="24"/>
          <w:rtl/>
        </w:rPr>
        <w:t>قبل الخصخصة الجزئية، كانت</w:t>
      </w:r>
      <w:r w:rsidRPr="00881F42">
        <w:rPr>
          <w:rFonts w:cs="Calibri"/>
          <w:sz w:val="24"/>
          <w:szCs w:val="24"/>
        </w:rPr>
        <w:t>NHS</w:t>
      </w:r>
      <w:r w:rsidRPr="003A0737">
        <w:rPr>
          <w:rFonts w:cs="Calibri"/>
          <w:sz w:val="24"/>
          <w:szCs w:val="24"/>
        </w:rPr>
        <w:t xml:space="preserve"> </w:t>
      </w:r>
      <w:r w:rsidRPr="003A0737">
        <w:rPr>
          <w:rFonts w:cs="Calibri" w:hint="cs"/>
          <w:sz w:val="24"/>
          <w:szCs w:val="24"/>
          <w:rtl/>
        </w:rPr>
        <w:t xml:space="preserve"> </w:t>
      </w:r>
      <w:r w:rsidRPr="003A0737">
        <w:rPr>
          <w:rFonts w:cs="Calibri"/>
          <w:sz w:val="24"/>
          <w:szCs w:val="24"/>
          <w:rtl/>
        </w:rPr>
        <w:t>تقدم جميع الخدمات الصحية مجانًا تقريبًا للمواطنين والمقيمين</w:t>
      </w:r>
      <w:r w:rsidRPr="003A0737">
        <w:rPr>
          <w:rFonts w:cs="Calibri"/>
          <w:sz w:val="24"/>
          <w:szCs w:val="24"/>
        </w:rPr>
        <w:t>.</w:t>
      </w:r>
    </w:p>
    <w:p w14:paraId="3556E0A4" w14:textId="18A750E4" w:rsidR="007D6328" w:rsidRPr="003A0737" w:rsidRDefault="007D6328" w:rsidP="007D6328">
      <w:pPr>
        <w:numPr>
          <w:ilvl w:val="1"/>
          <w:numId w:val="30"/>
        </w:numPr>
        <w:spacing w:line="360" w:lineRule="auto"/>
        <w:jc w:val="both"/>
        <w:rPr>
          <w:rFonts w:cs="Calibri"/>
          <w:sz w:val="24"/>
          <w:szCs w:val="24"/>
        </w:rPr>
      </w:pPr>
      <w:r w:rsidRPr="003A0737">
        <w:rPr>
          <w:rFonts w:cs="Calibri"/>
          <w:sz w:val="24"/>
          <w:szCs w:val="24"/>
          <w:rtl/>
        </w:rPr>
        <w:t xml:space="preserve">كان تمويل </w:t>
      </w:r>
      <w:r w:rsidRPr="00881F42">
        <w:rPr>
          <w:rFonts w:cs="Calibri"/>
          <w:sz w:val="24"/>
          <w:szCs w:val="24"/>
        </w:rPr>
        <w:t>NHS</w:t>
      </w:r>
      <w:r w:rsidRPr="003A0737">
        <w:rPr>
          <w:rFonts w:cs="Calibri"/>
          <w:sz w:val="24"/>
          <w:szCs w:val="24"/>
        </w:rPr>
        <w:t xml:space="preserve"> </w:t>
      </w:r>
      <w:r w:rsidRPr="003A0737">
        <w:rPr>
          <w:rFonts w:cs="Calibri" w:hint="cs"/>
          <w:sz w:val="24"/>
          <w:szCs w:val="24"/>
          <w:rtl/>
        </w:rPr>
        <w:t xml:space="preserve"> </w:t>
      </w:r>
      <w:r w:rsidRPr="003A0737">
        <w:rPr>
          <w:rFonts w:cs="Calibri"/>
          <w:sz w:val="24"/>
          <w:szCs w:val="24"/>
          <w:rtl/>
        </w:rPr>
        <w:t>بالكامل من الضرائب الحكومية، وكانت الحكومة تتحمل تكاليف جميع العلاجات، بما في ذلك العمليات الجراحية، الزيارات الطبية، والأدوية الأساسية</w:t>
      </w:r>
      <w:r w:rsidRPr="003A0737">
        <w:rPr>
          <w:rFonts w:cs="Calibri"/>
          <w:sz w:val="24"/>
          <w:szCs w:val="24"/>
        </w:rPr>
        <w:t>.</w:t>
      </w:r>
    </w:p>
    <w:p w14:paraId="60F4CCE4" w14:textId="77777777" w:rsidR="007D6328" w:rsidRPr="003A0737" w:rsidRDefault="007D6328" w:rsidP="007D6328">
      <w:pPr>
        <w:numPr>
          <w:ilvl w:val="1"/>
          <w:numId w:val="30"/>
        </w:numPr>
        <w:spacing w:line="360" w:lineRule="auto"/>
        <w:jc w:val="both"/>
        <w:rPr>
          <w:rFonts w:cs="Calibri"/>
          <w:sz w:val="24"/>
          <w:szCs w:val="24"/>
        </w:rPr>
      </w:pPr>
      <w:r w:rsidRPr="003A0737">
        <w:rPr>
          <w:rFonts w:cs="Calibri"/>
          <w:sz w:val="24"/>
          <w:szCs w:val="24"/>
          <w:rtl/>
        </w:rPr>
        <w:lastRenderedPageBreak/>
        <w:t>كانت جميع المستشفيات والمرافق الصحية تحت إدارة الحكومة مباشرة، مع عدم وجود تدخل من القطاع الخاص في تقديم الخدمات الطبية</w:t>
      </w:r>
      <w:r w:rsidRPr="003A0737">
        <w:rPr>
          <w:rFonts w:cs="Calibri"/>
          <w:sz w:val="24"/>
          <w:szCs w:val="24"/>
        </w:rPr>
        <w:t>.</w:t>
      </w:r>
    </w:p>
    <w:p w14:paraId="2A653473" w14:textId="77777777" w:rsidR="007D6328" w:rsidRPr="00881F42" w:rsidRDefault="007D6328" w:rsidP="007D6328">
      <w:pPr>
        <w:numPr>
          <w:ilvl w:val="0"/>
          <w:numId w:val="30"/>
        </w:numPr>
        <w:spacing w:line="360" w:lineRule="auto"/>
        <w:jc w:val="both"/>
        <w:rPr>
          <w:rFonts w:cs="Calibri"/>
          <w:b/>
          <w:bCs/>
          <w:sz w:val="24"/>
          <w:szCs w:val="24"/>
        </w:rPr>
      </w:pPr>
      <w:r w:rsidRPr="00881F42">
        <w:rPr>
          <w:rFonts w:cs="Calibri"/>
          <w:b/>
          <w:bCs/>
          <w:sz w:val="24"/>
          <w:szCs w:val="24"/>
          <w:rtl/>
        </w:rPr>
        <w:t>أوقات الانتظار</w:t>
      </w:r>
      <w:r w:rsidRPr="00881F42">
        <w:rPr>
          <w:rFonts w:cs="Calibri"/>
          <w:b/>
          <w:bCs/>
          <w:sz w:val="24"/>
          <w:szCs w:val="24"/>
        </w:rPr>
        <w:t>:</w:t>
      </w:r>
    </w:p>
    <w:p w14:paraId="0799EFA8" w14:textId="77777777" w:rsidR="007D6328" w:rsidRPr="003A0737" w:rsidRDefault="007D6328" w:rsidP="007D6328">
      <w:pPr>
        <w:numPr>
          <w:ilvl w:val="1"/>
          <w:numId w:val="30"/>
        </w:numPr>
        <w:spacing w:line="360" w:lineRule="auto"/>
        <w:jc w:val="both"/>
        <w:rPr>
          <w:rFonts w:cs="Calibri"/>
          <w:sz w:val="24"/>
          <w:szCs w:val="24"/>
        </w:rPr>
      </w:pPr>
      <w:r w:rsidRPr="003A0737">
        <w:rPr>
          <w:rFonts w:cs="Calibri"/>
          <w:sz w:val="24"/>
          <w:szCs w:val="24"/>
          <w:rtl/>
        </w:rPr>
        <w:t>أوقات الانتظار للعمليات الجراحية والخدمات التخصصية كانت تعتبر من أكبر التحديات</w:t>
      </w:r>
      <w:r w:rsidRPr="003A0737">
        <w:rPr>
          <w:rFonts w:cs="Calibri"/>
          <w:sz w:val="24"/>
          <w:szCs w:val="24"/>
        </w:rPr>
        <w:t>.</w:t>
      </w:r>
    </w:p>
    <w:p w14:paraId="378BA545" w14:textId="77777777" w:rsidR="007D6328" w:rsidRPr="003A0737" w:rsidRDefault="007D6328" w:rsidP="007D6328">
      <w:pPr>
        <w:numPr>
          <w:ilvl w:val="1"/>
          <w:numId w:val="30"/>
        </w:numPr>
        <w:spacing w:line="360" w:lineRule="auto"/>
        <w:jc w:val="both"/>
        <w:rPr>
          <w:rFonts w:cs="Calibri"/>
          <w:sz w:val="24"/>
          <w:szCs w:val="24"/>
        </w:rPr>
      </w:pPr>
      <w:r w:rsidRPr="003A0737">
        <w:rPr>
          <w:rFonts w:cs="Calibri"/>
          <w:sz w:val="24"/>
          <w:szCs w:val="24"/>
          <w:rtl/>
        </w:rPr>
        <w:t>بعض المرضى كانوا ينتظرون لعدة أشهر للحصول على موعد لعمليات مثل جراحة العظام، القلب، أو العلاجات التخصصية</w:t>
      </w:r>
      <w:r w:rsidRPr="003A0737">
        <w:rPr>
          <w:rFonts w:cs="Calibri"/>
          <w:sz w:val="24"/>
          <w:szCs w:val="24"/>
        </w:rPr>
        <w:t>.</w:t>
      </w:r>
    </w:p>
    <w:p w14:paraId="03502C79" w14:textId="77777777" w:rsidR="007D6328" w:rsidRPr="00881F42" w:rsidRDefault="007D6328" w:rsidP="007D6328">
      <w:pPr>
        <w:numPr>
          <w:ilvl w:val="0"/>
          <w:numId w:val="30"/>
        </w:numPr>
        <w:spacing w:line="360" w:lineRule="auto"/>
        <w:jc w:val="both"/>
        <w:rPr>
          <w:rFonts w:cs="Calibri"/>
          <w:sz w:val="24"/>
          <w:szCs w:val="24"/>
        </w:rPr>
      </w:pPr>
      <w:r w:rsidRPr="00881F42">
        <w:rPr>
          <w:rFonts w:cs="Calibri"/>
          <w:b/>
          <w:bCs/>
          <w:sz w:val="24"/>
          <w:szCs w:val="24"/>
          <w:rtl/>
        </w:rPr>
        <w:t>الجودة والرعاية الصحية</w:t>
      </w:r>
      <w:r w:rsidRPr="00881F42">
        <w:rPr>
          <w:rFonts w:cs="Calibri"/>
          <w:sz w:val="24"/>
          <w:szCs w:val="24"/>
        </w:rPr>
        <w:t>:</w:t>
      </w:r>
    </w:p>
    <w:p w14:paraId="35C6E0B8" w14:textId="77777777" w:rsidR="007D6328" w:rsidRPr="003A0737" w:rsidRDefault="007D6328" w:rsidP="007D6328">
      <w:pPr>
        <w:numPr>
          <w:ilvl w:val="1"/>
          <w:numId w:val="30"/>
        </w:numPr>
        <w:spacing w:line="360" w:lineRule="auto"/>
        <w:jc w:val="both"/>
        <w:rPr>
          <w:rFonts w:cs="Calibri"/>
          <w:sz w:val="24"/>
          <w:szCs w:val="24"/>
        </w:rPr>
      </w:pPr>
      <w:r w:rsidRPr="003A0737">
        <w:rPr>
          <w:rFonts w:cs="Calibri"/>
          <w:sz w:val="24"/>
          <w:szCs w:val="24"/>
          <w:rtl/>
        </w:rPr>
        <w:t>على الرغم من أن جودة الرعاية كانت تعتبر جيدة إلى حد كبير، إلا أن هناك تفاوتات في الرعاية الصحية بين المناطق، وكانت بعض المستشفيات تعاني من نقص في التجهيزات والمعدات الطبية الحديثة</w:t>
      </w:r>
      <w:r w:rsidRPr="003A0737">
        <w:rPr>
          <w:rFonts w:cs="Calibri"/>
          <w:sz w:val="24"/>
          <w:szCs w:val="24"/>
        </w:rPr>
        <w:t>.</w:t>
      </w:r>
    </w:p>
    <w:p w14:paraId="29A7C69E" w14:textId="77777777" w:rsidR="007D6328" w:rsidRPr="003A0737" w:rsidRDefault="007D6328" w:rsidP="007D6328">
      <w:pPr>
        <w:numPr>
          <w:ilvl w:val="1"/>
          <w:numId w:val="30"/>
        </w:numPr>
        <w:spacing w:line="360" w:lineRule="auto"/>
        <w:jc w:val="both"/>
        <w:rPr>
          <w:rFonts w:cs="Calibri"/>
          <w:sz w:val="24"/>
          <w:szCs w:val="24"/>
        </w:rPr>
      </w:pPr>
      <w:r w:rsidRPr="003A0737">
        <w:rPr>
          <w:rFonts w:cs="Calibri"/>
          <w:sz w:val="24"/>
          <w:szCs w:val="24"/>
          <w:rtl/>
        </w:rPr>
        <w:t xml:space="preserve">كان الاعتماد الكامل على </w:t>
      </w:r>
      <w:r w:rsidRPr="00881F42">
        <w:rPr>
          <w:rFonts w:cs="Calibri"/>
          <w:sz w:val="24"/>
          <w:szCs w:val="24"/>
        </w:rPr>
        <w:t>NHS</w:t>
      </w:r>
      <w:r w:rsidRPr="003A0737">
        <w:rPr>
          <w:rFonts w:cs="Calibri"/>
          <w:sz w:val="24"/>
          <w:szCs w:val="24"/>
        </w:rPr>
        <w:t xml:space="preserve"> </w:t>
      </w:r>
      <w:r w:rsidRPr="003A0737">
        <w:rPr>
          <w:rFonts w:cs="Calibri"/>
          <w:sz w:val="24"/>
          <w:szCs w:val="24"/>
          <w:rtl/>
        </w:rPr>
        <w:t>يعني ضغوطًا كبيرة على النظام من حيث عدد المرضى والتكاليف</w:t>
      </w:r>
      <w:r w:rsidRPr="003A0737">
        <w:rPr>
          <w:rFonts w:cs="Calibri"/>
          <w:sz w:val="24"/>
          <w:szCs w:val="24"/>
        </w:rPr>
        <w:t>.</w:t>
      </w:r>
    </w:p>
    <w:p w14:paraId="247B68BA" w14:textId="77777777" w:rsidR="007D6328" w:rsidRPr="00881F42" w:rsidRDefault="007D6328" w:rsidP="007D6328">
      <w:pPr>
        <w:numPr>
          <w:ilvl w:val="0"/>
          <w:numId w:val="30"/>
        </w:numPr>
        <w:spacing w:line="360" w:lineRule="auto"/>
        <w:jc w:val="both"/>
        <w:rPr>
          <w:rFonts w:cs="Calibri"/>
          <w:b/>
          <w:bCs/>
          <w:sz w:val="24"/>
          <w:szCs w:val="24"/>
        </w:rPr>
      </w:pPr>
      <w:r w:rsidRPr="00881F42">
        <w:rPr>
          <w:rFonts w:cs="Calibri"/>
          <w:b/>
          <w:bCs/>
          <w:sz w:val="24"/>
          <w:szCs w:val="24"/>
          <w:rtl/>
        </w:rPr>
        <w:t>التمويل</w:t>
      </w:r>
      <w:r w:rsidRPr="00881F42">
        <w:rPr>
          <w:rFonts w:cs="Calibri"/>
          <w:b/>
          <w:bCs/>
          <w:sz w:val="24"/>
          <w:szCs w:val="24"/>
        </w:rPr>
        <w:t>:</w:t>
      </w:r>
    </w:p>
    <w:p w14:paraId="2D6D6C6E" w14:textId="471E86ED" w:rsidR="007D6328" w:rsidRPr="003A0737" w:rsidRDefault="007D6328" w:rsidP="007D6328">
      <w:pPr>
        <w:numPr>
          <w:ilvl w:val="1"/>
          <w:numId w:val="30"/>
        </w:numPr>
        <w:spacing w:line="360" w:lineRule="auto"/>
        <w:jc w:val="both"/>
        <w:rPr>
          <w:rFonts w:cs="Calibri"/>
          <w:sz w:val="24"/>
          <w:szCs w:val="24"/>
        </w:rPr>
      </w:pPr>
      <w:r w:rsidRPr="003A0737">
        <w:rPr>
          <w:rFonts w:cs="Calibri"/>
          <w:sz w:val="24"/>
          <w:szCs w:val="24"/>
          <w:rtl/>
        </w:rPr>
        <w:t xml:space="preserve">تمويل </w:t>
      </w:r>
      <w:r w:rsidRPr="00CA0929">
        <w:rPr>
          <w:rFonts w:cs="Calibri"/>
          <w:sz w:val="24"/>
          <w:szCs w:val="24"/>
        </w:rPr>
        <w:t>NHS</w:t>
      </w:r>
      <w:r w:rsidRPr="003A0737">
        <w:rPr>
          <w:rFonts w:cs="Calibri"/>
          <w:sz w:val="24"/>
          <w:szCs w:val="24"/>
        </w:rPr>
        <w:t xml:space="preserve"> </w:t>
      </w:r>
      <w:r w:rsidR="00A3122F">
        <w:rPr>
          <w:rFonts w:cs="Calibri" w:hint="cs"/>
          <w:sz w:val="24"/>
          <w:szCs w:val="24"/>
          <w:rtl/>
        </w:rPr>
        <w:t xml:space="preserve"> </w:t>
      </w:r>
      <w:r w:rsidRPr="003A0737">
        <w:rPr>
          <w:rFonts w:cs="Calibri"/>
          <w:sz w:val="24"/>
          <w:szCs w:val="24"/>
          <w:rtl/>
        </w:rPr>
        <w:t>كان يأتي بالكامل من الحكومة عبر نظام الضرائب، مما جعل النظام تحت ضغوط مستمرة بسبب التكاليف المتزايدة للرعاية الصحية</w:t>
      </w:r>
      <w:r w:rsidRPr="003A0737">
        <w:rPr>
          <w:rFonts w:cs="Calibri"/>
          <w:sz w:val="24"/>
          <w:szCs w:val="24"/>
        </w:rPr>
        <w:t>.</w:t>
      </w:r>
    </w:p>
    <w:p w14:paraId="3BF5D1B9" w14:textId="09C7011C" w:rsidR="003A0737" w:rsidRPr="00451487" w:rsidRDefault="007D6328" w:rsidP="00451487">
      <w:pPr>
        <w:numPr>
          <w:ilvl w:val="1"/>
          <w:numId w:val="30"/>
        </w:numPr>
        <w:spacing w:line="360" w:lineRule="auto"/>
        <w:jc w:val="both"/>
        <w:rPr>
          <w:rFonts w:cs="Calibri"/>
          <w:sz w:val="24"/>
          <w:szCs w:val="24"/>
        </w:rPr>
      </w:pPr>
      <w:r w:rsidRPr="003A0737">
        <w:rPr>
          <w:rFonts w:cs="Calibri"/>
          <w:sz w:val="24"/>
          <w:szCs w:val="24"/>
          <w:rtl/>
        </w:rPr>
        <w:t>لم يكن هناك أي استثمارات خاصة في المستشفيات أو المرافق الصحية</w:t>
      </w:r>
      <w:r w:rsidRPr="003A0737">
        <w:rPr>
          <w:rFonts w:cs="Calibri"/>
          <w:sz w:val="24"/>
          <w:szCs w:val="24"/>
        </w:rPr>
        <w:t>.</w:t>
      </w:r>
    </w:p>
    <w:p w14:paraId="56ACDBEE" w14:textId="77777777" w:rsidR="007D6328" w:rsidRPr="00CA0929" w:rsidRDefault="007D6328" w:rsidP="007D6328">
      <w:pPr>
        <w:numPr>
          <w:ilvl w:val="0"/>
          <w:numId w:val="30"/>
        </w:numPr>
        <w:spacing w:line="360" w:lineRule="auto"/>
        <w:jc w:val="both"/>
        <w:rPr>
          <w:rFonts w:cs="Calibri"/>
          <w:sz w:val="24"/>
          <w:szCs w:val="24"/>
        </w:rPr>
      </w:pPr>
      <w:r w:rsidRPr="00CA0929">
        <w:rPr>
          <w:rFonts w:cs="Calibri"/>
          <w:b/>
          <w:bCs/>
          <w:sz w:val="24"/>
          <w:szCs w:val="24"/>
          <w:rtl/>
        </w:rPr>
        <w:t>التفاوت في الوصول</w:t>
      </w:r>
      <w:r w:rsidRPr="00CA0929">
        <w:rPr>
          <w:rFonts w:cs="Calibri"/>
          <w:sz w:val="24"/>
          <w:szCs w:val="24"/>
        </w:rPr>
        <w:t>:</w:t>
      </w:r>
    </w:p>
    <w:p w14:paraId="3F80A51A" w14:textId="354F765D" w:rsidR="007D6328" w:rsidRPr="007967D6" w:rsidRDefault="007D6328" w:rsidP="003A0737">
      <w:pPr>
        <w:numPr>
          <w:ilvl w:val="1"/>
          <w:numId w:val="30"/>
        </w:numPr>
        <w:spacing w:line="360" w:lineRule="auto"/>
        <w:jc w:val="both"/>
        <w:rPr>
          <w:rFonts w:cs="Calibri"/>
          <w:sz w:val="24"/>
          <w:szCs w:val="24"/>
        </w:rPr>
      </w:pPr>
      <w:r w:rsidRPr="007967D6">
        <w:rPr>
          <w:rFonts w:cs="Calibri"/>
          <w:sz w:val="24"/>
          <w:szCs w:val="24"/>
          <w:rtl/>
        </w:rPr>
        <w:t>الوصول إلى الخدمات الصحية كان أكثر عدالة نسبيًا في المدن الكبرى، بينما كانت هناك تفاوتات في الوصول إلى الخدمات المتخصصة في المناطق الريفية</w:t>
      </w:r>
      <w:r w:rsidRPr="007967D6">
        <w:rPr>
          <w:rFonts w:cs="Calibri"/>
          <w:sz w:val="24"/>
          <w:szCs w:val="24"/>
        </w:rPr>
        <w:t>.</w:t>
      </w:r>
    </w:p>
    <w:p w14:paraId="454AB169" w14:textId="44CC7F63" w:rsidR="007D6328" w:rsidRPr="007D6328" w:rsidRDefault="00451487" w:rsidP="007D6328">
      <w:pPr>
        <w:spacing w:line="360" w:lineRule="auto"/>
        <w:jc w:val="both"/>
        <w:rPr>
          <w:rFonts w:cs="Calibri"/>
          <w:b/>
          <w:bCs/>
          <w:sz w:val="28"/>
          <w:szCs w:val="28"/>
        </w:rPr>
      </w:pPr>
      <w:r>
        <w:rPr>
          <w:rFonts w:cs="Calibri" w:hint="cs"/>
          <w:b/>
          <w:bCs/>
          <w:sz w:val="28"/>
          <w:szCs w:val="28"/>
          <w:rtl/>
        </w:rPr>
        <w:t xml:space="preserve">أ-4 </w:t>
      </w:r>
      <w:r w:rsidR="007D6328" w:rsidRPr="007D6328">
        <w:rPr>
          <w:rFonts w:cs="Calibri"/>
          <w:b/>
          <w:bCs/>
          <w:sz w:val="28"/>
          <w:szCs w:val="28"/>
          <w:rtl/>
        </w:rPr>
        <w:t>الوضع بعد الخصخصة الجزئية (التدخل الخاص في النظام)</w:t>
      </w:r>
    </w:p>
    <w:p w14:paraId="5D84D040" w14:textId="77777777" w:rsidR="007D6328" w:rsidRPr="00CA0929" w:rsidRDefault="007D6328" w:rsidP="007D6328">
      <w:pPr>
        <w:numPr>
          <w:ilvl w:val="0"/>
          <w:numId w:val="31"/>
        </w:numPr>
        <w:spacing w:line="360" w:lineRule="auto"/>
        <w:jc w:val="both"/>
        <w:rPr>
          <w:rFonts w:cs="Calibri"/>
          <w:sz w:val="24"/>
          <w:szCs w:val="24"/>
        </w:rPr>
      </w:pPr>
      <w:r w:rsidRPr="00CA0929">
        <w:rPr>
          <w:rFonts w:cs="Calibri"/>
          <w:b/>
          <w:bCs/>
          <w:sz w:val="24"/>
          <w:szCs w:val="24"/>
          <w:rtl/>
        </w:rPr>
        <w:t>إدارة الخدمات الصحية بعد الخصخصة الجزئية</w:t>
      </w:r>
      <w:r w:rsidRPr="00CA0929">
        <w:rPr>
          <w:rFonts w:cs="Calibri"/>
          <w:sz w:val="24"/>
          <w:szCs w:val="24"/>
        </w:rPr>
        <w:t>:</w:t>
      </w:r>
    </w:p>
    <w:p w14:paraId="4B360F8D" w14:textId="77777777" w:rsidR="007D6328" w:rsidRPr="007967D6" w:rsidRDefault="007D6328" w:rsidP="007D6328">
      <w:pPr>
        <w:numPr>
          <w:ilvl w:val="1"/>
          <w:numId w:val="31"/>
        </w:numPr>
        <w:spacing w:line="360" w:lineRule="auto"/>
        <w:jc w:val="both"/>
        <w:rPr>
          <w:rFonts w:cs="Calibri"/>
          <w:sz w:val="24"/>
          <w:szCs w:val="24"/>
        </w:rPr>
      </w:pPr>
      <w:r w:rsidRPr="007967D6">
        <w:rPr>
          <w:rFonts w:cs="Calibri"/>
          <w:sz w:val="24"/>
          <w:szCs w:val="24"/>
          <w:rtl/>
        </w:rPr>
        <w:t xml:space="preserve">منذ التسعينيات، بدأت الحكومة البريطانية في إدخال إصلاحات على النظام الصحي، شملت </w:t>
      </w:r>
      <w:r w:rsidRPr="00761017">
        <w:rPr>
          <w:rFonts w:cs="Calibri"/>
          <w:sz w:val="24"/>
          <w:szCs w:val="24"/>
          <w:rtl/>
        </w:rPr>
        <w:t>شراكات بين القطاع العام والخاص</w:t>
      </w:r>
      <w:r w:rsidRPr="007967D6">
        <w:rPr>
          <w:rFonts w:cs="Calibri"/>
          <w:sz w:val="24"/>
          <w:szCs w:val="24"/>
          <w:rtl/>
        </w:rPr>
        <w:t xml:space="preserve"> لتمويل بعض المرافق والخدمات</w:t>
      </w:r>
      <w:r w:rsidRPr="007967D6">
        <w:rPr>
          <w:rFonts w:cs="Calibri"/>
          <w:sz w:val="24"/>
          <w:szCs w:val="24"/>
        </w:rPr>
        <w:t>.</w:t>
      </w:r>
    </w:p>
    <w:p w14:paraId="059E55D0" w14:textId="4D38A50E" w:rsidR="007D6328" w:rsidRPr="007967D6" w:rsidRDefault="007D6328" w:rsidP="007967D6">
      <w:pPr>
        <w:numPr>
          <w:ilvl w:val="1"/>
          <w:numId w:val="31"/>
        </w:numPr>
        <w:spacing w:line="360" w:lineRule="auto"/>
        <w:jc w:val="both"/>
        <w:rPr>
          <w:rFonts w:cs="Calibri"/>
          <w:sz w:val="24"/>
          <w:szCs w:val="24"/>
        </w:rPr>
      </w:pPr>
      <w:r w:rsidRPr="007967D6">
        <w:rPr>
          <w:rFonts w:cs="Calibri"/>
          <w:sz w:val="24"/>
          <w:szCs w:val="24"/>
          <w:rtl/>
        </w:rPr>
        <w:t xml:space="preserve">تم فتح الباب أمام القطاع الخاص لتقديم بعض الخدمات، مثل العمليات الجراحية البسيطة والفحوصات الطبية، وكذلك </w:t>
      </w:r>
      <w:r w:rsidRPr="00761017">
        <w:rPr>
          <w:rFonts w:cs="Calibri"/>
          <w:sz w:val="24"/>
          <w:szCs w:val="24"/>
          <w:rtl/>
        </w:rPr>
        <w:t>العيادات الخاصة</w:t>
      </w:r>
      <w:r w:rsidRPr="007967D6">
        <w:rPr>
          <w:rFonts w:cs="Calibri"/>
          <w:sz w:val="24"/>
          <w:szCs w:val="24"/>
          <w:rtl/>
        </w:rPr>
        <w:t xml:space="preserve"> التي أصبحت تقدم خدمات أسرع للمرضى الذين يفضلون دفع رسوم مقابل السرعة</w:t>
      </w:r>
      <w:r w:rsidRPr="007967D6">
        <w:rPr>
          <w:rFonts w:cs="Calibri"/>
          <w:sz w:val="24"/>
          <w:szCs w:val="24"/>
        </w:rPr>
        <w:t>.</w:t>
      </w:r>
    </w:p>
    <w:p w14:paraId="284837D5" w14:textId="77777777" w:rsidR="007D6328" w:rsidRPr="00CA0929" w:rsidRDefault="007D6328" w:rsidP="007D6328">
      <w:pPr>
        <w:numPr>
          <w:ilvl w:val="0"/>
          <w:numId w:val="31"/>
        </w:numPr>
        <w:spacing w:line="360" w:lineRule="auto"/>
        <w:jc w:val="both"/>
        <w:rPr>
          <w:rFonts w:cs="Calibri"/>
          <w:sz w:val="24"/>
          <w:szCs w:val="24"/>
        </w:rPr>
      </w:pPr>
      <w:r w:rsidRPr="00CA0929">
        <w:rPr>
          <w:rFonts w:cs="Calibri"/>
          <w:b/>
          <w:bCs/>
          <w:sz w:val="24"/>
          <w:szCs w:val="24"/>
          <w:rtl/>
        </w:rPr>
        <w:t>أوقات الانتظار</w:t>
      </w:r>
      <w:r w:rsidRPr="00CA0929">
        <w:rPr>
          <w:rFonts w:cs="Calibri"/>
          <w:sz w:val="24"/>
          <w:szCs w:val="24"/>
        </w:rPr>
        <w:t>:</w:t>
      </w:r>
    </w:p>
    <w:p w14:paraId="7592B055" w14:textId="77777777" w:rsidR="007D6328" w:rsidRPr="007967D6" w:rsidRDefault="007D6328" w:rsidP="007D6328">
      <w:pPr>
        <w:numPr>
          <w:ilvl w:val="1"/>
          <w:numId w:val="31"/>
        </w:numPr>
        <w:spacing w:line="360" w:lineRule="auto"/>
        <w:jc w:val="both"/>
        <w:rPr>
          <w:rFonts w:cs="Calibri"/>
          <w:sz w:val="24"/>
          <w:szCs w:val="24"/>
        </w:rPr>
      </w:pPr>
      <w:r w:rsidRPr="007967D6">
        <w:rPr>
          <w:rFonts w:cs="Calibri"/>
          <w:sz w:val="24"/>
          <w:szCs w:val="24"/>
          <w:rtl/>
        </w:rPr>
        <w:lastRenderedPageBreak/>
        <w:t>أحد أهداف الخصخصة الجزئية كان تقليل أوقات الانتظار للعمليات الجراحية، خاصة تلك المتعلقة بالإجراءات البسيطة</w:t>
      </w:r>
      <w:r w:rsidRPr="007967D6">
        <w:rPr>
          <w:rFonts w:cs="Calibri"/>
          <w:sz w:val="24"/>
          <w:szCs w:val="24"/>
        </w:rPr>
        <w:t>.</w:t>
      </w:r>
    </w:p>
    <w:p w14:paraId="1783916F" w14:textId="77777777" w:rsidR="007D6328" w:rsidRPr="007967D6" w:rsidRDefault="007D6328" w:rsidP="007D6328">
      <w:pPr>
        <w:numPr>
          <w:ilvl w:val="1"/>
          <w:numId w:val="31"/>
        </w:numPr>
        <w:spacing w:line="360" w:lineRule="auto"/>
        <w:jc w:val="both"/>
        <w:rPr>
          <w:rFonts w:cs="Calibri"/>
          <w:sz w:val="24"/>
          <w:szCs w:val="24"/>
        </w:rPr>
      </w:pPr>
      <w:r w:rsidRPr="007967D6">
        <w:rPr>
          <w:rFonts w:cs="Calibri"/>
          <w:sz w:val="24"/>
          <w:szCs w:val="24"/>
          <w:rtl/>
        </w:rPr>
        <w:t>مع وجود مزودي خدمات خاصة، أصبح بإمكان المرضى الذين يستطيعون تحمل تكاليف إضافية الحصول على خدمات صحية بشكل أسرع</w:t>
      </w:r>
      <w:r w:rsidRPr="007967D6">
        <w:rPr>
          <w:rFonts w:cs="Calibri"/>
          <w:sz w:val="24"/>
          <w:szCs w:val="24"/>
        </w:rPr>
        <w:t>.</w:t>
      </w:r>
    </w:p>
    <w:p w14:paraId="2D6F202C" w14:textId="7B15C609" w:rsidR="007D6328" w:rsidRPr="007967D6" w:rsidRDefault="007D6328" w:rsidP="007D6328">
      <w:pPr>
        <w:numPr>
          <w:ilvl w:val="1"/>
          <w:numId w:val="31"/>
        </w:numPr>
        <w:spacing w:line="360" w:lineRule="auto"/>
        <w:jc w:val="both"/>
        <w:rPr>
          <w:rFonts w:cs="Calibri"/>
          <w:sz w:val="24"/>
          <w:szCs w:val="24"/>
        </w:rPr>
      </w:pPr>
      <w:r w:rsidRPr="007967D6">
        <w:rPr>
          <w:rFonts w:cs="Calibri"/>
          <w:sz w:val="24"/>
          <w:szCs w:val="24"/>
          <w:rtl/>
        </w:rPr>
        <w:t xml:space="preserve">ومع ذلك، ما زالت </w:t>
      </w:r>
      <w:r w:rsidRPr="00CA0929">
        <w:rPr>
          <w:rFonts w:cs="Calibri"/>
          <w:sz w:val="24"/>
          <w:szCs w:val="24"/>
        </w:rPr>
        <w:t>NHS</w:t>
      </w:r>
      <w:r w:rsidRPr="007967D6">
        <w:rPr>
          <w:rFonts w:cs="Calibri"/>
          <w:sz w:val="24"/>
          <w:szCs w:val="24"/>
        </w:rPr>
        <w:t xml:space="preserve"> </w:t>
      </w:r>
      <w:r w:rsidR="00761017">
        <w:rPr>
          <w:rFonts w:cs="Calibri" w:hint="cs"/>
          <w:sz w:val="24"/>
          <w:szCs w:val="24"/>
          <w:rtl/>
        </w:rPr>
        <w:t xml:space="preserve"> </w:t>
      </w:r>
      <w:r w:rsidRPr="007967D6">
        <w:rPr>
          <w:rFonts w:cs="Calibri"/>
          <w:sz w:val="24"/>
          <w:szCs w:val="24"/>
          <w:rtl/>
        </w:rPr>
        <w:t>تعاني من أوقات انتظار طويلة في بعض التخصصات بسبب الطلب الكبير والتمويل الحكومي المحدود</w:t>
      </w:r>
      <w:r w:rsidRPr="007967D6">
        <w:rPr>
          <w:rFonts w:cs="Calibri"/>
          <w:sz w:val="24"/>
          <w:szCs w:val="24"/>
        </w:rPr>
        <w:t>.</w:t>
      </w:r>
    </w:p>
    <w:p w14:paraId="1B321174" w14:textId="77777777" w:rsidR="007D6328" w:rsidRPr="00CA0929" w:rsidRDefault="007D6328" w:rsidP="007D6328">
      <w:pPr>
        <w:numPr>
          <w:ilvl w:val="0"/>
          <w:numId w:val="31"/>
        </w:numPr>
        <w:spacing w:line="360" w:lineRule="auto"/>
        <w:jc w:val="both"/>
        <w:rPr>
          <w:rFonts w:cs="Calibri"/>
          <w:sz w:val="24"/>
          <w:szCs w:val="24"/>
        </w:rPr>
      </w:pPr>
      <w:r w:rsidRPr="00CA0929">
        <w:rPr>
          <w:rFonts w:cs="Calibri"/>
          <w:b/>
          <w:bCs/>
          <w:sz w:val="24"/>
          <w:szCs w:val="24"/>
          <w:rtl/>
        </w:rPr>
        <w:t>الجودة والرعاية الصحية</w:t>
      </w:r>
      <w:r w:rsidRPr="00CA0929">
        <w:rPr>
          <w:rFonts w:cs="Calibri"/>
          <w:sz w:val="24"/>
          <w:szCs w:val="24"/>
        </w:rPr>
        <w:t>:</w:t>
      </w:r>
    </w:p>
    <w:p w14:paraId="6AD43DF8" w14:textId="77777777" w:rsidR="007D6328" w:rsidRPr="007967D6" w:rsidRDefault="007D6328" w:rsidP="007D6328">
      <w:pPr>
        <w:numPr>
          <w:ilvl w:val="1"/>
          <w:numId w:val="31"/>
        </w:numPr>
        <w:spacing w:line="360" w:lineRule="auto"/>
        <w:jc w:val="both"/>
        <w:rPr>
          <w:rFonts w:cs="Calibri"/>
          <w:sz w:val="24"/>
          <w:szCs w:val="24"/>
        </w:rPr>
      </w:pPr>
      <w:r w:rsidRPr="007967D6">
        <w:rPr>
          <w:rFonts w:cs="Calibri"/>
          <w:sz w:val="24"/>
          <w:szCs w:val="24"/>
          <w:rtl/>
        </w:rPr>
        <w:t>مع دخول القطاع الخاص في تقديم بعض الخدمات، تحسنت جودة بعض التخصصات الطبية بسبب التنافس على تقديم خدمات أفضل</w:t>
      </w:r>
      <w:r w:rsidRPr="007967D6">
        <w:rPr>
          <w:rFonts w:cs="Calibri"/>
          <w:sz w:val="24"/>
          <w:szCs w:val="24"/>
        </w:rPr>
        <w:t>.</w:t>
      </w:r>
    </w:p>
    <w:p w14:paraId="6B5A4116" w14:textId="77777777" w:rsidR="007D6328" w:rsidRPr="007967D6" w:rsidRDefault="007D6328" w:rsidP="007D6328">
      <w:pPr>
        <w:numPr>
          <w:ilvl w:val="1"/>
          <w:numId w:val="31"/>
        </w:numPr>
        <w:spacing w:line="360" w:lineRule="auto"/>
        <w:jc w:val="both"/>
        <w:rPr>
          <w:rFonts w:cs="Calibri"/>
          <w:sz w:val="24"/>
          <w:szCs w:val="24"/>
        </w:rPr>
      </w:pPr>
      <w:r w:rsidRPr="007967D6">
        <w:rPr>
          <w:rFonts w:cs="Calibri"/>
          <w:sz w:val="24"/>
          <w:szCs w:val="24"/>
          <w:rtl/>
        </w:rPr>
        <w:t>المستشفيات الخاصة تقدم خدمات أسرع وأحيانًا بجودة أعلى، ولكن بتكلفة أكبر للمريض</w:t>
      </w:r>
      <w:r w:rsidRPr="007967D6">
        <w:rPr>
          <w:rFonts w:cs="Calibri"/>
          <w:sz w:val="24"/>
          <w:szCs w:val="24"/>
        </w:rPr>
        <w:t>.</w:t>
      </w:r>
    </w:p>
    <w:p w14:paraId="5DA910CA" w14:textId="535AA32C" w:rsidR="007967D6" w:rsidRPr="00451487" w:rsidRDefault="007D6328" w:rsidP="00EF5722">
      <w:pPr>
        <w:numPr>
          <w:ilvl w:val="1"/>
          <w:numId w:val="31"/>
        </w:numPr>
        <w:spacing w:line="360" w:lineRule="auto"/>
        <w:jc w:val="both"/>
        <w:rPr>
          <w:rFonts w:cs="Calibri"/>
          <w:sz w:val="24"/>
          <w:szCs w:val="24"/>
        </w:rPr>
      </w:pPr>
      <w:r w:rsidRPr="00451487">
        <w:rPr>
          <w:rFonts w:cs="Calibri"/>
          <w:sz w:val="24"/>
          <w:szCs w:val="24"/>
          <w:rtl/>
        </w:rPr>
        <w:t xml:space="preserve">حافظت </w:t>
      </w:r>
      <w:r w:rsidR="00E71DE6" w:rsidRPr="00CA0929">
        <w:rPr>
          <w:rFonts w:cs="Calibri"/>
          <w:sz w:val="24"/>
          <w:szCs w:val="24"/>
        </w:rPr>
        <w:t>NHS</w:t>
      </w:r>
      <w:r w:rsidR="00E71DE6" w:rsidRPr="00451487">
        <w:rPr>
          <w:rFonts w:cs="Calibri"/>
          <w:sz w:val="24"/>
          <w:szCs w:val="24"/>
        </w:rPr>
        <w:t xml:space="preserve"> </w:t>
      </w:r>
      <w:r w:rsidR="00E71DE6" w:rsidRPr="00451487">
        <w:rPr>
          <w:rFonts w:cs="Calibri" w:hint="cs"/>
          <w:sz w:val="24"/>
          <w:szCs w:val="24"/>
          <w:rtl/>
        </w:rPr>
        <w:t xml:space="preserve"> </w:t>
      </w:r>
      <w:r w:rsidRPr="00451487">
        <w:rPr>
          <w:rFonts w:cs="Calibri"/>
          <w:sz w:val="24"/>
          <w:szCs w:val="24"/>
          <w:rtl/>
        </w:rPr>
        <w:t>على تقديم خدمات صحية مجانية وعالية الجودة في بعض المجالات، ولكنها لا تزال تواجه تحديات مالية وأعباء كبيرة</w:t>
      </w:r>
      <w:r w:rsidRPr="00451487">
        <w:rPr>
          <w:rFonts w:cs="Calibri"/>
          <w:sz w:val="24"/>
          <w:szCs w:val="24"/>
        </w:rPr>
        <w:t>.</w:t>
      </w:r>
    </w:p>
    <w:p w14:paraId="441C8C31" w14:textId="77777777" w:rsidR="007D6328" w:rsidRPr="00132711" w:rsidRDefault="007D6328" w:rsidP="007D6328">
      <w:pPr>
        <w:numPr>
          <w:ilvl w:val="0"/>
          <w:numId w:val="31"/>
        </w:numPr>
        <w:spacing w:line="360" w:lineRule="auto"/>
        <w:jc w:val="both"/>
        <w:rPr>
          <w:rFonts w:cs="Calibri"/>
          <w:b/>
          <w:bCs/>
          <w:sz w:val="24"/>
          <w:szCs w:val="24"/>
        </w:rPr>
      </w:pPr>
      <w:r w:rsidRPr="00132711">
        <w:rPr>
          <w:rFonts w:cs="Calibri"/>
          <w:b/>
          <w:bCs/>
          <w:sz w:val="24"/>
          <w:szCs w:val="24"/>
          <w:rtl/>
        </w:rPr>
        <w:t>التمويل</w:t>
      </w:r>
      <w:r w:rsidRPr="00132711">
        <w:rPr>
          <w:rFonts w:cs="Calibri"/>
          <w:b/>
          <w:bCs/>
          <w:sz w:val="24"/>
          <w:szCs w:val="24"/>
        </w:rPr>
        <w:t>:</w:t>
      </w:r>
    </w:p>
    <w:p w14:paraId="163AFAB0" w14:textId="77777777" w:rsidR="007D6328" w:rsidRPr="007967D6" w:rsidRDefault="007D6328" w:rsidP="007D6328">
      <w:pPr>
        <w:numPr>
          <w:ilvl w:val="1"/>
          <w:numId w:val="31"/>
        </w:numPr>
        <w:spacing w:line="360" w:lineRule="auto"/>
        <w:jc w:val="both"/>
        <w:rPr>
          <w:rFonts w:cs="Calibri"/>
          <w:sz w:val="24"/>
          <w:szCs w:val="24"/>
        </w:rPr>
      </w:pPr>
      <w:r w:rsidRPr="007967D6">
        <w:rPr>
          <w:rFonts w:cs="Calibri"/>
          <w:sz w:val="24"/>
          <w:szCs w:val="24"/>
          <w:rtl/>
        </w:rPr>
        <w:t xml:space="preserve">تم تقليل الاعتماد الكامل على الحكومة من خلال </w:t>
      </w:r>
      <w:r w:rsidRPr="00DE7766">
        <w:rPr>
          <w:rFonts w:cs="Calibri"/>
          <w:sz w:val="24"/>
          <w:szCs w:val="24"/>
          <w:rtl/>
        </w:rPr>
        <w:t>مبادرات الشراكات بين القطاعين العام والخاص</w:t>
      </w:r>
      <w:r w:rsidRPr="00DE7766">
        <w:rPr>
          <w:rFonts w:cs="Calibri"/>
          <w:sz w:val="24"/>
          <w:szCs w:val="24"/>
        </w:rPr>
        <w:t xml:space="preserve"> (Private Finance Initiative - PFI)</w:t>
      </w:r>
      <w:r w:rsidRPr="007967D6">
        <w:rPr>
          <w:rFonts w:cs="Calibri"/>
          <w:sz w:val="24"/>
          <w:szCs w:val="24"/>
          <w:rtl/>
        </w:rPr>
        <w:t>، والتي ساهمت في تمويل بناء بعض المستشفيات والمرافق الصحية الجديدة</w:t>
      </w:r>
      <w:r w:rsidRPr="007967D6">
        <w:rPr>
          <w:rFonts w:cs="Calibri"/>
          <w:sz w:val="24"/>
          <w:szCs w:val="24"/>
        </w:rPr>
        <w:t>.</w:t>
      </w:r>
    </w:p>
    <w:p w14:paraId="280D776F" w14:textId="643457F0" w:rsidR="007D6328" w:rsidRPr="007967D6" w:rsidRDefault="007D6328" w:rsidP="007967D6">
      <w:pPr>
        <w:numPr>
          <w:ilvl w:val="1"/>
          <w:numId w:val="31"/>
        </w:numPr>
        <w:spacing w:line="360" w:lineRule="auto"/>
        <w:jc w:val="both"/>
        <w:rPr>
          <w:rFonts w:cs="Calibri"/>
          <w:sz w:val="24"/>
          <w:szCs w:val="24"/>
        </w:rPr>
      </w:pPr>
      <w:r w:rsidRPr="007967D6">
        <w:rPr>
          <w:rFonts w:cs="Calibri"/>
          <w:sz w:val="24"/>
          <w:szCs w:val="24"/>
          <w:rtl/>
        </w:rPr>
        <w:t xml:space="preserve">استمر التمويل الحكومي، لكن </w:t>
      </w:r>
      <w:r w:rsidRPr="00DE7766">
        <w:rPr>
          <w:rFonts w:cs="Calibri"/>
          <w:sz w:val="24"/>
          <w:szCs w:val="24"/>
        </w:rPr>
        <w:t>NHS</w:t>
      </w:r>
      <w:r w:rsidRPr="007967D6">
        <w:rPr>
          <w:rFonts w:cs="Calibri"/>
          <w:sz w:val="24"/>
          <w:szCs w:val="24"/>
        </w:rPr>
        <w:t xml:space="preserve"> </w:t>
      </w:r>
      <w:r w:rsidR="00A3122F">
        <w:rPr>
          <w:rFonts w:cs="Calibri" w:hint="cs"/>
          <w:sz w:val="24"/>
          <w:szCs w:val="24"/>
          <w:rtl/>
        </w:rPr>
        <w:t xml:space="preserve"> ب</w:t>
      </w:r>
      <w:r w:rsidRPr="007967D6">
        <w:rPr>
          <w:rFonts w:cs="Calibri"/>
          <w:sz w:val="24"/>
          <w:szCs w:val="24"/>
          <w:rtl/>
        </w:rPr>
        <w:t>دأت تعتمد على عقود خاصة لتقديم بعض الخدمات غير الأساسية، مثل النقل الطبي، الخدمات اللوجستية، والأدوية</w:t>
      </w:r>
      <w:r w:rsidRPr="007967D6">
        <w:rPr>
          <w:rFonts w:cs="Calibri"/>
          <w:sz w:val="24"/>
          <w:szCs w:val="24"/>
        </w:rPr>
        <w:t>.</w:t>
      </w:r>
    </w:p>
    <w:p w14:paraId="4AC17C84" w14:textId="77777777" w:rsidR="007D6328" w:rsidRPr="00CA0929" w:rsidRDefault="007D6328" w:rsidP="007D6328">
      <w:pPr>
        <w:numPr>
          <w:ilvl w:val="0"/>
          <w:numId w:val="31"/>
        </w:numPr>
        <w:spacing w:line="360" w:lineRule="auto"/>
        <w:jc w:val="both"/>
        <w:rPr>
          <w:rFonts w:cs="Calibri"/>
          <w:b/>
          <w:bCs/>
          <w:sz w:val="24"/>
          <w:szCs w:val="24"/>
        </w:rPr>
      </w:pPr>
      <w:r w:rsidRPr="00CA0929">
        <w:rPr>
          <w:rFonts w:cs="Calibri"/>
          <w:b/>
          <w:bCs/>
          <w:sz w:val="24"/>
          <w:szCs w:val="24"/>
          <w:rtl/>
        </w:rPr>
        <w:t>التفاوت في الوصول</w:t>
      </w:r>
      <w:r w:rsidRPr="00CA0929">
        <w:rPr>
          <w:rFonts w:cs="Calibri"/>
          <w:b/>
          <w:bCs/>
          <w:sz w:val="24"/>
          <w:szCs w:val="24"/>
        </w:rPr>
        <w:t>:</w:t>
      </w:r>
    </w:p>
    <w:p w14:paraId="7BD2A5D9" w14:textId="77777777" w:rsidR="007D6328" w:rsidRPr="007967D6" w:rsidRDefault="007D6328" w:rsidP="007D6328">
      <w:pPr>
        <w:numPr>
          <w:ilvl w:val="1"/>
          <w:numId w:val="31"/>
        </w:numPr>
        <w:spacing w:line="360" w:lineRule="auto"/>
        <w:jc w:val="both"/>
        <w:rPr>
          <w:rFonts w:cs="Calibri"/>
          <w:sz w:val="24"/>
          <w:szCs w:val="24"/>
        </w:rPr>
      </w:pPr>
      <w:r w:rsidRPr="007967D6">
        <w:rPr>
          <w:rFonts w:cs="Calibri"/>
          <w:sz w:val="24"/>
          <w:szCs w:val="24"/>
          <w:rtl/>
        </w:rPr>
        <w:t>أدت الخصخصة الجزئية إلى تفاوت أكبر في الوصول إلى الرعاية الصحية، حيث يمكن للأشخاص الذين يملكون موارد مالية أكبر الوصول إلى خدمات خاصة أسرع</w:t>
      </w:r>
      <w:r w:rsidRPr="007967D6">
        <w:rPr>
          <w:rFonts w:cs="Calibri"/>
          <w:sz w:val="24"/>
          <w:szCs w:val="24"/>
        </w:rPr>
        <w:t>.</w:t>
      </w:r>
    </w:p>
    <w:p w14:paraId="5B316420" w14:textId="3D02CFD5" w:rsidR="007D6328" w:rsidRPr="007967D6" w:rsidRDefault="007D6328" w:rsidP="007D6328">
      <w:pPr>
        <w:numPr>
          <w:ilvl w:val="1"/>
          <w:numId w:val="31"/>
        </w:numPr>
        <w:spacing w:line="360" w:lineRule="auto"/>
        <w:jc w:val="both"/>
        <w:rPr>
          <w:rFonts w:cs="Calibri"/>
          <w:sz w:val="24"/>
          <w:szCs w:val="24"/>
        </w:rPr>
      </w:pPr>
      <w:r w:rsidRPr="007967D6">
        <w:rPr>
          <w:rFonts w:cs="Calibri"/>
          <w:sz w:val="24"/>
          <w:szCs w:val="24"/>
          <w:rtl/>
        </w:rPr>
        <w:t xml:space="preserve">لا تزال </w:t>
      </w:r>
      <w:r w:rsidRPr="00DE7766">
        <w:rPr>
          <w:rFonts w:cs="Calibri"/>
          <w:sz w:val="24"/>
          <w:szCs w:val="24"/>
        </w:rPr>
        <w:t xml:space="preserve">NHS </w:t>
      </w:r>
      <w:r w:rsidR="00A3122F">
        <w:rPr>
          <w:rFonts w:cs="Calibri" w:hint="cs"/>
          <w:sz w:val="24"/>
          <w:szCs w:val="24"/>
          <w:rtl/>
        </w:rPr>
        <w:t xml:space="preserve"> </w:t>
      </w:r>
      <w:r w:rsidRPr="00DE7766">
        <w:rPr>
          <w:rFonts w:cs="Calibri"/>
          <w:sz w:val="24"/>
          <w:szCs w:val="24"/>
          <w:rtl/>
        </w:rPr>
        <w:t>تقدم خدماتها</w:t>
      </w:r>
      <w:r w:rsidRPr="007967D6">
        <w:rPr>
          <w:rFonts w:cs="Calibri"/>
          <w:sz w:val="24"/>
          <w:szCs w:val="24"/>
          <w:rtl/>
        </w:rPr>
        <w:t xml:space="preserve"> بشكل مجاني أو شبه مجاني للأغلبية، ولكن بعض المرضى يختارون التوجه إلى القطاع الخاص لتجنب أوقات الانتظار</w:t>
      </w:r>
      <w:r w:rsidRPr="007967D6">
        <w:rPr>
          <w:rFonts w:cs="Calibri"/>
          <w:sz w:val="24"/>
          <w:szCs w:val="24"/>
        </w:rPr>
        <w:t>.</w:t>
      </w:r>
    </w:p>
    <w:p w14:paraId="7EA29B5E" w14:textId="39EFE241" w:rsidR="006C4ADB" w:rsidRDefault="00451487" w:rsidP="00BD4D3E">
      <w:pPr>
        <w:spacing w:line="360" w:lineRule="auto"/>
        <w:jc w:val="both"/>
        <w:rPr>
          <w:rFonts w:cs="Calibri"/>
          <w:b/>
          <w:bCs/>
          <w:sz w:val="28"/>
          <w:szCs w:val="28"/>
          <w:rtl/>
        </w:rPr>
      </w:pPr>
      <w:r>
        <w:rPr>
          <w:rFonts w:cs="Calibri" w:hint="cs"/>
          <w:b/>
          <w:bCs/>
          <w:sz w:val="28"/>
          <w:szCs w:val="28"/>
          <w:rtl/>
        </w:rPr>
        <w:t xml:space="preserve">أ-5 </w:t>
      </w:r>
      <w:r w:rsidR="006C4ADB" w:rsidRPr="006C4ADB">
        <w:rPr>
          <w:rFonts w:cs="Calibri" w:hint="cs"/>
          <w:b/>
          <w:bCs/>
          <w:sz w:val="28"/>
          <w:szCs w:val="28"/>
          <w:rtl/>
        </w:rPr>
        <w:t xml:space="preserve">مقارنة الوضع الراهن في الخصخصة بين كل من المملكة العربية السعودية والمملكة المتحدة: </w:t>
      </w:r>
    </w:p>
    <w:tbl>
      <w:tblPr>
        <w:tblW w:w="10207" w:type="dxa"/>
        <w:tblCellSpacing w:w="1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04"/>
        <w:gridCol w:w="2505"/>
        <w:gridCol w:w="2505"/>
        <w:gridCol w:w="2693"/>
      </w:tblGrid>
      <w:tr w:rsidR="00E7241C" w:rsidRPr="00B31C4F" w14:paraId="56D2DE91" w14:textId="2208C78E" w:rsidTr="00DE7766">
        <w:trPr>
          <w:tblHeader/>
          <w:tblCellSpacing w:w="15" w:type="dxa"/>
        </w:trPr>
        <w:tc>
          <w:tcPr>
            <w:tcW w:w="2459" w:type="dxa"/>
            <w:vAlign w:val="center"/>
            <w:hideMark/>
          </w:tcPr>
          <w:p w14:paraId="3B0B5AD1" w14:textId="77777777" w:rsidR="00E7241C" w:rsidRPr="00B95172" w:rsidRDefault="00E7241C" w:rsidP="00DE7766">
            <w:pPr>
              <w:spacing w:line="360" w:lineRule="auto"/>
              <w:jc w:val="center"/>
              <w:rPr>
                <w:rFonts w:cs="Calibri"/>
                <w:b/>
                <w:bCs/>
                <w:sz w:val="24"/>
                <w:szCs w:val="24"/>
              </w:rPr>
            </w:pPr>
            <w:r w:rsidRPr="00B95172">
              <w:rPr>
                <w:rFonts w:cs="Calibri"/>
                <w:b/>
                <w:bCs/>
                <w:sz w:val="24"/>
                <w:szCs w:val="24"/>
                <w:rtl/>
              </w:rPr>
              <w:lastRenderedPageBreak/>
              <w:t>السعودية - قبل الخصخصة</w:t>
            </w:r>
          </w:p>
        </w:tc>
        <w:tc>
          <w:tcPr>
            <w:tcW w:w="2475" w:type="dxa"/>
            <w:vAlign w:val="center"/>
            <w:hideMark/>
          </w:tcPr>
          <w:p w14:paraId="3DA7E82E" w14:textId="77777777" w:rsidR="00E7241C" w:rsidRPr="00B95172" w:rsidRDefault="00E7241C" w:rsidP="00DE7766">
            <w:pPr>
              <w:spacing w:line="360" w:lineRule="auto"/>
              <w:jc w:val="center"/>
              <w:rPr>
                <w:rFonts w:cs="Calibri"/>
                <w:b/>
                <w:bCs/>
                <w:sz w:val="24"/>
                <w:szCs w:val="24"/>
              </w:rPr>
            </w:pPr>
            <w:r w:rsidRPr="00B95172">
              <w:rPr>
                <w:rFonts w:cs="Calibri"/>
                <w:b/>
                <w:bCs/>
                <w:sz w:val="24"/>
                <w:szCs w:val="24"/>
                <w:rtl/>
              </w:rPr>
              <w:t>السعودية - بعد الخصخصة</w:t>
            </w:r>
          </w:p>
        </w:tc>
        <w:tc>
          <w:tcPr>
            <w:tcW w:w="2475" w:type="dxa"/>
            <w:vAlign w:val="center"/>
            <w:hideMark/>
          </w:tcPr>
          <w:p w14:paraId="6D8307E5" w14:textId="77777777" w:rsidR="00E7241C" w:rsidRPr="00B95172" w:rsidRDefault="00E7241C" w:rsidP="00DE7766">
            <w:pPr>
              <w:spacing w:line="360" w:lineRule="auto"/>
              <w:jc w:val="center"/>
              <w:rPr>
                <w:rFonts w:cs="Calibri"/>
                <w:b/>
                <w:bCs/>
                <w:sz w:val="24"/>
                <w:szCs w:val="24"/>
              </w:rPr>
            </w:pPr>
            <w:r w:rsidRPr="00B95172">
              <w:rPr>
                <w:rFonts w:cs="Calibri"/>
                <w:b/>
                <w:bCs/>
                <w:sz w:val="24"/>
                <w:szCs w:val="24"/>
                <w:rtl/>
              </w:rPr>
              <w:t>المملكة المتحدة</w:t>
            </w:r>
            <w:r w:rsidRPr="00B95172">
              <w:rPr>
                <w:rFonts w:cs="Calibri"/>
                <w:b/>
                <w:bCs/>
                <w:sz w:val="24"/>
                <w:szCs w:val="24"/>
              </w:rPr>
              <w:t xml:space="preserve"> (NHS)</w:t>
            </w:r>
          </w:p>
        </w:tc>
        <w:tc>
          <w:tcPr>
            <w:tcW w:w="2648" w:type="dxa"/>
            <w:vAlign w:val="center"/>
          </w:tcPr>
          <w:p w14:paraId="45DC568C" w14:textId="5443D1A0" w:rsidR="00E7241C" w:rsidRPr="00B95172" w:rsidRDefault="00E7241C" w:rsidP="00DE7766">
            <w:pPr>
              <w:spacing w:line="360" w:lineRule="auto"/>
              <w:jc w:val="center"/>
              <w:rPr>
                <w:rFonts w:cs="Calibri"/>
                <w:b/>
                <w:bCs/>
                <w:sz w:val="24"/>
                <w:szCs w:val="24"/>
                <w:rtl/>
              </w:rPr>
            </w:pPr>
            <w:r w:rsidRPr="00B95172">
              <w:rPr>
                <w:rFonts w:cs="Calibri"/>
                <w:b/>
                <w:bCs/>
                <w:sz w:val="24"/>
                <w:szCs w:val="24"/>
                <w:rtl/>
              </w:rPr>
              <w:t>العنصر</w:t>
            </w:r>
          </w:p>
        </w:tc>
      </w:tr>
      <w:tr w:rsidR="00E7241C" w:rsidRPr="00B31C4F" w14:paraId="1A349294" w14:textId="30F10909" w:rsidTr="00E7241C">
        <w:trPr>
          <w:tblCellSpacing w:w="15" w:type="dxa"/>
        </w:trPr>
        <w:tc>
          <w:tcPr>
            <w:tcW w:w="2459" w:type="dxa"/>
            <w:vAlign w:val="center"/>
            <w:hideMark/>
          </w:tcPr>
          <w:p w14:paraId="146F2802" w14:textId="4BECC3C2" w:rsidR="00E7241C" w:rsidRPr="00B95172" w:rsidRDefault="00DE7766" w:rsidP="00E7241C">
            <w:pPr>
              <w:spacing w:line="360" w:lineRule="auto"/>
              <w:jc w:val="both"/>
              <w:rPr>
                <w:rFonts w:cs="Calibri"/>
                <w:sz w:val="24"/>
                <w:szCs w:val="24"/>
              </w:rPr>
            </w:pPr>
            <w:r w:rsidRPr="00B95172">
              <w:rPr>
                <w:rFonts w:cs="Calibri" w:hint="cs"/>
                <w:sz w:val="24"/>
                <w:szCs w:val="24"/>
                <w:rtl/>
              </w:rPr>
              <w:t xml:space="preserve">3 </w:t>
            </w:r>
            <w:r w:rsidRPr="00B95172">
              <w:rPr>
                <w:rFonts w:cs="Calibri"/>
                <w:sz w:val="24"/>
                <w:szCs w:val="24"/>
                <w:rtl/>
              </w:rPr>
              <w:t>–</w:t>
            </w:r>
            <w:r w:rsidRPr="00B95172">
              <w:rPr>
                <w:rFonts w:cs="Calibri" w:hint="cs"/>
                <w:sz w:val="24"/>
                <w:szCs w:val="24"/>
                <w:rtl/>
              </w:rPr>
              <w:t xml:space="preserve"> 6 أسابيع</w:t>
            </w:r>
          </w:p>
        </w:tc>
        <w:tc>
          <w:tcPr>
            <w:tcW w:w="2475" w:type="dxa"/>
            <w:vAlign w:val="center"/>
            <w:hideMark/>
          </w:tcPr>
          <w:p w14:paraId="075E879B" w14:textId="0D14D8AA" w:rsidR="00E7241C" w:rsidRPr="00B95172" w:rsidRDefault="00DE7766" w:rsidP="00E7241C">
            <w:pPr>
              <w:spacing w:line="360" w:lineRule="auto"/>
              <w:jc w:val="both"/>
              <w:rPr>
                <w:rFonts w:cs="Calibri"/>
                <w:sz w:val="24"/>
                <w:szCs w:val="24"/>
              </w:rPr>
            </w:pPr>
            <w:r w:rsidRPr="00B95172">
              <w:rPr>
                <w:rFonts w:cs="Calibri" w:hint="cs"/>
                <w:sz w:val="24"/>
                <w:szCs w:val="24"/>
                <w:rtl/>
              </w:rPr>
              <w:t xml:space="preserve">2 </w:t>
            </w:r>
            <w:r w:rsidRPr="00B95172">
              <w:rPr>
                <w:rFonts w:cs="Calibri"/>
                <w:sz w:val="24"/>
                <w:szCs w:val="24"/>
                <w:rtl/>
              </w:rPr>
              <w:t>–</w:t>
            </w:r>
            <w:r w:rsidRPr="00B95172">
              <w:rPr>
                <w:rFonts w:cs="Calibri" w:hint="cs"/>
                <w:sz w:val="24"/>
                <w:szCs w:val="24"/>
                <w:rtl/>
              </w:rPr>
              <w:t xml:space="preserve"> 4 </w:t>
            </w:r>
            <w:r w:rsidR="00E7241C" w:rsidRPr="00B95172">
              <w:rPr>
                <w:rFonts w:cs="Calibri"/>
                <w:sz w:val="24"/>
                <w:szCs w:val="24"/>
                <w:rtl/>
              </w:rPr>
              <w:t>أسابيع</w:t>
            </w:r>
          </w:p>
        </w:tc>
        <w:tc>
          <w:tcPr>
            <w:tcW w:w="2475" w:type="dxa"/>
            <w:vAlign w:val="center"/>
            <w:hideMark/>
          </w:tcPr>
          <w:p w14:paraId="50850599" w14:textId="6CD4D000" w:rsidR="00E7241C" w:rsidRPr="00B95172" w:rsidRDefault="00DE7766" w:rsidP="00E7241C">
            <w:pPr>
              <w:spacing w:line="360" w:lineRule="auto"/>
              <w:jc w:val="both"/>
              <w:rPr>
                <w:rFonts w:cs="Calibri"/>
                <w:sz w:val="24"/>
                <w:szCs w:val="24"/>
              </w:rPr>
            </w:pPr>
            <w:r w:rsidRPr="00B95172">
              <w:rPr>
                <w:rFonts w:cs="Calibri" w:hint="cs"/>
                <w:sz w:val="24"/>
                <w:szCs w:val="24"/>
                <w:rtl/>
              </w:rPr>
              <w:t xml:space="preserve">12 </w:t>
            </w:r>
            <w:r w:rsidRPr="00B95172">
              <w:rPr>
                <w:rFonts w:cs="Calibri"/>
                <w:sz w:val="24"/>
                <w:szCs w:val="24"/>
                <w:rtl/>
              </w:rPr>
              <w:t>–</w:t>
            </w:r>
            <w:r w:rsidRPr="00B95172">
              <w:rPr>
                <w:rFonts w:cs="Calibri" w:hint="cs"/>
                <w:sz w:val="24"/>
                <w:szCs w:val="24"/>
                <w:rtl/>
              </w:rPr>
              <w:t xml:space="preserve"> 18 </w:t>
            </w:r>
            <w:r w:rsidR="00E7241C" w:rsidRPr="00B95172">
              <w:rPr>
                <w:rFonts w:cs="Calibri"/>
                <w:sz w:val="24"/>
                <w:szCs w:val="24"/>
              </w:rPr>
              <w:t xml:space="preserve"> </w:t>
            </w:r>
            <w:r w:rsidR="00E7241C" w:rsidRPr="00B95172">
              <w:rPr>
                <w:rFonts w:cs="Calibri"/>
                <w:sz w:val="24"/>
                <w:szCs w:val="24"/>
                <w:rtl/>
              </w:rPr>
              <w:t>أسبوع على الرغم من المحاولات لتحسينها)</w:t>
            </w:r>
          </w:p>
        </w:tc>
        <w:tc>
          <w:tcPr>
            <w:tcW w:w="2648" w:type="dxa"/>
            <w:vAlign w:val="center"/>
          </w:tcPr>
          <w:p w14:paraId="29F45F62" w14:textId="48CDD6D8" w:rsidR="00E7241C" w:rsidRPr="00B95172" w:rsidRDefault="00E7241C" w:rsidP="00E7241C">
            <w:pPr>
              <w:spacing w:line="360" w:lineRule="auto"/>
              <w:jc w:val="both"/>
              <w:rPr>
                <w:rFonts w:cs="Calibri"/>
                <w:b/>
                <w:bCs/>
                <w:sz w:val="24"/>
                <w:szCs w:val="24"/>
              </w:rPr>
            </w:pPr>
            <w:r w:rsidRPr="00B95172">
              <w:rPr>
                <w:rFonts w:cs="Calibri"/>
                <w:b/>
                <w:bCs/>
                <w:sz w:val="24"/>
                <w:szCs w:val="24"/>
                <w:rtl/>
              </w:rPr>
              <w:t>أوقات انتظار العمليات الجراحية</w:t>
            </w:r>
          </w:p>
        </w:tc>
      </w:tr>
      <w:tr w:rsidR="00E7241C" w:rsidRPr="00B31C4F" w14:paraId="2485480D" w14:textId="1EFC0686" w:rsidTr="00E7241C">
        <w:trPr>
          <w:tblCellSpacing w:w="15" w:type="dxa"/>
        </w:trPr>
        <w:tc>
          <w:tcPr>
            <w:tcW w:w="2459" w:type="dxa"/>
            <w:vAlign w:val="center"/>
            <w:hideMark/>
          </w:tcPr>
          <w:p w14:paraId="78C7B232" w14:textId="0E8A80E7" w:rsidR="00E7241C" w:rsidRPr="00B95172" w:rsidRDefault="00DE7766" w:rsidP="00E7241C">
            <w:pPr>
              <w:spacing w:line="360" w:lineRule="auto"/>
              <w:jc w:val="both"/>
              <w:rPr>
                <w:rFonts w:cs="Calibri"/>
                <w:sz w:val="24"/>
                <w:szCs w:val="24"/>
              </w:rPr>
            </w:pPr>
            <w:r w:rsidRPr="00B95172">
              <w:rPr>
                <w:rFonts w:cs="Calibri" w:hint="cs"/>
                <w:sz w:val="24"/>
                <w:szCs w:val="24"/>
                <w:rtl/>
              </w:rPr>
              <w:t xml:space="preserve">4 </w:t>
            </w:r>
            <w:r w:rsidRPr="00B95172">
              <w:rPr>
                <w:rFonts w:cs="Calibri"/>
                <w:sz w:val="24"/>
                <w:szCs w:val="24"/>
                <w:rtl/>
              </w:rPr>
              <w:t>–</w:t>
            </w:r>
            <w:r w:rsidRPr="00B95172">
              <w:rPr>
                <w:rFonts w:cs="Calibri" w:hint="cs"/>
                <w:sz w:val="24"/>
                <w:szCs w:val="24"/>
                <w:rtl/>
              </w:rPr>
              <w:t xml:space="preserve"> 6 أسابيع</w:t>
            </w:r>
          </w:p>
        </w:tc>
        <w:tc>
          <w:tcPr>
            <w:tcW w:w="2475" w:type="dxa"/>
            <w:vAlign w:val="center"/>
            <w:hideMark/>
          </w:tcPr>
          <w:p w14:paraId="200C25F9" w14:textId="6002CC1E" w:rsidR="00E7241C" w:rsidRPr="00B95172" w:rsidRDefault="00DE7766" w:rsidP="00DE7766">
            <w:pPr>
              <w:spacing w:line="360" w:lineRule="auto"/>
              <w:jc w:val="both"/>
              <w:rPr>
                <w:rFonts w:cs="Calibri"/>
                <w:sz w:val="24"/>
                <w:szCs w:val="24"/>
              </w:rPr>
            </w:pPr>
            <w:r w:rsidRPr="00B95172">
              <w:rPr>
                <w:rFonts w:cs="Calibri" w:hint="cs"/>
                <w:sz w:val="24"/>
                <w:szCs w:val="24"/>
                <w:rtl/>
              </w:rPr>
              <w:t xml:space="preserve">1-2 </w:t>
            </w:r>
            <w:r w:rsidR="00E7241C" w:rsidRPr="00B95172">
              <w:rPr>
                <w:rFonts w:cs="Calibri"/>
                <w:sz w:val="24"/>
                <w:szCs w:val="24"/>
                <w:rtl/>
              </w:rPr>
              <w:t>أسبوع</w:t>
            </w:r>
          </w:p>
        </w:tc>
        <w:tc>
          <w:tcPr>
            <w:tcW w:w="2475" w:type="dxa"/>
            <w:vAlign w:val="center"/>
            <w:hideMark/>
          </w:tcPr>
          <w:p w14:paraId="0D197409" w14:textId="7F834028" w:rsidR="00E7241C" w:rsidRPr="00B95172" w:rsidRDefault="00DE7766" w:rsidP="00E7241C">
            <w:pPr>
              <w:spacing w:line="360" w:lineRule="auto"/>
              <w:jc w:val="both"/>
              <w:rPr>
                <w:rFonts w:cs="Calibri"/>
                <w:sz w:val="24"/>
                <w:szCs w:val="24"/>
              </w:rPr>
            </w:pPr>
            <w:r w:rsidRPr="00B95172">
              <w:rPr>
                <w:rFonts w:cs="Calibri" w:hint="cs"/>
                <w:sz w:val="24"/>
                <w:szCs w:val="24"/>
                <w:rtl/>
              </w:rPr>
              <w:t xml:space="preserve">6 </w:t>
            </w:r>
            <w:r w:rsidRPr="00B95172">
              <w:rPr>
                <w:rFonts w:cs="Calibri"/>
                <w:sz w:val="24"/>
                <w:szCs w:val="24"/>
                <w:rtl/>
              </w:rPr>
              <w:t>–</w:t>
            </w:r>
            <w:r w:rsidRPr="00B95172">
              <w:rPr>
                <w:rFonts w:cs="Calibri" w:hint="cs"/>
                <w:sz w:val="24"/>
                <w:szCs w:val="24"/>
                <w:rtl/>
              </w:rPr>
              <w:t xml:space="preserve"> 8 أسابيع</w:t>
            </w:r>
          </w:p>
        </w:tc>
        <w:tc>
          <w:tcPr>
            <w:tcW w:w="2648" w:type="dxa"/>
            <w:vAlign w:val="center"/>
          </w:tcPr>
          <w:p w14:paraId="459306F0" w14:textId="1BB7EFA4" w:rsidR="00E7241C" w:rsidRPr="00B95172" w:rsidRDefault="00E7241C" w:rsidP="00E7241C">
            <w:pPr>
              <w:spacing w:line="360" w:lineRule="auto"/>
              <w:jc w:val="both"/>
              <w:rPr>
                <w:rFonts w:cs="Calibri"/>
                <w:b/>
                <w:bCs/>
                <w:sz w:val="24"/>
                <w:szCs w:val="24"/>
              </w:rPr>
            </w:pPr>
            <w:r w:rsidRPr="00B95172">
              <w:rPr>
                <w:rFonts w:cs="Calibri"/>
                <w:b/>
                <w:bCs/>
                <w:sz w:val="24"/>
                <w:szCs w:val="24"/>
                <w:rtl/>
              </w:rPr>
              <w:t>أوقات انتظار التصوير الطبي</w:t>
            </w:r>
          </w:p>
        </w:tc>
      </w:tr>
      <w:tr w:rsidR="00E7241C" w:rsidRPr="00B31C4F" w14:paraId="1183A1BC" w14:textId="347E113C" w:rsidTr="00E7241C">
        <w:trPr>
          <w:tblCellSpacing w:w="15" w:type="dxa"/>
        </w:trPr>
        <w:tc>
          <w:tcPr>
            <w:tcW w:w="2459" w:type="dxa"/>
            <w:vAlign w:val="center"/>
            <w:hideMark/>
          </w:tcPr>
          <w:p w14:paraId="687079D5" w14:textId="77777777" w:rsidR="00E7241C" w:rsidRPr="00B95172" w:rsidRDefault="00E7241C" w:rsidP="00E7241C">
            <w:pPr>
              <w:spacing w:line="360" w:lineRule="auto"/>
              <w:jc w:val="both"/>
              <w:rPr>
                <w:rFonts w:cs="Calibri"/>
                <w:sz w:val="24"/>
                <w:szCs w:val="24"/>
              </w:rPr>
            </w:pPr>
            <w:r w:rsidRPr="00B95172">
              <w:rPr>
                <w:rFonts w:cs="Calibri"/>
                <w:sz w:val="24"/>
                <w:szCs w:val="24"/>
                <w:rtl/>
              </w:rPr>
              <w:t>حوالي 300 مستشفى</w:t>
            </w:r>
          </w:p>
        </w:tc>
        <w:tc>
          <w:tcPr>
            <w:tcW w:w="2475" w:type="dxa"/>
            <w:vAlign w:val="center"/>
            <w:hideMark/>
          </w:tcPr>
          <w:p w14:paraId="3DFED664" w14:textId="727FD61D" w:rsidR="00E7241C" w:rsidRPr="00B95172" w:rsidRDefault="00E7241C" w:rsidP="00E7241C">
            <w:pPr>
              <w:spacing w:line="360" w:lineRule="auto"/>
              <w:jc w:val="both"/>
              <w:rPr>
                <w:rFonts w:cs="Calibri"/>
                <w:sz w:val="24"/>
                <w:szCs w:val="24"/>
              </w:rPr>
            </w:pPr>
            <w:proofErr w:type="gramStart"/>
            <w:r w:rsidRPr="00B95172">
              <w:rPr>
                <w:rFonts w:cs="Calibri"/>
                <w:sz w:val="24"/>
                <w:szCs w:val="24"/>
              </w:rPr>
              <w:t xml:space="preserve">338 </w:t>
            </w:r>
            <w:r w:rsidR="00DE7766" w:rsidRPr="00B95172">
              <w:rPr>
                <w:rFonts w:cs="Calibri" w:hint="cs"/>
                <w:sz w:val="24"/>
                <w:szCs w:val="24"/>
                <w:rtl/>
              </w:rPr>
              <w:t xml:space="preserve"> </w:t>
            </w:r>
            <w:r w:rsidRPr="00B95172">
              <w:rPr>
                <w:rFonts w:cs="Calibri"/>
                <w:sz w:val="24"/>
                <w:szCs w:val="24"/>
                <w:rtl/>
              </w:rPr>
              <w:t>مستشفى</w:t>
            </w:r>
            <w:proofErr w:type="gramEnd"/>
            <w:r w:rsidRPr="00B95172">
              <w:rPr>
                <w:rFonts w:cs="Calibri"/>
                <w:sz w:val="24"/>
                <w:szCs w:val="24"/>
                <w:rtl/>
              </w:rPr>
              <w:t xml:space="preserve"> (بعد تطوير القطاع)</w:t>
            </w:r>
          </w:p>
        </w:tc>
        <w:tc>
          <w:tcPr>
            <w:tcW w:w="2475" w:type="dxa"/>
            <w:vAlign w:val="center"/>
            <w:hideMark/>
          </w:tcPr>
          <w:p w14:paraId="74739763" w14:textId="4E0EEA76" w:rsidR="00E7241C" w:rsidRPr="00B95172" w:rsidRDefault="00E7241C" w:rsidP="00E7241C">
            <w:pPr>
              <w:spacing w:line="360" w:lineRule="auto"/>
              <w:jc w:val="both"/>
              <w:rPr>
                <w:rFonts w:cs="Calibri"/>
                <w:sz w:val="24"/>
                <w:szCs w:val="24"/>
              </w:rPr>
            </w:pPr>
            <w:proofErr w:type="gramStart"/>
            <w:r w:rsidRPr="00B95172">
              <w:rPr>
                <w:rFonts w:cs="Calibri"/>
                <w:sz w:val="24"/>
                <w:szCs w:val="24"/>
              </w:rPr>
              <w:t xml:space="preserve">1,200 </w:t>
            </w:r>
            <w:r w:rsidR="00DE7766" w:rsidRPr="00B95172">
              <w:rPr>
                <w:rFonts w:cs="Calibri" w:hint="cs"/>
                <w:sz w:val="24"/>
                <w:szCs w:val="24"/>
                <w:rtl/>
              </w:rPr>
              <w:t xml:space="preserve"> </w:t>
            </w:r>
            <w:r w:rsidRPr="00B95172">
              <w:rPr>
                <w:rFonts w:cs="Calibri"/>
                <w:sz w:val="24"/>
                <w:szCs w:val="24"/>
                <w:rtl/>
              </w:rPr>
              <w:t>مستشفى</w:t>
            </w:r>
            <w:proofErr w:type="gramEnd"/>
            <w:r w:rsidRPr="00B95172">
              <w:rPr>
                <w:rFonts w:cs="Calibri"/>
                <w:sz w:val="24"/>
                <w:szCs w:val="24"/>
              </w:rPr>
              <w:t xml:space="preserve"> NHS</w:t>
            </w:r>
          </w:p>
        </w:tc>
        <w:tc>
          <w:tcPr>
            <w:tcW w:w="2648" w:type="dxa"/>
            <w:vAlign w:val="center"/>
          </w:tcPr>
          <w:p w14:paraId="636801C9" w14:textId="7A7131E1" w:rsidR="00E7241C" w:rsidRPr="00B95172" w:rsidRDefault="00E7241C" w:rsidP="00E7241C">
            <w:pPr>
              <w:spacing w:line="360" w:lineRule="auto"/>
              <w:jc w:val="both"/>
              <w:rPr>
                <w:rFonts w:cs="Calibri"/>
                <w:b/>
                <w:bCs/>
                <w:sz w:val="24"/>
                <w:szCs w:val="24"/>
              </w:rPr>
            </w:pPr>
            <w:r w:rsidRPr="00B95172">
              <w:rPr>
                <w:rFonts w:cs="Calibri"/>
                <w:b/>
                <w:bCs/>
                <w:sz w:val="24"/>
                <w:szCs w:val="24"/>
                <w:rtl/>
              </w:rPr>
              <w:t>عدد المستشفيات الحكومية</w:t>
            </w:r>
          </w:p>
        </w:tc>
      </w:tr>
      <w:tr w:rsidR="00E7241C" w:rsidRPr="00B31C4F" w14:paraId="686606C0" w14:textId="281977CE" w:rsidTr="00E7241C">
        <w:trPr>
          <w:tblCellSpacing w:w="15" w:type="dxa"/>
        </w:trPr>
        <w:tc>
          <w:tcPr>
            <w:tcW w:w="2459" w:type="dxa"/>
            <w:vAlign w:val="center"/>
            <w:hideMark/>
          </w:tcPr>
          <w:p w14:paraId="19761108" w14:textId="77777777" w:rsidR="00E7241C" w:rsidRPr="00B95172" w:rsidRDefault="00E7241C" w:rsidP="00E7241C">
            <w:pPr>
              <w:spacing w:line="360" w:lineRule="auto"/>
              <w:jc w:val="both"/>
              <w:rPr>
                <w:rFonts w:cs="Calibri"/>
                <w:sz w:val="24"/>
                <w:szCs w:val="24"/>
              </w:rPr>
            </w:pPr>
            <w:r w:rsidRPr="00B95172">
              <w:rPr>
                <w:rFonts w:cs="Calibri"/>
                <w:sz w:val="24"/>
                <w:szCs w:val="24"/>
                <w:rtl/>
              </w:rPr>
              <w:t>حوالي 100 مستشفى</w:t>
            </w:r>
          </w:p>
        </w:tc>
        <w:tc>
          <w:tcPr>
            <w:tcW w:w="2475" w:type="dxa"/>
            <w:vAlign w:val="center"/>
            <w:hideMark/>
          </w:tcPr>
          <w:p w14:paraId="61782990" w14:textId="2D45F938" w:rsidR="00E7241C" w:rsidRPr="00B95172" w:rsidRDefault="00E7241C" w:rsidP="00E7241C">
            <w:pPr>
              <w:spacing w:line="360" w:lineRule="auto"/>
              <w:jc w:val="both"/>
              <w:rPr>
                <w:rFonts w:cs="Calibri"/>
                <w:sz w:val="24"/>
                <w:szCs w:val="24"/>
              </w:rPr>
            </w:pPr>
            <w:proofErr w:type="gramStart"/>
            <w:r w:rsidRPr="00B95172">
              <w:rPr>
                <w:rFonts w:cs="Calibri"/>
                <w:sz w:val="24"/>
                <w:szCs w:val="24"/>
              </w:rPr>
              <w:t xml:space="preserve">159 </w:t>
            </w:r>
            <w:r w:rsidR="00DE7766" w:rsidRPr="00B95172">
              <w:rPr>
                <w:rFonts w:cs="Calibri" w:hint="cs"/>
                <w:sz w:val="24"/>
                <w:szCs w:val="24"/>
                <w:rtl/>
              </w:rPr>
              <w:t xml:space="preserve"> </w:t>
            </w:r>
            <w:r w:rsidRPr="00B95172">
              <w:rPr>
                <w:rFonts w:cs="Calibri"/>
                <w:sz w:val="24"/>
                <w:szCs w:val="24"/>
                <w:rtl/>
              </w:rPr>
              <w:t>مستشفى</w:t>
            </w:r>
            <w:proofErr w:type="gramEnd"/>
          </w:p>
        </w:tc>
        <w:tc>
          <w:tcPr>
            <w:tcW w:w="2475" w:type="dxa"/>
            <w:vAlign w:val="center"/>
            <w:hideMark/>
          </w:tcPr>
          <w:p w14:paraId="59DF58FF" w14:textId="77777777" w:rsidR="00E7241C" w:rsidRPr="00B95172" w:rsidRDefault="00E7241C" w:rsidP="00E7241C">
            <w:pPr>
              <w:spacing w:line="360" w:lineRule="auto"/>
              <w:jc w:val="both"/>
              <w:rPr>
                <w:rFonts w:cs="Calibri"/>
                <w:sz w:val="24"/>
                <w:szCs w:val="24"/>
              </w:rPr>
            </w:pPr>
            <w:r w:rsidRPr="00B95172">
              <w:rPr>
                <w:rFonts w:cs="Calibri"/>
                <w:sz w:val="24"/>
                <w:szCs w:val="24"/>
                <w:rtl/>
              </w:rPr>
              <w:t>عدد محدود من المستشفيات الخاصة (غير متوفر بشكل دقيق)</w:t>
            </w:r>
          </w:p>
        </w:tc>
        <w:tc>
          <w:tcPr>
            <w:tcW w:w="2648" w:type="dxa"/>
            <w:vAlign w:val="center"/>
          </w:tcPr>
          <w:p w14:paraId="7415D002" w14:textId="639373A1" w:rsidR="00E7241C" w:rsidRPr="00B95172" w:rsidRDefault="00E7241C" w:rsidP="00E7241C">
            <w:pPr>
              <w:spacing w:line="360" w:lineRule="auto"/>
              <w:jc w:val="both"/>
              <w:rPr>
                <w:rFonts w:cs="Calibri"/>
                <w:b/>
                <w:bCs/>
                <w:sz w:val="24"/>
                <w:szCs w:val="24"/>
                <w:rtl/>
              </w:rPr>
            </w:pPr>
            <w:r w:rsidRPr="00B95172">
              <w:rPr>
                <w:rFonts w:cs="Calibri"/>
                <w:b/>
                <w:bCs/>
                <w:sz w:val="24"/>
                <w:szCs w:val="24"/>
                <w:rtl/>
              </w:rPr>
              <w:t>عدد المستشفيات الخاصة</w:t>
            </w:r>
          </w:p>
        </w:tc>
      </w:tr>
      <w:tr w:rsidR="00E7241C" w:rsidRPr="00B31C4F" w14:paraId="2DCA430D" w14:textId="03D9C315" w:rsidTr="00E7241C">
        <w:trPr>
          <w:tblCellSpacing w:w="15" w:type="dxa"/>
        </w:trPr>
        <w:tc>
          <w:tcPr>
            <w:tcW w:w="2459" w:type="dxa"/>
            <w:vAlign w:val="center"/>
            <w:hideMark/>
          </w:tcPr>
          <w:p w14:paraId="6EE5C32D" w14:textId="77777777" w:rsidR="00E7241C" w:rsidRPr="00B95172" w:rsidRDefault="00E7241C" w:rsidP="00E7241C">
            <w:pPr>
              <w:spacing w:line="360" w:lineRule="auto"/>
              <w:jc w:val="both"/>
              <w:rPr>
                <w:rFonts w:cs="Calibri"/>
                <w:sz w:val="24"/>
                <w:szCs w:val="24"/>
              </w:rPr>
            </w:pPr>
            <w:r w:rsidRPr="00B95172">
              <w:rPr>
                <w:rFonts w:cs="Calibri"/>
                <w:sz w:val="24"/>
                <w:szCs w:val="24"/>
                <w:rtl/>
              </w:rPr>
              <w:t>مجانية للمواطنين، ضغط كبير على الموازنة العامة</w:t>
            </w:r>
          </w:p>
        </w:tc>
        <w:tc>
          <w:tcPr>
            <w:tcW w:w="2475" w:type="dxa"/>
            <w:vAlign w:val="center"/>
            <w:hideMark/>
          </w:tcPr>
          <w:p w14:paraId="7F7D8151" w14:textId="77777777" w:rsidR="00E7241C" w:rsidRPr="00B95172" w:rsidRDefault="00E7241C" w:rsidP="00E7241C">
            <w:pPr>
              <w:spacing w:line="360" w:lineRule="auto"/>
              <w:jc w:val="both"/>
              <w:rPr>
                <w:rFonts w:cs="Calibri"/>
                <w:sz w:val="24"/>
                <w:szCs w:val="24"/>
              </w:rPr>
            </w:pPr>
            <w:r w:rsidRPr="00B95172">
              <w:rPr>
                <w:rFonts w:cs="Calibri"/>
                <w:sz w:val="24"/>
                <w:szCs w:val="24"/>
                <w:rtl/>
              </w:rPr>
              <w:t>تنوع أكبر بفضل التأمين الصحي، تكاليف معقولة أكثر</w:t>
            </w:r>
          </w:p>
        </w:tc>
        <w:tc>
          <w:tcPr>
            <w:tcW w:w="2475" w:type="dxa"/>
            <w:vAlign w:val="center"/>
            <w:hideMark/>
          </w:tcPr>
          <w:p w14:paraId="0CD6F6E4" w14:textId="77777777" w:rsidR="00E7241C" w:rsidRPr="00B95172" w:rsidRDefault="00E7241C" w:rsidP="00E7241C">
            <w:pPr>
              <w:spacing w:line="360" w:lineRule="auto"/>
              <w:jc w:val="both"/>
              <w:rPr>
                <w:rFonts w:cs="Calibri"/>
                <w:sz w:val="24"/>
                <w:szCs w:val="24"/>
              </w:rPr>
            </w:pPr>
            <w:r w:rsidRPr="00B95172">
              <w:rPr>
                <w:rFonts w:cs="Calibri"/>
                <w:sz w:val="24"/>
                <w:szCs w:val="24"/>
                <w:rtl/>
              </w:rPr>
              <w:t>مجانية تقريبًا، ولكن تواجه الضغوط المالية</w:t>
            </w:r>
          </w:p>
        </w:tc>
        <w:tc>
          <w:tcPr>
            <w:tcW w:w="2648" w:type="dxa"/>
            <w:vAlign w:val="center"/>
          </w:tcPr>
          <w:p w14:paraId="541DB4E6" w14:textId="2AC7E119" w:rsidR="00E7241C" w:rsidRPr="00B95172" w:rsidRDefault="00E7241C" w:rsidP="00E7241C">
            <w:pPr>
              <w:spacing w:line="360" w:lineRule="auto"/>
              <w:jc w:val="both"/>
              <w:rPr>
                <w:rFonts w:cs="Calibri"/>
                <w:b/>
                <w:bCs/>
                <w:sz w:val="24"/>
                <w:szCs w:val="24"/>
                <w:rtl/>
              </w:rPr>
            </w:pPr>
            <w:r w:rsidRPr="00B95172">
              <w:rPr>
                <w:rFonts w:cs="Calibri"/>
                <w:b/>
                <w:bCs/>
                <w:sz w:val="24"/>
                <w:szCs w:val="24"/>
                <w:rtl/>
              </w:rPr>
              <w:t>تكلفة الرعاية الصحية</w:t>
            </w:r>
          </w:p>
        </w:tc>
      </w:tr>
      <w:tr w:rsidR="00E7241C" w:rsidRPr="00B31C4F" w14:paraId="04D696CD" w14:textId="12B1C535" w:rsidTr="00E7241C">
        <w:trPr>
          <w:tblCellSpacing w:w="15" w:type="dxa"/>
        </w:trPr>
        <w:tc>
          <w:tcPr>
            <w:tcW w:w="2459" w:type="dxa"/>
            <w:vAlign w:val="center"/>
            <w:hideMark/>
          </w:tcPr>
          <w:p w14:paraId="6116B646" w14:textId="77777777" w:rsidR="00E7241C" w:rsidRPr="00B95172" w:rsidRDefault="00E7241C" w:rsidP="00E7241C">
            <w:pPr>
              <w:spacing w:line="360" w:lineRule="auto"/>
              <w:jc w:val="both"/>
              <w:rPr>
                <w:rFonts w:cs="Calibri"/>
                <w:sz w:val="24"/>
                <w:szCs w:val="24"/>
              </w:rPr>
            </w:pPr>
            <w:r w:rsidRPr="00B95172">
              <w:rPr>
                <w:rFonts w:cs="Calibri"/>
                <w:sz w:val="24"/>
                <w:szCs w:val="24"/>
                <w:rtl/>
              </w:rPr>
              <w:t>متفاوتة، شكاوى بشأن نقص الموارد</w:t>
            </w:r>
          </w:p>
        </w:tc>
        <w:tc>
          <w:tcPr>
            <w:tcW w:w="2475" w:type="dxa"/>
            <w:vAlign w:val="center"/>
            <w:hideMark/>
          </w:tcPr>
          <w:p w14:paraId="3F5B8B5F" w14:textId="77777777" w:rsidR="00E7241C" w:rsidRPr="00B95172" w:rsidRDefault="00E7241C" w:rsidP="00E7241C">
            <w:pPr>
              <w:spacing w:line="360" w:lineRule="auto"/>
              <w:jc w:val="both"/>
              <w:rPr>
                <w:rFonts w:cs="Calibri"/>
                <w:sz w:val="24"/>
                <w:szCs w:val="24"/>
              </w:rPr>
            </w:pPr>
            <w:r w:rsidRPr="00B95172">
              <w:rPr>
                <w:rFonts w:cs="Calibri"/>
                <w:sz w:val="24"/>
                <w:szCs w:val="24"/>
                <w:rtl/>
              </w:rPr>
              <w:t>تحسن ملحوظ، خدمات متخصصة وأجهزة حديثة</w:t>
            </w:r>
          </w:p>
        </w:tc>
        <w:tc>
          <w:tcPr>
            <w:tcW w:w="2475" w:type="dxa"/>
            <w:vAlign w:val="center"/>
            <w:hideMark/>
          </w:tcPr>
          <w:p w14:paraId="35FEA397" w14:textId="77777777" w:rsidR="00E7241C" w:rsidRPr="00B95172" w:rsidRDefault="00E7241C" w:rsidP="00E7241C">
            <w:pPr>
              <w:spacing w:line="360" w:lineRule="auto"/>
              <w:jc w:val="both"/>
              <w:rPr>
                <w:rFonts w:cs="Calibri"/>
                <w:sz w:val="24"/>
                <w:szCs w:val="24"/>
              </w:rPr>
            </w:pPr>
            <w:r w:rsidRPr="00B95172">
              <w:rPr>
                <w:rFonts w:cs="Calibri"/>
                <w:sz w:val="24"/>
                <w:szCs w:val="24"/>
                <w:rtl/>
              </w:rPr>
              <w:t>جيدة جدًا ولكن تواجه تحديات في أوقات الانتظار</w:t>
            </w:r>
          </w:p>
        </w:tc>
        <w:tc>
          <w:tcPr>
            <w:tcW w:w="2648" w:type="dxa"/>
            <w:vAlign w:val="center"/>
          </w:tcPr>
          <w:p w14:paraId="48E73A13" w14:textId="51134E5A" w:rsidR="00E7241C" w:rsidRPr="00B95172" w:rsidRDefault="00E7241C" w:rsidP="00E7241C">
            <w:pPr>
              <w:spacing w:line="360" w:lineRule="auto"/>
              <w:jc w:val="both"/>
              <w:rPr>
                <w:rFonts w:cs="Calibri"/>
                <w:b/>
                <w:bCs/>
                <w:sz w:val="24"/>
                <w:szCs w:val="24"/>
                <w:rtl/>
              </w:rPr>
            </w:pPr>
            <w:r w:rsidRPr="00B95172">
              <w:rPr>
                <w:rFonts w:cs="Calibri"/>
                <w:b/>
                <w:bCs/>
                <w:sz w:val="24"/>
                <w:szCs w:val="24"/>
                <w:rtl/>
              </w:rPr>
              <w:t>جودة الرعاية الصحية</w:t>
            </w:r>
          </w:p>
        </w:tc>
      </w:tr>
      <w:tr w:rsidR="00E7241C" w:rsidRPr="00B31C4F" w14:paraId="74315B61" w14:textId="69ABD11A" w:rsidTr="00E7241C">
        <w:trPr>
          <w:tblCellSpacing w:w="15" w:type="dxa"/>
        </w:trPr>
        <w:tc>
          <w:tcPr>
            <w:tcW w:w="2459" w:type="dxa"/>
            <w:vAlign w:val="center"/>
            <w:hideMark/>
          </w:tcPr>
          <w:p w14:paraId="0CA5FCE3" w14:textId="77777777" w:rsidR="00E7241C" w:rsidRPr="00B95172" w:rsidRDefault="00E7241C" w:rsidP="00E7241C">
            <w:pPr>
              <w:spacing w:line="360" w:lineRule="auto"/>
              <w:jc w:val="both"/>
              <w:rPr>
                <w:rFonts w:cs="Calibri"/>
                <w:sz w:val="24"/>
                <w:szCs w:val="24"/>
              </w:rPr>
            </w:pPr>
            <w:r w:rsidRPr="00B95172">
              <w:rPr>
                <w:rFonts w:cs="Calibri"/>
                <w:sz w:val="24"/>
                <w:szCs w:val="24"/>
                <w:rtl/>
              </w:rPr>
              <w:t>تفاوت كبير بين المناطق الحضرية والريف</w:t>
            </w:r>
          </w:p>
        </w:tc>
        <w:tc>
          <w:tcPr>
            <w:tcW w:w="2475" w:type="dxa"/>
            <w:vAlign w:val="center"/>
            <w:hideMark/>
          </w:tcPr>
          <w:p w14:paraId="56E34B48" w14:textId="77777777" w:rsidR="00E7241C" w:rsidRPr="00B95172" w:rsidRDefault="00E7241C" w:rsidP="00E7241C">
            <w:pPr>
              <w:spacing w:line="360" w:lineRule="auto"/>
              <w:jc w:val="both"/>
              <w:rPr>
                <w:rFonts w:cs="Calibri"/>
                <w:sz w:val="24"/>
                <w:szCs w:val="24"/>
              </w:rPr>
            </w:pPr>
            <w:r w:rsidRPr="00B95172">
              <w:rPr>
                <w:rFonts w:cs="Calibri"/>
                <w:sz w:val="24"/>
                <w:szCs w:val="24"/>
                <w:rtl/>
              </w:rPr>
              <w:t>تحسن في المدن الكبرى، لكن تحديات في الريف</w:t>
            </w:r>
          </w:p>
        </w:tc>
        <w:tc>
          <w:tcPr>
            <w:tcW w:w="2475" w:type="dxa"/>
            <w:vAlign w:val="center"/>
            <w:hideMark/>
          </w:tcPr>
          <w:p w14:paraId="68CBF98C" w14:textId="77777777" w:rsidR="00E7241C" w:rsidRPr="00B95172" w:rsidRDefault="00E7241C" w:rsidP="00E7241C">
            <w:pPr>
              <w:spacing w:line="360" w:lineRule="auto"/>
              <w:jc w:val="both"/>
              <w:rPr>
                <w:rFonts w:cs="Calibri"/>
                <w:sz w:val="24"/>
                <w:szCs w:val="24"/>
              </w:rPr>
            </w:pPr>
            <w:r w:rsidRPr="00B95172">
              <w:rPr>
                <w:rFonts w:cs="Calibri"/>
                <w:sz w:val="24"/>
                <w:szCs w:val="24"/>
                <w:rtl/>
              </w:rPr>
              <w:t>توزيع عادل نسبيًا، ولكن هناك تفاوتات بسيطة</w:t>
            </w:r>
          </w:p>
        </w:tc>
        <w:tc>
          <w:tcPr>
            <w:tcW w:w="2648" w:type="dxa"/>
            <w:vAlign w:val="center"/>
          </w:tcPr>
          <w:p w14:paraId="7F81C95A" w14:textId="6CB1BD77" w:rsidR="00E7241C" w:rsidRPr="00B95172" w:rsidRDefault="00E7241C" w:rsidP="00E7241C">
            <w:pPr>
              <w:spacing w:line="360" w:lineRule="auto"/>
              <w:jc w:val="both"/>
              <w:rPr>
                <w:rFonts w:cs="Calibri"/>
                <w:b/>
                <w:bCs/>
                <w:sz w:val="24"/>
                <w:szCs w:val="24"/>
                <w:rtl/>
              </w:rPr>
            </w:pPr>
            <w:r w:rsidRPr="00B95172">
              <w:rPr>
                <w:rFonts w:cs="Calibri"/>
                <w:b/>
                <w:bCs/>
                <w:sz w:val="24"/>
                <w:szCs w:val="24"/>
                <w:rtl/>
              </w:rPr>
              <w:t>توزيع الخدمات الصحية</w:t>
            </w:r>
          </w:p>
        </w:tc>
      </w:tr>
      <w:tr w:rsidR="00E7241C" w:rsidRPr="00B31C4F" w14:paraId="70A4F20B" w14:textId="31168C04" w:rsidTr="00E7241C">
        <w:trPr>
          <w:tblCellSpacing w:w="15" w:type="dxa"/>
        </w:trPr>
        <w:tc>
          <w:tcPr>
            <w:tcW w:w="2459" w:type="dxa"/>
            <w:vAlign w:val="center"/>
            <w:hideMark/>
          </w:tcPr>
          <w:p w14:paraId="18672FC4" w14:textId="77777777" w:rsidR="00E7241C" w:rsidRPr="00B95172" w:rsidRDefault="00E7241C" w:rsidP="00E7241C">
            <w:pPr>
              <w:spacing w:line="360" w:lineRule="auto"/>
              <w:jc w:val="both"/>
              <w:rPr>
                <w:rFonts w:cs="Calibri"/>
                <w:sz w:val="24"/>
                <w:szCs w:val="24"/>
              </w:rPr>
            </w:pPr>
            <w:r w:rsidRPr="00B95172">
              <w:rPr>
                <w:rFonts w:cs="Calibri"/>
                <w:sz w:val="24"/>
                <w:szCs w:val="24"/>
                <w:rtl/>
              </w:rPr>
              <w:t>يعتمد على إيرادات النفط، تمويل حكومي كبير</w:t>
            </w:r>
          </w:p>
        </w:tc>
        <w:tc>
          <w:tcPr>
            <w:tcW w:w="2475" w:type="dxa"/>
            <w:vAlign w:val="center"/>
            <w:hideMark/>
          </w:tcPr>
          <w:p w14:paraId="49A033B1" w14:textId="77777777" w:rsidR="00E7241C" w:rsidRPr="00B95172" w:rsidRDefault="00E7241C" w:rsidP="00E7241C">
            <w:pPr>
              <w:spacing w:line="360" w:lineRule="auto"/>
              <w:jc w:val="both"/>
              <w:rPr>
                <w:rFonts w:cs="Calibri"/>
                <w:sz w:val="24"/>
                <w:szCs w:val="24"/>
              </w:rPr>
            </w:pPr>
            <w:r w:rsidRPr="00B95172">
              <w:rPr>
                <w:rFonts w:cs="Calibri"/>
                <w:sz w:val="24"/>
                <w:szCs w:val="24"/>
                <w:rtl/>
              </w:rPr>
              <w:t>مشاركة القطاع الخاص في التمويل، استدامة أفضل</w:t>
            </w:r>
          </w:p>
        </w:tc>
        <w:tc>
          <w:tcPr>
            <w:tcW w:w="2475" w:type="dxa"/>
            <w:vAlign w:val="center"/>
            <w:hideMark/>
          </w:tcPr>
          <w:p w14:paraId="21EBDDB3" w14:textId="77777777" w:rsidR="00E7241C" w:rsidRPr="00B95172" w:rsidRDefault="00E7241C" w:rsidP="00E7241C">
            <w:pPr>
              <w:spacing w:line="360" w:lineRule="auto"/>
              <w:jc w:val="both"/>
              <w:rPr>
                <w:rFonts w:cs="Calibri"/>
                <w:sz w:val="24"/>
                <w:szCs w:val="24"/>
              </w:rPr>
            </w:pPr>
            <w:r w:rsidRPr="00B95172">
              <w:rPr>
                <w:rFonts w:cs="Calibri"/>
                <w:sz w:val="24"/>
                <w:szCs w:val="24"/>
                <w:rtl/>
              </w:rPr>
              <w:t>تمويل من الضرائب، يشكل جزء كبير من الميزانية الحكومية</w:t>
            </w:r>
          </w:p>
        </w:tc>
        <w:tc>
          <w:tcPr>
            <w:tcW w:w="2648" w:type="dxa"/>
            <w:vAlign w:val="center"/>
          </w:tcPr>
          <w:p w14:paraId="490634EB" w14:textId="79BE7836" w:rsidR="00E7241C" w:rsidRPr="00B95172" w:rsidRDefault="00E7241C" w:rsidP="00E7241C">
            <w:pPr>
              <w:spacing w:line="360" w:lineRule="auto"/>
              <w:jc w:val="both"/>
              <w:rPr>
                <w:rFonts w:cs="Calibri"/>
                <w:b/>
                <w:bCs/>
                <w:sz w:val="24"/>
                <w:szCs w:val="24"/>
                <w:rtl/>
              </w:rPr>
            </w:pPr>
            <w:r w:rsidRPr="00B95172">
              <w:rPr>
                <w:rFonts w:cs="Calibri"/>
                <w:b/>
                <w:bCs/>
                <w:sz w:val="24"/>
                <w:szCs w:val="24"/>
                <w:rtl/>
              </w:rPr>
              <w:t>التمويل</w:t>
            </w:r>
          </w:p>
        </w:tc>
      </w:tr>
      <w:tr w:rsidR="00E7241C" w:rsidRPr="00B31C4F" w14:paraId="5FE60FCC" w14:textId="0E28EF72" w:rsidTr="00E7241C">
        <w:trPr>
          <w:tblCellSpacing w:w="15" w:type="dxa"/>
        </w:trPr>
        <w:tc>
          <w:tcPr>
            <w:tcW w:w="2459" w:type="dxa"/>
            <w:vAlign w:val="center"/>
            <w:hideMark/>
          </w:tcPr>
          <w:p w14:paraId="5F7965D4" w14:textId="77777777" w:rsidR="00E7241C" w:rsidRPr="00B95172" w:rsidRDefault="00E7241C" w:rsidP="00E7241C">
            <w:pPr>
              <w:spacing w:line="360" w:lineRule="auto"/>
              <w:jc w:val="both"/>
              <w:rPr>
                <w:rFonts w:cs="Calibri"/>
                <w:sz w:val="24"/>
                <w:szCs w:val="24"/>
              </w:rPr>
            </w:pPr>
            <w:r w:rsidRPr="00B95172">
              <w:rPr>
                <w:rFonts w:cs="Calibri"/>
                <w:sz w:val="24"/>
                <w:szCs w:val="24"/>
                <w:rtl/>
              </w:rPr>
              <w:t>ضغط كبير على المستشفيات الحكومية</w:t>
            </w:r>
          </w:p>
        </w:tc>
        <w:tc>
          <w:tcPr>
            <w:tcW w:w="2475" w:type="dxa"/>
            <w:vAlign w:val="center"/>
            <w:hideMark/>
          </w:tcPr>
          <w:p w14:paraId="4F445E78" w14:textId="77777777" w:rsidR="00E7241C" w:rsidRPr="00B95172" w:rsidRDefault="00E7241C" w:rsidP="00E7241C">
            <w:pPr>
              <w:spacing w:line="360" w:lineRule="auto"/>
              <w:jc w:val="both"/>
              <w:rPr>
                <w:rFonts w:cs="Calibri"/>
                <w:sz w:val="24"/>
                <w:szCs w:val="24"/>
              </w:rPr>
            </w:pPr>
            <w:r w:rsidRPr="00B95172">
              <w:rPr>
                <w:rFonts w:cs="Calibri"/>
                <w:sz w:val="24"/>
                <w:szCs w:val="24"/>
                <w:rtl/>
              </w:rPr>
              <w:t>تحسين التوزيع وتقليل الضغط على القطاع الحكومي</w:t>
            </w:r>
          </w:p>
        </w:tc>
        <w:tc>
          <w:tcPr>
            <w:tcW w:w="2475" w:type="dxa"/>
            <w:vAlign w:val="center"/>
            <w:hideMark/>
          </w:tcPr>
          <w:p w14:paraId="0CE8F405" w14:textId="6EE94F4A" w:rsidR="00E7241C" w:rsidRPr="00B95172" w:rsidRDefault="00E7241C" w:rsidP="00E7241C">
            <w:pPr>
              <w:spacing w:line="360" w:lineRule="auto"/>
              <w:jc w:val="both"/>
              <w:rPr>
                <w:rFonts w:cs="Calibri"/>
                <w:sz w:val="24"/>
                <w:szCs w:val="24"/>
              </w:rPr>
            </w:pPr>
            <w:r w:rsidRPr="00B95172">
              <w:rPr>
                <w:rFonts w:cs="Calibri"/>
                <w:sz w:val="24"/>
                <w:szCs w:val="24"/>
                <w:rtl/>
              </w:rPr>
              <w:t xml:space="preserve">ضغط كبير على </w:t>
            </w:r>
            <w:r w:rsidRPr="00B95172">
              <w:rPr>
                <w:rFonts w:cs="Calibri"/>
                <w:sz w:val="24"/>
                <w:szCs w:val="24"/>
              </w:rPr>
              <w:t xml:space="preserve">NHS </w:t>
            </w:r>
            <w:r w:rsidR="00DE7766" w:rsidRPr="00B95172">
              <w:rPr>
                <w:rFonts w:cs="Calibri" w:hint="cs"/>
                <w:sz w:val="24"/>
                <w:szCs w:val="24"/>
                <w:rtl/>
              </w:rPr>
              <w:t xml:space="preserve"> </w:t>
            </w:r>
            <w:r w:rsidRPr="00B95172">
              <w:rPr>
                <w:rFonts w:cs="Calibri"/>
                <w:sz w:val="24"/>
                <w:szCs w:val="24"/>
                <w:rtl/>
              </w:rPr>
              <w:t>بسبب زيادة الطلب والشيخوخة السكانية</w:t>
            </w:r>
          </w:p>
        </w:tc>
        <w:tc>
          <w:tcPr>
            <w:tcW w:w="2648" w:type="dxa"/>
            <w:vAlign w:val="center"/>
          </w:tcPr>
          <w:p w14:paraId="5376943F" w14:textId="1B16A4BC" w:rsidR="00E7241C" w:rsidRPr="00B95172" w:rsidRDefault="00E7241C" w:rsidP="00E7241C">
            <w:pPr>
              <w:spacing w:line="360" w:lineRule="auto"/>
              <w:jc w:val="both"/>
              <w:rPr>
                <w:rFonts w:cs="Calibri"/>
                <w:b/>
                <w:bCs/>
                <w:sz w:val="24"/>
                <w:szCs w:val="24"/>
                <w:rtl/>
              </w:rPr>
            </w:pPr>
            <w:r w:rsidRPr="00B95172">
              <w:rPr>
                <w:rFonts w:cs="Calibri"/>
                <w:b/>
                <w:bCs/>
                <w:sz w:val="24"/>
                <w:szCs w:val="24"/>
                <w:rtl/>
              </w:rPr>
              <w:t>الضغط على النظام</w:t>
            </w:r>
          </w:p>
        </w:tc>
      </w:tr>
    </w:tbl>
    <w:p w14:paraId="26B5CE25" w14:textId="77777777" w:rsidR="00DE7766" w:rsidRPr="00B31C4F" w:rsidRDefault="00DE7766" w:rsidP="00BD4D3E">
      <w:pPr>
        <w:spacing w:line="360" w:lineRule="auto"/>
        <w:jc w:val="both"/>
        <w:rPr>
          <w:rFonts w:cs="Calibri"/>
          <w:b/>
          <w:bCs/>
          <w:sz w:val="28"/>
          <w:szCs w:val="28"/>
        </w:rPr>
      </w:pPr>
    </w:p>
    <w:p w14:paraId="12451916" w14:textId="77777777" w:rsidR="00324AE2" w:rsidRDefault="00324AE2" w:rsidP="00E848FB">
      <w:pPr>
        <w:spacing w:line="360" w:lineRule="auto"/>
        <w:jc w:val="both"/>
        <w:rPr>
          <w:rFonts w:cs="Calibri"/>
          <w:b/>
          <w:bCs/>
          <w:sz w:val="28"/>
          <w:szCs w:val="28"/>
          <w:rtl/>
        </w:rPr>
      </w:pPr>
    </w:p>
    <w:p w14:paraId="5386855E" w14:textId="77777777" w:rsidR="00324AE2" w:rsidRDefault="00324AE2" w:rsidP="00E848FB">
      <w:pPr>
        <w:spacing w:line="360" w:lineRule="auto"/>
        <w:jc w:val="both"/>
        <w:rPr>
          <w:rFonts w:cs="Calibri"/>
          <w:b/>
          <w:bCs/>
          <w:sz w:val="28"/>
          <w:szCs w:val="28"/>
          <w:rtl/>
        </w:rPr>
      </w:pPr>
    </w:p>
    <w:p w14:paraId="13E5F458" w14:textId="77777777" w:rsidR="00324AE2" w:rsidRDefault="00324AE2" w:rsidP="00E848FB">
      <w:pPr>
        <w:spacing w:line="360" w:lineRule="auto"/>
        <w:jc w:val="both"/>
        <w:rPr>
          <w:rFonts w:cs="Calibri"/>
          <w:b/>
          <w:bCs/>
          <w:sz w:val="28"/>
          <w:szCs w:val="28"/>
          <w:rtl/>
        </w:rPr>
      </w:pPr>
    </w:p>
    <w:p w14:paraId="6C613B0B" w14:textId="6AB7452E" w:rsidR="00E848FB" w:rsidRPr="00DE7766" w:rsidRDefault="00B31C4F" w:rsidP="00E848FB">
      <w:pPr>
        <w:spacing w:line="360" w:lineRule="auto"/>
        <w:jc w:val="both"/>
        <w:rPr>
          <w:rFonts w:cs="Calibri"/>
          <w:b/>
          <w:bCs/>
          <w:sz w:val="28"/>
          <w:szCs w:val="28"/>
          <w:rtl/>
        </w:rPr>
      </w:pPr>
      <w:r w:rsidRPr="00DE7766">
        <w:rPr>
          <w:rFonts w:cs="Calibri" w:hint="cs"/>
          <w:b/>
          <w:bCs/>
          <w:sz w:val="28"/>
          <w:szCs w:val="28"/>
          <w:rtl/>
        </w:rPr>
        <w:lastRenderedPageBreak/>
        <w:t>المستهدفات في عام 2030م :</w:t>
      </w:r>
    </w:p>
    <w:tbl>
      <w:tblPr>
        <w:tblW w:w="9126"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079"/>
        <w:gridCol w:w="4047"/>
      </w:tblGrid>
      <w:tr w:rsidR="00DE7766" w:rsidRPr="00B31C4F" w14:paraId="6D3907A8" w14:textId="783A983F" w:rsidTr="00C873B2">
        <w:trPr>
          <w:tblHeader/>
          <w:tblCellSpacing w:w="15" w:type="dxa"/>
        </w:trPr>
        <w:tc>
          <w:tcPr>
            <w:tcW w:w="0" w:type="auto"/>
            <w:vAlign w:val="center"/>
            <w:hideMark/>
          </w:tcPr>
          <w:p w14:paraId="5E9DF7D1" w14:textId="77777777" w:rsidR="00DE7766" w:rsidRPr="00DE7766" w:rsidRDefault="00DE7766" w:rsidP="00DE7766">
            <w:pPr>
              <w:spacing w:line="360" w:lineRule="auto"/>
              <w:jc w:val="both"/>
              <w:rPr>
                <w:rFonts w:cs="Calibri"/>
                <w:b/>
                <w:bCs/>
                <w:sz w:val="28"/>
                <w:szCs w:val="28"/>
              </w:rPr>
            </w:pPr>
            <w:r w:rsidRPr="00DE7766">
              <w:rPr>
                <w:rFonts w:cs="Calibri"/>
                <w:b/>
                <w:bCs/>
                <w:sz w:val="28"/>
                <w:szCs w:val="28"/>
                <w:rtl/>
              </w:rPr>
              <w:t>الهدف المستهدف بحلول 2030</w:t>
            </w:r>
          </w:p>
        </w:tc>
        <w:tc>
          <w:tcPr>
            <w:tcW w:w="0" w:type="auto"/>
            <w:vAlign w:val="center"/>
          </w:tcPr>
          <w:p w14:paraId="7AEFAC02" w14:textId="4E9298B9" w:rsidR="00DE7766" w:rsidRPr="00DE7766" w:rsidRDefault="00DE7766" w:rsidP="00DE7766">
            <w:pPr>
              <w:spacing w:line="360" w:lineRule="auto"/>
              <w:jc w:val="both"/>
              <w:rPr>
                <w:rFonts w:cs="Calibri"/>
                <w:b/>
                <w:bCs/>
                <w:sz w:val="28"/>
                <w:szCs w:val="28"/>
                <w:rtl/>
              </w:rPr>
            </w:pPr>
            <w:r w:rsidRPr="00DE7766">
              <w:rPr>
                <w:rFonts w:cs="Calibri"/>
                <w:b/>
                <w:bCs/>
                <w:sz w:val="28"/>
                <w:szCs w:val="28"/>
                <w:rtl/>
              </w:rPr>
              <w:t>العنصر</w:t>
            </w:r>
          </w:p>
        </w:tc>
      </w:tr>
      <w:tr w:rsidR="00DE7766" w:rsidRPr="00B31C4F" w14:paraId="77FF464F" w14:textId="57A6C422" w:rsidTr="00C873B2">
        <w:trPr>
          <w:tblCellSpacing w:w="15" w:type="dxa"/>
        </w:trPr>
        <w:tc>
          <w:tcPr>
            <w:tcW w:w="0" w:type="auto"/>
            <w:vAlign w:val="center"/>
            <w:hideMark/>
          </w:tcPr>
          <w:p w14:paraId="34DC06D7" w14:textId="25A25BD8" w:rsidR="00DE7766" w:rsidRPr="00DE7766" w:rsidRDefault="00DE7766" w:rsidP="00DE7766">
            <w:pPr>
              <w:spacing w:line="360" w:lineRule="auto"/>
              <w:jc w:val="both"/>
              <w:rPr>
                <w:rFonts w:cs="Calibri"/>
                <w:sz w:val="24"/>
                <w:szCs w:val="24"/>
              </w:rPr>
            </w:pPr>
            <w:r w:rsidRPr="00DE7766">
              <w:rPr>
                <w:rFonts w:cs="Calibri"/>
                <w:sz w:val="24"/>
                <w:szCs w:val="24"/>
                <w:rtl/>
              </w:rPr>
              <w:t xml:space="preserve">زيادة إلى </w:t>
            </w:r>
            <w:r w:rsidRPr="00DE7766">
              <w:rPr>
                <w:rFonts w:cs="Calibri"/>
                <w:sz w:val="24"/>
                <w:szCs w:val="24"/>
              </w:rPr>
              <w:t>3.5</w:t>
            </w:r>
            <w:r>
              <w:rPr>
                <w:rFonts w:cs="Calibri" w:hint="cs"/>
                <w:sz w:val="24"/>
                <w:szCs w:val="24"/>
                <w:rtl/>
              </w:rPr>
              <w:t xml:space="preserve"> </w:t>
            </w:r>
            <w:r w:rsidRPr="00DE7766">
              <w:rPr>
                <w:rFonts w:cs="Calibri"/>
                <w:sz w:val="24"/>
                <w:szCs w:val="24"/>
              </w:rPr>
              <w:t xml:space="preserve">% </w:t>
            </w:r>
            <w:r w:rsidRPr="00DE7766">
              <w:rPr>
                <w:rFonts w:cs="Calibri"/>
                <w:sz w:val="24"/>
                <w:szCs w:val="24"/>
                <w:rtl/>
              </w:rPr>
              <w:t>من الناتج المحلي الإجمالي</w:t>
            </w:r>
          </w:p>
        </w:tc>
        <w:tc>
          <w:tcPr>
            <w:tcW w:w="0" w:type="auto"/>
            <w:vAlign w:val="center"/>
          </w:tcPr>
          <w:p w14:paraId="33BF2C7C" w14:textId="68F9E006" w:rsidR="00DE7766" w:rsidRPr="00DE7766" w:rsidRDefault="00DE7766" w:rsidP="00DE7766">
            <w:pPr>
              <w:spacing w:line="360" w:lineRule="auto"/>
              <w:jc w:val="both"/>
              <w:rPr>
                <w:rFonts w:cs="Calibri"/>
                <w:sz w:val="24"/>
                <w:szCs w:val="24"/>
                <w:rtl/>
              </w:rPr>
            </w:pPr>
            <w:r w:rsidRPr="00DE7766">
              <w:rPr>
                <w:rFonts w:cs="Calibri"/>
                <w:sz w:val="24"/>
                <w:szCs w:val="24"/>
                <w:rtl/>
              </w:rPr>
              <w:t>نسبة الإنفاق على الصحة</w:t>
            </w:r>
          </w:p>
        </w:tc>
      </w:tr>
      <w:tr w:rsidR="00DE7766" w:rsidRPr="00B31C4F" w14:paraId="3CEE0C6F" w14:textId="481A6C9C" w:rsidTr="00C873B2">
        <w:trPr>
          <w:tblCellSpacing w:w="15" w:type="dxa"/>
        </w:trPr>
        <w:tc>
          <w:tcPr>
            <w:tcW w:w="0" w:type="auto"/>
            <w:vAlign w:val="center"/>
            <w:hideMark/>
          </w:tcPr>
          <w:p w14:paraId="0C6294AB" w14:textId="77777777" w:rsidR="00DE7766" w:rsidRPr="00DE7766" w:rsidRDefault="00DE7766" w:rsidP="00DE7766">
            <w:pPr>
              <w:spacing w:line="360" w:lineRule="auto"/>
              <w:jc w:val="both"/>
              <w:rPr>
                <w:rFonts w:cs="Calibri"/>
                <w:sz w:val="24"/>
                <w:szCs w:val="24"/>
              </w:rPr>
            </w:pPr>
            <w:r w:rsidRPr="00DE7766">
              <w:rPr>
                <w:rFonts w:cs="Calibri"/>
                <w:sz w:val="24"/>
                <w:szCs w:val="24"/>
                <w:rtl/>
              </w:rPr>
              <w:t xml:space="preserve">زيادة بنسبة لا تقل عن </w:t>
            </w:r>
            <w:r w:rsidRPr="00DE7766">
              <w:rPr>
                <w:rFonts w:cs="Calibri"/>
                <w:sz w:val="24"/>
                <w:szCs w:val="24"/>
              </w:rPr>
              <w:t>20%</w:t>
            </w:r>
          </w:p>
        </w:tc>
        <w:tc>
          <w:tcPr>
            <w:tcW w:w="0" w:type="auto"/>
            <w:vAlign w:val="center"/>
          </w:tcPr>
          <w:p w14:paraId="38C5752A" w14:textId="551438D2" w:rsidR="00DE7766" w:rsidRPr="00DE7766" w:rsidRDefault="00DE7766" w:rsidP="00DE7766">
            <w:pPr>
              <w:spacing w:line="360" w:lineRule="auto"/>
              <w:jc w:val="both"/>
              <w:rPr>
                <w:rFonts w:cs="Calibri"/>
                <w:sz w:val="24"/>
                <w:szCs w:val="24"/>
                <w:rtl/>
              </w:rPr>
            </w:pPr>
            <w:r w:rsidRPr="00DE7766">
              <w:rPr>
                <w:rFonts w:cs="Calibri"/>
                <w:sz w:val="24"/>
                <w:szCs w:val="24"/>
                <w:rtl/>
              </w:rPr>
              <w:t>زيادة عدد المستشفيات</w:t>
            </w:r>
          </w:p>
        </w:tc>
      </w:tr>
      <w:tr w:rsidR="00DE7766" w:rsidRPr="00B31C4F" w14:paraId="3CF38B60" w14:textId="0A2C9398" w:rsidTr="00C873B2">
        <w:trPr>
          <w:tblCellSpacing w:w="15" w:type="dxa"/>
        </w:trPr>
        <w:tc>
          <w:tcPr>
            <w:tcW w:w="0" w:type="auto"/>
            <w:vAlign w:val="center"/>
            <w:hideMark/>
          </w:tcPr>
          <w:p w14:paraId="5D5C674B" w14:textId="68ACF7B8" w:rsidR="00DE7766" w:rsidRPr="00DE7766" w:rsidRDefault="00DE7766" w:rsidP="00DE7766">
            <w:pPr>
              <w:spacing w:line="360" w:lineRule="auto"/>
              <w:jc w:val="both"/>
              <w:rPr>
                <w:rFonts w:cs="Calibri"/>
                <w:sz w:val="24"/>
                <w:szCs w:val="24"/>
              </w:rPr>
            </w:pPr>
            <w:r w:rsidRPr="00DE7766">
              <w:rPr>
                <w:rFonts w:cs="Calibri"/>
                <w:sz w:val="24"/>
                <w:szCs w:val="24"/>
                <w:rtl/>
              </w:rPr>
              <w:t xml:space="preserve">الوصول إلى </w:t>
            </w:r>
            <w:r w:rsidRPr="00DE7766">
              <w:rPr>
                <w:rFonts w:cs="Calibri"/>
                <w:sz w:val="24"/>
                <w:szCs w:val="24"/>
              </w:rPr>
              <w:t xml:space="preserve">90% </w:t>
            </w:r>
            <w:r>
              <w:rPr>
                <w:rFonts w:cs="Calibri" w:hint="cs"/>
                <w:sz w:val="24"/>
                <w:szCs w:val="24"/>
                <w:rtl/>
              </w:rPr>
              <w:t xml:space="preserve"> </w:t>
            </w:r>
            <w:r w:rsidRPr="00DE7766">
              <w:rPr>
                <w:rFonts w:cs="Calibri"/>
                <w:sz w:val="24"/>
                <w:szCs w:val="24"/>
                <w:rtl/>
              </w:rPr>
              <w:t>في جميع المناطق</w:t>
            </w:r>
          </w:p>
        </w:tc>
        <w:tc>
          <w:tcPr>
            <w:tcW w:w="0" w:type="auto"/>
            <w:vAlign w:val="center"/>
          </w:tcPr>
          <w:p w14:paraId="6B26DEB2" w14:textId="03D4A6AF" w:rsidR="00DE7766" w:rsidRPr="00DE7766" w:rsidRDefault="00DE7766" w:rsidP="00DE7766">
            <w:pPr>
              <w:spacing w:line="360" w:lineRule="auto"/>
              <w:jc w:val="both"/>
              <w:rPr>
                <w:rFonts w:cs="Calibri"/>
                <w:sz w:val="24"/>
                <w:szCs w:val="24"/>
                <w:rtl/>
              </w:rPr>
            </w:pPr>
            <w:r w:rsidRPr="00DE7766">
              <w:rPr>
                <w:rFonts w:cs="Calibri"/>
                <w:sz w:val="24"/>
                <w:szCs w:val="24"/>
                <w:rtl/>
              </w:rPr>
              <w:t>توفر الخدمات الصحية الأساسية</w:t>
            </w:r>
          </w:p>
        </w:tc>
      </w:tr>
      <w:tr w:rsidR="00DE7766" w:rsidRPr="00B31C4F" w14:paraId="1DA8CF2D" w14:textId="4D3A4082" w:rsidTr="00C873B2">
        <w:trPr>
          <w:tblCellSpacing w:w="15" w:type="dxa"/>
        </w:trPr>
        <w:tc>
          <w:tcPr>
            <w:tcW w:w="0" w:type="auto"/>
            <w:vAlign w:val="center"/>
            <w:hideMark/>
          </w:tcPr>
          <w:p w14:paraId="5E953897" w14:textId="77777777" w:rsidR="00DE7766" w:rsidRPr="00DE7766" w:rsidRDefault="00DE7766" w:rsidP="00DE7766">
            <w:pPr>
              <w:spacing w:line="360" w:lineRule="auto"/>
              <w:jc w:val="both"/>
              <w:rPr>
                <w:rFonts w:cs="Calibri"/>
                <w:sz w:val="24"/>
                <w:szCs w:val="24"/>
              </w:rPr>
            </w:pPr>
            <w:r w:rsidRPr="00DE7766">
              <w:rPr>
                <w:rFonts w:cs="Calibri"/>
                <w:sz w:val="24"/>
                <w:szCs w:val="24"/>
                <w:rtl/>
              </w:rPr>
              <w:t>تقليلها إلى شهر واحد كحد أقصى</w:t>
            </w:r>
          </w:p>
        </w:tc>
        <w:tc>
          <w:tcPr>
            <w:tcW w:w="0" w:type="auto"/>
            <w:vAlign w:val="center"/>
          </w:tcPr>
          <w:p w14:paraId="4EC9A028" w14:textId="100B4B9D" w:rsidR="00DE7766" w:rsidRPr="00DE7766" w:rsidRDefault="00DE7766" w:rsidP="00DE7766">
            <w:pPr>
              <w:spacing w:line="360" w:lineRule="auto"/>
              <w:jc w:val="both"/>
              <w:rPr>
                <w:rFonts w:cs="Calibri"/>
                <w:sz w:val="24"/>
                <w:szCs w:val="24"/>
                <w:rtl/>
              </w:rPr>
            </w:pPr>
            <w:r w:rsidRPr="00DE7766">
              <w:rPr>
                <w:rFonts w:cs="Calibri"/>
                <w:sz w:val="24"/>
                <w:szCs w:val="24"/>
                <w:rtl/>
              </w:rPr>
              <w:t>أوقات الانتظار للعمليات الجراحية</w:t>
            </w:r>
          </w:p>
        </w:tc>
      </w:tr>
      <w:tr w:rsidR="00DE7766" w:rsidRPr="00B31C4F" w14:paraId="34C7AFB3" w14:textId="2811EBB6" w:rsidTr="00C873B2">
        <w:trPr>
          <w:tblCellSpacing w:w="15" w:type="dxa"/>
        </w:trPr>
        <w:tc>
          <w:tcPr>
            <w:tcW w:w="0" w:type="auto"/>
            <w:vAlign w:val="center"/>
            <w:hideMark/>
          </w:tcPr>
          <w:p w14:paraId="30CFF3C6" w14:textId="77777777" w:rsidR="00DE7766" w:rsidRPr="00DE7766" w:rsidRDefault="00DE7766" w:rsidP="00DE7766">
            <w:pPr>
              <w:spacing w:line="360" w:lineRule="auto"/>
              <w:jc w:val="both"/>
              <w:rPr>
                <w:rFonts w:cs="Calibri"/>
                <w:sz w:val="24"/>
                <w:szCs w:val="24"/>
              </w:rPr>
            </w:pPr>
            <w:r w:rsidRPr="00DE7766">
              <w:rPr>
                <w:rFonts w:cs="Calibri"/>
                <w:sz w:val="24"/>
                <w:szCs w:val="24"/>
                <w:rtl/>
              </w:rPr>
              <w:t>تقليلها إلى أسبوع واحد</w:t>
            </w:r>
          </w:p>
        </w:tc>
        <w:tc>
          <w:tcPr>
            <w:tcW w:w="0" w:type="auto"/>
            <w:vAlign w:val="center"/>
          </w:tcPr>
          <w:p w14:paraId="528C5C0A" w14:textId="1C6076D1" w:rsidR="00DE7766" w:rsidRPr="00DE7766" w:rsidRDefault="00DE7766" w:rsidP="00DE7766">
            <w:pPr>
              <w:spacing w:line="360" w:lineRule="auto"/>
              <w:jc w:val="both"/>
              <w:rPr>
                <w:rFonts w:cs="Calibri"/>
                <w:sz w:val="24"/>
                <w:szCs w:val="24"/>
                <w:rtl/>
              </w:rPr>
            </w:pPr>
            <w:r w:rsidRPr="00DE7766">
              <w:rPr>
                <w:rFonts w:cs="Calibri"/>
                <w:sz w:val="24"/>
                <w:szCs w:val="24"/>
                <w:rtl/>
              </w:rPr>
              <w:t>أوقات الانتظار للتصوير الطبي</w:t>
            </w:r>
          </w:p>
        </w:tc>
      </w:tr>
      <w:tr w:rsidR="00DE7766" w:rsidRPr="00B31C4F" w14:paraId="78C394D9" w14:textId="6DB3CAF0" w:rsidTr="00C873B2">
        <w:trPr>
          <w:tblCellSpacing w:w="15" w:type="dxa"/>
        </w:trPr>
        <w:tc>
          <w:tcPr>
            <w:tcW w:w="0" w:type="auto"/>
            <w:vAlign w:val="center"/>
            <w:hideMark/>
          </w:tcPr>
          <w:p w14:paraId="462446F9" w14:textId="20C4C115" w:rsidR="00DE7766" w:rsidRPr="00DE7766" w:rsidRDefault="00DE7766" w:rsidP="00DE7766">
            <w:pPr>
              <w:spacing w:line="360" w:lineRule="auto"/>
              <w:jc w:val="both"/>
              <w:rPr>
                <w:rFonts w:cs="Calibri"/>
                <w:sz w:val="24"/>
                <w:szCs w:val="24"/>
              </w:rPr>
            </w:pPr>
            <w:r w:rsidRPr="00DE7766">
              <w:rPr>
                <w:rFonts w:cs="Calibri"/>
                <w:sz w:val="24"/>
                <w:szCs w:val="24"/>
                <w:rtl/>
              </w:rPr>
              <w:t>زيادة إلى</w:t>
            </w:r>
            <w:r>
              <w:rPr>
                <w:rFonts w:cs="Calibri" w:hint="cs"/>
                <w:sz w:val="24"/>
                <w:szCs w:val="24"/>
                <w:rtl/>
              </w:rPr>
              <w:t xml:space="preserve"> </w:t>
            </w:r>
            <w:r w:rsidRPr="00DE7766">
              <w:rPr>
                <w:rFonts w:cs="Calibri"/>
                <w:sz w:val="24"/>
                <w:szCs w:val="24"/>
              </w:rPr>
              <w:t xml:space="preserve">35% </w:t>
            </w:r>
            <w:r>
              <w:rPr>
                <w:rFonts w:cs="Calibri" w:hint="cs"/>
                <w:sz w:val="24"/>
                <w:szCs w:val="24"/>
                <w:rtl/>
              </w:rPr>
              <w:t xml:space="preserve"> </w:t>
            </w:r>
            <w:r w:rsidRPr="00DE7766">
              <w:rPr>
                <w:rFonts w:cs="Calibri"/>
                <w:sz w:val="24"/>
                <w:szCs w:val="24"/>
                <w:rtl/>
              </w:rPr>
              <w:t>من إجمالي الإنفاق على الصحة</w:t>
            </w:r>
          </w:p>
        </w:tc>
        <w:tc>
          <w:tcPr>
            <w:tcW w:w="0" w:type="auto"/>
            <w:vAlign w:val="center"/>
          </w:tcPr>
          <w:p w14:paraId="257D5B31" w14:textId="3BBAECEB" w:rsidR="00DE7766" w:rsidRPr="00DE7766" w:rsidRDefault="00DE7766" w:rsidP="00DE7766">
            <w:pPr>
              <w:spacing w:line="360" w:lineRule="auto"/>
              <w:jc w:val="both"/>
              <w:rPr>
                <w:rFonts w:cs="Calibri"/>
                <w:sz w:val="24"/>
                <w:szCs w:val="24"/>
                <w:rtl/>
              </w:rPr>
            </w:pPr>
            <w:r w:rsidRPr="00DE7766">
              <w:rPr>
                <w:rFonts w:cs="Calibri"/>
                <w:sz w:val="24"/>
                <w:szCs w:val="24"/>
                <w:rtl/>
              </w:rPr>
              <w:t>نسبة مشاركة القطاع الخاص</w:t>
            </w:r>
          </w:p>
        </w:tc>
      </w:tr>
      <w:tr w:rsidR="00DE7766" w:rsidRPr="00B31C4F" w14:paraId="7FE82BC2" w14:textId="55201FF8" w:rsidTr="00C873B2">
        <w:trPr>
          <w:tblCellSpacing w:w="15" w:type="dxa"/>
        </w:trPr>
        <w:tc>
          <w:tcPr>
            <w:tcW w:w="0" w:type="auto"/>
            <w:vAlign w:val="center"/>
            <w:hideMark/>
          </w:tcPr>
          <w:p w14:paraId="5AE43593" w14:textId="18B32506" w:rsidR="00DE7766" w:rsidRPr="00DE7766" w:rsidRDefault="00DE7766" w:rsidP="00DE7766">
            <w:pPr>
              <w:spacing w:line="360" w:lineRule="auto"/>
              <w:jc w:val="both"/>
              <w:rPr>
                <w:rFonts w:cs="Calibri"/>
                <w:sz w:val="24"/>
                <w:szCs w:val="24"/>
              </w:rPr>
            </w:pPr>
            <w:r w:rsidRPr="00DE7766">
              <w:rPr>
                <w:rFonts w:cs="Calibri"/>
                <w:sz w:val="24"/>
                <w:szCs w:val="24"/>
                <w:rtl/>
              </w:rPr>
              <w:t xml:space="preserve">زيادة من </w:t>
            </w:r>
            <w:r w:rsidRPr="00DE7766">
              <w:rPr>
                <w:rFonts w:cs="Calibri"/>
                <w:sz w:val="24"/>
                <w:szCs w:val="24"/>
              </w:rPr>
              <w:t xml:space="preserve">65% </w:t>
            </w:r>
            <w:r>
              <w:rPr>
                <w:rFonts w:cs="Calibri" w:hint="cs"/>
                <w:sz w:val="24"/>
                <w:szCs w:val="24"/>
                <w:rtl/>
              </w:rPr>
              <w:t xml:space="preserve"> إ</w:t>
            </w:r>
            <w:r w:rsidRPr="00DE7766">
              <w:rPr>
                <w:rFonts w:cs="Calibri"/>
                <w:sz w:val="24"/>
                <w:szCs w:val="24"/>
                <w:rtl/>
              </w:rPr>
              <w:t xml:space="preserve">لى </w:t>
            </w:r>
            <w:r w:rsidRPr="00DE7766">
              <w:rPr>
                <w:rFonts w:cs="Calibri"/>
                <w:sz w:val="24"/>
                <w:szCs w:val="24"/>
              </w:rPr>
              <w:t>100%</w:t>
            </w:r>
          </w:p>
        </w:tc>
        <w:tc>
          <w:tcPr>
            <w:tcW w:w="0" w:type="auto"/>
            <w:vAlign w:val="center"/>
          </w:tcPr>
          <w:p w14:paraId="4C775DA3" w14:textId="0D1FC7AB" w:rsidR="00DE7766" w:rsidRPr="00DE7766" w:rsidRDefault="00DE7766" w:rsidP="00DE7766">
            <w:pPr>
              <w:spacing w:line="360" w:lineRule="auto"/>
              <w:jc w:val="both"/>
              <w:rPr>
                <w:rFonts w:cs="Calibri"/>
                <w:sz w:val="24"/>
                <w:szCs w:val="24"/>
                <w:rtl/>
              </w:rPr>
            </w:pPr>
            <w:r w:rsidRPr="00DE7766">
              <w:rPr>
                <w:rFonts w:cs="Calibri"/>
                <w:sz w:val="24"/>
                <w:szCs w:val="24"/>
                <w:rtl/>
              </w:rPr>
              <w:t>تغطية التأمين الصحي للمواطنين</w:t>
            </w:r>
          </w:p>
        </w:tc>
      </w:tr>
      <w:tr w:rsidR="00DE7766" w:rsidRPr="00B31C4F" w14:paraId="32DD1CFF" w14:textId="1A500950" w:rsidTr="00C873B2">
        <w:trPr>
          <w:tblCellSpacing w:w="15" w:type="dxa"/>
        </w:trPr>
        <w:tc>
          <w:tcPr>
            <w:tcW w:w="0" w:type="auto"/>
            <w:vAlign w:val="center"/>
            <w:hideMark/>
          </w:tcPr>
          <w:p w14:paraId="1F0235F8" w14:textId="77777777" w:rsidR="00DE7766" w:rsidRPr="00DE7766" w:rsidRDefault="00DE7766" w:rsidP="00DE7766">
            <w:pPr>
              <w:spacing w:line="360" w:lineRule="auto"/>
              <w:jc w:val="both"/>
              <w:rPr>
                <w:rFonts w:cs="Calibri"/>
                <w:sz w:val="24"/>
                <w:szCs w:val="24"/>
              </w:rPr>
            </w:pPr>
            <w:r w:rsidRPr="00DE7766">
              <w:rPr>
                <w:rFonts w:cs="Calibri"/>
                <w:sz w:val="24"/>
                <w:szCs w:val="24"/>
                <w:rtl/>
              </w:rPr>
              <w:t>تطبيقها لجميع المرضى بحلول 2030</w:t>
            </w:r>
          </w:p>
        </w:tc>
        <w:tc>
          <w:tcPr>
            <w:tcW w:w="0" w:type="auto"/>
            <w:vAlign w:val="center"/>
          </w:tcPr>
          <w:p w14:paraId="0B820667" w14:textId="173BABDD" w:rsidR="00DE7766" w:rsidRPr="00DE7766" w:rsidRDefault="00DE7766" w:rsidP="00DE7766">
            <w:pPr>
              <w:spacing w:line="360" w:lineRule="auto"/>
              <w:jc w:val="both"/>
              <w:rPr>
                <w:rFonts w:cs="Calibri"/>
                <w:sz w:val="24"/>
                <w:szCs w:val="24"/>
                <w:rtl/>
              </w:rPr>
            </w:pPr>
            <w:r w:rsidRPr="00DE7766">
              <w:rPr>
                <w:rFonts w:cs="Calibri"/>
                <w:sz w:val="24"/>
                <w:szCs w:val="24"/>
                <w:rtl/>
              </w:rPr>
              <w:t>استخدام السجلات الصحية الإلكترونية</w:t>
            </w:r>
          </w:p>
        </w:tc>
      </w:tr>
      <w:tr w:rsidR="00DE7766" w:rsidRPr="00B31C4F" w14:paraId="59745031" w14:textId="163C43B6" w:rsidTr="00C873B2">
        <w:trPr>
          <w:tblCellSpacing w:w="15" w:type="dxa"/>
        </w:trPr>
        <w:tc>
          <w:tcPr>
            <w:tcW w:w="0" w:type="auto"/>
            <w:vAlign w:val="center"/>
            <w:hideMark/>
          </w:tcPr>
          <w:p w14:paraId="222AA7CE" w14:textId="77777777" w:rsidR="00DE7766" w:rsidRPr="00DE7766" w:rsidRDefault="00DE7766" w:rsidP="00DE7766">
            <w:pPr>
              <w:spacing w:line="360" w:lineRule="auto"/>
              <w:jc w:val="both"/>
              <w:rPr>
                <w:rFonts w:cs="Calibri"/>
                <w:sz w:val="24"/>
                <w:szCs w:val="24"/>
              </w:rPr>
            </w:pPr>
            <w:r w:rsidRPr="00DE7766">
              <w:rPr>
                <w:rFonts w:cs="Calibri"/>
                <w:sz w:val="24"/>
                <w:szCs w:val="24"/>
                <w:rtl/>
              </w:rPr>
              <w:t xml:space="preserve">زيادة عدد الكوادر المؤهلة بنسبة لا تقل عن </w:t>
            </w:r>
            <w:r w:rsidRPr="00DE7766">
              <w:rPr>
                <w:rFonts w:cs="Calibri"/>
                <w:sz w:val="24"/>
                <w:szCs w:val="24"/>
              </w:rPr>
              <w:t>30%</w:t>
            </w:r>
          </w:p>
        </w:tc>
        <w:tc>
          <w:tcPr>
            <w:tcW w:w="0" w:type="auto"/>
            <w:vAlign w:val="center"/>
          </w:tcPr>
          <w:p w14:paraId="20FE49A0" w14:textId="673CEE5C" w:rsidR="00DE7766" w:rsidRPr="00DE7766" w:rsidRDefault="00DE7766" w:rsidP="00DE7766">
            <w:pPr>
              <w:spacing w:line="360" w:lineRule="auto"/>
              <w:jc w:val="both"/>
              <w:rPr>
                <w:rFonts w:cs="Calibri"/>
                <w:sz w:val="24"/>
                <w:szCs w:val="24"/>
                <w:rtl/>
              </w:rPr>
            </w:pPr>
            <w:r w:rsidRPr="00DE7766">
              <w:rPr>
                <w:rFonts w:cs="Calibri"/>
                <w:sz w:val="24"/>
                <w:szCs w:val="24"/>
                <w:rtl/>
              </w:rPr>
              <w:t>تدريب الكوادر الصحية</w:t>
            </w:r>
          </w:p>
        </w:tc>
      </w:tr>
    </w:tbl>
    <w:p w14:paraId="663F48AC" w14:textId="77777777" w:rsidR="00B31C4F" w:rsidRPr="00B31C4F" w:rsidRDefault="00B31C4F" w:rsidP="00E848FB">
      <w:pPr>
        <w:spacing w:line="360" w:lineRule="auto"/>
        <w:jc w:val="both"/>
        <w:rPr>
          <w:rFonts w:cs="Calibri"/>
          <w:sz w:val="28"/>
          <w:szCs w:val="28"/>
          <w:rtl/>
        </w:rPr>
      </w:pPr>
    </w:p>
    <w:p w14:paraId="2B14DA19" w14:textId="1CDA0BF7" w:rsidR="00BD4D3E" w:rsidRDefault="00DE7766" w:rsidP="00E848FB">
      <w:pPr>
        <w:spacing w:line="360" w:lineRule="auto"/>
        <w:jc w:val="both"/>
        <w:rPr>
          <w:rFonts w:cstheme="minorHAnsi"/>
          <w:sz w:val="28"/>
          <w:szCs w:val="28"/>
          <w:rtl/>
        </w:rPr>
      </w:pPr>
      <w:r>
        <w:rPr>
          <w:rFonts w:cstheme="minorHAnsi" w:hint="cs"/>
          <w:b/>
          <w:bCs/>
          <w:sz w:val="28"/>
          <w:szCs w:val="28"/>
          <w:rtl/>
        </w:rPr>
        <w:t xml:space="preserve">ب) </w:t>
      </w:r>
      <w:r w:rsidR="003B6CAA" w:rsidRPr="00F67211">
        <w:rPr>
          <w:rFonts w:cstheme="minorHAnsi"/>
          <w:b/>
          <w:bCs/>
          <w:sz w:val="28"/>
          <w:szCs w:val="28"/>
          <w:rtl/>
        </w:rPr>
        <w:t>الولايات المتحدة الأمريكية</w:t>
      </w:r>
      <w:r w:rsidR="003B6CAA" w:rsidRPr="00321553">
        <w:rPr>
          <w:rFonts w:cstheme="minorHAnsi"/>
          <w:sz w:val="28"/>
          <w:szCs w:val="28"/>
          <w:rtl/>
        </w:rPr>
        <w:t xml:space="preserve"> : </w:t>
      </w:r>
    </w:p>
    <w:p w14:paraId="2F29C6F3" w14:textId="77777777" w:rsidR="00BD4D3E" w:rsidRPr="0052047C" w:rsidRDefault="00BD4D3E" w:rsidP="00BD4D3E">
      <w:pPr>
        <w:spacing w:line="360" w:lineRule="auto"/>
        <w:jc w:val="both"/>
        <w:rPr>
          <w:rFonts w:cstheme="minorHAnsi"/>
          <w:sz w:val="24"/>
          <w:szCs w:val="24"/>
          <w:rtl/>
        </w:rPr>
      </w:pPr>
      <w:r w:rsidRPr="0052047C">
        <w:rPr>
          <w:rFonts w:cs="Calibri"/>
          <w:sz w:val="24"/>
          <w:szCs w:val="24"/>
          <w:rtl/>
        </w:rPr>
        <w:t>تجربة الولايات المتحدة في القطاع الصحي تتميز بتعقيدها وتنوعها، وهي تتضمن مزيجًا من الرعاية الصحية العامة والخاصة. إليك نظرة معمقة على هذا النظام:</w:t>
      </w:r>
    </w:p>
    <w:p w14:paraId="636E6D10" w14:textId="40353BFB" w:rsidR="00BD4D3E" w:rsidRPr="00761017" w:rsidRDefault="00132711" w:rsidP="00BD4D3E">
      <w:pPr>
        <w:spacing w:line="360" w:lineRule="auto"/>
        <w:jc w:val="both"/>
        <w:rPr>
          <w:rFonts w:cstheme="minorHAnsi"/>
          <w:b/>
          <w:bCs/>
          <w:sz w:val="28"/>
          <w:szCs w:val="28"/>
          <w:rtl/>
        </w:rPr>
      </w:pPr>
      <w:r>
        <w:rPr>
          <w:rFonts w:cs="Calibri" w:hint="cs"/>
          <w:b/>
          <w:bCs/>
          <w:sz w:val="28"/>
          <w:szCs w:val="28"/>
          <w:rtl/>
        </w:rPr>
        <w:t xml:space="preserve">ب-1: </w:t>
      </w:r>
      <w:r w:rsidR="00BD4D3E" w:rsidRPr="00761017">
        <w:rPr>
          <w:rFonts w:cs="Calibri"/>
          <w:b/>
          <w:bCs/>
          <w:sz w:val="28"/>
          <w:szCs w:val="28"/>
          <w:rtl/>
        </w:rPr>
        <w:t>النظام الصحي الأمريكي</w:t>
      </w:r>
      <w:r w:rsidR="00137A4A" w:rsidRPr="00761017">
        <w:rPr>
          <w:rFonts w:cs="Calibri" w:hint="cs"/>
          <w:b/>
          <w:bCs/>
          <w:sz w:val="28"/>
          <w:szCs w:val="28"/>
          <w:rtl/>
        </w:rPr>
        <w:t>:</w:t>
      </w:r>
    </w:p>
    <w:p w14:paraId="2E376751" w14:textId="57D6D129" w:rsidR="00BD4D3E" w:rsidRPr="0052047C" w:rsidRDefault="00BD4D3E" w:rsidP="00137A4A">
      <w:pPr>
        <w:spacing w:line="360" w:lineRule="auto"/>
        <w:jc w:val="both"/>
        <w:rPr>
          <w:rFonts w:cstheme="minorHAnsi"/>
          <w:sz w:val="24"/>
          <w:szCs w:val="24"/>
          <w:rtl/>
        </w:rPr>
      </w:pPr>
      <w:r w:rsidRPr="00BD4D3E">
        <w:rPr>
          <w:rFonts w:cs="Calibri"/>
          <w:sz w:val="28"/>
          <w:szCs w:val="28"/>
          <w:rtl/>
        </w:rPr>
        <w:t>1</w:t>
      </w:r>
      <w:r w:rsidRPr="0052047C">
        <w:rPr>
          <w:rFonts w:cs="Calibri"/>
          <w:sz w:val="24"/>
          <w:szCs w:val="24"/>
          <w:rtl/>
        </w:rPr>
        <w:t xml:space="preserve">. نموذج مختلط: يعتمد النظام الصحي في الولايات المتحدة على مزيج من الرعاية العامة والخاصة. يتضمن برامج حكومية مثل </w:t>
      </w:r>
      <w:r w:rsidRPr="0052047C">
        <w:rPr>
          <w:rFonts w:cstheme="minorHAnsi"/>
          <w:sz w:val="24"/>
          <w:szCs w:val="24"/>
        </w:rPr>
        <w:t>Medicare</w:t>
      </w:r>
      <w:r w:rsidRPr="0052047C">
        <w:rPr>
          <w:rFonts w:cs="Calibri"/>
          <w:sz w:val="24"/>
          <w:szCs w:val="24"/>
          <w:rtl/>
        </w:rPr>
        <w:t xml:space="preserve"> و</w:t>
      </w:r>
      <w:r w:rsidRPr="0052047C">
        <w:rPr>
          <w:rFonts w:cstheme="minorHAnsi"/>
          <w:sz w:val="24"/>
          <w:szCs w:val="24"/>
        </w:rPr>
        <w:t>Medicaid</w:t>
      </w:r>
      <w:r w:rsidRPr="0052047C">
        <w:rPr>
          <w:rFonts w:cs="Calibri"/>
          <w:sz w:val="24"/>
          <w:szCs w:val="24"/>
          <w:rtl/>
        </w:rPr>
        <w:t>، إلى جانب نظام تأمين صحي خاص.</w:t>
      </w:r>
    </w:p>
    <w:p w14:paraId="2F21CE75" w14:textId="542BB9DF" w:rsidR="00BD4D3E" w:rsidRPr="0052047C" w:rsidRDefault="00BD4D3E" w:rsidP="00137A4A">
      <w:pPr>
        <w:spacing w:line="360" w:lineRule="auto"/>
        <w:jc w:val="both"/>
        <w:rPr>
          <w:rFonts w:cstheme="minorHAnsi"/>
          <w:sz w:val="24"/>
          <w:szCs w:val="24"/>
          <w:rtl/>
        </w:rPr>
      </w:pPr>
      <w:r w:rsidRPr="0052047C">
        <w:rPr>
          <w:rFonts w:cs="Calibri"/>
          <w:sz w:val="24"/>
          <w:szCs w:val="24"/>
          <w:rtl/>
        </w:rPr>
        <w:t xml:space="preserve">2. </w:t>
      </w:r>
      <w:r w:rsidRPr="0052047C">
        <w:rPr>
          <w:rFonts w:cstheme="minorHAnsi"/>
          <w:sz w:val="24"/>
          <w:szCs w:val="24"/>
        </w:rPr>
        <w:t>Medicare</w:t>
      </w:r>
      <w:r w:rsidRPr="0052047C">
        <w:rPr>
          <w:rFonts w:cs="Calibri"/>
          <w:sz w:val="24"/>
          <w:szCs w:val="24"/>
          <w:rtl/>
        </w:rPr>
        <w:t>: هو برنامج فدرالي يوفر الرعاية الصحية للأشخاص الذين تزيد أعمارهم عن 65 عامًا أو ذوي الإعاقات. يقدم خدمات طبية شاملة، لكنه لا يغطي جميع التكاليف.</w:t>
      </w:r>
    </w:p>
    <w:p w14:paraId="2013FC5C" w14:textId="7409C257" w:rsidR="00BD4D3E" w:rsidRPr="0052047C" w:rsidRDefault="00BD4D3E" w:rsidP="00DE7766">
      <w:pPr>
        <w:spacing w:line="360" w:lineRule="auto"/>
        <w:jc w:val="both"/>
        <w:rPr>
          <w:rFonts w:cstheme="minorHAnsi"/>
          <w:sz w:val="24"/>
          <w:szCs w:val="24"/>
          <w:rtl/>
        </w:rPr>
      </w:pPr>
      <w:r w:rsidRPr="0052047C">
        <w:rPr>
          <w:rFonts w:cs="Calibri"/>
          <w:sz w:val="24"/>
          <w:szCs w:val="24"/>
          <w:rtl/>
        </w:rPr>
        <w:t xml:space="preserve">3. </w:t>
      </w:r>
      <w:r w:rsidRPr="0052047C">
        <w:rPr>
          <w:rFonts w:cstheme="minorHAnsi"/>
          <w:sz w:val="24"/>
          <w:szCs w:val="24"/>
        </w:rPr>
        <w:t>Medicaid</w:t>
      </w:r>
      <w:r w:rsidRPr="0052047C">
        <w:rPr>
          <w:rFonts w:cs="Calibri"/>
          <w:sz w:val="24"/>
          <w:szCs w:val="24"/>
          <w:rtl/>
        </w:rPr>
        <w:t>: هو برنامج حكومي يساعد الأشخاص ذوي الدخل المنخفض في الحصول على الرعاية الصحية. تختلف معاييره من ولاية إلى أخرى.</w:t>
      </w:r>
    </w:p>
    <w:p w14:paraId="585A810F" w14:textId="4A5302BD" w:rsidR="00BD4D3E" w:rsidRPr="0052047C" w:rsidRDefault="00BD4D3E" w:rsidP="00137A4A">
      <w:pPr>
        <w:spacing w:line="360" w:lineRule="auto"/>
        <w:jc w:val="both"/>
        <w:rPr>
          <w:rFonts w:cs="Calibri"/>
          <w:sz w:val="24"/>
          <w:szCs w:val="24"/>
          <w:rtl/>
        </w:rPr>
      </w:pPr>
      <w:r w:rsidRPr="0052047C">
        <w:rPr>
          <w:rFonts w:cs="Calibri"/>
          <w:sz w:val="24"/>
          <w:szCs w:val="24"/>
          <w:rtl/>
        </w:rPr>
        <w:lastRenderedPageBreak/>
        <w:t>4. التأمين الخاص: يتمتع الكثير من الأمريكيين بتأمين صحي خاص من خلال وظائفهم أو شراء التأمين بشكل فردي. يغطي هذا التأمين مجموعة واسعة من الخدمات، ولكن تكاليفه يمكن أن تكون مرتفعة.</w:t>
      </w:r>
    </w:p>
    <w:p w14:paraId="1FCF4171" w14:textId="17EED384" w:rsidR="00BD4D3E" w:rsidRPr="00761017" w:rsidRDefault="00132711" w:rsidP="00137A4A">
      <w:pPr>
        <w:spacing w:line="360" w:lineRule="auto"/>
        <w:jc w:val="both"/>
        <w:rPr>
          <w:rFonts w:cstheme="minorHAnsi"/>
          <w:b/>
          <w:bCs/>
          <w:sz w:val="28"/>
          <w:szCs w:val="28"/>
          <w:rtl/>
        </w:rPr>
      </w:pPr>
      <w:r>
        <w:rPr>
          <w:rFonts w:cs="Calibri" w:hint="cs"/>
          <w:b/>
          <w:bCs/>
          <w:sz w:val="28"/>
          <w:szCs w:val="28"/>
          <w:rtl/>
        </w:rPr>
        <w:t xml:space="preserve">ب-2: </w:t>
      </w:r>
      <w:r w:rsidR="00BD4D3E" w:rsidRPr="00761017">
        <w:rPr>
          <w:rFonts w:cs="Calibri"/>
          <w:b/>
          <w:bCs/>
          <w:sz w:val="28"/>
          <w:szCs w:val="28"/>
          <w:rtl/>
        </w:rPr>
        <w:t>التحولات والخصخصة</w:t>
      </w:r>
      <w:r w:rsidR="00137A4A" w:rsidRPr="00761017">
        <w:rPr>
          <w:rFonts w:cs="Calibri" w:hint="cs"/>
          <w:b/>
          <w:bCs/>
          <w:sz w:val="28"/>
          <w:szCs w:val="28"/>
          <w:rtl/>
        </w:rPr>
        <w:t>:</w:t>
      </w:r>
    </w:p>
    <w:p w14:paraId="4436BD72" w14:textId="1369EE07" w:rsidR="00137A4A" w:rsidRPr="0052047C" w:rsidRDefault="00BD4D3E" w:rsidP="002F3AA9">
      <w:pPr>
        <w:spacing w:line="360" w:lineRule="auto"/>
        <w:jc w:val="both"/>
        <w:rPr>
          <w:rFonts w:cs="Calibri"/>
          <w:sz w:val="24"/>
          <w:szCs w:val="24"/>
          <w:rtl/>
        </w:rPr>
      </w:pPr>
      <w:r w:rsidRPr="0052047C">
        <w:rPr>
          <w:rFonts w:cs="Calibri"/>
          <w:sz w:val="24"/>
          <w:szCs w:val="24"/>
          <w:rtl/>
        </w:rPr>
        <w:t>1. أوباماكير: في عام 2010، تم تقديم قانون الرعاية الميسرة (</w:t>
      </w:r>
      <w:r w:rsidRPr="0052047C">
        <w:rPr>
          <w:rFonts w:cstheme="minorHAnsi"/>
          <w:sz w:val="24"/>
          <w:szCs w:val="24"/>
        </w:rPr>
        <w:t>Affordable Care Act</w:t>
      </w:r>
      <w:r w:rsidRPr="0052047C">
        <w:rPr>
          <w:rFonts w:cs="Calibri"/>
          <w:sz w:val="24"/>
          <w:szCs w:val="24"/>
          <w:rtl/>
        </w:rPr>
        <w:t>) المعروف أيضًا باسم أوباماكير، الذي هدف إلى توسيع الوصول إلى التأمين الصحي. من خلاله، تم إنشاء أسواق التأمين الصحي، حيث يمكن للأفراد شراء التأمين بأسعار معقولة.</w:t>
      </w:r>
    </w:p>
    <w:p w14:paraId="54833188" w14:textId="0EBDB992" w:rsidR="00BD4D3E" w:rsidRPr="0052047C" w:rsidRDefault="00BD4D3E" w:rsidP="00137A4A">
      <w:pPr>
        <w:spacing w:line="360" w:lineRule="auto"/>
        <w:jc w:val="both"/>
        <w:rPr>
          <w:rFonts w:cstheme="minorHAnsi"/>
          <w:sz w:val="24"/>
          <w:szCs w:val="24"/>
          <w:rtl/>
        </w:rPr>
      </w:pPr>
      <w:r w:rsidRPr="0052047C">
        <w:rPr>
          <w:rFonts w:cs="Calibri"/>
          <w:sz w:val="24"/>
          <w:szCs w:val="24"/>
          <w:rtl/>
        </w:rPr>
        <w:t>2. زيادة المنافسة: القانون شجع على زيادة المنافسة بين شركات التأمين، مما ساهم في تحسين الأسعار والخدمات.</w:t>
      </w:r>
    </w:p>
    <w:p w14:paraId="2A9D649C" w14:textId="4CF54438" w:rsidR="00BD4D3E" w:rsidRPr="0052047C" w:rsidRDefault="00BD4D3E" w:rsidP="00137A4A">
      <w:pPr>
        <w:spacing w:line="360" w:lineRule="auto"/>
        <w:jc w:val="both"/>
        <w:rPr>
          <w:rFonts w:cstheme="minorHAnsi"/>
          <w:sz w:val="24"/>
          <w:szCs w:val="24"/>
          <w:rtl/>
        </w:rPr>
      </w:pPr>
      <w:r w:rsidRPr="0052047C">
        <w:rPr>
          <w:rFonts w:cs="Calibri"/>
          <w:sz w:val="24"/>
          <w:szCs w:val="24"/>
          <w:rtl/>
        </w:rPr>
        <w:t>3. الخصخصة المتزايدة: مع أن النظام يعتمد على الرعاية العامة، إلا أن هناك اتجاهًا نحو خصخصة بعض الخدمات، حيث يتم تقديم خدمات معينة من قبل مقدمي خدمات خاصين.</w:t>
      </w:r>
    </w:p>
    <w:p w14:paraId="1C920629" w14:textId="59E7A575" w:rsidR="00BD4D3E" w:rsidRPr="0052047C" w:rsidRDefault="007336B6" w:rsidP="00137A4A">
      <w:pPr>
        <w:spacing w:line="360" w:lineRule="auto"/>
        <w:jc w:val="both"/>
        <w:rPr>
          <w:rFonts w:cstheme="minorHAnsi"/>
          <w:b/>
          <w:bCs/>
          <w:sz w:val="28"/>
          <w:szCs w:val="28"/>
          <w:rtl/>
        </w:rPr>
      </w:pPr>
      <w:r>
        <w:rPr>
          <w:rFonts w:cs="Calibri" w:hint="cs"/>
          <w:b/>
          <w:bCs/>
          <w:sz w:val="28"/>
          <w:szCs w:val="28"/>
          <w:rtl/>
        </w:rPr>
        <w:t xml:space="preserve">ب-3: </w:t>
      </w:r>
      <w:r w:rsidR="00BD4D3E" w:rsidRPr="0052047C">
        <w:rPr>
          <w:rFonts w:cs="Calibri"/>
          <w:b/>
          <w:bCs/>
          <w:sz w:val="28"/>
          <w:szCs w:val="28"/>
          <w:rtl/>
        </w:rPr>
        <w:t>التحديات</w:t>
      </w:r>
      <w:r w:rsidR="00137A4A" w:rsidRPr="0052047C">
        <w:rPr>
          <w:rFonts w:cs="Calibri" w:hint="cs"/>
          <w:b/>
          <w:bCs/>
          <w:sz w:val="28"/>
          <w:szCs w:val="28"/>
          <w:rtl/>
        </w:rPr>
        <w:t>:</w:t>
      </w:r>
    </w:p>
    <w:p w14:paraId="7679A0C3" w14:textId="525AF46F" w:rsidR="00BD4D3E" w:rsidRPr="0052047C" w:rsidRDefault="00BD4D3E" w:rsidP="00137A4A">
      <w:pPr>
        <w:spacing w:line="360" w:lineRule="auto"/>
        <w:jc w:val="both"/>
        <w:rPr>
          <w:rFonts w:cstheme="minorHAnsi"/>
          <w:sz w:val="24"/>
          <w:szCs w:val="24"/>
          <w:rtl/>
        </w:rPr>
      </w:pPr>
      <w:r w:rsidRPr="00BD4D3E">
        <w:rPr>
          <w:rFonts w:cs="Calibri"/>
          <w:sz w:val="28"/>
          <w:szCs w:val="28"/>
          <w:rtl/>
        </w:rPr>
        <w:t>1</w:t>
      </w:r>
      <w:r w:rsidRPr="0052047C">
        <w:rPr>
          <w:rFonts w:cs="Calibri"/>
          <w:sz w:val="24"/>
          <w:szCs w:val="24"/>
          <w:rtl/>
        </w:rPr>
        <w:t>. التكاليف المرتفعة: الولايات المتحدة تعاني من أعلى تكاليف الرعاية الصحية في العالم، مما يجعل الوصول إلى الخدمات الصحية تحديًا للكثيرين.</w:t>
      </w:r>
    </w:p>
    <w:p w14:paraId="6FB5FE84" w14:textId="06602B2E" w:rsidR="00BD4D3E" w:rsidRPr="0052047C" w:rsidRDefault="00BD4D3E" w:rsidP="00137A4A">
      <w:pPr>
        <w:spacing w:line="360" w:lineRule="auto"/>
        <w:jc w:val="both"/>
        <w:rPr>
          <w:rFonts w:cstheme="minorHAnsi"/>
          <w:sz w:val="24"/>
          <w:szCs w:val="24"/>
          <w:rtl/>
        </w:rPr>
      </w:pPr>
      <w:r w:rsidRPr="0052047C">
        <w:rPr>
          <w:rFonts w:cs="Calibri"/>
          <w:sz w:val="24"/>
          <w:szCs w:val="24"/>
          <w:rtl/>
        </w:rPr>
        <w:t>2. التفاوت في الوصول: يعاني ذوو الدخل المنخفض من صعوبة في الحصول على الرعاية الصحية، حتى مع وجود برامج حكومية. توجد تفاوتات كبيرة في الوصول إلى الخدمات بناءً على الحالة الاقتصادية والجغرافية.</w:t>
      </w:r>
    </w:p>
    <w:p w14:paraId="645E7102" w14:textId="753FDF14" w:rsidR="00BD4D3E" w:rsidRPr="0052047C" w:rsidRDefault="00BD4D3E" w:rsidP="00137A4A">
      <w:pPr>
        <w:spacing w:line="360" w:lineRule="auto"/>
        <w:jc w:val="both"/>
        <w:rPr>
          <w:rFonts w:cstheme="minorHAnsi"/>
          <w:sz w:val="24"/>
          <w:szCs w:val="24"/>
          <w:rtl/>
        </w:rPr>
      </w:pPr>
      <w:r w:rsidRPr="0052047C">
        <w:rPr>
          <w:rFonts w:cs="Calibri"/>
          <w:sz w:val="24"/>
          <w:szCs w:val="24"/>
          <w:rtl/>
        </w:rPr>
        <w:t>3. قضايا الجودة: بينما توجد بعض المرافق الصحية عالية الجودة، فإن الجودة تتفاوت بشكل كبير بين مقدمي الخدمات، مما يسبب قلقًا بشأن الرعاية المتاحة للجميع.</w:t>
      </w:r>
    </w:p>
    <w:p w14:paraId="3C430F44" w14:textId="2418196F" w:rsidR="00BD4D3E" w:rsidRPr="0052047C" w:rsidRDefault="00BD4D3E" w:rsidP="00137A4A">
      <w:pPr>
        <w:spacing w:line="360" w:lineRule="auto"/>
        <w:jc w:val="both"/>
        <w:rPr>
          <w:rFonts w:cs="Calibri"/>
          <w:sz w:val="24"/>
          <w:szCs w:val="24"/>
          <w:rtl/>
        </w:rPr>
      </w:pPr>
      <w:r w:rsidRPr="0052047C">
        <w:rPr>
          <w:rFonts w:cs="Calibri"/>
          <w:sz w:val="24"/>
          <w:szCs w:val="24"/>
          <w:rtl/>
        </w:rPr>
        <w:t>4. النقص في التأمين: لا يزال هناك عدد كبير من الأمريكيين بدون تأمين صحي، مما يؤدي إلى عدم تلقي الرعاية اللازمة في الوقت المناسب.</w:t>
      </w:r>
    </w:p>
    <w:p w14:paraId="19090350" w14:textId="62ABA37C" w:rsidR="00017864" w:rsidRDefault="007336B6" w:rsidP="00017864">
      <w:pPr>
        <w:spacing w:line="360" w:lineRule="auto"/>
        <w:jc w:val="both"/>
        <w:rPr>
          <w:rFonts w:cs="Calibri"/>
          <w:b/>
          <w:bCs/>
          <w:sz w:val="28"/>
          <w:szCs w:val="28"/>
          <w:rtl/>
        </w:rPr>
      </w:pPr>
      <w:r>
        <w:rPr>
          <w:rFonts w:cs="Calibri" w:hint="cs"/>
          <w:b/>
          <w:bCs/>
          <w:sz w:val="28"/>
          <w:szCs w:val="28"/>
          <w:rtl/>
        </w:rPr>
        <w:t xml:space="preserve">ب-4: </w:t>
      </w:r>
      <w:r w:rsidR="00017864" w:rsidRPr="006C4ADB">
        <w:rPr>
          <w:rFonts w:cs="Calibri" w:hint="cs"/>
          <w:b/>
          <w:bCs/>
          <w:sz w:val="28"/>
          <w:szCs w:val="28"/>
          <w:rtl/>
        </w:rPr>
        <w:t xml:space="preserve">مقارنة الوضع الراهن في الخصخصة بين كل من المملكة العربية السعودية </w:t>
      </w:r>
      <w:r w:rsidR="00017864">
        <w:rPr>
          <w:rFonts w:cs="Calibri" w:hint="cs"/>
          <w:b/>
          <w:bCs/>
          <w:sz w:val="28"/>
          <w:szCs w:val="28"/>
          <w:rtl/>
        </w:rPr>
        <w:t>و الولايات</w:t>
      </w:r>
      <w:r w:rsidR="00017864" w:rsidRPr="006C4ADB">
        <w:rPr>
          <w:rFonts w:cs="Calibri" w:hint="cs"/>
          <w:b/>
          <w:bCs/>
          <w:sz w:val="28"/>
          <w:szCs w:val="28"/>
          <w:rtl/>
        </w:rPr>
        <w:t xml:space="preserve"> المتحدة</w:t>
      </w:r>
      <w:r w:rsidR="00017864">
        <w:rPr>
          <w:rFonts w:cs="Calibri" w:hint="cs"/>
          <w:b/>
          <w:bCs/>
          <w:sz w:val="28"/>
          <w:szCs w:val="28"/>
          <w:rtl/>
        </w:rPr>
        <w:t xml:space="preserve"> الأمريكية</w:t>
      </w:r>
      <w:r w:rsidR="00017864" w:rsidRPr="006C4ADB">
        <w:rPr>
          <w:rFonts w:cs="Calibri" w:hint="cs"/>
          <w:b/>
          <w:bCs/>
          <w:sz w:val="28"/>
          <w:szCs w:val="28"/>
          <w:rtl/>
        </w:rPr>
        <w:t xml:space="preserve">: </w:t>
      </w:r>
    </w:p>
    <w:tbl>
      <w:tblPr>
        <w:tblW w:w="10207" w:type="dxa"/>
        <w:tblCellSpacing w:w="1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04"/>
        <w:gridCol w:w="2505"/>
        <w:gridCol w:w="2505"/>
        <w:gridCol w:w="2693"/>
      </w:tblGrid>
      <w:tr w:rsidR="00017864" w:rsidRPr="00B31C4F" w14:paraId="73D7F62E" w14:textId="77777777" w:rsidTr="00C873B2">
        <w:trPr>
          <w:tblHeader/>
          <w:tblCellSpacing w:w="15" w:type="dxa"/>
        </w:trPr>
        <w:tc>
          <w:tcPr>
            <w:tcW w:w="2459" w:type="dxa"/>
            <w:vAlign w:val="center"/>
            <w:hideMark/>
          </w:tcPr>
          <w:p w14:paraId="09D0D960" w14:textId="77777777" w:rsidR="00017864" w:rsidRPr="007336B6" w:rsidRDefault="00017864" w:rsidP="00C873B2">
            <w:pPr>
              <w:spacing w:line="360" w:lineRule="auto"/>
              <w:jc w:val="center"/>
              <w:rPr>
                <w:rFonts w:cs="Calibri"/>
                <w:b/>
                <w:bCs/>
                <w:sz w:val="24"/>
                <w:szCs w:val="24"/>
              </w:rPr>
            </w:pPr>
            <w:r w:rsidRPr="007336B6">
              <w:rPr>
                <w:rFonts w:cs="Calibri"/>
                <w:b/>
                <w:bCs/>
                <w:sz w:val="24"/>
                <w:szCs w:val="24"/>
                <w:rtl/>
              </w:rPr>
              <w:t>السعودية - قبل الخصخصة</w:t>
            </w:r>
          </w:p>
        </w:tc>
        <w:tc>
          <w:tcPr>
            <w:tcW w:w="2475" w:type="dxa"/>
            <w:vAlign w:val="center"/>
            <w:hideMark/>
          </w:tcPr>
          <w:p w14:paraId="2C2FEC07" w14:textId="77777777" w:rsidR="00017864" w:rsidRPr="007336B6" w:rsidRDefault="00017864" w:rsidP="00C873B2">
            <w:pPr>
              <w:spacing w:line="360" w:lineRule="auto"/>
              <w:jc w:val="center"/>
              <w:rPr>
                <w:rFonts w:cs="Calibri"/>
                <w:b/>
                <w:bCs/>
                <w:sz w:val="24"/>
                <w:szCs w:val="24"/>
              </w:rPr>
            </w:pPr>
            <w:r w:rsidRPr="007336B6">
              <w:rPr>
                <w:rFonts w:cs="Calibri"/>
                <w:b/>
                <w:bCs/>
                <w:sz w:val="24"/>
                <w:szCs w:val="24"/>
                <w:rtl/>
              </w:rPr>
              <w:t>السعودية - بعد الخصخصة</w:t>
            </w:r>
          </w:p>
        </w:tc>
        <w:tc>
          <w:tcPr>
            <w:tcW w:w="2475" w:type="dxa"/>
            <w:vAlign w:val="center"/>
            <w:hideMark/>
          </w:tcPr>
          <w:p w14:paraId="457E8C34" w14:textId="300FF07B" w:rsidR="00017864" w:rsidRPr="007336B6" w:rsidRDefault="00017864" w:rsidP="00C873B2">
            <w:pPr>
              <w:spacing w:line="360" w:lineRule="auto"/>
              <w:jc w:val="center"/>
              <w:rPr>
                <w:rFonts w:cs="Calibri"/>
                <w:b/>
                <w:bCs/>
                <w:sz w:val="24"/>
                <w:szCs w:val="24"/>
              </w:rPr>
            </w:pPr>
            <w:r w:rsidRPr="007336B6">
              <w:rPr>
                <w:rFonts w:cs="Calibri" w:hint="cs"/>
                <w:b/>
                <w:bCs/>
                <w:sz w:val="24"/>
                <w:szCs w:val="24"/>
                <w:rtl/>
              </w:rPr>
              <w:t>الولايات المتحدة</w:t>
            </w:r>
          </w:p>
        </w:tc>
        <w:tc>
          <w:tcPr>
            <w:tcW w:w="2648" w:type="dxa"/>
            <w:vAlign w:val="center"/>
          </w:tcPr>
          <w:p w14:paraId="22D5818E" w14:textId="77777777" w:rsidR="00017864" w:rsidRPr="007336B6" w:rsidRDefault="00017864" w:rsidP="00C873B2">
            <w:pPr>
              <w:spacing w:line="360" w:lineRule="auto"/>
              <w:jc w:val="center"/>
              <w:rPr>
                <w:rFonts w:cs="Calibri"/>
                <w:b/>
                <w:bCs/>
                <w:sz w:val="24"/>
                <w:szCs w:val="24"/>
                <w:rtl/>
              </w:rPr>
            </w:pPr>
            <w:r w:rsidRPr="007336B6">
              <w:rPr>
                <w:rFonts w:cs="Calibri"/>
                <w:b/>
                <w:bCs/>
                <w:sz w:val="24"/>
                <w:szCs w:val="24"/>
                <w:rtl/>
              </w:rPr>
              <w:t>العنصر</w:t>
            </w:r>
          </w:p>
        </w:tc>
      </w:tr>
      <w:tr w:rsidR="00017864" w:rsidRPr="00B31C4F" w14:paraId="3A4FCC35" w14:textId="77777777" w:rsidTr="00C873B2">
        <w:trPr>
          <w:tblCellSpacing w:w="15" w:type="dxa"/>
        </w:trPr>
        <w:tc>
          <w:tcPr>
            <w:tcW w:w="2459" w:type="dxa"/>
            <w:vAlign w:val="center"/>
            <w:hideMark/>
          </w:tcPr>
          <w:p w14:paraId="3F0C3B7F" w14:textId="77777777" w:rsidR="00017864" w:rsidRPr="007336B6" w:rsidRDefault="00017864" w:rsidP="00C873B2">
            <w:pPr>
              <w:spacing w:line="360" w:lineRule="auto"/>
              <w:jc w:val="both"/>
              <w:rPr>
                <w:rFonts w:cs="Calibri"/>
                <w:sz w:val="24"/>
                <w:szCs w:val="24"/>
              </w:rPr>
            </w:pPr>
            <w:r w:rsidRPr="007336B6">
              <w:rPr>
                <w:rFonts w:cs="Calibri" w:hint="cs"/>
                <w:sz w:val="24"/>
                <w:szCs w:val="24"/>
                <w:rtl/>
              </w:rPr>
              <w:t xml:space="preserve">3 </w:t>
            </w:r>
            <w:r w:rsidRPr="007336B6">
              <w:rPr>
                <w:rFonts w:cs="Calibri"/>
                <w:sz w:val="24"/>
                <w:szCs w:val="24"/>
                <w:rtl/>
              </w:rPr>
              <w:t>–</w:t>
            </w:r>
            <w:r w:rsidRPr="007336B6">
              <w:rPr>
                <w:rFonts w:cs="Calibri" w:hint="cs"/>
                <w:sz w:val="24"/>
                <w:szCs w:val="24"/>
                <w:rtl/>
              </w:rPr>
              <w:t xml:space="preserve"> 6 أسابيع</w:t>
            </w:r>
          </w:p>
        </w:tc>
        <w:tc>
          <w:tcPr>
            <w:tcW w:w="2475" w:type="dxa"/>
            <w:vAlign w:val="center"/>
            <w:hideMark/>
          </w:tcPr>
          <w:p w14:paraId="5353497B" w14:textId="77777777" w:rsidR="00017864" w:rsidRPr="007336B6" w:rsidRDefault="00017864" w:rsidP="00C873B2">
            <w:pPr>
              <w:spacing w:line="360" w:lineRule="auto"/>
              <w:jc w:val="both"/>
              <w:rPr>
                <w:rFonts w:cs="Calibri"/>
                <w:sz w:val="24"/>
                <w:szCs w:val="24"/>
              </w:rPr>
            </w:pPr>
            <w:r w:rsidRPr="007336B6">
              <w:rPr>
                <w:rFonts w:cs="Calibri" w:hint="cs"/>
                <w:sz w:val="24"/>
                <w:szCs w:val="24"/>
                <w:rtl/>
              </w:rPr>
              <w:t xml:space="preserve">2 </w:t>
            </w:r>
            <w:r w:rsidRPr="007336B6">
              <w:rPr>
                <w:rFonts w:cs="Calibri"/>
                <w:sz w:val="24"/>
                <w:szCs w:val="24"/>
                <w:rtl/>
              </w:rPr>
              <w:t>–</w:t>
            </w:r>
            <w:r w:rsidRPr="007336B6">
              <w:rPr>
                <w:rFonts w:cs="Calibri" w:hint="cs"/>
                <w:sz w:val="24"/>
                <w:szCs w:val="24"/>
                <w:rtl/>
              </w:rPr>
              <w:t xml:space="preserve"> 4 </w:t>
            </w:r>
            <w:r w:rsidRPr="007336B6">
              <w:rPr>
                <w:rFonts w:cs="Calibri"/>
                <w:sz w:val="24"/>
                <w:szCs w:val="24"/>
                <w:rtl/>
              </w:rPr>
              <w:t>أسابيع</w:t>
            </w:r>
          </w:p>
        </w:tc>
        <w:tc>
          <w:tcPr>
            <w:tcW w:w="2475" w:type="dxa"/>
            <w:vAlign w:val="center"/>
            <w:hideMark/>
          </w:tcPr>
          <w:p w14:paraId="3D36E56D" w14:textId="77644DFE" w:rsidR="00017864" w:rsidRPr="007336B6" w:rsidRDefault="00017864" w:rsidP="00017864">
            <w:pPr>
              <w:spacing w:line="360" w:lineRule="auto"/>
              <w:jc w:val="both"/>
              <w:rPr>
                <w:rFonts w:cs="Calibri"/>
                <w:sz w:val="24"/>
                <w:szCs w:val="24"/>
              </w:rPr>
            </w:pPr>
            <w:r w:rsidRPr="007336B6">
              <w:rPr>
                <w:rFonts w:cs="Calibri"/>
                <w:sz w:val="24"/>
                <w:szCs w:val="24"/>
                <w:rtl/>
              </w:rPr>
              <w:t xml:space="preserve">تختلف أوقات الانتظار بشكل كبير حسب المنطقة ونوع التأمين الصحي. في بعض المناطق، قد تصل أوقات </w:t>
            </w:r>
            <w:r w:rsidRPr="007336B6">
              <w:rPr>
                <w:rFonts w:cs="Calibri"/>
                <w:sz w:val="24"/>
                <w:szCs w:val="24"/>
                <w:rtl/>
              </w:rPr>
              <w:lastRenderedPageBreak/>
              <w:t>الانتظار للعمليات الجراحية إلى عدة أشهر</w:t>
            </w:r>
          </w:p>
        </w:tc>
        <w:tc>
          <w:tcPr>
            <w:tcW w:w="2648" w:type="dxa"/>
            <w:vAlign w:val="center"/>
          </w:tcPr>
          <w:p w14:paraId="7E0C5618" w14:textId="77777777" w:rsidR="00017864" w:rsidRPr="007336B6" w:rsidRDefault="00017864" w:rsidP="00C873B2">
            <w:pPr>
              <w:spacing w:line="360" w:lineRule="auto"/>
              <w:jc w:val="both"/>
              <w:rPr>
                <w:rFonts w:cs="Calibri"/>
                <w:b/>
                <w:bCs/>
                <w:sz w:val="24"/>
                <w:szCs w:val="24"/>
              </w:rPr>
            </w:pPr>
            <w:r w:rsidRPr="007336B6">
              <w:rPr>
                <w:rFonts w:cs="Calibri"/>
                <w:b/>
                <w:bCs/>
                <w:sz w:val="24"/>
                <w:szCs w:val="24"/>
                <w:rtl/>
              </w:rPr>
              <w:lastRenderedPageBreak/>
              <w:t>أوقات انتظار العمليات الجراحية</w:t>
            </w:r>
          </w:p>
        </w:tc>
      </w:tr>
      <w:tr w:rsidR="00017864" w:rsidRPr="00B31C4F" w14:paraId="0A66BDBE" w14:textId="77777777" w:rsidTr="00C873B2">
        <w:trPr>
          <w:tblCellSpacing w:w="15" w:type="dxa"/>
        </w:trPr>
        <w:tc>
          <w:tcPr>
            <w:tcW w:w="2459" w:type="dxa"/>
            <w:vAlign w:val="center"/>
            <w:hideMark/>
          </w:tcPr>
          <w:p w14:paraId="2259DFE7" w14:textId="77777777" w:rsidR="00017864" w:rsidRPr="007336B6" w:rsidRDefault="00017864" w:rsidP="00C873B2">
            <w:pPr>
              <w:spacing w:line="360" w:lineRule="auto"/>
              <w:jc w:val="both"/>
              <w:rPr>
                <w:rFonts w:cs="Calibri"/>
                <w:sz w:val="24"/>
                <w:szCs w:val="24"/>
              </w:rPr>
            </w:pPr>
            <w:r w:rsidRPr="007336B6">
              <w:rPr>
                <w:rFonts w:cs="Calibri" w:hint="cs"/>
                <w:sz w:val="24"/>
                <w:szCs w:val="24"/>
                <w:rtl/>
              </w:rPr>
              <w:t xml:space="preserve">4 </w:t>
            </w:r>
            <w:r w:rsidRPr="007336B6">
              <w:rPr>
                <w:rFonts w:cs="Calibri"/>
                <w:sz w:val="24"/>
                <w:szCs w:val="24"/>
                <w:rtl/>
              </w:rPr>
              <w:t>–</w:t>
            </w:r>
            <w:r w:rsidRPr="007336B6">
              <w:rPr>
                <w:rFonts w:cs="Calibri" w:hint="cs"/>
                <w:sz w:val="24"/>
                <w:szCs w:val="24"/>
                <w:rtl/>
              </w:rPr>
              <w:t xml:space="preserve"> 6 أسابيع</w:t>
            </w:r>
          </w:p>
        </w:tc>
        <w:tc>
          <w:tcPr>
            <w:tcW w:w="2475" w:type="dxa"/>
            <w:vAlign w:val="center"/>
            <w:hideMark/>
          </w:tcPr>
          <w:p w14:paraId="6CEF61CE" w14:textId="77777777" w:rsidR="00017864" w:rsidRPr="007336B6" w:rsidRDefault="00017864" w:rsidP="00C873B2">
            <w:pPr>
              <w:spacing w:line="360" w:lineRule="auto"/>
              <w:jc w:val="both"/>
              <w:rPr>
                <w:rFonts w:cs="Calibri"/>
                <w:sz w:val="24"/>
                <w:szCs w:val="24"/>
              </w:rPr>
            </w:pPr>
            <w:r w:rsidRPr="007336B6">
              <w:rPr>
                <w:rFonts w:cs="Calibri" w:hint="cs"/>
                <w:sz w:val="24"/>
                <w:szCs w:val="24"/>
                <w:rtl/>
              </w:rPr>
              <w:t xml:space="preserve">1-2 </w:t>
            </w:r>
            <w:r w:rsidRPr="007336B6">
              <w:rPr>
                <w:rFonts w:cs="Calibri"/>
                <w:sz w:val="24"/>
                <w:szCs w:val="24"/>
                <w:rtl/>
              </w:rPr>
              <w:t>أسبوع</w:t>
            </w:r>
          </w:p>
        </w:tc>
        <w:tc>
          <w:tcPr>
            <w:tcW w:w="2475" w:type="dxa"/>
            <w:vAlign w:val="center"/>
            <w:hideMark/>
          </w:tcPr>
          <w:p w14:paraId="36880137" w14:textId="00E8067E" w:rsidR="00017864" w:rsidRPr="007336B6" w:rsidRDefault="00017864" w:rsidP="00017864">
            <w:pPr>
              <w:spacing w:line="360" w:lineRule="auto"/>
              <w:jc w:val="both"/>
              <w:rPr>
                <w:rFonts w:cs="Calibri"/>
                <w:sz w:val="24"/>
                <w:szCs w:val="24"/>
              </w:rPr>
            </w:pPr>
            <w:r w:rsidRPr="007336B6">
              <w:rPr>
                <w:rFonts w:cs="Calibri" w:hint="cs"/>
                <w:sz w:val="24"/>
                <w:szCs w:val="24"/>
                <w:rtl/>
              </w:rPr>
              <w:t>2-3 أسابيع</w:t>
            </w:r>
          </w:p>
        </w:tc>
        <w:tc>
          <w:tcPr>
            <w:tcW w:w="2648" w:type="dxa"/>
            <w:vAlign w:val="center"/>
          </w:tcPr>
          <w:p w14:paraId="1AA36BAE" w14:textId="77777777" w:rsidR="00017864" w:rsidRPr="007336B6" w:rsidRDefault="00017864" w:rsidP="00C873B2">
            <w:pPr>
              <w:spacing w:line="360" w:lineRule="auto"/>
              <w:jc w:val="both"/>
              <w:rPr>
                <w:rFonts w:cs="Calibri"/>
                <w:b/>
                <w:bCs/>
                <w:sz w:val="24"/>
                <w:szCs w:val="24"/>
              </w:rPr>
            </w:pPr>
            <w:r w:rsidRPr="007336B6">
              <w:rPr>
                <w:rFonts w:cs="Calibri"/>
                <w:b/>
                <w:bCs/>
                <w:sz w:val="24"/>
                <w:szCs w:val="24"/>
                <w:rtl/>
              </w:rPr>
              <w:t>أوقات انتظار التصوير الطبي</w:t>
            </w:r>
          </w:p>
        </w:tc>
      </w:tr>
      <w:tr w:rsidR="00017864" w:rsidRPr="00B31C4F" w14:paraId="75EA7DE8" w14:textId="77777777" w:rsidTr="00C873B2">
        <w:trPr>
          <w:tblCellSpacing w:w="15" w:type="dxa"/>
        </w:trPr>
        <w:tc>
          <w:tcPr>
            <w:tcW w:w="2459" w:type="dxa"/>
            <w:vAlign w:val="center"/>
            <w:hideMark/>
          </w:tcPr>
          <w:p w14:paraId="2289D919" w14:textId="77777777" w:rsidR="00017864" w:rsidRPr="007336B6" w:rsidRDefault="00017864" w:rsidP="00C873B2">
            <w:pPr>
              <w:spacing w:line="360" w:lineRule="auto"/>
              <w:jc w:val="both"/>
              <w:rPr>
                <w:rFonts w:cs="Calibri"/>
                <w:sz w:val="24"/>
                <w:szCs w:val="24"/>
              </w:rPr>
            </w:pPr>
            <w:r w:rsidRPr="007336B6">
              <w:rPr>
                <w:rFonts w:cs="Calibri"/>
                <w:sz w:val="24"/>
                <w:szCs w:val="24"/>
                <w:rtl/>
              </w:rPr>
              <w:t>حوالي 300 مستشفى</w:t>
            </w:r>
          </w:p>
        </w:tc>
        <w:tc>
          <w:tcPr>
            <w:tcW w:w="2475" w:type="dxa"/>
            <w:vAlign w:val="center"/>
            <w:hideMark/>
          </w:tcPr>
          <w:p w14:paraId="1D5A5AF7" w14:textId="77777777" w:rsidR="00017864" w:rsidRPr="007336B6" w:rsidRDefault="00017864" w:rsidP="00C873B2">
            <w:pPr>
              <w:spacing w:line="360" w:lineRule="auto"/>
              <w:jc w:val="both"/>
              <w:rPr>
                <w:rFonts w:cs="Calibri"/>
                <w:sz w:val="24"/>
                <w:szCs w:val="24"/>
              </w:rPr>
            </w:pPr>
            <w:proofErr w:type="gramStart"/>
            <w:r w:rsidRPr="007336B6">
              <w:rPr>
                <w:rFonts w:cs="Calibri"/>
                <w:sz w:val="24"/>
                <w:szCs w:val="24"/>
              </w:rPr>
              <w:t xml:space="preserve">338 </w:t>
            </w:r>
            <w:r w:rsidRPr="007336B6">
              <w:rPr>
                <w:rFonts w:cs="Calibri" w:hint="cs"/>
                <w:sz w:val="24"/>
                <w:szCs w:val="24"/>
                <w:rtl/>
              </w:rPr>
              <w:t xml:space="preserve"> </w:t>
            </w:r>
            <w:r w:rsidRPr="007336B6">
              <w:rPr>
                <w:rFonts w:cs="Calibri"/>
                <w:sz w:val="24"/>
                <w:szCs w:val="24"/>
                <w:rtl/>
              </w:rPr>
              <w:t>مستشفى</w:t>
            </w:r>
            <w:proofErr w:type="gramEnd"/>
            <w:r w:rsidRPr="007336B6">
              <w:rPr>
                <w:rFonts w:cs="Calibri"/>
                <w:sz w:val="24"/>
                <w:szCs w:val="24"/>
                <w:rtl/>
              </w:rPr>
              <w:t xml:space="preserve"> (بعد تطوير القطاع)</w:t>
            </w:r>
          </w:p>
        </w:tc>
        <w:tc>
          <w:tcPr>
            <w:tcW w:w="2475" w:type="dxa"/>
            <w:vAlign w:val="center"/>
            <w:hideMark/>
          </w:tcPr>
          <w:p w14:paraId="2E608921" w14:textId="3610C3BE" w:rsidR="00017864" w:rsidRPr="007336B6" w:rsidRDefault="00017864" w:rsidP="00C873B2">
            <w:pPr>
              <w:spacing w:line="360" w:lineRule="auto"/>
              <w:jc w:val="both"/>
              <w:rPr>
                <w:rFonts w:cs="Calibri"/>
                <w:sz w:val="24"/>
                <w:szCs w:val="24"/>
              </w:rPr>
            </w:pPr>
            <w:r w:rsidRPr="007336B6">
              <w:rPr>
                <w:rFonts w:cs="Calibri" w:hint="cs"/>
                <w:sz w:val="24"/>
                <w:szCs w:val="24"/>
                <w:rtl/>
              </w:rPr>
              <w:t>1,000 مستشفى</w:t>
            </w:r>
          </w:p>
        </w:tc>
        <w:tc>
          <w:tcPr>
            <w:tcW w:w="2648" w:type="dxa"/>
            <w:vAlign w:val="center"/>
          </w:tcPr>
          <w:p w14:paraId="487970D5" w14:textId="77777777" w:rsidR="00017864" w:rsidRPr="007336B6" w:rsidRDefault="00017864" w:rsidP="00C873B2">
            <w:pPr>
              <w:spacing w:line="360" w:lineRule="auto"/>
              <w:jc w:val="both"/>
              <w:rPr>
                <w:rFonts w:cs="Calibri"/>
                <w:b/>
                <w:bCs/>
                <w:sz w:val="24"/>
                <w:szCs w:val="24"/>
              </w:rPr>
            </w:pPr>
            <w:r w:rsidRPr="007336B6">
              <w:rPr>
                <w:rFonts w:cs="Calibri"/>
                <w:b/>
                <w:bCs/>
                <w:sz w:val="24"/>
                <w:szCs w:val="24"/>
                <w:rtl/>
              </w:rPr>
              <w:t>عدد المستشفيات الحكومية</w:t>
            </w:r>
          </w:p>
        </w:tc>
      </w:tr>
      <w:tr w:rsidR="00017864" w:rsidRPr="00B31C4F" w14:paraId="6E7E8B66" w14:textId="77777777" w:rsidTr="00C873B2">
        <w:trPr>
          <w:tblCellSpacing w:w="15" w:type="dxa"/>
        </w:trPr>
        <w:tc>
          <w:tcPr>
            <w:tcW w:w="2459" w:type="dxa"/>
            <w:vAlign w:val="center"/>
            <w:hideMark/>
          </w:tcPr>
          <w:p w14:paraId="3FED2804" w14:textId="77777777" w:rsidR="00017864" w:rsidRPr="007336B6" w:rsidRDefault="00017864" w:rsidP="00C873B2">
            <w:pPr>
              <w:spacing w:line="360" w:lineRule="auto"/>
              <w:jc w:val="both"/>
              <w:rPr>
                <w:rFonts w:cs="Calibri"/>
                <w:sz w:val="24"/>
                <w:szCs w:val="24"/>
              </w:rPr>
            </w:pPr>
            <w:r w:rsidRPr="007336B6">
              <w:rPr>
                <w:rFonts w:cs="Calibri"/>
                <w:sz w:val="24"/>
                <w:szCs w:val="24"/>
                <w:rtl/>
              </w:rPr>
              <w:t>حوالي 100 مستشفى</w:t>
            </w:r>
          </w:p>
        </w:tc>
        <w:tc>
          <w:tcPr>
            <w:tcW w:w="2475" w:type="dxa"/>
            <w:vAlign w:val="center"/>
            <w:hideMark/>
          </w:tcPr>
          <w:p w14:paraId="0824E950" w14:textId="77777777" w:rsidR="00017864" w:rsidRPr="007336B6" w:rsidRDefault="00017864" w:rsidP="00C873B2">
            <w:pPr>
              <w:spacing w:line="360" w:lineRule="auto"/>
              <w:jc w:val="both"/>
              <w:rPr>
                <w:rFonts w:cs="Calibri"/>
                <w:sz w:val="24"/>
                <w:szCs w:val="24"/>
              </w:rPr>
            </w:pPr>
            <w:proofErr w:type="gramStart"/>
            <w:r w:rsidRPr="007336B6">
              <w:rPr>
                <w:rFonts w:cs="Calibri"/>
                <w:sz w:val="24"/>
                <w:szCs w:val="24"/>
              </w:rPr>
              <w:t xml:space="preserve">159 </w:t>
            </w:r>
            <w:r w:rsidRPr="007336B6">
              <w:rPr>
                <w:rFonts w:cs="Calibri" w:hint="cs"/>
                <w:sz w:val="24"/>
                <w:szCs w:val="24"/>
                <w:rtl/>
              </w:rPr>
              <w:t xml:space="preserve"> </w:t>
            </w:r>
            <w:r w:rsidRPr="007336B6">
              <w:rPr>
                <w:rFonts w:cs="Calibri"/>
                <w:sz w:val="24"/>
                <w:szCs w:val="24"/>
                <w:rtl/>
              </w:rPr>
              <w:t>مستشفى</w:t>
            </w:r>
            <w:proofErr w:type="gramEnd"/>
          </w:p>
        </w:tc>
        <w:tc>
          <w:tcPr>
            <w:tcW w:w="2475" w:type="dxa"/>
            <w:vAlign w:val="center"/>
            <w:hideMark/>
          </w:tcPr>
          <w:p w14:paraId="0B175CF6" w14:textId="2634B44B" w:rsidR="00017864" w:rsidRPr="007336B6" w:rsidRDefault="009715D3" w:rsidP="00C873B2">
            <w:pPr>
              <w:spacing w:line="360" w:lineRule="auto"/>
              <w:jc w:val="both"/>
              <w:rPr>
                <w:rFonts w:cs="Calibri"/>
                <w:sz w:val="24"/>
                <w:szCs w:val="24"/>
              </w:rPr>
            </w:pPr>
            <w:r w:rsidRPr="007336B6">
              <w:rPr>
                <w:rFonts w:cs="Calibri" w:hint="cs"/>
                <w:sz w:val="24"/>
                <w:szCs w:val="24"/>
                <w:rtl/>
              </w:rPr>
              <w:t>5,000 مستشفى</w:t>
            </w:r>
          </w:p>
        </w:tc>
        <w:tc>
          <w:tcPr>
            <w:tcW w:w="2648" w:type="dxa"/>
            <w:vAlign w:val="center"/>
          </w:tcPr>
          <w:p w14:paraId="1A55F401" w14:textId="77777777" w:rsidR="00017864" w:rsidRPr="007336B6" w:rsidRDefault="00017864" w:rsidP="00C873B2">
            <w:pPr>
              <w:spacing w:line="360" w:lineRule="auto"/>
              <w:jc w:val="both"/>
              <w:rPr>
                <w:rFonts w:cs="Calibri"/>
                <w:b/>
                <w:bCs/>
                <w:sz w:val="24"/>
                <w:szCs w:val="24"/>
                <w:rtl/>
              </w:rPr>
            </w:pPr>
            <w:r w:rsidRPr="007336B6">
              <w:rPr>
                <w:rFonts w:cs="Calibri"/>
                <w:b/>
                <w:bCs/>
                <w:sz w:val="24"/>
                <w:szCs w:val="24"/>
                <w:rtl/>
              </w:rPr>
              <w:t>عدد المستشفيات الخاصة</w:t>
            </w:r>
          </w:p>
        </w:tc>
      </w:tr>
      <w:tr w:rsidR="00017864" w:rsidRPr="00B31C4F" w14:paraId="5F9BF764" w14:textId="77777777" w:rsidTr="00C873B2">
        <w:trPr>
          <w:tblCellSpacing w:w="15" w:type="dxa"/>
        </w:trPr>
        <w:tc>
          <w:tcPr>
            <w:tcW w:w="2459" w:type="dxa"/>
            <w:vAlign w:val="center"/>
            <w:hideMark/>
          </w:tcPr>
          <w:p w14:paraId="07B6BB60" w14:textId="77777777" w:rsidR="00017864" w:rsidRPr="007336B6" w:rsidRDefault="00017864" w:rsidP="00C873B2">
            <w:pPr>
              <w:spacing w:line="360" w:lineRule="auto"/>
              <w:jc w:val="both"/>
              <w:rPr>
                <w:rFonts w:cs="Calibri"/>
                <w:sz w:val="24"/>
                <w:szCs w:val="24"/>
              </w:rPr>
            </w:pPr>
            <w:r w:rsidRPr="007336B6">
              <w:rPr>
                <w:rFonts w:cs="Calibri"/>
                <w:sz w:val="24"/>
                <w:szCs w:val="24"/>
                <w:rtl/>
              </w:rPr>
              <w:t>مجانية للمواطنين، ضغط كبير على الموازنة العامة</w:t>
            </w:r>
          </w:p>
        </w:tc>
        <w:tc>
          <w:tcPr>
            <w:tcW w:w="2475" w:type="dxa"/>
            <w:vAlign w:val="center"/>
            <w:hideMark/>
          </w:tcPr>
          <w:p w14:paraId="083EF3F9" w14:textId="77777777" w:rsidR="00017864" w:rsidRPr="007336B6" w:rsidRDefault="00017864" w:rsidP="00C873B2">
            <w:pPr>
              <w:spacing w:line="360" w:lineRule="auto"/>
              <w:jc w:val="both"/>
              <w:rPr>
                <w:rFonts w:cs="Calibri"/>
                <w:sz w:val="24"/>
                <w:szCs w:val="24"/>
              </w:rPr>
            </w:pPr>
            <w:r w:rsidRPr="007336B6">
              <w:rPr>
                <w:rFonts w:cs="Calibri"/>
                <w:sz w:val="24"/>
                <w:szCs w:val="24"/>
                <w:rtl/>
              </w:rPr>
              <w:t>تنوع أكبر بفضل التأمين الصحي، تكاليف معقولة أكثر</w:t>
            </w:r>
          </w:p>
        </w:tc>
        <w:tc>
          <w:tcPr>
            <w:tcW w:w="2475" w:type="dxa"/>
            <w:vAlign w:val="center"/>
            <w:hideMark/>
          </w:tcPr>
          <w:p w14:paraId="72223D5E" w14:textId="21AFA896" w:rsidR="00017864" w:rsidRPr="007336B6" w:rsidRDefault="00960D46" w:rsidP="00C873B2">
            <w:pPr>
              <w:spacing w:line="360" w:lineRule="auto"/>
              <w:jc w:val="both"/>
              <w:rPr>
                <w:rFonts w:cs="Calibri"/>
                <w:sz w:val="24"/>
                <w:szCs w:val="24"/>
              </w:rPr>
            </w:pPr>
            <w:r w:rsidRPr="007336B6">
              <w:rPr>
                <w:rFonts w:cs="Calibri" w:hint="cs"/>
                <w:sz w:val="24"/>
                <w:szCs w:val="24"/>
                <w:rtl/>
              </w:rPr>
              <w:t>يوجد لها رسوم</w:t>
            </w:r>
          </w:p>
        </w:tc>
        <w:tc>
          <w:tcPr>
            <w:tcW w:w="2648" w:type="dxa"/>
            <w:vAlign w:val="center"/>
          </w:tcPr>
          <w:p w14:paraId="26993BE8" w14:textId="77777777" w:rsidR="00017864" w:rsidRPr="007336B6" w:rsidRDefault="00017864" w:rsidP="00C873B2">
            <w:pPr>
              <w:spacing w:line="360" w:lineRule="auto"/>
              <w:jc w:val="both"/>
              <w:rPr>
                <w:rFonts w:cs="Calibri"/>
                <w:b/>
                <w:bCs/>
                <w:sz w:val="24"/>
                <w:szCs w:val="24"/>
                <w:rtl/>
              </w:rPr>
            </w:pPr>
            <w:r w:rsidRPr="007336B6">
              <w:rPr>
                <w:rFonts w:cs="Calibri"/>
                <w:b/>
                <w:bCs/>
                <w:sz w:val="24"/>
                <w:szCs w:val="24"/>
                <w:rtl/>
              </w:rPr>
              <w:t>تكلفة الرعاية الصحية</w:t>
            </w:r>
          </w:p>
        </w:tc>
      </w:tr>
      <w:tr w:rsidR="00017864" w:rsidRPr="00B31C4F" w14:paraId="2EF77DBA" w14:textId="77777777" w:rsidTr="00C873B2">
        <w:trPr>
          <w:tblCellSpacing w:w="15" w:type="dxa"/>
        </w:trPr>
        <w:tc>
          <w:tcPr>
            <w:tcW w:w="2459" w:type="dxa"/>
            <w:vAlign w:val="center"/>
            <w:hideMark/>
          </w:tcPr>
          <w:p w14:paraId="7D6E956F" w14:textId="77777777" w:rsidR="00017864" w:rsidRPr="007336B6" w:rsidRDefault="00017864" w:rsidP="00C873B2">
            <w:pPr>
              <w:spacing w:line="360" w:lineRule="auto"/>
              <w:jc w:val="both"/>
              <w:rPr>
                <w:rFonts w:cs="Calibri"/>
                <w:sz w:val="24"/>
                <w:szCs w:val="24"/>
              </w:rPr>
            </w:pPr>
            <w:r w:rsidRPr="007336B6">
              <w:rPr>
                <w:rFonts w:cs="Calibri"/>
                <w:sz w:val="24"/>
                <w:szCs w:val="24"/>
                <w:rtl/>
              </w:rPr>
              <w:t>متفاوتة، شكاوى بشأن نقص الموارد</w:t>
            </w:r>
          </w:p>
        </w:tc>
        <w:tc>
          <w:tcPr>
            <w:tcW w:w="2475" w:type="dxa"/>
            <w:vAlign w:val="center"/>
            <w:hideMark/>
          </w:tcPr>
          <w:p w14:paraId="1667C8ED" w14:textId="77777777" w:rsidR="00017864" w:rsidRPr="007336B6" w:rsidRDefault="00017864" w:rsidP="00C873B2">
            <w:pPr>
              <w:spacing w:line="360" w:lineRule="auto"/>
              <w:jc w:val="both"/>
              <w:rPr>
                <w:rFonts w:cs="Calibri"/>
                <w:sz w:val="24"/>
                <w:szCs w:val="24"/>
              </w:rPr>
            </w:pPr>
            <w:r w:rsidRPr="007336B6">
              <w:rPr>
                <w:rFonts w:cs="Calibri"/>
                <w:sz w:val="24"/>
                <w:szCs w:val="24"/>
                <w:rtl/>
              </w:rPr>
              <w:t>تحسن ملحوظ، خدمات متخصصة وأجهزة حديثة</w:t>
            </w:r>
          </w:p>
        </w:tc>
        <w:tc>
          <w:tcPr>
            <w:tcW w:w="2475" w:type="dxa"/>
            <w:vAlign w:val="center"/>
            <w:hideMark/>
          </w:tcPr>
          <w:p w14:paraId="2693DA7B" w14:textId="5414C192" w:rsidR="00017864" w:rsidRPr="007336B6" w:rsidRDefault="00960D46" w:rsidP="00960D46">
            <w:pPr>
              <w:spacing w:line="360" w:lineRule="auto"/>
              <w:jc w:val="both"/>
              <w:rPr>
                <w:rFonts w:cs="Calibri"/>
                <w:sz w:val="24"/>
                <w:szCs w:val="24"/>
              </w:rPr>
            </w:pPr>
            <w:r w:rsidRPr="007336B6">
              <w:rPr>
                <w:rFonts w:cs="Calibri"/>
                <w:sz w:val="24"/>
                <w:szCs w:val="24"/>
                <w:rtl/>
              </w:rPr>
              <w:t>تميز بالتقدم التكنولوجي والتخصصات المتقدمة، لكنها تواجه تحديات كبيرة مثل التفاوت في الوصول والتكاليف المرتفعة</w:t>
            </w:r>
            <w:r w:rsidRPr="007336B6">
              <w:rPr>
                <w:rFonts w:cs="Calibri"/>
                <w:sz w:val="24"/>
                <w:szCs w:val="24"/>
              </w:rPr>
              <w:t>.</w:t>
            </w:r>
          </w:p>
        </w:tc>
        <w:tc>
          <w:tcPr>
            <w:tcW w:w="2648" w:type="dxa"/>
            <w:vAlign w:val="center"/>
          </w:tcPr>
          <w:p w14:paraId="113164DF" w14:textId="77777777" w:rsidR="00017864" w:rsidRPr="007336B6" w:rsidRDefault="00017864" w:rsidP="00C873B2">
            <w:pPr>
              <w:spacing w:line="360" w:lineRule="auto"/>
              <w:jc w:val="both"/>
              <w:rPr>
                <w:rFonts w:cs="Calibri"/>
                <w:b/>
                <w:bCs/>
                <w:sz w:val="24"/>
                <w:szCs w:val="24"/>
                <w:rtl/>
              </w:rPr>
            </w:pPr>
            <w:r w:rsidRPr="007336B6">
              <w:rPr>
                <w:rFonts w:cs="Calibri"/>
                <w:b/>
                <w:bCs/>
                <w:sz w:val="24"/>
                <w:szCs w:val="24"/>
                <w:rtl/>
              </w:rPr>
              <w:t>جودة الرعاية الصحية</w:t>
            </w:r>
          </w:p>
        </w:tc>
      </w:tr>
      <w:tr w:rsidR="00017864" w:rsidRPr="00B31C4F" w14:paraId="0A65F2B2" w14:textId="77777777" w:rsidTr="00C873B2">
        <w:trPr>
          <w:tblCellSpacing w:w="15" w:type="dxa"/>
        </w:trPr>
        <w:tc>
          <w:tcPr>
            <w:tcW w:w="2459" w:type="dxa"/>
            <w:vAlign w:val="center"/>
            <w:hideMark/>
          </w:tcPr>
          <w:p w14:paraId="679F23AE" w14:textId="77777777" w:rsidR="00017864" w:rsidRPr="007336B6" w:rsidRDefault="00017864" w:rsidP="00C873B2">
            <w:pPr>
              <w:spacing w:line="360" w:lineRule="auto"/>
              <w:jc w:val="both"/>
              <w:rPr>
                <w:rFonts w:cs="Calibri"/>
                <w:sz w:val="24"/>
                <w:szCs w:val="24"/>
              </w:rPr>
            </w:pPr>
            <w:r w:rsidRPr="007336B6">
              <w:rPr>
                <w:rFonts w:cs="Calibri"/>
                <w:sz w:val="24"/>
                <w:szCs w:val="24"/>
                <w:rtl/>
              </w:rPr>
              <w:t>تفاوت كبير بين المناطق الحضرية والريف</w:t>
            </w:r>
          </w:p>
        </w:tc>
        <w:tc>
          <w:tcPr>
            <w:tcW w:w="2475" w:type="dxa"/>
            <w:vAlign w:val="center"/>
            <w:hideMark/>
          </w:tcPr>
          <w:p w14:paraId="5F28C59E" w14:textId="77777777" w:rsidR="00017864" w:rsidRPr="007336B6" w:rsidRDefault="00017864" w:rsidP="00C873B2">
            <w:pPr>
              <w:spacing w:line="360" w:lineRule="auto"/>
              <w:jc w:val="both"/>
              <w:rPr>
                <w:rFonts w:cs="Calibri"/>
                <w:sz w:val="24"/>
                <w:szCs w:val="24"/>
              </w:rPr>
            </w:pPr>
            <w:r w:rsidRPr="007336B6">
              <w:rPr>
                <w:rFonts w:cs="Calibri"/>
                <w:sz w:val="24"/>
                <w:szCs w:val="24"/>
                <w:rtl/>
              </w:rPr>
              <w:t>تحسن في المدن الكبرى، لكن تحديات في الريف</w:t>
            </w:r>
          </w:p>
        </w:tc>
        <w:tc>
          <w:tcPr>
            <w:tcW w:w="2475" w:type="dxa"/>
            <w:vAlign w:val="center"/>
            <w:hideMark/>
          </w:tcPr>
          <w:p w14:paraId="3A321E75" w14:textId="56C1AB51" w:rsidR="00017864" w:rsidRPr="007336B6" w:rsidRDefault="00960D46" w:rsidP="00960D46">
            <w:pPr>
              <w:spacing w:line="360" w:lineRule="auto"/>
              <w:jc w:val="both"/>
              <w:rPr>
                <w:rFonts w:cs="Calibri"/>
                <w:sz w:val="24"/>
                <w:szCs w:val="24"/>
              </w:rPr>
            </w:pPr>
            <w:r w:rsidRPr="007336B6">
              <w:rPr>
                <w:rFonts w:cs="Calibri"/>
                <w:sz w:val="24"/>
                <w:szCs w:val="24"/>
                <w:rtl/>
              </w:rPr>
              <w:t>يعاني من تفاوت كبير بين المناطق الحضرية والريفية</w:t>
            </w:r>
          </w:p>
        </w:tc>
        <w:tc>
          <w:tcPr>
            <w:tcW w:w="2648" w:type="dxa"/>
            <w:vAlign w:val="center"/>
          </w:tcPr>
          <w:p w14:paraId="2FC74319" w14:textId="77777777" w:rsidR="00017864" w:rsidRPr="007336B6" w:rsidRDefault="00017864" w:rsidP="00C873B2">
            <w:pPr>
              <w:spacing w:line="360" w:lineRule="auto"/>
              <w:jc w:val="both"/>
              <w:rPr>
                <w:rFonts w:cs="Calibri"/>
                <w:b/>
                <w:bCs/>
                <w:sz w:val="24"/>
                <w:szCs w:val="24"/>
                <w:rtl/>
              </w:rPr>
            </w:pPr>
            <w:r w:rsidRPr="007336B6">
              <w:rPr>
                <w:rFonts w:cs="Calibri"/>
                <w:b/>
                <w:bCs/>
                <w:sz w:val="24"/>
                <w:szCs w:val="24"/>
                <w:rtl/>
              </w:rPr>
              <w:t>توزيع الخدمات الصحية</w:t>
            </w:r>
          </w:p>
        </w:tc>
      </w:tr>
      <w:tr w:rsidR="00017864" w:rsidRPr="00B31C4F" w14:paraId="4F1C0E07" w14:textId="77777777" w:rsidTr="00C873B2">
        <w:trPr>
          <w:tblCellSpacing w:w="15" w:type="dxa"/>
        </w:trPr>
        <w:tc>
          <w:tcPr>
            <w:tcW w:w="2459" w:type="dxa"/>
            <w:vAlign w:val="center"/>
            <w:hideMark/>
          </w:tcPr>
          <w:p w14:paraId="041C5DA0" w14:textId="77777777" w:rsidR="00017864" w:rsidRPr="007336B6" w:rsidRDefault="00017864" w:rsidP="00C873B2">
            <w:pPr>
              <w:spacing w:line="360" w:lineRule="auto"/>
              <w:jc w:val="both"/>
              <w:rPr>
                <w:rFonts w:cs="Calibri"/>
                <w:sz w:val="24"/>
                <w:szCs w:val="24"/>
              </w:rPr>
            </w:pPr>
            <w:r w:rsidRPr="007336B6">
              <w:rPr>
                <w:rFonts w:cs="Calibri"/>
                <w:sz w:val="24"/>
                <w:szCs w:val="24"/>
                <w:rtl/>
              </w:rPr>
              <w:t>يعتمد على إيرادات النفط، تمويل حكومي كبير</w:t>
            </w:r>
          </w:p>
        </w:tc>
        <w:tc>
          <w:tcPr>
            <w:tcW w:w="2475" w:type="dxa"/>
            <w:vAlign w:val="center"/>
            <w:hideMark/>
          </w:tcPr>
          <w:p w14:paraId="4F407720" w14:textId="77777777" w:rsidR="00017864" w:rsidRPr="007336B6" w:rsidRDefault="00017864" w:rsidP="00C873B2">
            <w:pPr>
              <w:spacing w:line="360" w:lineRule="auto"/>
              <w:jc w:val="both"/>
              <w:rPr>
                <w:rFonts w:cs="Calibri"/>
                <w:sz w:val="24"/>
                <w:szCs w:val="24"/>
              </w:rPr>
            </w:pPr>
            <w:r w:rsidRPr="007336B6">
              <w:rPr>
                <w:rFonts w:cs="Calibri"/>
                <w:sz w:val="24"/>
                <w:szCs w:val="24"/>
                <w:rtl/>
              </w:rPr>
              <w:t>مشاركة القطاع الخاص في التمويل، استدامة أفضل</w:t>
            </w:r>
          </w:p>
        </w:tc>
        <w:tc>
          <w:tcPr>
            <w:tcW w:w="2475" w:type="dxa"/>
            <w:vAlign w:val="center"/>
            <w:hideMark/>
          </w:tcPr>
          <w:p w14:paraId="7726E2B5" w14:textId="355598F9" w:rsidR="00017864" w:rsidRPr="007336B6" w:rsidRDefault="00960D46" w:rsidP="00960D46">
            <w:pPr>
              <w:spacing w:line="360" w:lineRule="auto"/>
              <w:jc w:val="both"/>
              <w:rPr>
                <w:rFonts w:cs="Calibri"/>
                <w:sz w:val="24"/>
                <w:szCs w:val="24"/>
              </w:rPr>
            </w:pPr>
            <w:r w:rsidRPr="007336B6">
              <w:rPr>
                <w:rFonts w:cs="Calibri"/>
                <w:sz w:val="24"/>
                <w:szCs w:val="24"/>
                <w:rtl/>
              </w:rPr>
              <w:t>يعتمد على مزيج من التأمينات الخاصة والعامة، المدفوعات من جيب المرضى، والمساعدات الحكومية، مما يخلق نظامًا صحيًا معقدًا</w:t>
            </w:r>
            <w:r w:rsidRPr="007336B6">
              <w:rPr>
                <w:rFonts w:cs="Calibri"/>
                <w:sz w:val="24"/>
                <w:szCs w:val="24"/>
              </w:rPr>
              <w:t>.</w:t>
            </w:r>
          </w:p>
        </w:tc>
        <w:tc>
          <w:tcPr>
            <w:tcW w:w="2648" w:type="dxa"/>
            <w:vAlign w:val="center"/>
          </w:tcPr>
          <w:p w14:paraId="29D44306" w14:textId="77777777" w:rsidR="00017864" w:rsidRPr="007336B6" w:rsidRDefault="00017864" w:rsidP="00C873B2">
            <w:pPr>
              <w:spacing w:line="360" w:lineRule="auto"/>
              <w:jc w:val="both"/>
              <w:rPr>
                <w:rFonts w:cs="Calibri"/>
                <w:b/>
                <w:bCs/>
                <w:sz w:val="24"/>
                <w:szCs w:val="24"/>
                <w:rtl/>
              </w:rPr>
            </w:pPr>
            <w:r w:rsidRPr="007336B6">
              <w:rPr>
                <w:rFonts w:cs="Calibri"/>
                <w:b/>
                <w:bCs/>
                <w:sz w:val="24"/>
                <w:szCs w:val="24"/>
                <w:rtl/>
              </w:rPr>
              <w:t>التمويل</w:t>
            </w:r>
          </w:p>
        </w:tc>
      </w:tr>
      <w:tr w:rsidR="00017864" w:rsidRPr="00B31C4F" w14:paraId="392E0C4F" w14:textId="77777777" w:rsidTr="00C873B2">
        <w:trPr>
          <w:tblCellSpacing w:w="15" w:type="dxa"/>
        </w:trPr>
        <w:tc>
          <w:tcPr>
            <w:tcW w:w="2459" w:type="dxa"/>
            <w:vAlign w:val="center"/>
            <w:hideMark/>
          </w:tcPr>
          <w:p w14:paraId="0252FC03" w14:textId="77777777" w:rsidR="00017864" w:rsidRPr="007336B6" w:rsidRDefault="00017864" w:rsidP="00C873B2">
            <w:pPr>
              <w:spacing w:line="360" w:lineRule="auto"/>
              <w:jc w:val="both"/>
              <w:rPr>
                <w:rFonts w:cs="Calibri"/>
                <w:sz w:val="24"/>
                <w:szCs w:val="24"/>
              </w:rPr>
            </w:pPr>
            <w:r w:rsidRPr="007336B6">
              <w:rPr>
                <w:rFonts w:cs="Calibri"/>
                <w:sz w:val="24"/>
                <w:szCs w:val="24"/>
                <w:rtl/>
              </w:rPr>
              <w:t>ضغط كبير على المستشفيات الحكومية</w:t>
            </w:r>
          </w:p>
        </w:tc>
        <w:tc>
          <w:tcPr>
            <w:tcW w:w="2475" w:type="dxa"/>
            <w:vAlign w:val="center"/>
            <w:hideMark/>
          </w:tcPr>
          <w:p w14:paraId="449AADEC" w14:textId="77777777" w:rsidR="00017864" w:rsidRPr="007336B6" w:rsidRDefault="00017864" w:rsidP="00C873B2">
            <w:pPr>
              <w:spacing w:line="360" w:lineRule="auto"/>
              <w:jc w:val="both"/>
              <w:rPr>
                <w:rFonts w:cs="Calibri"/>
                <w:sz w:val="24"/>
                <w:szCs w:val="24"/>
              </w:rPr>
            </w:pPr>
            <w:r w:rsidRPr="007336B6">
              <w:rPr>
                <w:rFonts w:cs="Calibri"/>
                <w:sz w:val="24"/>
                <w:szCs w:val="24"/>
                <w:rtl/>
              </w:rPr>
              <w:t>تحسين التوزيع وتقليل الضغط على القطاع الحكومي</w:t>
            </w:r>
          </w:p>
        </w:tc>
        <w:tc>
          <w:tcPr>
            <w:tcW w:w="2475" w:type="dxa"/>
            <w:vAlign w:val="center"/>
            <w:hideMark/>
          </w:tcPr>
          <w:p w14:paraId="7D0EFE5D" w14:textId="5E077114" w:rsidR="00017864" w:rsidRPr="007336B6" w:rsidRDefault="00960D46" w:rsidP="00960D46">
            <w:pPr>
              <w:spacing w:line="360" w:lineRule="auto"/>
              <w:jc w:val="both"/>
              <w:rPr>
                <w:rFonts w:cs="Calibri"/>
                <w:sz w:val="24"/>
                <w:szCs w:val="24"/>
              </w:rPr>
            </w:pPr>
            <w:r w:rsidRPr="007336B6">
              <w:rPr>
                <w:rFonts w:cs="Calibri"/>
                <w:sz w:val="24"/>
                <w:szCs w:val="24"/>
                <w:rtl/>
              </w:rPr>
              <w:t>يتجلى في التكاليف المرتفعة التي تؤثر على الأسر والشركات وتساهم في زيادة الدين الوطني</w:t>
            </w:r>
            <w:r w:rsidRPr="007336B6">
              <w:rPr>
                <w:rFonts w:cs="Calibri"/>
                <w:sz w:val="24"/>
                <w:szCs w:val="24"/>
              </w:rPr>
              <w:t>.</w:t>
            </w:r>
            <w:r w:rsidRPr="007336B6">
              <w:rPr>
                <w:rFonts w:cs="Calibri"/>
                <w:sz w:val="24"/>
                <w:szCs w:val="24"/>
                <w:rtl/>
              </w:rPr>
              <w:t xml:space="preserve"> </w:t>
            </w:r>
            <w:r w:rsidR="00017864" w:rsidRPr="007336B6">
              <w:rPr>
                <w:rFonts w:cs="Calibri"/>
                <w:sz w:val="24"/>
                <w:szCs w:val="24"/>
                <w:rtl/>
              </w:rPr>
              <w:t xml:space="preserve">ط كبير على </w:t>
            </w:r>
            <w:r w:rsidR="00017864" w:rsidRPr="007336B6">
              <w:rPr>
                <w:rFonts w:cs="Calibri"/>
                <w:sz w:val="24"/>
                <w:szCs w:val="24"/>
              </w:rPr>
              <w:t xml:space="preserve">NHS </w:t>
            </w:r>
            <w:r w:rsidR="00017864" w:rsidRPr="007336B6">
              <w:rPr>
                <w:rFonts w:cs="Calibri" w:hint="cs"/>
                <w:sz w:val="24"/>
                <w:szCs w:val="24"/>
                <w:rtl/>
              </w:rPr>
              <w:t xml:space="preserve"> </w:t>
            </w:r>
            <w:r w:rsidR="00017864" w:rsidRPr="007336B6">
              <w:rPr>
                <w:rFonts w:cs="Calibri"/>
                <w:sz w:val="24"/>
                <w:szCs w:val="24"/>
                <w:rtl/>
              </w:rPr>
              <w:t>بسبب زيادة الطلب والشيخوخة السكانية</w:t>
            </w:r>
          </w:p>
        </w:tc>
        <w:tc>
          <w:tcPr>
            <w:tcW w:w="2648" w:type="dxa"/>
            <w:vAlign w:val="center"/>
          </w:tcPr>
          <w:p w14:paraId="43413F81" w14:textId="77777777" w:rsidR="00017864" w:rsidRPr="007336B6" w:rsidRDefault="00017864" w:rsidP="00C873B2">
            <w:pPr>
              <w:spacing w:line="360" w:lineRule="auto"/>
              <w:jc w:val="both"/>
              <w:rPr>
                <w:rFonts w:cs="Calibri"/>
                <w:b/>
                <w:bCs/>
                <w:sz w:val="24"/>
                <w:szCs w:val="24"/>
                <w:rtl/>
              </w:rPr>
            </w:pPr>
            <w:r w:rsidRPr="007336B6">
              <w:rPr>
                <w:rFonts w:cs="Calibri"/>
                <w:b/>
                <w:bCs/>
                <w:sz w:val="24"/>
                <w:szCs w:val="24"/>
                <w:rtl/>
              </w:rPr>
              <w:t>الضغط على النظام</w:t>
            </w:r>
          </w:p>
        </w:tc>
      </w:tr>
    </w:tbl>
    <w:p w14:paraId="73AD7E37" w14:textId="0BAFCEC3" w:rsidR="00BD4D3E" w:rsidRPr="007336B6" w:rsidRDefault="007336B6" w:rsidP="00BD4D3E">
      <w:pPr>
        <w:spacing w:line="360" w:lineRule="auto"/>
        <w:jc w:val="both"/>
        <w:rPr>
          <w:rFonts w:cstheme="minorHAnsi"/>
          <w:b/>
          <w:bCs/>
          <w:sz w:val="28"/>
          <w:szCs w:val="28"/>
          <w:rtl/>
        </w:rPr>
      </w:pPr>
      <w:r w:rsidRPr="007336B6">
        <w:rPr>
          <w:rFonts w:cs="Calibri" w:hint="cs"/>
          <w:b/>
          <w:bCs/>
          <w:sz w:val="28"/>
          <w:szCs w:val="28"/>
          <w:rtl/>
        </w:rPr>
        <w:lastRenderedPageBreak/>
        <w:t xml:space="preserve">ب-5: </w:t>
      </w:r>
      <w:r w:rsidR="00BD4D3E" w:rsidRPr="007336B6">
        <w:rPr>
          <w:rFonts w:cs="Calibri"/>
          <w:b/>
          <w:bCs/>
          <w:sz w:val="28"/>
          <w:szCs w:val="28"/>
          <w:rtl/>
        </w:rPr>
        <w:t>الابتكارات والاتجاهات الحديثة</w:t>
      </w:r>
      <w:r w:rsidR="00137A4A" w:rsidRPr="007336B6">
        <w:rPr>
          <w:rFonts w:cs="Calibri" w:hint="cs"/>
          <w:b/>
          <w:bCs/>
          <w:sz w:val="28"/>
          <w:szCs w:val="28"/>
          <w:rtl/>
        </w:rPr>
        <w:t>:</w:t>
      </w:r>
    </w:p>
    <w:p w14:paraId="3DE7F903" w14:textId="6B048DEE" w:rsidR="00BD4D3E" w:rsidRPr="0052047C" w:rsidRDefault="00BD4D3E" w:rsidP="00137A4A">
      <w:pPr>
        <w:spacing w:line="360" w:lineRule="auto"/>
        <w:jc w:val="both"/>
        <w:rPr>
          <w:rFonts w:cstheme="minorHAnsi"/>
          <w:sz w:val="24"/>
          <w:szCs w:val="24"/>
        </w:rPr>
      </w:pPr>
      <w:r w:rsidRPr="0052047C">
        <w:rPr>
          <w:rFonts w:cs="Calibri"/>
          <w:sz w:val="24"/>
          <w:szCs w:val="24"/>
          <w:rtl/>
        </w:rPr>
        <w:t>- التكنولوجيا: شهدت الولايات المتحدة تقدمًا كبيرًا في استخدام التكنولوجيا الصحية، مثل السجلات الصحية الإلكترونية والطب عن بُعد، مما يساعد في تحسين الوصول إلى الخدمات.</w:t>
      </w:r>
    </w:p>
    <w:p w14:paraId="0B89F884" w14:textId="28C5DC06" w:rsidR="00BD4D3E" w:rsidRPr="0052047C" w:rsidRDefault="00BD4D3E" w:rsidP="00137A4A">
      <w:pPr>
        <w:spacing w:line="360" w:lineRule="auto"/>
        <w:jc w:val="both"/>
        <w:rPr>
          <w:rFonts w:cstheme="minorHAnsi"/>
          <w:sz w:val="24"/>
          <w:szCs w:val="24"/>
          <w:rtl/>
        </w:rPr>
      </w:pPr>
      <w:r w:rsidRPr="0052047C">
        <w:rPr>
          <w:rFonts w:cs="Calibri"/>
          <w:sz w:val="24"/>
          <w:szCs w:val="24"/>
          <w:rtl/>
        </w:rPr>
        <w:t>- الصحة النفسية: هناك اهتمام متزايد بالصحة النفسية وضرورة توفير خدمات الدعم والعلاج، خاصة في ضوء التحديات التي واجهها المجتمع خلال جائحة كوفيد-19.</w:t>
      </w:r>
    </w:p>
    <w:p w14:paraId="07894E0D" w14:textId="4785C3FD" w:rsidR="003B6CAA" w:rsidRDefault="00F53270" w:rsidP="00852A4E">
      <w:pPr>
        <w:spacing w:line="360" w:lineRule="auto"/>
        <w:jc w:val="both"/>
        <w:rPr>
          <w:rFonts w:cs="Calibri"/>
          <w:sz w:val="24"/>
          <w:szCs w:val="24"/>
          <w:rtl/>
        </w:rPr>
      </w:pPr>
      <w:r w:rsidRPr="0052047C">
        <w:rPr>
          <w:rFonts w:cs="Calibri" w:hint="cs"/>
          <w:sz w:val="24"/>
          <w:szCs w:val="24"/>
          <w:rtl/>
        </w:rPr>
        <w:t xml:space="preserve">نستنتج مماسبق، أن </w:t>
      </w:r>
      <w:r w:rsidR="00BD4D3E" w:rsidRPr="0052047C">
        <w:rPr>
          <w:rFonts w:cs="Calibri"/>
          <w:sz w:val="24"/>
          <w:szCs w:val="24"/>
          <w:rtl/>
        </w:rPr>
        <w:t>تجربة الولايات المتحدة في القطاع الصحي تعكس التوترات بين القطاعين العام والخاص، حيث يحاول النظام التأقلم مع التحديات المتمثلة في التكاليف العالية، وعدم المساواة في الوصول، والجودة. إن النقاش حول كيفية تحسين النظام وتوفير رعاية صحية شاملة للجميع لا يزال قائمًا، مما يجعله موضوعًا حيويًا للمستقبل.</w:t>
      </w:r>
    </w:p>
    <w:p w14:paraId="60FA3D77" w14:textId="77777777" w:rsidR="007336B6" w:rsidRPr="007336B6" w:rsidRDefault="007336B6" w:rsidP="00852A4E">
      <w:pPr>
        <w:spacing w:line="360" w:lineRule="auto"/>
        <w:jc w:val="both"/>
        <w:rPr>
          <w:rFonts w:cstheme="minorHAnsi"/>
          <w:sz w:val="4"/>
          <w:szCs w:val="4"/>
        </w:rPr>
      </w:pPr>
    </w:p>
    <w:p w14:paraId="2FF0B8AD" w14:textId="150D23E4" w:rsidR="00CA200B" w:rsidRPr="007336B6" w:rsidRDefault="003058A0" w:rsidP="003058A0">
      <w:pPr>
        <w:spacing w:line="360" w:lineRule="auto"/>
        <w:jc w:val="both"/>
        <w:rPr>
          <w:rFonts w:cstheme="minorHAnsi"/>
          <w:b/>
          <w:bCs/>
          <w:sz w:val="28"/>
          <w:szCs w:val="28"/>
          <w:rtl/>
        </w:rPr>
      </w:pPr>
      <w:r>
        <w:rPr>
          <w:rFonts w:cstheme="minorHAnsi" w:hint="cs"/>
          <w:b/>
          <w:bCs/>
          <w:sz w:val="28"/>
          <w:szCs w:val="28"/>
          <w:rtl/>
        </w:rPr>
        <w:t xml:space="preserve">ج) مملكة </w:t>
      </w:r>
      <w:r w:rsidR="003B6CAA" w:rsidRPr="003058A0">
        <w:rPr>
          <w:rFonts w:cstheme="minorHAnsi"/>
          <w:b/>
          <w:bCs/>
          <w:sz w:val="28"/>
          <w:szCs w:val="28"/>
          <w:rtl/>
        </w:rPr>
        <w:t>السويد</w:t>
      </w:r>
      <w:r w:rsidR="00CA200B" w:rsidRPr="007336B6">
        <w:rPr>
          <w:rFonts w:cstheme="minorHAnsi" w:hint="cs"/>
          <w:b/>
          <w:bCs/>
          <w:sz w:val="28"/>
          <w:szCs w:val="28"/>
          <w:rtl/>
        </w:rPr>
        <w:t>:</w:t>
      </w:r>
    </w:p>
    <w:p w14:paraId="7655B5F3" w14:textId="77777777" w:rsidR="00CA200B" w:rsidRPr="00FF1A48" w:rsidRDefault="00CA200B" w:rsidP="00CA200B">
      <w:pPr>
        <w:spacing w:line="360" w:lineRule="auto"/>
        <w:jc w:val="both"/>
        <w:rPr>
          <w:rFonts w:cstheme="minorHAnsi"/>
          <w:sz w:val="24"/>
          <w:szCs w:val="24"/>
          <w:rtl/>
        </w:rPr>
      </w:pPr>
      <w:r w:rsidRPr="00FF1A48">
        <w:rPr>
          <w:rFonts w:cs="Calibri"/>
          <w:sz w:val="24"/>
          <w:szCs w:val="24"/>
          <w:rtl/>
        </w:rPr>
        <w:t>تعتبر تجربة السويد في الرعاية الصحية من بين الأنظمة الأكثر تقدماً في العالم، حيث تركز على توفير رعاية صحية شاملة وعالية الجودة لجميع المواطنين. إليك نظرة معمقة على هذا النظام:</w:t>
      </w:r>
    </w:p>
    <w:p w14:paraId="52FE8940" w14:textId="403A1E7A" w:rsidR="00CA200B" w:rsidRPr="0052047C" w:rsidRDefault="007336B6" w:rsidP="00CA200B">
      <w:pPr>
        <w:spacing w:line="360" w:lineRule="auto"/>
        <w:jc w:val="both"/>
        <w:rPr>
          <w:rFonts w:cstheme="minorHAnsi"/>
          <w:b/>
          <w:bCs/>
          <w:sz w:val="28"/>
          <w:szCs w:val="28"/>
          <w:rtl/>
        </w:rPr>
      </w:pPr>
      <w:r>
        <w:rPr>
          <w:rFonts w:cs="Calibri" w:hint="cs"/>
          <w:b/>
          <w:bCs/>
          <w:sz w:val="28"/>
          <w:szCs w:val="28"/>
          <w:rtl/>
        </w:rPr>
        <w:t xml:space="preserve">ج-1: </w:t>
      </w:r>
      <w:r w:rsidR="00CA200B" w:rsidRPr="0052047C">
        <w:rPr>
          <w:rFonts w:cs="Calibri"/>
          <w:b/>
          <w:bCs/>
          <w:sz w:val="28"/>
          <w:szCs w:val="28"/>
          <w:rtl/>
        </w:rPr>
        <w:t>نظام الرعاية الصحية في السويد</w:t>
      </w:r>
    </w:p>
    <w:p w14:paraId="09E435A5" w14:textId="3550E1EC" w:rsidR="00CA200B" w:rsidRPr="00FF1A48" w:rsidRDefault="00CA200B" w:rsidP="00CA200B">
      <w:pPr>
        <w:spacing w:line="360" w:lineRule="auto"/>
        <w:jc w:val="both"/>
        <w:rPr>
          <w:rFonts w:cstheme="minorHAnsi"/>
          <w:sz w:val="24"/>
          <w:szCs w:val="24"/>
          <w:rtl/>
        </w:rPr>
      </w:pPr>
      <w:r w:rsidRPr="00CA200B">
        <w:rPr>
          <w:rFonts w:cs="Calibri"/>
          <w:sz w:val="28"/>
          <w:szCs w:val="28"/>
          <w:rtl/>
        </w:rPr>
        <w:t>1</w:t>
      </w:r>
      <w:r w:rsidRPr="00FF1A48">
        <w:rPr>
          <w:rFonts w:cs="Calibri"/>
          <w:sz w:val="24"/>
          <w:szCs w:val="24"/>
          <w:rtl/>
        </w:rPr>
        <w:t>. النموذج الشامل: تعتمد السويد على نظام رعاية صحية شامل يموله الدولة، مما يعني أن الرعاية الصحية متاحة للجميع بغض النظر عن الوضع المالي. يتم تمويل النظام من خلال الضرائب العامة.</w:t>
      </w:r>
    </w:p>
    <w:p w14:paraId="4E748496" w14:textId="12A2BD48" w:rsidR="00CA200B" w:rsidRPr="00FF1A48" w:rsidRDefault="00CA200B" w:rsidP="00CA200B">
      <w:pPr>
        <w:spacing w:line="360" w:lineRule="auto"/>
        <w:jc w:val="both"/>
        <w:rPr>
          <w:rFonts w:cstheme="minorHAnsi"/>
          <w:sz w:val="24"/>
          <w:szCs w:val="24"/>
          <w:rtl/>
        </w:rPr>
      </w:pPr>
      <w:r w:rsidRPr="00FF1A48">
        <w:rPr>
          <w:rFonts w:cs="Calibri"/>
          <w:sz w:val="24"/>
          <w:szCs w:val="24"/>
          <w:rtl/>
        </w:rPr>
        <w:t>2. مراكز الرعاية الأولية: تُعتبر الرعاية الأولية هي حجر الزاوية في النظام الصحي السويدي. يتم توفير الرعاية من خلال مراكز صحية محلية، حيث يمكن للمرضى الحصول على خدمات متنوعة، من الاستشارات الطبية إلى التطعيمات.</w:t>
      </w:r>
    </w:p>
    <w:p w14:paraId="5402AC43" w14:textId="3809B7DB" w:rsidR="00CA200B" w:rsidRPr="00FF1A48" w:rsidRDefault="00CA200B" w:rsidP="00CA200B">
      <w:pPr>
        <w:spacing w:line="360" w:lineRule="auto"/>
        <w:jc w:val="both"/>
        <w:rPr>
          <w:rFonts w:cstheme="minorHAnsi"/>
          <w:sz w:val="24"/>
          <w:szCs w:val="24"/>
          <w:rtl/>
        </w:rPr>
      </w:pPr>
      <w:r w:rsidRPr="00FF1A48">
        <w:rPr>
          <w:rFonts w:cs="Calibri"/>
          <w:sz w:val="24"/>
          <w:szCs w:val="24"/>
          <w:rtl/>
        </w:rPr>
        <w:t>3. التخصصات الطبية: بعد تلقي الرعاية الأولية، يمكن تحويل المرضى إلى تخصصات طبية أخرى، مثل المستشفيات والمراكز المتخصصة. يتم ذلك بشكل منظم، مما يضمن حصول المرضى على الرعاية اللازمة في الوقت المناسب.</w:t>
      </w:r>
    </w:p>
    <w:p w14:paraId="0E7BA8C2" w14:textId="4683397A" w:rsidR="00CA200B" w:rsidRPr="0052047C" w:rsidRDefault="007336B6" w:rsidP="00CA200B">
      <w:pPr>
        <w:spacing w:line="360" w:lineRule="auto"/>
        <w:jc w:val="both"/>
        <w:rPr>
          <w:rFonts w:cstheme="minorHAnsi"/>
          <w:b/>
          <w:bCs/>
          <w:sz w:val="28"/>
          <w:szCs w:val="28"/>
          <w:rtl/>
        </w:rPr>
      </w:pPr>
      <w:r>
        <w:rPr>
          <w:rFonts w:cs="Calibri" w:hint="cs"/>
          <w:b/>
          <w:bCs/>
          <w:sz w:val="28"/>
          <w:szCs w:val="28"/>
          <w:rtl/>
        </w:rPr>
        <w:t xml:space="preserve">ج-2: </w:t>
      </w:r>
      <w:r w:rsidR="00CA200B" w:rsidRPr="0052047C">
        <w:rPr>
          <w:rFonts w:cs="Calibri"/>
          <w:b/>
          <w:bCs/>
          <w:sz w:val="28"/>
          <w:szCs w:val="28"/>
          <w:rtl/>
        </w:rPr>
        <w:t>لجودة والشفافية</w:t>
      </w:r>
      <w:r w:rsidR="00CA200B" w:rsidRPr="0052047C">
        <w:rPr>
          <w:rFonts w:cs="Calibri" w:hint="cs"/>
          <w:b/>
          <w:bCs/>
          <w:sz w:val="28"/>
          <w:szCs w:val="28"/>
          <w:rtl/>
        </w:rPr>
        <w:t>:</w:t>
      </w:r>
    </w:p>
    <w:p w14:paraId="2EC09B0E" w14:textId="6AE6B86E" w:rsidR="00CA200B" w:rsidRPr="0012035B" w:rsidRDefault="00CA200B" w:rsidP="00CA200B">
      <w:pPr>
        <w:spacing w:line="360" w:lineRule="auto"/>
        <w:jc w:val="both"/>
        <w:rPr>
          <w:rFonts w:cstheme="minorHAnsi"/>
          <w:sz w:val="24"/>
          <w:szCs w:val="24"/>
          <w:rtl/>
        </w:rPr>
      </w:pPr>
      <w:r w:rsidRPr="00CA200B">
        <w:rPr>
          <w:rFonts w:cs="Calibri"/>
          <w:sz w:val="28"/>
          <w:szCs w:val="28"/>
          <w:rtl/>
        </w:rPr>
        <w:t>1</w:t>
      </w:r>
      <w:r w:rsidRPr="0012035B">
        <w:rPr>
          <w:rFonts w:cs="Calibri"/>
          <w:sz w:val="24"/>
          <w:szCs w:val="24"/>
          <w:rtl/>
        </w:rPr>
        <w:t>. مراقبة الجودة: تُراقب الجودة بشكل دوري من قبل السلطات الصحية، حيث تُقيم المستشفيات والمراكز الصحية بناءً على معايير محددة. يتيح ذلك تحسين مستوى الخدمات باستمرار.</w:t>
      </w:r>
    </w:p>
    <w:p w14:paraId="32E581C6" w14:textId="621D6F7D" w:rsidR="00CA200B" w:rsidRPr="0012035B" w:rsidRDefault="00CA200B" w:rsidP="00CA200B">
      <w:pPr>
        <w:spacing w:line="360" w:lineRule="auto"/>
        <w:jc w:val="both"/>
        <w:rPr>
          <w:rFonts w:cstheme="minorHAnsi"/>
          <w:sz w:val="24"/>
          <w:szCs w:val="24"/>
          <w:rtl/>
        </w:rPr>
      </w:pPr>
      <w:r w:rsidRPr="0012035B">
        <w:rPr>
          <w:rFonts w:cs="Calibri"/>
          <w:sz w:val="24"/>
          <w:szCs w:val="24"/>
          <w:rtl/>
        </w:rPr>
        <w:t>2. التقارير الشفافة: تُنشر البيانات المتعلقة بالأداء الصحي والمقاييس الصحية، مما يعزز من الشفافية ويتيح للمرضى اتخاذ قرارات مستنيرة بشأن الرعاية.</w:t>
      </w:r>
    </w:p>
    <w:p w14:paraId="6B9F55B5" w14:textId="3DFEDF1F" w:rsidR="00CA200B" w:rsidRPr="0052047C" w:rsidRDefault="007336B6" w:rsidP="00CA200B">
      <w:pPr>
        <w:spacing w:line="360" w:lineRule="auto"/>
        <w:jc w:val="both"/>
        <w:rPr>
          <w:rFonts w:cstheme="minorHAnsi"/>
          <w:b/>
          <w:bCs/>
          <w:sz w:val="28"/>
          <w:szCs w:val="28"/>
          <w:rtl/>
        </w:rPr>
      </w:pPr>
      <w:r>
        <w:rPr>
          <w:rFonts w:cs="Calibri" w:hint="cs"/>
          <w:b/>
          <w:bCs/>
          <w:sz w:val="28"/>
          <w:szCs w:val="28"/>
          <w:rtl/>
        </w:rPr>
        <w:t xml:space="preserve">ج-3: </w:t>
      </w:r>
      <w:r w:rsidR="00CA200B" w:rsidRPr="0052047C">
        <w:rPr>
          <w:rFonts w:cs="Calibri"/>
          <w:b/>
          <w:bCs/>
          <w:sz w:val="28"/>
          <w:szCs w:val="28"/>
          <w:rtl/>
        </w:rPr>
        <w:t>التحديات</w:t>
      </w:r>
      <w:r w:rsidR="00CA200B" w:rsidRPr="0052047C">
        <w:rPr>
          <w:rFonts w:cs="Calibri" w:hint="cs"/>
          <w:b/>
          <w:bCs/>
          <w:sz w:val="28"/>
          <w:szCs w:val="28"/>
          <w:rtl/>
        </w:rPr>
        <w:t>:</w:t>
      </w:r>
    </w:p>
    <w:p w14:paraId="7617B857" w14:textId="1BB9E000" w:rsidR="00CA200B" w:rsidRPr="0012035B" w:rsidRDefault="00CA200B" w:rsidP="00CA200B">
      <w:pPr>
        <w:spacing w:line="360" w:lineRule="auto"/>
        <w:jc w:val="both"/>
        <w:rPr>
          <w:rFonts w:cstheme="minorHAnsi"/>
          <w:sz w:val="24"/>
          <w:szCs w:val="24"/>
          <w:rtl/>
        </w:rPr>
      </w:pPr>
      <w:r w:rsidRPr="00CA200B">
        <w:rPr>
          <w:rFonts w:cs="Calibri"/>
          <w:sz w:val="28"/>
          <w:szCs w:val="28"/>
          <w:rtl/>
        </w:rPr>
        <w:lastRenderedPageBreak/>
        <w:t>1</w:t>
      </w:r>
      <w:r w:rsidRPr="0012035B">
        <w:rPr>
          <w:rFonts w:cs="Calibri"/>
          <w:sz w:val="24"/>
          <w:szCs w:val="24"/>
          <w:rtl/>
        </w:rPr>
        <w:t>. أوقات الانتظار: واحدة من التحديات الكبرى التي تواجه النظام هي أوقات الانتظار الطويلة للحصول على بعض الخدمات الطبية، خاصة في التخصصات العالية الطلب.</w:t>
      </w:r>
    </w:p>
    <w:p w14:paraId="52B6C7CF" w14:textId="44D31367" w:rsidR="00CA200B" w:rsidRPr="0012035B" w:rsidRDefault="00CA200B" w:rsidP="00CA200B">
      <w:pPr>
        <w:spacing w:line="360" w:lineRule="auto"/>
        <w:jc w:val="both"/>
        <w:rPr>
          <w:rFonts w:cstheme="minorHAnsi"/>
          <w:sz w:val="24"/>
          <w:szCs w:val="24"/>
          <w:rtl/>
        </w:rPr>
      </w:pPr>
      <w:r w:rsidRPr="0012035B">
        <w:rPr>
          <w:rFonts w:cs="Calibri"/>
          <w:sz w:val="24"/>
          <w:szCs w:val="24"/>
          <w:rtl/>
        </w:rPr>
        <w:t>2. تمويل مستدام: مع تزايد عدد السكان وكبار السن، يواجه النظام تحديات في ضمان التمويل المستدام لتلبية الاحتياجات المتزايدة.</w:t>
      </w:r>
    </w:p>
    <w:p w14:paraId="574C4166" w14:textId="531C73EE" w:rsidR="00CA200B" w:rsidRPr="0012035B" w:rsidRDefault="00CA200B" w:rsidP="00CA200B">
      <w:pPr>
        <w:spacing w:line="360" w:lineRule="auto"/>
        <w:jc w:val="both"/>
        <w:rPr>
          <w:rFonts w:cstheme="minorHAnsi"/>
          <w:sz w:val="24"/>
          <w:szCs w:val="24"/>
          <w:rtl/>
        </w:rPr>
      </w:pPr>
      <w:r w:rsidRPr="0012035B">
        <w:rPr>
          <w:rFonts w:cs="Calibri"/>
          <w:sz w:val="24"/>
          <w:szCs w:val="24"/>
          <w:rtl/>
        </w:rPr>
        <w:t>3. التفاوتات الجغرافية: بالرغم من أن الرعاية الصحية متاحة للجميع، قد تعاني بعض المناطق النائية من نقص في المرافق الصحية والخدمات.</w:t>
      </w:r>
    </w:p>
    <w:p w14:paraId="7B51B7B1" w14:textId="3CE79661" w:rsidR="00CA200B" w:rsidRPr="0052047C" w:rsidRDefault="007336B6" w:rsidP="00CA200B">
      <w:pPr>
        <w:spacing w:line="360" w:lineRule="auto"/>
        <w:jc w:val="both"/>
        <w:rPr>
          <w:rFonts w:cstheme="minorHAnsi"/>
          <w:b/>
          <w:bCs/>
          <w:sz w:val="28"/>
          <w:szCs w:val="28"/>
          <w:rtl/>
        </w:rPr>
      </w:pPr>
      <w:r>
        <w:rPr>
          <w:rFonts w:cs="Calibri" w:hint="cs"/>
          <w:b/>
          <w:bCs/>
          <w:sz w:val="28"/>
          <w:szCs w:val="28"/>
          <w:rtl/>
        </w:rPr>
        <w:t xml:space="preserve">ج-4: </w:t>
      </w:r>
      <w:r w:rsidR="00CA200B" w:rsidRPr="0052047C">
        <w:rPr>
          <w:rFonts w:cs="Calibri"/>
          <w:b/>
          <w:bCs/>
          <w:sz w:val="28"/>
          <w:szCs w:val="28"/>
          <w:rtl/>
        </w:rPr>
        <w:t>الابتكارات والتكنولوجيا</w:t>
      </w:r>
      <w:r w:rsidR="00CA200B" w:rsidRPr="0052047C">
        <w:rPr>
          <w:rFonts w:cs="Calibri" w:hint="cs"/>
          <w:b/>
          <w:bCs/>
          <w:sz w:val="28"/>
          <w:szCs w:val="28"/>
          <w:rtl/>
        </w:rPr>
        <w:t>:</w:t>
      </w:r>
    </w:p>
    <w:p w14:paraId="0900F3A5" w14:textId="42460E5A" w:rsidR="00CA200B" w:rsidRPr="0012035B" w:rsidRDefault="00CA200B" w:rsidP="00CA200B">
      <w:pPr>
        <w:spacing w:line="360" w:lineRule="auto"/>
        <w:jc w:val="both"/>
        <w:rPr>
          <w:rFonts w:cstheme="minorHAnsi"/>
          <w:sz w:val="24"/>
          <w:szCs w:val="24"/>
          <w:rtl/>
        </w:rPr>
      </w:pPr>
      <w:r w:rsidRPr="00CA200B">
        <w:rPr>
          <w:rFonts w:cs="Calibri"/>
          <w:sz w:val="28"/>
          <w:szCs w:val="28"/>
          <w:rtl/>
        </w:rPr>
        <w:t>1</w:t>
      </w:r>
      <w:r w:rsidRPr="0012035B">
        <w:rPr>
          <w:rFonts w:cs="Calibri"/>
          <w:sz w:val="24"/>
          <w:szCs w:val="24"/>
          <w:rtl/>
        </w:rPr>
        <w:t>. السجلات الصحية الإلكترونية: تسهم السجلات الصحية الإلكترونية في تحسين كفاءة الرعاية وتقليل الأخطاء الطبية، حيث تتيح للمهنيين الصحيين الوصول إلى المعلومات بسرعة وسهولة.</w:t>
      </w:r>
    </w:p>
    <w:p w14:paraId="191D3221" w14:textId="11EFBCDF" w:rsidR="00CA200B" w:rsidRPr="0012035B" w:rsidRDefault="00CA200B" w:rsidP="00CA200B">
      <w:pPr>
        <w:spacing w:line="360" w:lineRule="auto"/>
        <w:jc w:val="both"/>
        <w:rPr>
          <w:rFonts w:cstheme="minorHAnsi"/>
          <w:sz w:val="24"/>
          <w:szCs w:val="24"/>
          <w:rtl/>
        </w:rPr>
      </w:pPr>
      <w:r w:rsidRPr="0012035B">
        <w:rPr>
          <w:rFonts w:cs="Calibri"/>
          <w:sz w:val="24"/>
          <w:szCs w:val="24"/>
          <w:rtl/>
        </w:rPr>
        <w:t>2. الرعاية عن بُعد: تم توسيع خدمات الرعاية عن بُعد بشكل كبير، مما أتاح للمرضى الحصول على استشارات طبية دون الحاجة للذهاب إلى المرافق الصحية.</w:t>
      </w:r>
    </w:p>
    <w:p w14:paraId="26BE6D28" w14:textId="2A9F1048" w:rsidR="00CA200B" w:rsidRPr="0052047C" w:rsidRDefault="007336B6" w:rsidP="00CA200B">
      <w:pPr>
        <w:spacing w:line="360" w:lineRule="auto"/>
        <w:jc w:val="both"/>
        <w:rPr>
          <w:rFonts w:cstheme="minorHAnsi"/>
          <w:b/>
          <w:bCs/>
          <w:sz w:val="28"/>
          <w:szCs w:val="28"/>
          <w:rtl/>
        </w:rPr>
      </w:pPr>
      <w:r>
        <w:rPr>
          <w:rFonts w:cs="Calibri" w:hint="cs"/>
          <w:b/>
          <w:bCs/>
          <w:sz w:val="28"/>
          <w:szCs w:val="28"/>
          <w:rtl/>
        </w:rPr>
        <w:t xml:space="preserve">ج-5: </w:t>
      </w:r>
      <w:r w:rsidR="00CA200B" w:rsidRPr="0052047C">
        <w:rPr>
          <w:rFonts w:cs="Calibri"/>
          <w:b/>
          <w:bCs/>
          <w:sz w:val="28"/>
          <w:szCs w:val="28"/>
          <w:rtl/>
        </w:rPr>
        <w:t>التعليم والتدريب</w:t>
      </w:r>
      <w:r>
        <w:rPr>
          <w:rFonts w:cs="Calibri" w:hint="cs"/>
          <w:b/>
          <w:bCs/>
          <w:sz w:val="28"/>
          <w:szCs w:val="28"/>
          <w:rtl/>
        </w:rPr>
        <w:t>:</w:t>
      </w:r>
    </w:p>
    <w:p w14:paraId="10F7A716" w14:textId="77777777" w:rsidR="00CA200B" w:rsidRPr="0012035B" w:rsidRDefault="00CA200B" w:rsidP="00CA200B">
      <w:pPr>
        <w:spacing w:line="360" w:lineRule="auto"/>
        <w:jc w:val="both"/>
        <w:rPr>
          <w:rFonts w:cstheme="minorHAnsi"/>
          <w:sz w:val="24"/>
          <w:szCs w:val="24"/>
          <w:rtl/>
        </w:rPr>
      </w:pPr>
      <w:r w:rsidRPr="0012035B">
        <w:rPr>
          <w:rFonts w:cs="Calibri"/>
          <w:sz w:val="24"/>
          <w:szCs w:val="24"/>
          <w:rtl/>
        </w:rPr>
        <w:t>تولي السويد أهمية كبيرة لتدريب المهنيين الصحيين، حيث توفر برامج تعليمية متقدمة للممارسين في مجالات الطب والتمريض والصحة العامة. يشمل ذلك التدريب العملي والتعليمي المستمر لضمان أن يكون لدى العاملين في الرعاية الصحية المهارات والمعرفة اللازمة.</w:t>
      </w:r>
    </w:p>
    <w:p w14:paraId="75E6039D" w14:textId="590C509C" w:rsidR="0052047C" w:rsidRDefault="007336B6" w:rsidP="0052047C">
      <w:pPr>
        <w:spacing w:line="360" w:lineRule="auto"/>
        <w:jc w:val="both"/>
        <w:rPr>
          <w:rFonts w:cs="Calibri"/>
          <w:b/>
          <w:bCs/>
          <w:sz w:val="28"/>
          <w:szCs w:val="28"/>
          <w:rtl/>
        </w:rPr>
      </w:pPr>
      <w:r>
        <w:rPr>
          <w:rFonts w:cs="Calibri" w:hint="cs"/>
          <w:b/>
          <w:bCs/>
          <w:sz w:val="28"/>
          <w:szCs w:val="28"/>
          <w:rtl/>
        </w:rPr>
        <w:t xml:space="preserve">ج-6: </w:t>
      </w:r>
      <w:r w:rsidR="0052047C" w:rsidRPr="006C4ADB">
        <w:rPr>
          <w:rFonts w:cs="Calibri" w:hint="cs"/>
          <w:b/>
          <w:bCs/>
          <w:sz w:val="28"/>
          <w:szCs w:val="28"/>
          <w:rtl/>
        </w:rPr>
        <w:t xml:space="preserve">مقارنة الوضع الراهن في الخصخصة بين كل من المملكة العربية السعودية </w:t>
      </w:r>
      <w:r w:rsidR="0052047C">
        <w:rPr>
          <w:rFonts w:cs="Calibri" w:hint="cs"/>
          <w:b/>
          <w:bCs/>
          <w:sz w:val="28"/>
          <w:szCs w:val="28"/>
          <w:rtl/>
        </w:rPr>
        <w:t>و ال</w:t>
      </w:r>
      <w:r w:rsidR="00C34608">
        <w:rPr>
          <w:rFonts w:cs="Calibri" w:hint="cs"/>
          <w:b/>
          <w:bCs/>
          <w:sz w:val="28"/>
          <w:szCs w:val="28"/>
          <w:rtl/>
        </w:rPr>
        <w:t>سويد</w:t>
      </w:r>
      <w:r w:rsidR="0052047C" w:rsidRPr="006C4ADB">
        <w:rPr>
          <w:rFonts w:cs="Calibri" w:hint="cs"/>
          <w:b/>
          <w:bCs/>
          <w:sz w:val="28"/>
          <w:szCs w:val="28"/>
          <w:rtl/>
        </w:rPr>
        <w:t xml:space="preserve">: </w:t>
      </w:r>
    </w:p>
    <w:tbl>
      <w:tblPr>
        <w:tblW w:w="10207" w:type="dxa"/>
        <w:tblCellSpacing w:w="1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04"/>
        <w:gridCol w:w="2505"/>
        <w:gridCol w:w="2505"/>
        <w:gridCol w:w="2693"/>
      </w:tblGrid>
      <w:tr w:rsidR="0052047C" w:rsidRPr="00B31C4F" w14:paraId="7C02C127" w14:textId="77777777" w:rsidTr="00C873B2">
        <w:trPr>
          <w:tblHeader/>
          <w:tblCellSpacing w:w="15" w:type="dxa"/>
        </w:trPr>
        <w:tc>
          <w:tcPr>
            <w:tcW w:w="2459" w:type="dxa"/>
            <w:vAlign w:val="center"/>
            <w:hideMark/>
          </w:tcPr>
          <w:p w14:paraId="1425A2F6" w14:textId="77777777" w:rsidR="0052047C" w:rsidRPr="007336B6" w:rsidRDefault="0052047C" w:rsidP="00C873B2">
            <w:pPr>
              <w:spacing w:line="360" w:lineRule="auto"/>
              <w:jc w:val="center"/>
              <w:rPr>
                <w:rFonts w:cs="Calibri"/>
                <w:b/>
                <w:bCs/>
                <w:sz w:val="24"/>
                <w:szCs w:val="24"/>
              </w:rPr>
            </w:pPr>
            <w:r w:rsidRPr="007336B6">
              <w:rPr>
                <w:rFonts w:cs="Calibri"/>
                <w:b/>
                <w:bCs/>
                <w:sz w:val="24"/>
                <w:szCs w:val="24"/>
                <w:rtl/>
              </w:rPr>
              <w:t>السعودية - قبل الخصخصة</w:t>
            </w:r>
          </w:p>
        </w:tc>
        <w:tc>
          <w:tcPr>
            <w:tcW w:w="2475" w:type="dxa"/>
            <w:vAlign w:val="center"/>
            <w:hideMark/>
          </w:tcPr>
          <w:p w14:paraId="02E973D7" w14:textId="77777777" w:rsidR="0052047C" w:rsidRPr="007336B6" w:rsidRDefault="0052047C" w:rsidP="00C873B2">
            <w:pPr>
              <w:spacing w:line="360" w:lineRule="auto"/>
              <w:jc w:val="center"/>
              <w:rPr>
                <w:rFonts w:cs="Calibri"/>
                <w:b/>
                <w:bCs/>
                <w:sz w:val="24"/>
                <w:szCs w:val="24"/>
              </w:rPr>
            </w:pPr>
            <w:r w:rsidRPr="007336B6">
              <w:rPr>
                <w:rFonts w:cs="Calibri"/>
                <w:b/>
                <w:bCs/>
                <w:sz w:val="24"/>
                <w:szCs w:val="24"/>
                <w:rtl/>
              </w:rPr>
              <w:t>السعودية - بعد الخصخصة</w:t>
            </w:r>
          </w:p>
        </w:tc>
        <w:tc>
          <w:tcPr>
            <w:tcW w:w="2475" w:type="dxa"/>
            <w:vAlign w:val="center"/>
            <w:hideMark/>
          </w:tcPr>
          <w:p w14:paraId="510DA29F" w14:textId="1276EA21" w:rsidR="0052047C" w:rsidRPr="007336B6" w:rsidRDefault="00C34608" w:rsidP="00C873B2">
            <w:pPr>
              <w:spacing w:line="360" w:lineRule="auto"/>
              <w:jc w:val="center"/>
              <w:rPr>
                <w:rFonts w:cs="Calibri"/>
                <w:b/>
                <w:bCs/>
                <w:sz w:val="24"/>
                <w:szCs w:val="24"/>
              </w:rPr>
            </w:pPr>
            <w:r w:rsidRPr="007336B6">
              <w:rPr>
                <w:rFonts w:cs="Calibri" w:hint="cs"/>
                <w:b/>
                <w:bCs/>
                <w:sz w:val="24"/>
                <w:szCs w:val="24"/>
                <w:rtl/>
              </w:rPr>
              <w:t>السويد</w:t>
            </w:r>
          </w:p>
        </w:tc>
        <w:tc>
          <w:tcPr>
            <w:tcW w:w="2648" w:type="dxa"/>
            <w:vAlign w:val="center"/>
          </w:tcPr>
          <w:p w14:paraId="13248B5A" w14:textId="77777777" w:rsidR="0052047C" w:rsidRPr="007336B6" w:rsidRDefault="0052047C" w:rsidP="00C873B2">
            <w:pPr>
              <w:spacing w:line="360" w:lineRule="auto"/>
              <w:jc w:val="center"/>
              <w:rPr>
                <w:rFonts w:cs="Calibri"/>
                <w:b/>
                <w:bCs/>
                <w:sz w:val="24"/>
                <w:szCs w:val="24"/>
                <w:rtl/>
              </w:rPr>
            </w:pPr>
            <w:r w:rsidRPr="007336B6">
              <w:rPr>
                <w:rFonts w:cs="Calibri"/>
                <w:b/>
                <w:bCs/>
                <w:sz w:val="24"/>
                <w:szCs w:val="24"/>
                <w:rtl/>
              </w:rPr>
              <w:t>العنصر</w:t>
            </w:r>
          </w:p>
        </w:tc>
      </w:tr>
      <w:tr w:rsidR="0052047C" w:rsidRPr="00B31C4F" w14:paraId="46DBCAB1" w14:textId="77777777" w:rsidTr="00C873B2">
        <w:trPr>
          <w:tblCellSpacing w:w="15" w:type="dxa"/>
        </w:trPr>
        <w:tc>
          <w:tcPr>
            <w:tcW w:w="2459" w:type="dxa"/>
            <w:vAlign w:val="center"/>
            <w:hideMark/>
          </w:tcPr>
          <w:p w14:paraId="10B8DD9F" w14:textId="77777777" w:rsidR="0052047C" w:rsidRPr="007336B6" w:rsidRDefault="0052047C" w:rsidP="00C873B2">
            <w:pPr>
              <w:spacing w:line="360" w:lineRule="auto"/>
              <w:jc w:val="both"/>
              <w:rPr>
                <w:rFonts w:cs="Calibri"/>
                <w:sz w:val="24"/>
                <w:szCs w:val="24"/>
              </w:rPr>
            </w:pPr>
            <w:r w:rsidRPr="007336B6">
              <w:rPr>
                <w:rFonts w:cs="Calibri" w:hint="cs"/>
                <w:sz w:val="24"/>
                <w:szCs w:val="24"/>
                <w:rtl/>
              </w:rPr>
              <w:t xml:space="preserve">3 </w:t>
            </w:r>
            <w:r w:rsidRPr="007336B6">
              <w:rPr>
                <w:rFonts w:cs="Calibri"/>
                <w:sz w:val="24"/>
                <w:szCs w:val="24"/>
                <w:rtl/>
              </w:rPr>
              <w:t>–</w:t>
            </w:r>
            <w:r w:rsidRPr="007336B6">
              <w:rPr>
                <w:rFonts w:cs="Calibri" w:hint="cs"/>
                <w:sz w:val="24"/>
                <w:szCs w:val="24"/>
                <w:rtl/>
              </w:rPr>
              <w:t xml:space="preserve"> 6 أسابيع</w:t>
            </w:r>
          </w:p>
        </w:tc>
        <w:tc>
          <w:tcPr>
            <w:tcW w:w="2475" w:type="dxa"/>
            <w:vAlign w:val="center"/>
            <w:hideMark/>
          </w:tcPr>
          <w:p w14:paraId="1F1AD855" w14:textId="77777777" w:rsidR="0052047C" w:rsidRPr="007336B6" w:rsidRDefault="0052047C" w:rsidP="00C873B2">
            <w:pPr>
              <w:spacing w:line="360" w:lineRule="auto"/>
              <w:jc w:val="both"/>
              <w:rPr>
                <w:rFonts w:cs="Calibri"/>
                <w:sz w:val="24"/>
                <w:szCs w:val="24"/>
              </w:rPr>
            </w:pPr>
            <w:r w:rsidRPr="007336B6">
              <w:rPr>
                <w:rFonts w:cs="Calibri" w:hint="cs"/>
                <w:sz w:val="24"/>
                <w:szCs w:val="24"/>
                <w:rtl/>
              </w:rPr>
              <w:t xml:space="preserve">2 </w:t>
            </w:r>
            <w:r w:rsidRPr="007336B6">
              <w:rPr>
                <w:rFonts w:cs="Calibri"/>
                <w:sz w:val="24"/>
                <w:szCs w:val="24"/>
                <w:rtl/>
              </w:rPr>
              <w:t>–</w:t>
            </w:r>
            <w:r w:rsidRPr="007336B6">
              <w:rPr>
                <w:rFonts w:cs="Calibri" w:hint="cs"/>
                <w:sz w:val="24"/>
                <w:szCs w:val="24"/>
                <w:rtl/>
              </w:rPr>
              <w:t xml:space="preserve"> 4 </w:t>
            </w:r>
            <w:r w:rsidRPr="007336B6">
              <w:rPr>
                <w:rFonts w:cs="Calibri"/>
                <w:sz w:val="24"/>
                <w:szCs w:val="24"/>
                <w:rtl/>
              </w:rPr>
              <w:t>أسابيع</w:t>
            </w:r>
          </w:p>
        </w:tc>
        <w:tc>
          <w:tcPr>
            <w:tcW w:w="2475" w:type="dxa"/>
            <w:vAlign w:val="center"/>
            <w:hideMark/>
          </w:tcPr>
          <w:p w14:paraId="63E9F7DD" w14:textId="60BD5E9D" w:rsidR="0052047C" w:rsidRPr="007336B6" w:rsidRDefault="008D0D1A" w:rsidP="00C873B2">
            <w:pPr>
              <w:spacing w:line="360" w:lineRule="auto"/>
              <w:jc w:val="both"/>
              <w:rPr>
                <w:rFonts w:cs="Calibri"/>
                <w:sz w:val="24"/>
                <w:szCs w:val="24"/>
              </w:rPr>
            </w:pPr>
            <w:r w:rsidRPr="007336B6">
              <w:rPr>
                <w:rFonts w:cs="Calibri" w:hint="cs"/>
                <w:sz w:val="24"/>
                <w:szCs w:val="24"/>
                <w:rtl/>
              </w:rPr>
              <w:t xml:space="preserve">2 </w:t>
            </w:r>
            <w:r w:rsidRPr="007336B6">
              <w:rPr>
                <w:rFonts w:cs="Calibri"/>
                <w:sz w:val="24"/>
                <w:szCs w:val="24"/>
                <w:rtl/>
              </w:rPr>
              <w:t>–</w:t>
            </w:r>
            <w:r w:rsidRPr="007336B6">
              <w:rPr>
                <w:rFonts w:cs="Calibri" w:hint="cs"/>
                <w:sz w:val="24"/>
                <w:szCs w:val="24"/>
                <w:rtl/>
              </w:rPr>
              <w:t xml:space="preserve"> 6 شهور</w:t>
            </w:r>
          </w:p>
        </w:tc>
        <w:tc>
          <w:tcPr>
            <w:tcW w:w="2648" w:type="dxa"/>
            <w:vAlign w:val="center"/>
          </w:tcPr>
          <w:p w14:paraId="21D6C1F6" w14:textId="77777777" w:rsidR="0052047C" w:rsidRPr="007336B6" w:rsidRDefault="0052047C" w:rsidP="00C873B2">
            <w:pPr>
              <w:spacing w:line="360" w:lineRule="auto"/>
              <w:jc w:val="both"/>
              <w:rPr>
                <w:rFonts w:cs="Calibri"/>
                <w:b/>
                <w:bCs/>
                <w:sz w:val="24"/>
                <w:szCs w:val="24"/>
              </w:rPr>
            </w:pPr>
            <w:r w:rsidRPr="007336B6">
              <w:rPr>
                <w:rFonts w:cs="Calibri"/>
                <w:b/>
                <w:bCs/>
                <w:sz w:val="24"/>
                <w:szCs w:val="24"/>
                <w:rtl/>
              </w:rPr>
              <w:t>أوقات انتظار العمليات الجراحية</w:t>
            </w:r>
          </w:p>
        </w:tc>
      </w:tr>
      <w:tr w:rsidR="0052047C" w:rsidRPr="00B31C4F" w14:paraId="0990D89C" w14:textId="77777777" w:rsidTr="00C873B2">
        <w:trPr>
          <w:tblCellSpacing w:w="15" w:type="dxa"/>
        </w:trPr>
        <w:tc>
          <w:tcPr>
            <w:tcW w:w="2459" w:type="dxa"/>
            <w:vAlign w:val="center"/>
            <w:hideMark/>
          </w:tcPr>
          <w:p w14:paraId="78FBB759" w14:textId="77777777" w:rsidR="0052047C" w:rsidRPr="007336B6" w:rsidRDefault="0052047C" w:rsidP="00C873B2">
            <w:pPr>
              <w:spacing w:line="360" w:lineRule="auto"/>
              <w:jc w:val="both"/>
              <w:rPr>
                <w:rFonts w:cs="Calibri"/>
                <w:sz w:val="24"/>
                <w:szCs w:val="24"/>
              </w:rPr>
            </w:pPr>
            <w:r w:rsidRPr="007336B6">
              <w:rPr>
                <w:rFonts w:cs="Calibri" w:hint="cs"/>
                <w:sz w:val="24"/>
                <w:szCs w:val="24"/>
                <w:rtl/>
              </w:rPr>
              <w:t xml:space="preserve">4 </w:t>
            </w:r>
            <w:r w:rsidRPr="007336B6">
              <w:rPr>
                <w:rFonts w:cs="Calibri"/>
                <w:sz w:val="24"/>
                <w:szCs w:val="24"/>
                <w:rtl/>
              </w:rPr>
              <w:t>–</w:t>
            </w:r>
            <w:r w:rsidRPr="007336B6">
              <w:rPr>
                <w:rFonts w:cs="Calibri" w:hint="cs"/>
                <w:sz w:val="24"/>
                <w:szCs w:val="24"/>
                <w:rtl/>
              </w:rPr>
              <w:t xml:space="preserve"> 6 أسابيع</w:t>
            </w:r>
          </w:p>
        </w:tc>
        <w:tc>
          <w:tcPr>
            <w:tcW w:w="2475" w:type="dxa"/>
            <w:vAlign w:val="center"/>
            <w:hideMark/>
          </w:tcPr>
          <w:p w14:paraId="6BB5C35F" w14:textId="77777777" w:rsidR="0052047C" w:rsidRPr="007336B6" w:rsidRDefault="0052047C" w:rsidP="00C873B2">
            <w:pPr>
              <w:spacing w:line="360" w:lineRule="auto"/>
              <w:jc w:val="both"/>
              <w:rPr>
                <w:rFonts w:cs="Calibri"/>
                <w:sz w:val="24"/>
                <w:szCs w:val="24"/>
              </w:rPr>
            </w:pPr>
            <w:r w:rsidRPr="007336B6">
              <w:rPr>
                <w:rFonts w:cs="Calibri" w:hint="cs"/>
                <w:sz w:val="24"/>
                <w:szCs w:val="24"/>
                <w:rtl/>
              </w:rPr>
              <w:t xml:space="preserve">1-2 </w:t>
            </w:r>
            <w:r w:rsidRPr="007336B6">
              <w:rPr>
                <w:rFonts w:cs="Calibri"/>
                <w:sz w:val="24"/>
                <w:szCs w:val="24"/>
                <w:rtl/>
              </w:rPr>
              <w:t>أسبوع</w:t>
            </w:r>
          </w:p>
        </w:tc>
        <w:tc>
          <w:tcPr>
            <w:tcW w:w="2475" w:type="dxa"/>
            <w:vAlign w:val="center"/>
            <w:hideMark/>
          </w:tcPr>
          <w:p w14:paraId="3714FF09" w14:textId="4643884F" w:rsidR="0052047C" w:rsidRPr="007336B6" w:rsidRDefault="0052047C" w:rsidP="00C873B2">
            <w:pPr>
              <w:spacing w:line="360" w:lineRule="auto"/>
              <w:jc w:val="both"/>
              <w:rPr>
                <w:rFonts w:cs="Calibri"/>
                <w:sz w:val="24"/>
                <w:szCs w:val="24"/>
              </w:rPr>
            </w:pPr>
            <w:r w:rsidRPr="007336B6">
              <w:rPr>
                <w:rFonts w:cs="Calibri" w:hint="cs"/>
                <w:sz w:val="24"/>
                <w:szCs w:val="24"/>
                <w:rtl/>
              </w:rPr>
              <w:t>2-</w:t>
            </w:r>
            <w:r w:rsidR="008D0D1A" w:rsidRPr="007336B6">
              <w:rPr>
                <w:rFonts w:cs="Calibri" w:hint="cs"/>
                <w:sz w:val="24"/>
                <w:szCs w:val="24"/>
                <w:rtl/>
              </w:rPr>
              <w:t>4</w:t>
            </w:r>
            <w:r w:rsidRPr="007336B6">
              <w:rPr>
                <w:rFonts w:cs="Calibri" w:hint="cs"/>
                <w:sz w:val="24"/>
                <w:szCs w:val="24"/>
                <w:rtl/>
              </w:rPr>
              <w:t xml:space="preserve"> أسابيع</w:t>
            </w:r>
          </w:p>
        </w:tc>
        <w:tc>
          <w:tcPr>
            <w:tcW w:w="2648" w:type="dxa"/>
            <w:vAlign w:val="center"/>
          </w:tcPr>
          <w:p w14:paraId="3B88C8EC" w14:textId="77777777" w:rsidR="0052047C" w:rsidRPr="007336B6" w:rsidRDefault="0052047C" w:rsidP="00C873B2">
            <w:pPr>
              <w:spacing w:line="360" w:lineRule="auto"/>
              <w:jc w:val="both"/>
              <w:rPr>
                <w:rFonts w:cs="Calibri"/>
                <w:b/>
                <w:bCs/>
                <w:sz w:val="24"/>
                <w:szCs w:val="24"/>
              </w:rPr>
            </w:pPr>
            <w:r w:rsidRPr="007336B6">
              <w:rPr>
                <w:rFonts w:cs="Calibri"/>
                <w:b/>
                <w:bCs/>
                <w:sz w:val="24"/>
                <w:szCs w:val="24"/>
                <w:rtl/>
              </w:rPr>
              <w:t>أوقات انتظار التصوير الطبي</w:t>
            </w:r>
          </w:p>
        </w:tc>
      </w:tr>
      <w:tr w:rsidR="0052047C" w:rsidRPr="00B31C4F" w14:paraId="187175AB" w14:textId="77777777" w:rsidTr="00C873B2">
        <w:trPr>
          <w:tblCellSpacing w:w="15" w:type="dxa"/>
        </w:trPr>
        <w:tc>
          <w:tcPr>
            <w:tcW w:w="2459" w:type="dxa"/>
            <w:vAlign w:val="center"/>
            <w:hideMark/>
          </w:tcPr>
          <w:p w14:paraId="14D2881B" w14:textId="77777777" w:rsidR="0052047C" w:rsidRPr="007336B6" w:rsidRDefault="0052047C" w:rsidP="00C873B2">
            <w:pPr>
              <w:spacing w:line="360" w:lineRule="auto"/>
              <w:jc w:val="both"/>
              <w:rPr>
                <w:rFonts w:cs="Calibri"/>
                <w:sz w:val="24"/>
                <w:szCs w:val="24"/>
              </w:rPr>
            </w:pPr>
            <w:r w:rsidRPr="007336B6">
              <w:rPr>
                <w:rFonts w:cs="Calibri"/>
                <w:sz w:val="24"/>
                <w:szCs w:val="24"/>
                <w:rtl/>
              </w:rPr>
              <w:t>حوالي 300 مستشفى</w:t>
            </w:r>
          </w:p>
        </w:tc>
        <w:tc>
          <w:tcPr>
            <w:tcW w:w="2475" w:type="dxa"/>
            <w:vAlign w:val="center"/>
            <w:hideMark/>
          </w:tcPr>
          <w:p w14:paraId="6BBC2675" w14:textId="77777777" w:rsidR="0052047C" w:rsidRPr="007336B6" w:rsidRDefault="0052047C" w:rsidP="00C873B2">
            <w:pPr>
              <w:spacing w:line="360" w:lineRule="auto"/>
              <w:jc w:val="both"/>
              <w:rPr>
                <w:rFonts w:cs="Calibri"/>
                <w:sz w:val="24"/>
                <w:szCs w:val="24"/>
              </w:rPr>
            </w:pPr>
            <w:proofErr w:type="gramStart"/>
            <w:r w:rsidRPr="007336B6">
              <w:rPr>
                <w:rFonts w:cs="Calibri"/>
                <w:sz w:val="24"/>
                <w:szCs w:val="24"/>
              </w:rPr>
              <w:t xml:space="preserve">338 </w:t>
            </w:r>
            <w:r w:rsidRPr="007336B6">
              <w:rPr>
                <w:rFonts w:cs="Calibri" w:hint="cs"/>
                <w:sz w:val="24"/>
                <w:szCs w:val="24"/>
                <w:rtl/>
              </w:rPr>
              <w:t xml:space="preserve"> </w:t>
            </w:r>
            <w:r w:rsidRPr="007336B6">
              <w:rPr>
                <w:rFonts w:cs="Calibri"/>
                <w:sz w:val="24"/>
                <w:szCs w:val="24"/>
                <w:rtl/>
              </w:rPr>
              <w:t>مستشفى</w:t>
            </w:r>
            <w:proofErr w:type="gramEnd"/>
            <w:r w:rsidRPr="007336B6">
              <w:rPr>
                <w:rFonts w:cs="Calibri"/>
                <w:sz w:val="24"/>
                <w:szCs w:val="24"/>
                <w:rtl/>
              </w:rPr>
              <w:t xml:space="preserve"> (بعد تطوير القطاع)</w:t>
            </w:r>
          </w:p>
        </w:tc>
        <w:tc>
          <w:tcPr>
            <w:tcW w:w="2475" w:type="dxa"/>
            <w:vAlign w:val="center"/>
            <w:hideMark/>
          </w:tcPr>
          <w:p w14:paraId="2C1C4E9E" w14:textId="2820A5E9" w:rsidR="0052047C" w:rsidRPr="007336B6" w:rsidRDefault="008D0D1A" w:rsidP="00C873B2">
            <w:pPr>
              <w:spacing w:line="360" w:lineRule="auto"/>
              <w:jc w:val="both"/>
              <w:rPr>
                <w:rFonts w:cs="Calibri"/>
                <w:sz w:val="24"/>
                <w:szCs w:val="24"/>
              </w:rPr>
            </w:pPr>
            <w:r w:rsidRPr="007336B6">
              <w:rPr>
                <w:rFonts w:cs="Calibri" w:hint="cs"/>
                <w:sz w:val="24"/>
                <w:szCs w:val="24"/>
                <w:rtl/>
              </w:rPr>
              <w:t>80</w:t>
            </w:r>
            <w:r w:rsidR="0052047C" w:rsidRPr="007336B6">
              <w:rPr>
                <w:rFonts w:cs="Calibri" w:hint="cs"/>
                <w:sz w:val="24"/>
                <w:szCs w:val="24"/>
                <w:rtl/>
              </w:rPr>
              <w:t xml:space="preserve"> مستشفى</w:t>
            </w:r>
          </w:p>
        </w:tc>
        <w:tc>
          <w:tcPr>
            <w:tcW w:w="2648" w:type="dxa"/>
            <w:vAlign w:val="center"/>
          </w:tcPr>
          <w:p w14:paraId="5500BD78" w14:textId="77777777" w:rsidR="0052047C" w:rsidRPr="007336B6" w:rsidRDefault="0052047C" w:rsidP="00C873B2">
            <w:pPr>
              <w:spacing w:line="360" w:lineRule="auto"/>
              <w:jc w:val="both"/>
              <w:rPr>
                <w:rFonts w:cs="Calibri"/>
                <w:b/>
                <w:bCs/>
                <w:sz w:val="24"/>
                <w:szCs w:val="24"/>
              </w:rPr>
            </w:pPr>
            <w:r w:rsidRPr="007336B6">
              <w:rPr>
                <w:rFonts w:cs="Calibri"/>
                <w:b/>
                <w:bCs/>
                <w:sz w:val="24"/>
                <w:szCs w:val="24"/>
                <w:rtl/>
              </w:rPr>
              <w:t>عدد المستشفيات الحكومية</w:t>
            </w:r>
          </w:p>
        </w:tc>
      </w:tr>
      <w:tr w:rsidR="0052047C" w:rsidRPr="00B31C4F" w14:paraId="5EFFD195" w14:textId="77777777" w:rsidTr="00C873B2">
        <w:trPr>
          <w:tblCellSpacing w:w="15" w:type="dxa"/>
        </w:trPr>
        <w:tc>
          <w:tcPr>
            <w:tcW w:w="2459" w:type="dxa"/>
            <w:vAlign w:val="center"/>
            <w:hideMark/>
          </w:tcPr>
          <w:p w14:paraId="53BBE920" w14:textId="77777777" w:rsidR="0052047C" w:rsidRPr="007336B6" w:rsidRDefault="0052047C" w:rsidP="00C873B2">
            <w:pPr>
              <w:spacing w:line="360" w:lineRule="auto"/>
              <w:jc w:val="both"/>
              <w:rPr>
                <w:rFonts w:cs="Calibri"/>
                <w:sz w:val="24"/>
                <w:szCs w:val="24"/>
              </w:rPr>
            </w:pPr>
            <w:r w:rsidRPr="007336B6">
              <w:rPr>
                <w:rFonts w:cs="Calibri"/>
                <w:sz w:val="24"/>
                <w:szCs w:val="24"/>
                <w:rtl/>
              </w:rPr>
              <w:t>حوالي 100 مستشفى</w:t>
            </w:r>
          </w:p>
        </w:tc>
        <w:tc>
          <w:tcPr>
            <w:tcW w:w="2475" w:type="dxa"/>
            <w:vAlign w:val="center"/>
            <w:hideMark/>
          </w:tcPr>
          <w:p w14:paraId="6AEB5FD1" w14:textId="77777777" w:rsidR="0052047C" w:rsidRPr="007336B6" w:rsidRDefault="0052047C" w:rsidP="00C873B2">
            <w:pPr>
              <w:spacing w:line="360" w:lineRule="auto"/>
              <w:jc w:val="both"/>
              <w:rPr>
                <w:rFonts w:cs="Calibri"/>
                <w:sz w:val="24"/>
                <w:szCs w:val="24"/>
              </w:rPr>
            </w:pPr>
            <w:proofErr w:type="gramStart"/>
            <w:r w:rsidRPr="007336B6">
              <w:rPr>
                <w:rFonts w:cs="Calibri"/>
                <w:sz w:val="24"/>
                <w:szCs w:val="24"/>
              </w:rPr>
              <w:t xml:space="preserve">159 </w:t>
            </w:r>
            <w:r w:rsidRPr="007336B6">
              <w:rPr>
                <w:rFonts w:cs="Calibri" w:hint="cs"/>
                <w:sz w:val="24"/>
                <w:szCs w:val="24"/>
                <w:rtl/>
              </w:rPr>
              <w:t xml:space="preserve"> </w:t>
            </w:r>
            <w:r w:rsidRPr="007336B6">
              <w:rPr>
                <w:rFonts w:cs="Calibri"/>
                <w:sz w:val="24"/>
                <w:szCs w:val="24"/>
                <w:rtl/>
              </w:rPr>
              <w:t>مستشفى</w:t>
            </w:r>
            <w:proofErr w:type="gramEnd"/>
          </w:p>
        </w:tc>
        <w:tc>
          <w:tcPr>
            <w:tcW w:w="2475" w:type="dxa"/>
            <w:vAlign w:val="center"/>
            <w:hideMark/>
          </w:tcPr>
          <w:p w14:paraId="62C7C40B" w14:textId="014EAEC6" w:rsidR="0052047C" w:rsidRPr="007336B6" w:rsidRDefault="0044784E" w:rsidP="00C873B2">
            <w:pPr>
              <w:spacing w:line="360" w:lineRule="auto"/>
              <w:jc w:val="both"/>
              <w:rPr>
                <w:rFonts w:cs="Calibri"/>
                <w:sz w:val="24"/>
                <w:szCs w:val="24"/>
              </w:rPr>
            </w:pPr>
            <w:r w:rsidRPr="007336B6">
              <w:rPr>
                <w:rFonts w:cs="Calibri" w:hint="cs"/>
                <w:sz w:val="24"/>
                <w:szCs w:val="24"/>
                <w:rtl/>
              </w:rPr>
              <w:t>100</w:t>
            </w:r>
            <w:r w:rsidR="0052047C" w:rsidRPr="007336B6">
              <w:rPr>
                <w:rFonts w:cs="Calibri" w:hint="cs"/>
                <w:sz w:val="24"/>
                <w:szCs w:val="24"/>
                <w:rtl/>
              </w:rPr>
              <w:t xml:space="preserve"> مستشفى</w:t>
            </w:r>
          </w:p>
        </w:tc>
        <w:tc>
          <w:tcPr>
            <w:tcW w:w="2648" w:type="dxa"/>
            <w:vAlign w:val="center"/>
          </w:tcPr>
          <w:p w14:paraId="24B8C239" w14:textId="77777777" w:rsidR="0052047C" w:rsidRPr="007336B6" w:rsidRDefault="0052047C" w:rsidP="00C873B2">
            <w:pPr>
              <w:spacing w:line="360" w:lineRule="auto"/>
              <w:jc w:val="both"/>
              <w:rPr>
                <w:rFonts w:cs="Calibri"/>
                <w:b/>
                <w:bCs/>
                <w:sz w:val="24"/>
                <w:szCs w:val="24"/>
                <w:rtl/>
              </w:rPr>
            </w:pPr>
            <w:r w:rsidRPr="007336B6">
              <w:rPr>
                <w:rFonts w:cs="Calibri"/>
                <w:b/>
                <w:bCs/>
                <w:sz w:val="24"/>
                <w:szCs w:val="24"/>
                <w:rtl/>
              </w:rPr>
              <w:t>عدد المستشفيات الخاصة</w:t>
            </w:r>
          </w:p>
        </w:tc>
      </w:tr>
      <w:tr w:rsidR="0052047C" w:rsidRPr="00B31C4F" w14:paraId="19B895CD" w14:textId="77777777" w:rsidTr="00C873B2">
        <w:trPr>
          <w:tblCellSpacing w:w="15" w:type="dxa"/>
        </w:trPr>
        <w:tc>
          <w:tcPr>
            <w:tcW w:w="2459" w:type="dxa"/>
            <w:vAlign w:val="center"/>
            <w:hideMark/>
          </w:tcPr>
          <w:p w14:paraId="171828E8" w14:textId="77777777" w:rsidR="0052047C" w:rsidRPr="007336B6" w:rsidRDefault="0052047C" w:rsidP="00C873B2">
            <w:pPr>
              <w:spacing w:line="360" w:lineRule="auto"/>
              <w:jc w:val="both"/>
              <w:rPr>
                <w:rFonts w:cs="Calibri"/>
                <w:sz w:val="24"/>
                <w:szCs w:val="24"/>
              </w:rPr>
            </w:pPr>
            <w:r w:rsidRPr="007336B6">
              <w:rPr>
                <w:rFonts w:cs="Calibri"/>
                <w:sz w:val="24"/>
                <w:szCs w:val="24"/>
                <w:rtl/>
              </w:rPr>
              <w:lastRenderedPageBreak/>
              <w:t>مجانية للمواطنين، ضغط كبير على الموازنة العامة</w:t>
            </w:r>
          </w:p>
        </w:tc>
        <w:tc>
          <w:tcPr>
            <w:tcW w:w="2475" w:type="dxa"/>
            <w:vAlign w:val="center"/>
            <w:hideMark/>
          </w:tcPr>
          <w:p w14:paraId="14E615B7" w14:textId="77777777" w:rsidR="0052047C" w:rsidRPr="007336B6" w:rsidRDefault="0052047C" w:rsidP="00C873B2">
            <w:pPr>
              <w:spacing w:line="360" w:lineRule="auto"/>
              <w:jc w:val="both"/>
              <w:rPr>
                <w:rFonts w:cs="Calibri"/>
                <w:sz w:val="24"/>
                <w:szCs w:val="24"/>
              </w:rPr>
            </w:pPr>
            <w:r w:rsidRPr="007336B6">
              <w:rPr>
                <w:rFonts w:cs="Calibri"/>
                <w:sz w:val="24"/>
                <w:szCs w:val="24"/>
                <w:rtl/>
              </w:rPr>
              <w:t>تنوع أكبر بفضل التأمين الصحي، تكاليف معقولة أكثر</w:t>
            </w:r>
          </w:p>
        </w:tc>
        <w:tc>
          <w:tcPr>
            <w:tcW w:w="2475" w:type="dxa"/>
            <w:vAlign w:val="center"/>
            <w:hideMark/>
          </w:tcPr>
          <w:p w14:paraId="59DBC141" w14:textId="718FD8FE" w:rsidR="0052047C" w:rsidRPr="007336B6" w:rsidRDefault="0044784E" w:rsidP="0044784E">
            <w:pPr>
              <w:spacing w:line="360" w:lineRule="auto"/>
              <w:jc w:val="both"/>
              <w:rPr>
                <w:rFonts w:cs="Calibri"/>
                <w:sz w:val="24"/>
                <w:szCs w:val="24"/>
              </w:rPr>
            </w:pPr>
            <w:r w:rsidRPr="007336B6">
              <w:rPr>
                <w:rFonts w:cs="Calibri" w:hint="cs"/>
                <w:sz w:val="24"/>
                <w:szCs w:val="24"/>
                <w:rtl/>
              </w:rPr>
              <w:t>الرعاية</w:t>
            </w:r>
            <w:r w:rsidRPr="007336B6">
              <w:rPr>
                <w:rFonts w:cs="Calibri"/>
                <w:sz w:val="24"/>
                <w:szCs w:val="24"/>
                <w:rtl/>
              </w:rPr>
              <w:t xml:space="preserve"> الصحية في السويد تعتبر مجانية من حيث الحصول على الخدمات الأساسية</w:t>
            </w:r>
          </w:p>
        </w:tc>
        <w:tc>
          <w:tcPr>
            <w:tcW w:w="2648" w:type="dxa"/>
            <w:vAlign w:val="center"/>
          </w:tcPr>
          <w:p w14:paraId="5E91C828" w14:textId="77777777" w:rsidR="0052047C" w:rsidRPr="007336B6" w:rsidRDefault="0052047C" w:rsidP="00C873B2">
            <w:pPr>
              <w:spacing w:line="360" w:lineRule="auto"/>
              <w:jc w:val="both"/>
              <w:rPr>
                <w:rFonts w:cs="Calibri"/>
                <w:b/>
                <w:bCs/>
                <w:sz w:val="24"/>
                <w:szCs w:val="24"/>
                <w:rtl/>
              </w:rPr>
            </w:pPr>
            <w:r w:rsidRPr="007336B6">
              <w:rPr>
                <w:rFonts w:cs="Calibri"/>
                <w:b/>
                <w:bCs/>
                <w:sz w:val="24"/>
                <w:szCs w:val="24"/>
                <w:rtl/>
              </w:rPr>
              <w:t>تكلفة الرعاية الصحية</w:t>
            </w:r>
          </w:p>
        </w:tc>
      </w:tr>
      <w:tr w:rsidR="0052047C" w:rsidRPr="00B31C4F" w14:paraId="6D415045" w14:textId="77777777" w:rsidTr="00C873B2">
        <w:trPr>
          <w:tblCellSpacing w:w="15" w:type="dxa"/>
        </w:trPr>
        <w:tc>
          <w:tcPr>
            <w:tcW w:w="2459" w:type="dxa"/>
            <w:vAlign w:val="center"/>
            <w:hideMark/>
          </w:tcPr>
          <w:p w14:paraId="5957A932" w14:textId="77777777" w:rsidR="0052047C" w:rsidRPr="007336B6" w:rsidRDefault="0052047C" w:rsidP="00C873B2">
            <w:pPr>
              <w:spacing w:line="360" w:lineRule="auto"/>
              <w:jc w:val="both"/>
              <w:rPr>
                <w:rFonts w:cs="Calibri"/>
                <w:sz w:val="24"/>
                <w:szCs w:val="24"/>
              </w:rPr>
            </w:pPr>
            <w:r w:rsidRPr="007336B6">
              <w:rPr>
                <w:rFonts w:cs="Calibri"/>
                <w:sz w:val="24"/>
                <w:szCs w:val="24"/>
                <w:rtl/>
              </w:rPr>
              <w:t>متفاوتة، شكاوى بشأن نقص الموارد</w:t>
            </w:r>
          </w:p>
        </w:tc>
        <w:tc>
          <w:tcPr>
            <w:tcW w:w="2475" w:type="dxa"/>
            <w:vAlign w:val="center"/>
            <w:hideMark/>
          </w:tcPr>
          <w:p w14:paraId="1302C732" w14:textId="77777777" w:rsidR="0052047C" w:rsidRPr="007336B6" w:rsidRDefault="0052047C" w:rsidP="00C873B2">
            <w:pPr>
              <w:spacing w:line="360" w:lineRule="auto"/>
              <w:jc w:val="both"/>
              <w:rPr>
                <w:rFonts w:cs="Calibri"/>
                <w:sz w:val="24"/>
                <w:szCs w:val="24"/>
              </w:rPr>
            </w:pPr>
            <w:r w:rsidRPr="007336B6">
              <w:rPr>
                <w:rFonts w:cs="Calibri"/>
                <w:sz w:val="24"/>
                <w:szCs w:val="24"/>
                <w:rtl/>
              </w:rPr>
              <w:t>تحسن ملحوظ، خدمات متخصصة وأجهزة حديثة</w:t>
            </w:r>
          </w:p>
        </w:tc>
        <w:tc>
          <w:tcPr>
            <w:tcW w:w="2475" w:type="dxa"/>
            <w:vAlign w:val="center"/>
            <w:hideMark/>
          </w:tcPr>
          <w:p w14:paraId="6CA08F72" w14:textId="0C01DDAD" w:rsidR="0052047C" w:rsidRPr="007336B6" w:rsidRDefault="003058A0" w:rsidP="003058A0">
            <w:pPr>
              <w:spacing w:line="360" w:lineRule="auto"/>
              <w:jc w:val="both"/>
              <w:rPr>
                <w:rFonts w:cs="Calibri"/>
                <w:sz w:val="24"/>
                <w:szCs w:val="24"/>
              </w:rPr>
            </w:pPr>
            <w:r w:rsidRPr="007336B6">
              <w:rPr>
                <w:rFonts w:cs="Calibri"/>
                <w:sz w:val="24"/>
                <w:szCs w:val="24"/>
                <w:rtl/>
              </w:rPr>
              <w:t>جودة الرعاية الصحية في السويد عالية، حيث يضمن النظام الشامل الوصول إلى الخدمات</w:t>
            </w:r>
            <w:r w:rsidR="0052047C" w:rsidRPr="007336B6">
              <w:rPr>
                <w:rFonts w:cs="Calibri"/>
                <w:sz w:val="24"/>
                <w:szCs w:val="24"/>
              </w:rPr>
              <w:t>.</w:t>
            </w:r>
          </w:p>
        </w:tc>
        <w:tc>
          <w:tcPr>
            <w:tcW w:w="2648" w:type="dxa"/>
            <w:vAlign w:val="center"/>
          </w:tcPr>
          <w:p w14:paraId="66ABF0CA" w14:textId="77777777" w:rsidR="0052047C" w:rsidRPr="007336B6" w:rsidRDefault="0052047C" w:rsidP="00C873B2">
            <w:pPr>
              <w:spacing w:line="360" w:lineRule="auto"/>
              <w:jc w:val="both"/>
              <w:rPr>
                <w:rFonts w:cs="Calibri"/>
                <w:b/>
                <w:bCs/>
                <w:sz w:val="24"/>
                <w:szCs w:val="24"/>
                <w:rtl/>
              </w:rPr>
            </w:pPr>
            <w:r w:rsidRPr="007336B6">
              <w:rPr>
                <w:rFonts w:cs="Calibri"/>
                <w:b/>
                <w:bCs/>
                <w:sz w:val="24"/>
                <w:szCs w:val="24"/>
                <w:rtl/>
              </w:rPr>
              <w:t>جودة الرعاية الصحية</w:t>
            </w:r>
          </w:p>
        </w:tc>
      </w:tr>
      <w:tr w:rsidR="0052047C" w:rsidRPr="00B31C4F" w14:paraId="2E9C3B5B" w14:textId="77777777" w:rsidTr="00C873B2">
        <w:trPr>
          <w:tblCellSpacing w:w="15" w:type="dxa"/>
        </w:trPr>
        <w:tc>
          <w:tcPr>
            <w:tcW w:w="2459" w:type="dxa"/>
            <w:vAlign w:val="center"/>
            <w:hideMark/>
          </w:tcPr>
          <w:p w14:paraId="7DB14D91" w14:textId="77777777" w:rsidR="0052047C" w:rsidRPr="007336B6" w:rsidRDefault="0052047C" w:rsidP="00C873B2">
            <w:pPr>
              <w:spacing w:line="360" w:lineRule="auto"/>
              <w:jc w:val="both"/>
              <w:rPr>
                <w:rFonts w:cs="Calibri"/>
                <w:sz w:val="24"/>
                <w:szCs w:val="24"/>
              </w:rPr>
            </w:pPr>
            <w:r w:rsidRPr="007336B6">
              <w:rPr>
                <w:rFonts w:cs="Calibri"/>
                <w:sz w:val="24"/>
                <w:szCs w:val="24"/>
                <w:rtl/>
              </w:rPr>
              <w:t>تفاوت كبير بين المناطق الحضرية والريف</w:t>
            </w:r>
          </w:p>
        </w:tc>
        <w:tc>
          <w:tcPr>
            <w:tcW w:w="2475" w:type="dxa"/>
            <w:vAlign w:val="center"/>
            <w:hideMark/>
          </w:tcPr>
          <w:p w14:paraId="15F9A01A" w14:textId="77777777" w:rsidR="0052047C" w:rsidRPr="007336B6" w:rsidRDefault="0052047C" w:rsidP="00C873B2">
            <w:pPr>
              <w:spacing w:line="360" w:lineRule="auto"/>
              <w:jc w:val="both"/>
              <w:rPr>
                <w:rFonts w:cs="Calibri"/>
                <w:sz w:val="24"/>
                <w:szCs w:val="24"/>
              </w:rPr>
            </w:pPr>
            <w:r w:rsidRPr="007336B6">
              <w:rPr>
                <w:rFonts w:cs="Calibri"/>
                <w:sz w:val="24"/>
                <w:szCs w:val="24"/>
                <w:rtl/>
              </w:rPr>
              <w:t>تحسن في المدن الكبرى، لكن تحديات في الريف</w:t>
            </w:r>
          </w:p>
        </w:tc>
        <w:tc>
          <w:tcPr>
            <w:tcW w:w="2475" w:type="dxa"/>
            <w:vAlign w:val="center"/>
            <w:hideMark/>
          </w:tcPr>
          <w:p w14:paraId="247FB2A1" w14:textId="0EFD45AE" w:rsidR="0052047C" w:rsidRPr="007336B6" w:rsidRDefault="003058A0" w:rsidP="003058A0">
            <w:pPr>
              <w:spacing w:line="360" w:lineRule="auto"/>
              <w:jc w:val="both"/>
              <w:rPr>
                <w:rFonts w:cs="Calibri"/>
                <w:sz w:val="24"/>
                <w:szCs w:val="24"/>
              </w:rPr>
            </w:pPr>
            <w:r w:rsidRPr="007336B6">
              <w:rPr>
                <w:rFonts w:cs="Calibri"/>
                <w:sz w:val="24"/>
                <w:szCs w:val="24"/>
                <w:rtl/>
              </w:rPr>
              <w:t>توزيع الخدمات الصحية في السويد شامل ويعتمد على نظام تمويل ضريبي، مع وجود مراكز رعاية صحية حكومية وخاصة، لكن هناك تفاوتات إقليمية في الوصول إلى الخدمات</w:t>
            </w:r>
          </w:p>
        </w:tc>
        <w:tc>
          <w:tcPr>
            <w:tcW w:w="2648" w:type="dxa"/>
            <w:vAlign w:val="center"/>
          </w:tcPr>
          <w:p w14:paraId="51F49245" w14:textId="77777777" w:rsidR="0052047C" w:rsidRPr="007336B6" w:rsidRDefault="0052047C" w:rsidP="00C873B2">
            <w:pPr>
              <w:spacing w:line="360" w:lineRule="auto"/>
              <w:jc w:val="both"/>
              <w:rPr>
                <w:rFonts w:cs="Calibri"/>
                <w:b/>
                <w:bCs/>
                <w:sz w:val="24"/>
                <w:szCs w:val="24"/>
                <w:rtl/>
              </w:rPr>
            </w:pPr>
            <w:r w:rsidRPr="007336B6">
              <w:rPr>
                <w:rFonts w:cs="Calibri"/>
                <w:b/>
                <w:bCs/>
                <w:sz w:val="24"/>
                <w:szCs w:val="24"/>
                <w:rtl/>
              </w:rPr>
              <w:t>توزيع الخدمات الصحية</w:t>
            </w:r>
          </w:p>
        </w:tc>
      </w:tr>
      <w:tr w:rsidR="0052047C" w:rsidRPr="00B31C4F" w14:paraId="63566F39" w14:textId="77777777" w:rsidTr="00C873B2">
        <w:trPr>
          <w:tblCellSpacing w:w="15" w:type="dxa"/>
        </w:trPr>
        <w:tc>
          <w:tcPr>
            <w:tcW w:w="2459" w:type="dxa"/>
            <w:vAlign w:val="center"/>
            <w:hideMark/>
          </w:tcPr>
          <w:p w14:paraId="3A9DE72E" w14:textId="77777777" w:rsidR="0052047C" w:rsidRPr="007336B6" w:rsidRDefault="0052047C" w:rsidP="00C873B2">
            <w:pPr>
              <w:spacing w:line="360" w:lineRule="auto"/>
              <w:jc w:val="both"/>
              <w:rPr>
                <w:rFonts w:cs="Calibri"/>
                <w:sz w:val="24"/>
                <w:szCs w:val="24"/>
              </w:rPr>
            </w:pPr>
            <w:r w:rsidRPr="007336B6">
              <w:rPr>
                <w:rFonts w:cs="Calibri"/>
                <w:sz w:val="24"/>
                <w:szCs w:val="24"/>
                <w:rtl/>
              </w:rPr>
              <w:t>يعتمد على إيرادات النفط، تمويل حكومي كبير</w:t>
            </w:r>
          </w:p>
        </w:tc>
        <w:tc>
          <w:tcPr>
            <w:tcW w:w="2475" w:type="dxa"/>
            <w:vAlign w:val="center"/>
            <w:hideMark/>
          </w:tcPr>
          <w:p w14:paraId="56BA905F" w14:textId="77777777" w:rsidR="0052047C" w:rsidRPr="007336B6" w:rsidRDefault="0052047C" w:rsidP="00C873B2">
            <w:pPr>
              <w:spacing w:line="360" w:lineRule="auto"/>
              <w:jc w:val="both"/>
              <w:rPr>
                <w:rFonts w:cs="Calibri"/>
                <w:sz w:val="24"/>
                <w:szCs w:val="24"/>
              </w:rPr>
            </w:pPr>
            <w:r w:rsidRPr="007336B6">
              <w:rPr>
                <w:rFonts w:cs="Calibri"/>
                <w:sz w:val="24"/>
                <w:szCs w:val="24"/>
                <w:rtl/>
              </w:rPr>
              <w:t>مشاركة القطاع الخاص في التمويل، استدامة أفضل</w:t>
            </w:r>
          </w:p>
        </w:tc>
        <w:tc>
          <w:tcPr>
            <w:tcW w:w="2475" w:type="dxa"/>
            <w:vAlign w:val="center"/>
            <w:hideMark/>
          </w:tcPr>
          <w:p w14:paraId="4E418359" w14:textId="38589D8F" w:rsidR="0052047C" w:rsidRPr="007336B6" w:rsidRDefault="003058A0" w:rsidP="00C873B2">
            <w:pPr>
              <w:spacing w:line="360" w:lineRule="auto"/>
              <w:jc w:val="both"/>
              <w:rPr>
                <w:rFonts w:cs="Calibri"/>
                <w:sz w:val="24"/>
                <w:szCs w:val="24"/>
              </w:rPr>
            </w:pPr>
            <w:r w:rsidRPr="007336B6">
              <w:rPr>
                <w:rFonts w:cs="Calibri"/>
                <w:sz w:val="24"/>
                <w:szCs w:val="24"/>
                <w:rtl/>
              </w:rPr>
              <w:t>نظام تمويل ضريبي</w:t>
            </w:r>
          </w:p>
        </w:tc>
        <w:tc>
          <w:tcPr>
            <w:tcW w:w="2648" w:type="dxa"/>
            <w:vAlign w:val="center"/>
          </w:tcPr>
          <w:p w14:paraId="4258CA51" w14:textId="77777777" w:rsidR="0052047C" w:rsidRPr="007336B6" w:rsidRDefault="0052047C" w:rsidP="00C873B2">
            <w:pPr>
              <w:spacing w:line="360" w:lineRule="auto"/>
              <w:jc w:val="both"/>
              <w:rPr>
                <w:rFonts w:cs="Calibri"/>
                <w:b/>
                <w:bCs/>
                <w:sz w:val="24"/>
                <w:szCs w:val="24"/>
                <w:rtl/>
              </w:rPr>
            </w:pPr>
            <w:r w:rsidRPr="007336B6">
              <w:rPr>
                <w:rFonts w:cs="Calibri"/>
                <w:b/>
                <w:bCs/>
                <w:sz w:val="24"/>
                <w:szCs w:val="24"/>
                <w:rtl/>
              </w:rPr>
              <w:t>التمويل</w:t>
            </w:r>
          </w:p>
        </w:tc>
      </w:tr>
      <w:tr w:rsidR="0052047C" w:rsidRPr="00B31C4F" w14:paraId="0395C209" w14:textId="77777777" w:rsidTr="00C873B2">
        <w:trPr>
          <w:tblCellSpacing w:w="15" w:type="dxa"/>
        </w:trPr>
        <w:tc>
          <w:tcPr>
            <w:tcW w:w="2459" w:type="dxa"/>
            <w:vAlign w:val="center"/>
            <w:hideMark/>
          </w:tcPr>
          <w:p w14:paraId="05F5C9D5" w14:textId="77777777" w:rsidR="0052047C" w:rsidRPr="007336B6" w:rsidRDefault="0052047C" w:rsidP="00C873B2">
            <w:pPr>
              <w:spacing w:line="360" w:lineRule="auto"/>
              <w:jc w:val="both"/>
              <w:rPr>
                <w:rFonts w:cs="Calibri"/>
                <w:sz w:val="24"/>
                <w:szCs w:val="24"/>
              </w:rPr>
            </w:pPr>
            <w:r w:rsidRPr="007336B6">
              <w:rPr>
                <w:rFonts w:cs="Calibri"/>
                <w:sz w:val="24"/>
                <w:szCs w:val="24"/>
                <w:rtl/>
              </w:rPr>
              <w:t>ضغط كبير على المستشفيات الحكومية</w:t>
            </w:r>
          </w:p>
        </w:tc>
        <w:tc>
          <w:tcPr>
            <w:tcW w:w="2475" w:type="dxa"/>
            <w:vAlign w:val="center"/>
            <w:hideMark/>
          </w:tcPr>
          <w:p w14:paraId="414CA7FA" w14:textId="77777777" w:rsidR="0052047C" w:rsidRPr="007336B6" w:rsidRDefault="0052047C" w:rsidP="00C873B2">
            <w:pPr>
              <w:spacing w:line="360" w:lineRule="auto"/>
              <w:jc w:val="both"/>
              <w:rPr>
                <w:rFonts w:cs="Calibri"/>
                <w:sz w:val="24"/>
                <w:szCs w:val="24"/>
              </w:rPr>
            </w:pPr>
            <w:r w:rsidRPr="007336B6">
              <w:rPr>
                <w:rFonts w:cs="Calibri"/>
                <w:sz w:val="24"/>
                <w:szCs w:val="24"/>
                <w:rtl/>
              </w:rPr>
              <w:t>تحسين التوزيع وتقليل الضغط على القطاع الحكومي</w:t>
            </w:r>
          </w:p>
        </w:tc>
        <w:tc>
          <w:tcPr>
            <w:tcW w:w="2475" w:type="dxa"/>
            <w:vAlign w:val="center"/>
            <w:hideMark/>
          </w:tcPr>
          <w:p w14:paraId="34D4F31E" w14:textId="22FD651F" w:rsidR="0052047C" w:rsidRPr="007336B6" w:rsidRDefault="003058A0" w:rsidP="003058A0">
            <w:pPr>
              <w:spacing w:line="360" w:lineRule="auto"/>
              <w:jc w:val="both"/>
              <w:rPr>
                <w:rFonts w:cs="Calibri"/>
                <w:sz w:val="24"/>
                <w:szCs w:val="24"/>
              </w:rPr>
            </w:pPr>
            <w:r w:rsidRPr="007336B6">
              <w:rPr>
                <w:rFonts w:cs="Calibri"/>
                <w:sz w:val="24"/>
                <w:szCs w:val="24"/>
                <w:rtl/>
              </w:rPr>
              <w:t>يتجلى في فترات انتظار طويلة ونقص في الموارد وزيادة الطلب على الخدمات، مما يثير تحديات في توفير الرعاية الصحية</w:t>
            </w:r>
            <w:r w:rsidRPr="007336B6">
              <w:rPr>
                <w:rFonts w:cs="Calibri"/>
                <w:sz w:val="24"/>
                <w:szCs w:val="24"/>
              </w:rPr>
              <w:t>.</w:t>
            </w:r>
          </w:p>
        </w:tc>
        <w:tc>
          <w:tcPr>
            <w:tcW w:w="2648" w:type="dxa"/>
            <w:vAlign w:val="center"/>
          </w:tcPr>
          <w:p w14:paraId="687FA2CF" w14:textId="77777777" w:rsidR="0052047C" w:rsidRPr="007336B6" w:rsidRDefault="0052047C" w:rsidP="00C873B2">
            <w:pPr>
              <w:spacing w:line="360" w:lineRule="auto"/>
              <w:jc w:val="both"/>
              <w:rPr>
                <w:rFonts w:cs="Calibri"/>
                <w:b/>
                <w:bCs/>
                <w:sz w:val="24"/>
                <w:szCs w:val="24"/>
                <w:rtl/>
              </w:rPr>
            </w:pPr>
            <w:r w:rsidRPr="007336B6">
              <w:rPr>
                <w:rFonts w:cs="Calibri"/>
                <w:b/>
                <w:bCs/>
                <w:sz w:val="24"/>
                <w:szCs w:val="24"/>
                <w:rtl/>
              </w:rPr>
              <w:t>الضغط على النظام</w:t>
            </w:r>
          </w:p>
        </w:tc>
      </w:tr>
    </w:tbl>
    <w:p w14:paraId="3E9A92E5" w14:textId="77777777" w:rsidR="003058A0" w:rsidRPr="00324AE2" w:rsidRDefault="003058A0" w:rsidP="003B6CAA">
      <w:pPr>
        <w:spacing w:line="360" w:lineRule="auto"/>
        <w:jc w:val="both"/>
        <w:rPr>
          <w:rFonts w:cs="Calibri"/>
          <w:b/>
          <w:bCs/>
          <w:sz w:val="18"/>
          <w:szCs w:val="18"/>
          <w:rtl/>
        </w:rPr>
      </w:pPr>
    </w:p>
    <w:p w14:paraId="3E2DD695" w14:textId="06F235F8" w:rsidR="00C22D7C" w:rsidRDefault="003058A0" w:rsidP="003B6CAA">
      <w:pPr>
        <w:spacing w:line="360" w:lineRule="auto"/>
        <w:jc w:val="both"/>
        <w:rPr>
          <w:rFonts w:cs="Calibri"/>
          <w:sz w:val="28"/>
          <w:szCs w:val="28"/>
          <w:rtl/>
        </w:rPr>
      </w:pPr>
      <w:r>
        <w:rPr>
          <w:rFonts w:cs="Calibri" w:hint="cs"/>
          <w:b/>
          <w:bCs/>
          <w:sz w:val="28"/>
          <w:szCs w:val="28"/>
          <w:rtl/>
        </w:rPr>
        <w:t xml:space="preserve">د) </w:t>
      </w:r>
      <w:r w:rsidR="003B6CAA" w:rsidRPr="00F67211">
        <w:rPr>
          <w:rFonts w:cs="Calibri"/>
          <w:b/>
          <w:bCs/>
          <w:sz w:val="28"/>
          <w:szCs w:val="28"/>
          <w:rtl/>
        </w:rPr>
        <w:t>ألمانيا</w:t>
      </w:r>
      <w:r w:rsidR="00C22D7C">
        <w:rPr>
          <w:rFonts w:cs="Calibri" w:hint="cs"/>
          <w:sz w:val="28"/>
          <w:szCs w:val="28"/>
          <w:rtl/>
        </w:rPr>
        <w:t>:</w:t>
      </w:r>
    </w:p>
    <w:p w14:paraId="7ABA4C1E" w14:textId="77777777" w:rsidR="00C22D7C" w:rsidRPr="0012035B" w:rsidRDefault="00C22D7C" w:rsidP="00C22D7C">
      <w:pPr>
        <w:spacing w:line="360" w:lineRule="auto"/>
        <w:jc w:val="both"/>
        <w:rPr>
          <w:rFonts w:cs="Calibri"/>
          <w:sz w:val="24"/>
          <w:szCs w:val="24"/>
          <w:rtl/>
        </w:rPr>
      </w:pPr>
      <w:r w:rsidRPr="0012035B">
        <w:rPr>
          <w:rFonts w:cs="Calibri"/>
          <w:sz w:val="24"/>
          <w:szCs w:val="24"/>
          <w:rtl/>
        </w:rPr>
        <w:t>تجربة ألمانيا في الرعاية الصحية تعد واحدة من الأنظمة الأكثر تطورًا في العالم، وتتميز بتوازن بين الرعاية العامة والخاصة. إليك تفاصيل أكثر عن هذا النظام:</w:t>
      </w:r>
    </w:p>
    <w:p w14:paraId="61BEB685" w14:textId="2C5B6159" w:rsidR="007336B6" w:rsidRPr="007336B6" w:rsidRDefault="007336B6" w:rsidP="007336B6">
      <w:pPr>
        <w:spacing w:line="360" w:lineRule="auto"/>
        <w:jc w:val="both"/>
        <w:rPr>
          <w:rFonts w:cs="Calibri"/>
          <w:b/>
          <w:bCs/>
          <w:sz w:val="28"/>
          <w:szCs w:val="28"/>
          <w:rtl/>
        </w:rPr>
      </w:pPr>
      <w:r>
        <w:rPr>
          <w:rFonts w:cs="Calibri" w:hint="cs"/>
          <w:b/>
          <w:bCs/>
          <w:sz w:val="28"/>
          <w:szCs w:val="28"/>
          <w:rtl/>
        </w:rPr>
        <w:t xml:space="preserve">د-1: </w:t>
      </w:r>
      <w:r w:rsidR="00C22D7C" w:rsidRPr="00F6468E">
        <w:rPr>
          <w:rFonts w:cs="Calibri"/>
          <w:b/>
          <w:bCs/>
          <w:sz w:val="28"/>
          <w:szCs w:val="28"/>
          <w:rtl/>
        </w:rPr>
        <w:t>النظام الصحي الألماني</w:t>
      </w:r>
      <w:r w:rsidR="00C22D7C" w:rsidRPr="00F6468E">
        <w:rPr>
          <w:rFonts w:cs="Calibri" w:hint="cs"/>
          <w:b/>
          <w:bCs/>
          <w:sz w:val="28"/>
          <w:szCs w:val="28"/>
          <w:rtl/>
        </w:rPr>
        <w:t>:</w:t>
      </w:r>
    </w:p>
    <w:p w14:paraId="6827E71D" w14:textId="3D727900" w:rsidR="00C22D7C" w:rsidRPr="0012035B" w:rsidRDefault="00C22D7C" w:rsidP="00C22D7C">
      <w:pPr>
        <w:spacing w:line="360" w:lineRule="auto"/>
        <w:jc w:val="both"/>
        <w:rPr>
          <w:rFonts w:cs="Calibri"/>
          <w:sz w:val="24"/>
          <w:szCs w:val="24"/>
          <w:rtl/>
        </w:rPr>
      </w:pPr>
      <w:r w:rsidRPr="0012035B">
        <w:rPr>
          <w:rFonts w:cs="Calibri"/>
          <w:sz w:val="24"/>
          <w:szCs w:val="24"/>
          <w:rtl/>
        </w:rPr>
        <w:t>1. نموذج التأمين الصحي الإلزامي: يعتمد النظام الألماني على نموذج التأمين الصحي الإلزامي، حيث يتعين على جميع المواطنين الحصول على تغطية صحية. يُقسم النظام إلى نوعين رئيسيين من التأمين: التأمين الصحي العام (</w:t>
      </w:r>
      <w:proofErr w:type="spellStart"/>
      <w:r w:rsidRPr="0012035B">
        <w:rPr>
          <w:rFonts w:cs="Calibri"/>
          <w:sz w:val="24"/>
          <w:szCs w:val="24"/>
        </w:rPr>
        <w:t>gesetzliche</w:t>
      </w:r>
      <w:proofErr w:type="spellEnd"/>
      <w:r w:rsidRPr="0012035B">
        <w:rPr>
          <w:rFonts w:cs="Calibri"/>
          <w:sz w:val="24"/>
          <w:szCs w:val="24"/>
        </w:rPr>
        <w:t xml:space="preserve"> </w:t>
      </w:r>
      <w:proofErr w:type="spellStart"/>
      <w:r w:rsidRPr="0012035B">
        <w:rPr>
          <w:rFonts w:cs="Calibri"/>
          <w:sz w:val="24"/>
          <w:szCs w:val="24"/>
        </w:rPr>
        <w:t>Krankenversicherung</w:t>
      </w:r>
      <w:proofErr w:type="spellEnd"/>
      <w:r w:rsidRPr="0012035B">
        <w:rPr>
          <w:rFonts w:cs="Calibri"/>
          <w:sz w:val="24"/>
          <w:szCs w:val="24"/>
          <w:rtl/>
        </w:rPr>
        <w:t>) والتأمين الصحي الخاص (</w:t>
      </w:r>
      <w:r w:rsidRPr="0012035B">
        <w:rPr>
          <w:rFonts w:cs="Calibri"/>
          <w:sz w:val="24"/>
          <w:szCs w:val="24"/>
        </w:rPr>
        <w:t xml:space="preserve">private </w:t>
      </w:r>
      <w:proofErr w:type="spellStart"/>
      <w:r w:rsidRPr="0012035B">
        <w:rPr>
          <w:rFonts w:cs="Calibri"/>
          <w:sz w:val="24"/>
          <w:szCs w:val="24"/>
        </w:rPr>
        <w:t>Krankenversicherung</w:t>
      </w:r>
      <w:proofErr w:type="spellEnd"/>
      <w:r w:rsidRPr="0012035B">
        <w:rPr>
          <w:rFonts w:cs="Calibri"/>
          <w:sz w:val="24"/>
          <w:szCs w:val="24"/>
          <w:rtl/>
        </w:rPr>
        <w:t>).</w:t>
      </w:r>
    </w:p>
    <w:p w14:paraId="14C5309E" w14:textId="56A2FF1B" w:rsidR="00C22D7C" w:rsidRPr="0012035B" w:rsidRDefault="00C22D7C" w:rsidP="00C22D7C">
      <w:pPr>
        <w:spacing w:line="360" w:lineRule="auto"/>
        <w:jc w:val="both"/>
        <w:rPr>
          <w:rFonts w:cs="Calibri"/>
          <w:sz w:val="24"/>
          <w:szCs w:val="24"/>
          <w:rtl/>
        </w:rPr>
      </w:pPr>
      <w:r w:rsidRPr="0012035B">
        <w:rPr>
          <w:rFonts w:cs="Calibri"/>
          <w:sz w:val="24"/>
          <w:szCs w:val="24"/>
          <w:rtl/>
        </w:rPr>
        <w:lastRenderedPageBreak/>
        <w:t>2. التأمين الصحي العام: يُعد التأمين الصحي العام هو الأكثر شيوعًا، حيث يشمل معظم السكان. يتم تمويله من خلال الضرائب والمساهمات من أصحاب العمل والموظفين. يوفر هذا النظام تغطية شاملة للرعاية الصحية، بما في ذلك الزيارات الطبية، والأدوية، والرعاية في المستشفيات.</w:t>
      </w:r>
    </w:p>
    <w:p w14:paraId="6BE6DA50" w14:textId="12895731" w:rsidR="00C22D7C" w:rsidRPr="0012035B" w:rsidRDefault="00C22D7C" w:rsidP="00C22D7C">
      <w:pPr>
        <w:spacing w:line="360" w:lineRule="auto"/>
        <w:jc w:val="both"/>
        <w:rPr>
          <w:rFonts w:cs="Calibri"/>
          <w:sz w:val="24"/>
          <w:szCs w:val="24"/>
          <w:rtl/>
        </w:rPr>
      </w:pPr>
      <w:r w:rsidRPr="0012035B">
        <w:rPr>
          <w:rFonts w:cs="Calibri"/>
          <w:sz w:val="24"/>
          <w:szCs w:val="24"/>
          <w:rtl/>
        </w:rPr>
        <w:t>3. التأمين الصحي الخاص: يتاح للأفراد الذين يكسبون أكثر من حد معين اختيار التأمين الصحي الخاص، والذي يوفر مزايا إضافية مثل الوصول السريع إلى الخدمات الطبية وتغطية إضافية.</w:t>
      </w:r>
    </w:p>
    <w:p w14:paraId="740C0AF8" w14:textId="224C6B5C" w:rsidR="00C22D7C" w:rsidRPr="00F6468E" w:rsidRDefault="00C176EC" w:rsidP="00C22D7C">
      <w:pPr>
        <w:spacing w:line="360" w:lineRule="auto"/>
        <w:jc w:val="both"/>
        <w:rPr>
          <w:rFonts w:cs="Calibri"/>
          <w:b/>
          <w:bCs/>
          <w:sz w:val="28"/>
          <w:szCs w:val="28"/>
          <w:rtl/>
        </w:rPr>
      </w:pPr>
      <w:r>
        <w:rPr>
          <w:rFonts w:cs="Calibri" w:hint="cs"/>
          <w:b/>
          <w:bCs/>
          <w:sz w:val="28"/>
          <w:szCs w:val="28"/>
          <w:rtl/>
        </w:rPr>
        <w:t xml:space="preserve">د-2: </w:t>
      </w:r>
      <w:r w:rsidR="00C22D7C" w:rsidRPr="00F6468E">
        <w:rPr>
          <w:rFonts w:cs="Calibri"/>
          <w:b/>
          <w:bCs/>
          <w:sz w:val="28"/>
          <w:szCs w:val="28"/>
          <w:rtl/>
        </w:rPr>
        <w:t>تقديم الرعاية الصحية</w:t>
      </w:r>
      <w:r w:rsidR="00C22D7C" w:rsidRPr="00F6468E">
        <w:rPr>
          <w:rFonts w:cs="Calibri" w:hint="cs"/>
          <w:b/>
          <w:bCs/>
          <w:sz w:val="28"/>
          <w:szCs w:val="28"/>
          <w:rtl/>
        </w:rPr>
        <w:t>:</w:t>
      </w:r>
    </w:p>
    <w:p w14:paraId="3E0A8255" w14:textId="09C13C71" w:rsidR="00C22D7C" w:rsidRPr="00F6468E" w:rsidRDefault="00C22D7C" w:rsidP="00C22D7C">
      <w:pPr>
        <w:spacing w:line="360" w:lineRule="auto"/>
        <w:jc w:val="both"/>
        <w:rPr>
          <w:rFonts w:cs="Calibri"/>
          <w:sz w:val="24"/>
          <w:szCs w:val="24"/>
          <w:rtl/>
        </w:rPr>
      </w:pPr>
      <w:r w:rsidRPr="00F6468E">
        <w:rPr>
          <w:rFonts w:cs="Calibri"/>
          <w:sz w:val="24"/>
          <w:szCs w:val="24"/>
          <w:rtl/>
        </w:rPr>
        <w:t>1. مراكز الرعاية الأولية: تعتمد ألمانيا على نظام قوي للرعاية الأولية، حيث يمكن للمرضى زيارة الأطباء العامين (ممارسي الرعاية الأولية) للحصول على استشارات شاملة وتحويلات إلى متخصصين عند الحاجة.</w:t>
      </w:r>
    </w:p>
    <w:p w14:paraId="36A42C80" w14:textId="6C043A52" w:rsidR="00C22D7C" w:rsidRPr="00591341" w:rsidRDefault="00C22D7C" w:rsidP="00C22D7C">
      <w:pPr>
        <w:spacing w:line="360" w:lineRule="auto"/>
        <w:jc w:val="both"/>
        <w:rPr>
          <w:rFonts w:cs="Calibri"/>
          <w:sz w:val="24"/>
          <w:szCs w:val="24"/>
          <w:rtl/>
        </w:rPr>
      </w:pPr>
      <w:r w:rsidRPr="00591341">
        <w:rPr>
          <w:rFonts w:cs="Calibri"/>
          <w:sz w:val="24"/>
          <w:szCs w:val="24"/>
          <w:rtl/>
        </w:rPr>
        <w:t>2. الخدمات التخصصية: بعد زيارة الطبيب العام، يمكن للمرضى الحصول على خدمات من متخصصين ومستشفيات. يتم تنظيم هذا النظام بشكل جيد لتسهيل الحصول على الرعاية اللازمة.</w:t>
      </w:r>
    </w:p>
    <w:p w14:paraId="22727BC4" w14:textId="24C94751" w:rsidR="00C22D7C" w:rsidRPr="00761017" w:rsidRDefault="00D24B47" w:rsidP="00C22D7C">
      <w:pPr>
        <w:spacing w:line="360" w:lineRule="auto"/>
        <w:jc w:val="both"/>
        <w:rPr>
          <w:rFonts w:cs="Calibri"/>
          <w:b/>
          <w:bCs/>
          <w:sz w:val="28"/>
          <w:szCs w:val="28"/>
          <w:rtl/>
        </w:rPr>
      </w:pPr>
      <w:r>
        <w:rPr>
          <w:rFonts w:cs="Calibri" w:hint="cs"/>
          <w:b/>
          <w:bCs/>
          <w:sz w:val="28"/>
          <w:szCs w:val="28"/>
          <w:rtl/>
        </w:rPr>
        <w:t xml:space="preserve">د-3: </w:t>
      </w:r>
      <w:r w:rsidR="00C22D7C" w:rsidRPr="00761017">
        <w:rPr>
          <w:rFonts w:cs="Calibri"/>
          <w:b/>
          <w:bCs/>
          <w:sz w:val="28"/>
          <w:szCs w:val="28"/>
          <w:rtl/>
        </w:rPr>
        <w:t>الجودة والابتكار</w:t>
      </w:r>
      <w:r w:rsidR="00C22D7C" w:rsidRPr="00761017">
        <w:rPr>
          <w:rFonts w:cs="Calibri" w:hint="cs"/>
          <w:b/>
          <w:bCs/>
          <w:sz w:val="28"/>
          <w:szCs w:val="28"/>
          <w:rtl/>
        </w:rPr>
        <w:t>:</w:t>
      </w:r>
    </w:p>
    <w:p w14:paraId="1336838D" w14:textId="39CCBB50" w:rsidR="00C22D7C" w:rsidRPr="00F6468E" w:rsidRDefault="00C22D7C" w:rsidP="00C22D7C">
      <w:pPr>
        <w:spacing w:line="360" w:lineRule="auto"/>
        <w:jc w:val="both"/>
        <w:rPr>
          <w:rFonts w:cs="Calibri"/>
          <w:sz w:val="24"/>
          <w:szCs w:val="24"/>
          <w:rtl/>
        </w:rPr>
      </w:pPr>
      <w:r w:rsidRPr="00F6468E">
        <w:rPr>
          <w:rFonts w:cs="Calibri"/>
          <w:sz w:val="24"/>
          <w:szCs w:val="24"/>
          <w:rtl/>
        </w:rPr>
        <w:t>1. مراقبة الجودة: يتم تقييم المستشفيات ومراكز الرعاية الصحية بانتظام بناءً على معايير الجودة والأداء، مما يساعد في تحسين الخدمات باستمرار.</w:t>
      </w:r>
    </w:p>
    <w:p w14:paraId="0EA3F5BC" w14:textId="7B127F06" w:rsidR="00C22D7C" w:rsidRPr="00357D2E" w:rsidRDefault="00C22D7C" w:rsidP="00C22D7C">
      <w:pPr>
        <w:spacing w:line="360" w:lineRule="auto"/>
        <w:jc w:val="both"/>
        <w:rPr>
          <w:rFonts w:cs="Calibri"/>
          <w:sz w:val="24"/>
          <w:szCs w:val="24"/>
          <w:rtl/>
        </w:rPr>
      </w:pPr>
      <w:r w:rsidRPr="00357D2E">
        <w:rPr>
          <w:rFonts w:cs="Calibri"/>
          <w:sz w:val="24"/>
          <w:szCs w:val="24"/>
          <w:rtl/>
        </w:rPr>
        <w:t>2. الابتكار والتكنولوجيا: تعد ألمانيا رائدة في استخدام التكنولوجيا الصحية، حيث يتم استخدام السجلات الصحية الإلكترونية، والرعاية عن بُعد، والتقنيات المتقدمة لتحسين كفاءة الرعاية.</w:t>
      </w:r>
    </w:p>
    <w:p w14:paraId="61F303FE" w14:textId="07167E7B" w:rsidR="00C22D7C" w:rsidRPr="00591341" w:rsidRDefault="00D24B47" w:rsidP="00C22D7C">
      <w:pPr>
        <w:spacing w:line="360" w:lineRule="auto"/>
        <w:jc w:val="both"/>
        <w:rPr>
          <w:rFonts w:cs="Calibri"/>
          <w:b/>
          <w:bCs/>
          <w:sz w:val="28"/>
          <w:szCs w:val="28"/>
          <w:rtl/>
        </w:rPr>
      </w:pPr>
      <w:r>
        <w:rPr>
          <w:rFonts w:cs="Calibri" w:hint="cs"/>
          <w:b/>
          <w:bCs/>
          <w:sz w:val="28"/>
          <w:szCs w:val="28"/>
          <w:rtl/>
        </w:rPr>
        <w:t xml:space="preserve">د-4: </w:t>
      </w:r>
      <w:r w:rsidR="00C22D7C" w:rsidRPr="00591341">
        <w:rPr>
          <w:rFonts w:cs="Calibri"/>
          <w:b/>
          <w:bCs/>
          <w:sz w:val="28"/>
          <w:szCs w:val="28"/>
          <w:rtl/>
        </w:rPr>
        <w:t>التحديات</w:t>
      </w:r>
      <w:r w:rsidR="00C22D7C" w:rsidRPr="00591341">
        <w:rPr>
          <w:rFonts w:cs="Calibri" w:hint="cs"/>
          <w:b/>
          <w:bCs/>
          <w:sz w:val="28"/>
          <w:szCs w:val="28"/>
          <w:rtl/>
        </w:rPr>
        <w:t>:</w:t>
      </w:r>
    </w:p>
    <w:p w14:paraId="1D72579E" w14:textId="4F63C564" w:rsidR="00C22D7C" w:rsidRPr="00357D2E" w:rsidRDefault="00C22D7C" w:rsidP="00C22D7C">
      <w:pPr>
        <w:spacing w:line="360" w:lineRule="auto"/>
        <w:jc w:val="both"/>
        <w:rPr>
          <w:rFonts w:cs="Calibri"/>
          <w:sz w:val="24"/>
          <w:szCs w:val="24"/>
          <w:rtl/>
        </w:rPr>
      </w:pPr>
      <w:r w:rsidRPr="00357D2E">
        <w:rPr>
          <w:rFonts w:cs="Calibri"/>
          <w:sz w:val="24"/>
          <w:szCs w:val="24"/>
          <w:rtl/>
        </w:rPr>
        <w:t>1. التكاليف المرتفعة: رغم أن النظام يوفر رعاية شاملة، إلا أن التكاليف الصحية تظل مرتفعة، مما يثير القلق بشأن الاستدامة المالية للنظام.</w:t>
      </w:r>
    </w:p>
    <w:p w14:paraId="524733C9" w14:textId="16A05E0A" w:rsidR="00C22D7C" w:rsidRPr="00357D2E" w:rsidRDefault="00C22D7C" w:rsidP="00C22D7C">
      <w:pPr>
        <w:spacing w:line="360" w:lineRule="auto"/>
        <w:jc w:val="both"/>
        <w:rPr>
          <w:rFonts w:cs="Calibri"/>
          <w:sz w:val="24"/>
          <w:szCs w:val="24"/>
          <w:rtl/>
        </w:rPr>
      </w:pPr>
      <w:r w:rsidRPr="00357D2E">
        <w:rPr>
          <w:rFonts w:cs="Calibri"/>
          <w:sz w:val="24"/>
          <w:szCs w:val="24"/>
          <w:rtl/>
        </w:rPr>
        <w:t>2. فجوات في الوصول: على الرغم من أن معظم السكان مشمولون بالتأمين الصحي، إلا أن هناك تفاوتات في الوصول إلى الرعاية، خاصة في المناطق الريفية.</w:t>
      </w:r>
    </w:p>
    <w:p w14:paraId="114D766D" w14:textId="348DE4A2" w:rsidR="00C22D7C" w:rsidRPr="00357D2E" w:rsidRDefault="00C22D7C" w:rsidP="00C22D7C">
      <w:pPr>
        <w:spacing w:line="360" w:lineRule="auto"/>
        <w:jc w:val="both"/>
        <w:rPr>
          <w:rFonts w:cs="Calibri"/>
          <w:sz w:val="24"/>
          <w:szCs w:val="24"/>
          <w:rtl/>
        </w:rPr>
      </w:pPr>
      <w:r w:rsidRPr="00357D2E">
        <w:rPr>
          <w:rFonts w:cs="Calibri"/>
          <w:sz w:val="24"/>
          <w:szCs w:val="24"/>
          <w:rtl/>
        </w:rPr>
        <w:t>3. الانتظار: قد يواجه المرضى أوقات انتظار طويلة للحصول على مواعيد مع الأطباء المتخصصين، رغم أن الرعاية الأولية عادة ما تكون متاحة بسرعة.</w:t>
      </w:r>
    </w:p>
    <w:p w14:paraId="14C1CB7D" w14:textId="430924ED" w:rsidR="00C22D7C" w:rsidRPr="00357D2E" w:rsidRDefault="00CE1531" w:rsidP="00852A4E">
      <w:pPr>
        <w:spacing w:line="480" w:lineRule="auto"/>
        <w:jc w:val="both"/>
        <w:rPr>
          <w:rFonts w:cs="Calibri"/>
          <w:b/>
          <w:bCs/>
          <w:sz w:val="28"/>
          <w:szCs w:val="28"/>
          <w:rtl/>
        </w:rPr>
      </w:pPr>
      <w:r>
        <w:rPr>
          <w:rFonts w:cs="Calibri" w:hint="cs"/>
          <w:b/>
          <w:bCs/>
          <w:sz w:val="28"/>
          <w:szCs w:val="28"/>
          <w:rtl/>
        </w:rPr>
        <w:t xml:space="preserve">د-5: </w:t>
      </w:r>
      <w:r w:rsidR="00C22D7C" w:rsidRPr="00357D2E">
        <w:rPr>
          <w:rFonts w:cs="Calibri"/>
          <w:b/>
          <w:bCs/>
          <w:sz w:val="28"/>
          <w:szCs w:val="28"/>
          <w:rtl/>
        </w:rPr>
        <w:t>نظام التدريب والتعليم</w:t>
      </w:r>
      <w:r w:rsidR="00C22D7C" w:rsidRPr="00357D2E">
        <w:rPr>
          <w:rFonts w:cs="Calibri" w:hint="cs"/>
          <w:b/>
          <w:bCs/>
          <w:sz w:val="28"/>
          <w:szCs w:val="28"/>
          <w:rtl/>
        </w:rPr>
        <w:t>:</w:t>
      </w:r>
    </w:p>
    <w:p w14:paraId="777606C9" w14:textId="1914D383" w:rsidR="00C22D7C" w:rsidRPr="00357D2E" w:rsidRDefault="00C22D7C" w:rsidP="00357D2E">
      <w:pPr>
        <w:spacing w:line="360" w:lineRule="auto"/>
        <w:jc w:val="both"/>
        <w:rPr>
          <w:rFonts w:cs="Calibri"/>
          <w:sz w:val="24"/>
          <w:szCs w:val="24"/>
          <w:rtl/>
        </w:rPr>
      </w:pPr>
      <w:r w:rsidRPr="00357D2E">
        <w:rPr>
          <w:rFonts w:cs="Calibri"/>
          <w:sz w:val="24"/>
          <w:szCs w:val="24"/>
          <w:rtl/>
        </w:rPr>
        <w:t>تولي ألمانيا أهمية كبيرة لتعليم وتدريب المهنيين في مجال الرعاية الصحية. يتم تقديم برامج تعليمية متقدمة تشمل التدريب العملي والتعليمي لضمان توفر المهارات والمعرفة اللازمة.</w:t>
      </w:r>
    </w:p>
    <w:p w14:paraId="02351FAF" w14:textId="2F877C0D" w:rsidR="00C22D7C" w:rsidRDefault="00E51A20" w:rsidP="00357D2E">
      <w:pPr>
        <w:spacing w:line="360" w:lineRule="auto"/>
        <w:jc w:val="both"/>
        <w:rPr>
          <w:rFonts w:cs="Calibri"/>
          <w:sz w:val="24"/>
          <w:szCs w:val="24"/>
          <w:rtl/>
        </w:rPr>
      </w:pPr>
      <w:r w:rsidRPr="00357D2E">
        <w:rPr>
          <w:rFonts w:cs="Calibri" w:hint="cs"/>
          <w:sz w:val="24"/>
          <w:szCs w:val="24"/>
          <w:rtl/>
        </w:rPr>
        <w:lastRenderedPageBreak/>
        <w:t xml:space="preserve">نستنتج مماسبق، أن </w:t>
      </w:r>
      <w:r w:rsidR="00C22D7C" w:rsidRPr="00357D2E">
        <w:rPr>
          <w:rFonts w:cs="Calibri"/>
          <w:sz w:val="24"/>
          <w:szCs w:val="24"/>
          <w:rtl/>
        </w:rPr>
        <w:t>تجربة ألمانيا في الرعاية الصحية تمثل نموذجًا ناجحًا يجمع بين التأمين الصحي العام والخاص، مع التركيز على الجودة والابتكار. على الرغم من التحديات مثل التكاليف المرتفعة وأوقات الانتظار، يظل النظام قادرًا على تقديم رعاية صحية شاملة وعالية الجودة لمواطنيه.</w:t>
      </w:r>
    </w:p>
    <w:p w14:paraId="40F0E008" w14:textId="3599817F" w:rsidR="00591341" w:rsidRDefault="00CB196C" w:rsidP="00591341">
      <w:pPr>
        <w:spacing w:line="360" w:lineRule="auto"/>
        <w:jc w:val="both"/>
        <w:rPr>
          <w:rFonts w:cs="Calibri"/>
          <w:b/>
          <w:bCs/>
          <w:sz w:val="28"/>
          <w:szCs w:val="28"/>
          <w:rtl/>
        </w:rPr>
      </w:pPr>
      <w:r>
        <w:rPr>
          <w:rFonts w:cs="Calibri" w:hint="cs"/>
          <w:b/>
          <w:bCs/>
          <w:sz w:val="28"/>
          <w:szCs w:val="28"/>
          <w:rtl/>
        </w:rPr>
        <w:t xml:space="preserve">د-6: </w:t>
      </w:r>
      <w:r w:rsidR="00591341" w:rsidRPr="006C4ADB">
        <w:rPr>
          <w:rFonts w:cs="Calibri" w:hint="cs"/>
          <w:b/>
          <w:bCs/>
          <w:sz w:val="28"/>
          <w:szCs w:val="28"/>
          <w:rtl/>
        </w:rPr>
        <w:t xml:space="preserve">مقارنة الوضع الراهن في الخصخصة بين كل من المملكة العربية السعودية </w:t>
      </w:r>
      <w:r w:rsidR="00591341">
        <w:rPr>
          <w:rFonts w:cs="Calibri" w:hint="cs"/>
          <w:b/>
          <w:bCs/>
          <w:sz w:val="28"/>
          <w:szCs w:val="28"/>
          <w:rtl/>
        </w:rPr>
        <w:t>و ألمانيا</w:t>
      </w:r>
      <w:r w:rsidR="00591341" w:rsidRPr="006C4ADB">
        <w:rPr>
          <w:rFonts w:cs="Calibri" w:hint="cs"/>
          <w:b/>
          <w:bCs/>
          <w:sz w:val="28"/>
          <w:szCs w:val="28"/>
          <w:rtl/>
        </w:rPr>
        <w:t xml:space="preserve">: </w:t>
      </w:r>
    </w:p>
    <w:tbl>
      <w:tblPr>
        <w:tblW w:w="10207" w:type="dxa"/>
        <w:tblCellSpacing w:w="1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04"/>
        <w:gridCol w:w="2505"/>
        <w:gridCol w:w="2930"/>
        <w:gridCol w:w="2268"/>
      </w:tblGrid>
      <w:tr w:rsidR="00591341" w:rsidRPr="00DE7766" w14:paraId="01225241" w14:textId="77777777" w:rsidTr="00182293">
        <w:trPr>
          <w:tblHeader/>
          <w:tblCellSpacing w:w="15" w:type="dxa"/>
        </w:trPr>
        <w:tc>
          <w:tcPr>
            <w:tcW w:w="2459" w:type="dxa"/>
            <w:tcBorders>
              <w:top w:val="single" w:sz="4" w:space="0" w:color="4472C4" w:themeColor="accent1"/>
            </w:tcBorders>
            <w:vAlign w:val="center"/>
            <w:hideMark/>
          </w:tcPr>
          <w:p w14:paraId="4F1DFEB1" w14:textId="77777777" w:rsidR="00591341" w:rsidRPr="00CB196C" w:rsidRDefault="00591341" w:rsidP="00C873B2">
            <w:pPr>
              <w:spacing w:line="360" w:lineRule="auto"/>
              <w:jc w:val="center"/>
              <w:rPr>
                <w:rFonts w:cs="Calibri"/>
                <w:b/>
                <w:bCs/>
                <w:sz w:val="24"/>
                <w:szCs w:val="24"/>
              </w:rPr>
            </w:pPr>
            <w:r w:rsidRPr="00CB196C">
              <w:rPr>
                <w:rFonts w:cs="Calibri"/>
                <w:b/>
                <w:bCs/>
                <w:sz w:val="24"/>
                <w:szCs w:val="24"/>
                <w:rtl/>
              </w:rPr>
              <w:t>السعودية - قبل الخصخصة</w:t>
            </w:r>
          </w:p>
        </w:tc>
        <w:tc>
          <w:tcPr>
            <w:tcW w:w="2475" w:type="dxa"/>
            <w:tcBorders>
              <w:top w:val="single" w:sz="4" w:space="0" w:color="4472C4" w:themeColor="accent1"/>
            </w:tcBorders>
            <w:vAlign w:val="center"/>
            <w:hideMark/>
          </w:tcPr>
          <w:p w14:paraId="4CC0B4E6" w14:textId="77777777" w:rsidR="00591341" w:rsidRPr="00CB196C" w:rsidRDefault="00591341" w:rsidP="00C873B2">
            <w:pPr>
              <w:spacing w:line="360" w:lineRule="auto"/>
              <w:jc w:val="center"/>
              <w:rPr>
                <w:rFonts w:cs="Calibri"/>
                <w:b/>
                <w:bCs/>
                <w:sz w:val="24"/>
                <w:szCs w:val="24"/>
              </w:rPr>
            </w:pPr>
            <w:r w:rsidRPr="00CB196C">
              <w:rPr>
                <w:rFonts w:cs="Calibri"/>
                <w:b/>
                <w:bCs/>
                <w:sz w:val="24"/>
                <w:szCs w:val="24"/>
                <w:rtl/>
              </w:rPr>
              <w:t>السعودية - بعد الخصخصة</w:t>
            </w:r>
          </w:p>
        </w:tc>
        <w:tc>
          <w:tcPr>
            <w:tcW w:w="2900" w:type="dxa"/>
            <w:vAlign w:val="center"/>
            <w:hideMark/>
          </w:tcPr>
          <w:p w14:paraId="17E8CB47" w14:textId="574C1987" w:rsidR="00591341" w:rsidRPr="00CB196C" w:rsidRDefault="00591341" w:rsidP="00C873B2">
            <w:pPr>
              <w:spacing w:line="360" w:lineRule="auto"/>
              <w:jc w:val="center"/>
              <w:rPr>
                <w:rFonts w:cs="Calibri"/>
                <w:b/>
                <w:bCs/>
                <w:sz w:val="24"/>
                <w:szCs w:val="24"/>
              </w:rPr>
            </w:pPr>
            <w:r w:rsidRPr="00CB196C">
              <w:rPr>
                <w:rFonts w:cs="Calibri" w:hint="cs"/>
                <w:b/>
                <w:bCs/>
                <w:sz w:val="24"/>
                <w:szCs w:val="24"/>
                <w:rtl/>
              </w:rPr>
              <w:t>ألمانيا</w:t>
            </w:r>
          </w:p>
        </w:tc>
        <w:tc>
          <w:tcPr>
            <w:tcW w:w="2223" w:type="dxa"/>
            <w:vAlign w:val="center"/>
          </w:tcPr>
          <w:p w14:paraId="58CB0F99" w14:textId="77777777" w:rsidR="00591341" w:rsidRPr="00CB196C" w:rsidRDefault="00591341" w:rsidP="00C873B2">
            <w:pPr>
              <w:spacing w:line="360" w:lineRule="auto"/>
              <w:jc w:val="center"/>
              <w:rPr>
                <w:rFonts w:cs="Calibri"/>
                <w:b/>
                <w:bCs/>
                <w:sz w:val="24"/>
                <w:szCs w:val="24"/>
                <w:rtl/>
              </w:rPr>
            </w:pPr>
            <w:r w:rsidRPr="00CB196C">
              <w:rPr>
                <w:rFonts w:cs="Calibri"/>
                <w:b/>
                <w:bCs/>
                <w:sz w:val="24"/>
                <w:szCs w:val="24"/>
                <w:rtl/>
              </w:rPr>
              <w:t>العنصر</w:t>
            </w:r>
          </w:p>
        </w:tc>
      </w:tr>
      <w:tr w:rsidR="00591341" w:rsidRPr="00B31C4F" w14:paraId="3C9AF57E" w14:textId="77777777" w:rsidTr="00591341">
        <w:trPr>
          <w:tblCellSpacing w:w="15" w:type="dxa"/>
        </w:trPr>
        <w:tc>
          <w:tcPr>
            <w:tcW w:w="2459" w:type="dxa"/>
            <w:vAlign w:val="center"/>
            <w:hideMark/>
          </w:tcPr>
          <w:p w14:paraId="1CBA29C8" w14:textId="77777777" w:rsidR="00591341" w:rsidRPr="00CB196C" w:rsidRDefault="00591341" w:rsidP="00C873B2">
            <w:pPr>
              <w:spacing w:line="360" w:lineRule="auto"/>
              <w:jc w:val="both"/>
              <w:rPr>
                <w:rFonts w:cs="Calibri"/>
                <w:sz w:val="24"/>
                <w:szCs w:val="24"/>
              </w:rPr>
            </w:pPr>
            <w:r w:rsidRPr="00CB196C">
              <w:rPr>
                <w:rFonts w:cs="Calibri" w:hint="cs"/>
                <w:sz w:val="24"/>
                <w:szCs w:val="24"/>
                <w:rtl/>
              </w:rPr>
              <w:t xml:space="preserve">3 </w:t>
            </w:r>
            <w:r w:rsidRPr="00CB196C">
              <w:rPr>
                <w:rFonts w:cs="Calibri"/>
                <w:sz w:val="24"/>
                <w:szCs w:val="24"/>
                <w:rtl/>
              </w:rPr>
              <w:t>–</w:t>
            </w:r>
            <w:r w:rsidRPr="00CB196C">
              <w:rPr>
                <w:rFonts w:cs="Calibri" w:hint="cs"/>
                <w:sz w:val="24"/>
                <w:szCs w:val="24"/>
                <w:rtl/>
              </w:rPr>
              <w:t xml:space="preserve"> 6 أسابيع</w:t>
            </w:r>
          </w:p>
        </w:tc>
        <w:tc>
          <w:tcPr>
            <w:tcW w:w="2475" w:type="dxa"/>
            <w:vAlign w:val="center"/>
            <w:hideMark/>
          </w:tcPr>
          <w:p w14:paraId="2CE1B0E7" w14:textId="77777777" w:rsidR="00591341" w:rsidRPr="00CB196C" w:rsidRDefault="00591341" w:rsidP="00C873B2">
            <w:pPr>
              <w:spacing w:line="360" w:lineRule="auto"/>
              <w:jc w:val="both"/>
              <w:rPr>
                <w:rFonts w:cs="Calibri"/>
                <w:sz w:val="24"/>
                <w:szCs w:val="24"/>
              </w:rPr>
            </w:pPr>
            <w:r w:rsidRPr="00CB196C">
              <w:rPr>
                <w:rFonts w:cs="Calibri" w:hint="cs"/>
                <w:sz w:val="24"/>
                <w:szCs w:val="24"/>
                <w:rtl/>
              </w:rPr>
              <w:t xml:space="preserve">2 </w:t>
            </w:r>
            <w:r w:rsidRPr="00CB196C">
              <w:rPr>
                <w:rFonts w:cs="Calibri"/>
                <w:sz w:val="24"/>
                <w:szCs w:val="24"/>
                <w:rtl/>
              </w:rPr>
              <w:t>–</w:t>
            </w:r>
            <w:r w:rsidRPr="00CB196C">
              <w:rPr>
                <w:rFonts w:cs="Calibri" w:hint="cs"/>
                <w:sz w:val="24"/>
                <w:szCs w:val="24"/>
                <w:rtl/>
              </w:rPr>
              <w:t xml:space="preserve"> 4 </w:t>
            </w:r>
            <w:r w:rsidRPr="00CB196C">
              <w:rPr>
                <w:rFonts w:cs="Calibri"/>
                <w:sz w:val="24"/>
                <w:szCs w:val="24"/>
                <w:rtl/>
              </w:rPr>
              <w:t>أسابيع</w:t>
            </w:r>
          </w:p>
        </w:tc>
        <w:tc>
          <w:tcPr>
            <w:tcW w:w="2900" w:type="dxa"/>
            <w:vAlign w:val="center"/>
            <w:hideMark/>
          </w:tcPr>
          <w:p w14:paraId="694C6BB0" w14:textId="54EE7FFC" w:rsidR="00591341" w:rsidRPr="00CB196C" w:rsidRDefault="00591341" w:rsidP="00C873B2">
            <w:pPr>
              <w:spacing w:line="360" w:lineRule="auto"/>
              <w:jc w:val="both"/>
              <w:rPr>
                <w:rFonts w:cs="Calibri"/>
                <w:sz w:val="24"/>
                <w:szCs w:val="24"/>
              </w:rPr>
            </w:pPr>
            <w:r w:rsidRPr="00CB196C">
              <w:rPr>
                <w:rFonts w:cs="Calibri" w:hint="cs"/>
                <w:sz w:val="24"/>
                <w:szCs w:val="24"/>
                <w:rtl/>
              </w:rPr>
              <w:t xml:space="preserve">4 </w:t>
            </w:r>
            <w:r w:rsidRPr="00CB196C">
              <w:rPr>
                <w:rFonts w:cs="Calibri"/>
                <w:sz w:val="24"/>
                <w:szCs w:val="24"/>
                <w:rtl/>
              </w:rPr>
              <w:t>–</w:t>
            </w:r>
            <w:r w:rsidRPr="00CB196C">
              <w:rPr>
                <w:rFonts w:cs="Calibri" w:hint="cs"/>
                <w:sz w:val="24"/>
                <w:szCs w:val="24"/>
                <w:rtl/>
              </w:rPr>
              <w:t xml:space="preserve"> 12 أسبوع</w:t>
            </w:r>
          </w:p>
        </w:tc>
        <w:tc>
          <w:tcPr>
            <w:tcW w:w="2223" w:type="dxa"/>
            <w:vAlign w:val="center"/>
          </w:tcPr>
          <w:p w14:paraId="33CC385C" w14:textId="77777777" w:rsidR="00591341" w:rsidRPr="00CB196C" w:rsidRDefault="00591341" w:rsidP="00C873B2">
            <w:pPr>
              <w:spacing w:line="360" w:lineRule="auto"/>
              <w:jc w:val="both"/>
              <w:rPr>
                <w:rFonts w:cs="Calibri"/>
                <w:b/>
                <w:bCs/>
                <w:sz w:val="24"/>
                <w:szCs w:val="24"/>
              </w:rPr>
            </w:pPr>
            <w:r w:rsidRPr="00CB196C">
              <w:rPr>
                <w:rFonts w:cs="Calibri"/>
                <w:b/>
                <w:bCs/>
                <w:sz w:val="24"/>
                <w:szCs w:val="24"/>
                <w:rtl/>
              </w:rPr>
              <w:t>أوقات انتظار العمليات الجراحية</w:t>
            </w:r>
          </w:p>
        </w:tc>
      </w:tr>
      <w:tr w:rsidR="00591341" w:rsidRPr="00B31C4F" w14:paraId="4D26861B" w14:textId="77777777" w:rsidTr="00591341">
        <w:trPr>
          <w:tblCellSpacing w:w="15" w:type="dxa"/>
        </w:trPr>
        <w:tc>
          <w:tcPr>
            <w:tcW w:w="2459" w:type="dxa"/>
            <w:vAlign w:val="center"/>
            <w:hideMark/>
          </w:tcPr>
          <w:p w14:paraId="1FC8B4F9" w14:textId="77777777" w:rsidR="00591341" w:rsidRPr="00CB196C" w:rsidRDefault="00591341" w:rsidP="00C873B2">
            <w:pPr>
              <w:spacing w:line="360" w:lineRule="auto"/>
              <w:jc w:val="both"/>
              <w:rPr>
                <w:rFonts w:cs="Calibri"/>
                <w:sz w:val="24"/>
                <w:szCs w:val="24"/>
              </w:rPr>
            </w:pPr>
            <w:r w:rsidRPr="00CB196C">
              <w:rPr>
                <w:rFonts w:cs="Calibri" w:hint="cs"/>
                <w:sz w:val="24"/>
                <w:szCs w:val="24"/>
                <w:rtl/>
              </w:rPr>
              <w:t xml:space="preserve">4 </w:t>
            </w:r>
            <w:r w:rsidRPr="00CB196C">
              <w:rPr>
                <w:rFonts w:cs="Calibri"/>
                <w:sz w:val="24"/>
                <w:szCs w:val="24"/>
                <w:rtl/>
              </w:rPr>
              <w:t>–</w:t>
            </w:r>
            <w:r w:rsidRPr="00CB196C">
              <w:rPr>
                <w:rFonts w:cs="Calibri" w:hint="cs"/>
                <w:sz w:val="24"/>
                <w:szCs w:val="24"/>
                <w:rtl/>
              </w:rPr>
              <w:t xml:space="preserve"> 6 أسابيع</w:t>
            </w:r>
          </w:p>
        </w:tc>
        <w:tc>
          <w:tcPr>
            <w:tcW w:w="2475" w:type="dxa"/>
            <w:vAlign w:val="center"/>
            <w:hideMark/>
          </w:tcPr>
          <w:p w14:paraId="71D371E5" w14:textId="77777777" w:rsidR="00591341" w:rsidRPr="00CB196C" w:rsidRDefault="00591341" w:rsidP="00C873B2">
            <w:pPr>
              <w:spacing w:line="360" w:lineRule="auto"/>
              <w:jc w:val="both"/>
              <w:rPr>
                <w:rFonts w:cs="Calibri"/>
                <w:sz w:val="24"/>
                <w:szCs w:val="24"/>
              </w:rPr>
            </w:pPr>
            <w:r w:rsidRPr="00CB196C">
              <w:rPr>
                <w:rFonts w:cs="Calibri" w:hint="cs"/>
                <w:sz w:val="24"/>
                <w:szCs w:val="24"/>
                <w:rtl/>
              </w:rPr>
              <w:t xml:space="preserve">1-2 </w:t>
            </w:r>
            <w:r w:rsidRPr="00CB196C">
              <w:rPr>
                <w:rFonts w:cs="Calibri"/>
                <w:sz w:val="24"/>
                <w:szCs w:val="24"/>
                <w:rtl/>
              </w:rPr>
              <w:t>أسبوع</w:t>
            </w:r>
          </w:p>
        </w:tc>
        <w:tc>
          <w:tcPr>
            <w:tcW w:w="2900" w:type="dxa"/>
            <w:vAlign w:val="center"/>
            <w:hideMark/>
          </w:tcPr>
          <w:p w14:paraId="57C55C4B" w14:textId="77777777" w:rsidR="00591341" w:rsidRPr="00CB196C" w:rsidRDefault="00591341" w:rsidP="00C873B2">
            <w:pPr>
              <w:spacing w:line="360" w:lineRule="auto"/>
              <w:jc w:val="both"/>
              <w:rPr>
                <w:rFonts w:cs="Calibri"/>
                <w:sz w:val="24"/>
                <w:szCs w:val="24"/>
              </w:rPr>
            </w:pPr>
            <w:r w:rsidRPr="00CB196C">
              <w:rPr>
                <w:rFonts w:cs="Calibri" w:hint="cs"/>
                <w:sz w:val="24"/>
                <w:szCs w:val="24"/>
                <w:rtl/>
              </w:rPr>
              <w:t>2-4 أسابيع</w:t>
            </w:r>
          </w:p>
        </w:tc>
        <w:tc>
          <w:tcPr>
            <w:tcW w:w="2223" w:type="dxa"/>
            <w:vAlign w:val="center"/>
          </w:tcPr>
          <w:p w14:paraId="49729E0F" w14:textId="77777777" w:rsidR="00591341" w:rsidRPr="00CB196C" w:rsidRDefault="00591341" w:rsidP="00C873B2">
            <w:pPr>
              <w:spacing w:line="360" w:lineRule="auto"/>
              <w:jc w:val="both"/>
              <w:rPr>
                <w:rFonts w:cs="Calibri"/>
                <w:b/>
                <w:bCs/>
                <w:sz w:val="24"/>
                <w:szCs w:val="24"/>
              </w:rPr>
            </w:pPr>
            <w:r w:rsidRPr="00CB196C">
              <w:rPr>
                <w:rFonts w:cs="Calibri"/>
                <w:b/>
                <w:bCs/>
                <w:sz w:val="24"/>
                <w:szCs w:val="24"/>
                <w:rtl/>
              </w:rPr>
              <w:t>أوقات انتظار التصوير الطبي</w:t>
            </w:r>
          </w:p>
        </w:tc>
      </w:tr>
      <w:tr w:rsidR="00591341" w:rsidRPr="00B31C4F" w14:paraId="1A22CCF2" w14:textId="77777777" w:rsidTr="00591341">
        <w:trPr>
          <w:tblCellSpacing w:w="15" w:type="dxa"/>
        </w:trPr>
        <w:tc>
          <w:tcPr>
            <w:tcW w:w="2459" w:type="dxa"/>
            <w:vAlign w:val="center"/>
            <w:hideMark/>
          </w:tcPr>
          <w:p w14:paraId="59F39FC9" w14:textId="77777777" w:rsidR="00591341" w:rsidRPr="00CB196C" w:rsidRDefault="00591341" w:rsidP="00C873B2">
            <w:pPr>
              <w:spacing w:line="360" w:lineRule="auto"/>
              <w:jc w:val="both"/>
              <w:rPr>
                <w:rFonts w:cs="Calibri"/>
                <w:sz w:val="24"/>
                <w:szCs w:val="24"/>
              </w:rPr>
            </w:pPr>
            <w:r w:rsidRPr="00CB196C">
              <w:rPr>
                <w:rFonts w:cs="Calibri"/>
                <w:sz w:val="24"/>
                <w:szCs w:val="24"/>
                <w:rtl/>
              </w:rPr>
              <w:t>حوالي 300 مستشفى</w:t>
            </w:r>
          </w:p>
        </w:tc>
        <w:tc>
          <w:tcPr>
            <w:tcW w:w="2475" w:type="dxa"/>
            <w:vAlign w:val="center"/>
            <w:hideMark/>
          </w:tcPr>
          <w:p w14:paraId="7245C406" w14:textId="77777777" w:rsidR="00591341" w:rsidRPr="00CB196C" w:rsidRDefault="00591341" w:rsidP="00C873B2">
            <w:pPr>
              <w:spacing w:line="360" w:lineRule="auto"/>
              <w:jc w:val="both"/>
              <w:rPr>
                <w:rFonts w:cs="Calibri"/>
                <w:sz w:val="24"/>
                <w:szCs w:val="24"/>
              </w:rPr>
            </w:pPr>
            <w:proofErr w:type="gramStart"/>
            <w:r w:rsidRPr="00CB196C">
              <w:rPr>
                <w:rFonts w:cs="Calibri"/>
                <w:sz w:val="24"/>
                <w:szCs w:val="24"/>
              </w:rPr>
              <w:t xml:space="preserve">338 </w:t>
            </w:r>
            <w:r w:rsidRPr="00CB196C">
              <w:rPr>
                <w:rFonts w:cs="Calibri" w:hint="cs"/>
                <w:sz w:val="24"/>
                <w:szCs w:val="24"/>
                <w:rtl/>
              </w:rPr>
              <w:t xml:space="preserve"> </w:t>
            </w:r>
            <w:r w:rsidRPr="00CB196C">
              <w:rPr>
                <w:rFonts w:cs="Calibri"/>
                <w:sz w:val="24"/>
                <w:szCs w:val="24"/>
                <w:rtl/>
              </w:rPr>
              <w:t>مستشفى</w:t>
            </w:r>
            <w:proofErr w:type="gramEnd"/>
            <w:r w:rsidRPr="00CB196C">
              <w:rPr>
                <w:rFonts w:cs="Calibri"/>
                <w:sz w:val="24"/>
                <w:szCs w:val="24"/>
                <w:rtl/>
              </w:rPr>
              <w:t xml:space="preserve"> (بعد تطوير القطاع)</w:t>
            </w:r>
          </w:p>
        </w:tc>
        <w:tc>
          <w:tcPr>
            <w:tcW w:w="2900" w:type="dxa"/>
            <w:vAlign w:val="center"/>
            <w:hideMark/>
          </w:tcPr>
          <w:p w14:paraId="797E0A7E" w14:textId="29FFAE2A" w:rsidR="00591341" w:rsidRPr="00CB196C" w:rsidRDefault="00591341" w:rsidP="00591341">
            <w:pPr>
              <w:spacing w:line="360" w:lineRule="auto"/>
              <w:jc w:val="both"/>
              <w:rPr>
                <w:rFonts w:cs="Calibri"/>
                <w:sz w:val="24"/>
                <w:szCs w:val="24"/>
              </w:rPr>
            </w:pPr>
            <w:r w:rsidRPr="00CB196C">
              <w:rPr>
                <w:rFonts w:cs="Calibri"/>
                <w:sz w:val="24"/>
                <w:szCs w:val="24"/>
              </w:rPr>
              <w:t>1,200</w:t>
            </w:r>
            <w:r w:rsidRPr="00CB196C">
              <w:rPr>
                <w:rFonts w:cs="Calibri" w:hint="cs"/>
                <w:sz w:val="24"/>
                <w:szCs w:val="24"/>
                <w:rtl/>
              </w:rPr>
              <w:t xml:space="preserve"> مستشفى</w:t>
            </w:r>
          </w:p>
        </w:tc>
        <w:tc>
          <w:tcPr>
            <w:tcW w:w="2223" w:type="dxa"/>
            <w:vAlign w:val="center"/>
          </w:tcPr>
          <w:p w14:paraId="73658EC3" w14:textId="77777777" w:rsidR="00591341" w:rsidRPr="00CB196C" w:rsidRDefault="00591341" w:rsidP="00C873B2">
            <w:pPr>
              <w:spacing w:line="360" w:lineRule="auto"/>
              <w:jc w:val="both"/>
              <w:rPr>
                <w:rFonts w:cs="Calibri"/>
                <w:b/>
                <w:bCs/>
                <w:sz w:val="24"/>
                <w:szCs w:val="24"/>
              </w:rPr>
            </w:pPr>
            <w:r w:rsidRPr="00CB196C">
              <w:rPr>
                <w:rFonts w:cs="Calibri"/>
                <w:b/>
                <w:bCs/>
                <w:sz w:val="24"/>
                <w:szCs w:val="24"/>
                <w:rtl/>
              </w:rPr>
              <w:t>عدد المستشفيات الحكومية</w:t>
            </w:r>
          </w:p>
        </w:tc>
      </w:tr>
      <w:tr w:rsidR="00591341" w:rsidRPr="00B31C4F" w14:paraId="3F8D3C2D" w14:textId="77777777" w:rsidTr="00591341">
        <w:trPr>
          <w:tblCellSpacing w:w="15" w:type="dxa"/>
        </w:trPr>
        <w:tc>
          <w:tcPr>
            <w:tcW w:w="2459" w:type="dxa"/>
            <w:vAlign w:val="center"/>
            <w:hideMark/>
          </w:tcPr>
          <w:p w14:paraId="441D2E5D" w14:textId="77777777" w:rsidR="00591341" w:rsidRPr="00CB196C" w:rsidRDefault="00591341" w:rsidP="00C873B2">
            <w:pPr>
              <w:spacing w:line="360" w:lineRule="auto"/>
              <w:jc w:val="both"/>
              <w:rPr>
                <w:rFonts w:cs="Calibri"/>
                <w:sz w:val="24"/>
                <w:szCs w:val="24"/>
              </w:rPr>
            </w:pPr>
            <w:r w:rsidRPr="00CB196C">
              <w:rPr>
                <w:rFonts w:cs="Calibri"/>
                <w:sz w:val="24"/>
                <w:szCs w:val="24"/>
                <w:rtl/>
              </w:rPr>
              <w:t>حوالي 100 مستشفى</w:t>
            </w:r>
          </w:p>
        </w:tc>
        <w:tc>
          <w:tcPr>
            <w:tcW w:w="2475" w:type="dxa"/>
            <w:vAlign w:val="center"/>
            <w:hideMark/>
          </w:tcPr>
          <w:p w14:paraId="2E888672" w14:textId="77777777" w:rsidR="00591341" w:rsidRPr="00CB196C" w:rsidRDefault="00591341" w:rsidP="00C873B2">
            <w:pPr>
              <w:spacing w:line="360" w:lineRule="auto"/>
              <w:jc w:val="both"/>
              <w:rPr>
                <w:rFonts w:cs="Calibri"/>
                <w:sz w:val="24"/>
                <w:szCs w:val="24"/>
              </w:rPr>
            </w:pPr>
            <w:proofErr w:type="gramStart"/>
            <w:r w:rsidRPr="00CB196C">
              <w:rPr>
                <w:rFonts w:cs="Calibri"/>
                <w:sz w:val="24"/>
                <w:szCs w:val="24"/>
              </w:rPr>
              <w:t xml:space="preserve">159 </w:t>
            </w:r>
            <w:r w:rsidRPr="00CB196C">
              <w:rPr>
                <w:rFonts w:cs="Calibri" w:hint="cs"/>
                <w:sz w:val="24"/>
                <w:szCs w:val="24"/>
                <w:rtl/>
              </w:rPr>
              <w:t xml:space="preserve"> </w:t>
            </w:r>
            <w:r w:rsidRPr="00CB196C">
              <w:rPr>
                <w:rFonts w:cs="Calibri"/>
                <w:sz w:val="24"/>
                <w:szCs w:val="24"/>
                <w:rtl/>
              </w:rPr>
              <w:t>مستشفى</w:t>
            </w:r>
            <w:proofErr w:type="gramEnd"/>
          </w:p>
        </w:tc>
        <w:tc>
          <w:tcPr>
            <w:tcW w:w="2900" w:type="dxa"/>
            <w:vAlign w:val="center"/>
            <w:hideMark/>
          </w:tcPr>
          <w:p w14:paraId="469A8307" w14:textId="3A5FBE71" w:rsidR="00591341" w:rsidRPr="00CB196C" w:rsidRDefault="00591341" w:rsidP="00C873B2">
            <w:pPr>
              <w:spacing w:line="360" w:lineRule="auto"/>
              <w:jc w:val="both"/>
              <w:rPr>
                <w:rFonts w:cs="Calibri"/>
                <w:sz w:val="24"/>
                <w:szCs w:val="24"/>
              </w:rPr>
            </w:pPr>
            <w:r w:rsidRPr="00CB196C">
              <w:rPr>
                <w:rFonts w:cs="Calibri" w:hint="cs"/>
                <w:sz w:val="24"/>
                <w:szCs w:val="24"/>
                <w:rtl/>
              </w:rPr>
              <w:t>800 مستشفى</w:t>
            </w:r>
          </w:p>
        </w:tc>
        <w:tc>
          <w:tcPr>
            <w:tcW w:w="2223" w:type="dxa"/>
            <w:vAlign w:val="center"/>
          </w:tcPr>
          <w:p w14:paraId="30A1858D" w14:textId="77777777" w:rsidR="00591341" w:rsidRPr="00CB196C" w:rsidRDefault="00591341" w:rsidP="00C873B2">
            <w:pPr>
              <w:spacing w:line="360" w:lineRule="auto"/>
              <w:jc w:val="both"/>
              <w:rPr>
                <w:rFonts w:cs="Calibri"/>
                <w:b/>
                <w:bCs/>
                <w:sz w:val="24"/>
                <w:szCs w:val="24"/>
                <w:rtl/>
              </w:rPr>
            </w:pPr>
            <w:r w:rsidRPr="00CB196C">
              <w:rPr>
                <w:rFonts w:cs="Calibri"/>
                <w:b/>
                <w:bCs/>
                <w:sz w:val="24"/>
                <w:szCs w:val="24"/>
                <w:rtl/>
              </w:rPr>
              <w:t>عدد المستشفيات الخاصة</w:t>
            </w:r>
          </w:p>
        </w:tc>
      </w:tr>
      <w:tr w:rsidR="00591341" w:rsidRPr="00B31C4F" w14:paraId="4537B7A7" w14:textId="77777777" w:rsidTr="00591341">
        <w:trPr>
          <w:tblCellSpacing w:w="15" w:type="dxa"/>
        </w:trPr>
        <w:tc>
          <w:tcPr>
            <w:tcW w:w="2459" w:type="dxa"/>
            <w:vAlign w:val="center"/>
            <w:hideMark/>
          </w:tcPr>
          <w:p w14:paraId="284A6EE7" w14:textId="77777777" w:rsidR="00591341" w:rsidRPr="00CB196C" w:rsidRDefault="00591341" w:rsidP="00C873B2">
            <w:pPr>
              <w:spacing w:line="360" w:lineRule="auto"/>
              <w:jc w:val="both"/>
              <w:rPr>
                <w:rFonts w:cs="Calibri"/>
                <w:sz w:val="24"/>
                <w:szCs w:val="24"/>
              </w:rPr>
            </w:pPr>
            <w:r w:rsidRPr="00CB196C">
              <w:rPr>
                <w:rFonts w:cs="Calibri"/>
                <w:sz w:val="24"/>
                <w:szCs w:val="24"/>
                <w:rtl/>
              </w:rPr>
              <w:t>مجانية للمواطنين، ضغط كبير على الموازنة العامة</w:t>
            </w:r>
          </w:p>
        </w:tc>
        <w:tc>
          <w:tcPr>
            <w:tcW w:w="2475" w:type="dxa"/>
            <w:vAlign w:val="center"/>
            <w:hideMark/>
          </w:tcPr>
          <w:p w14:paraId="4A8D649E" w14:textId="77777777" w:rsidR="00591341" w:rsidRPr="00CB196C" w:rsidRDefault="00591341" w:rsidP="00C873B2">
            <w:pPr>
              <w:spacing w:line="360" w:lineRule="auto"/>
              <w:jc w:val="both"/>
              <w:rPr>
                <w:rFonts w:cs="Calibri"/>
                <w:sz w:val="24"/>
                <w:szCs w:val="24"/>
              </w:rPr>
            </w:pPr>
            <w:r w:rsidRPr="00CB196C">
              <w:rPr>
                <w:rFonts w:cs="Calibri"/>
                <w:sz w:val="24"/>
                <w:szCs w:val="24"/>
                <w:rtl/>
              </w:rPr>
              <w:t>تنوع أكبر بفضل التأمين الصحي، تكاليف معقولة أكثر</w:t>
            </w:r>
          </w:p>
        </w:tc>
        <w:tc>
          <w:tcPr>
            <w:tcW w:w="2900" w:type="dxa"/>
            <w:vAlign w:val="center"/>
            <w:hideMark/>
          </w:tcPr>
          <w:p w14:paraId="2D59CCED" w14:textId="462B226A" w:rsidR="00591341" w:rsidRPr="00CB196C" w:rsidRDefault="00F67530" w:rsidP="00F67530">
            <w:pPr>
              <w:spacing w:line="360" w:lineRule="auto"/>
              <w:jc w:val="both"/>
              <w:rPr>
                <w:rFonts w:cs="Calibri"/>
                <w:sz w:val="24"/>
                <w:szCs w:val="24"/>
              </w:rPr>
            </w:pPr>
            <w:r w:rsidRPr="00CB196C">
              <w:rPr>
                <w:rFonts w:cs="Calibri" w:hint="cs"/>
                <w:sz w:val="24"/>
                <w:szCs w:val="24"/>
                <w:rtl/>
              </w:rPr>
              <w:t xml:space="preserve">يتوفر  </w:t>
            </w:r>
            <w:r w:rsidRPr="00CB196C">
              <w:rPr>
                <w:rFonts w:cs="Calibri"/>
                <w:sz w:val="24"/>
                <w:szCs w:val="24"/>
                <w:rtl/>
              </w:rPr>
              <w:t>التأمين الصحي الإجباري، الذي يغطي معظم السكان. يدفع الأفراد اشتراكات شهرية بناءً على دخلهم</w:t>
            </w:r>
            <w:r w:rsidRPr="00CB196C">
              <w:rPr>
                <w:rFonts w:cs="Calibri"/>
                <w:sz w:val="24"/>
                <w:szCs w:val="24"/>
              </w:rPr>
              <w:t>.</w:t>
            </w:r>
          </w:p>
        </w:tc>
        <w:tc>
          <w:tcPr>
            <w:tcW w:w="2223" w:type="dxa"/>
            <w:vAlign w:val="center"/>
          </w:tcPr>
          <w:p w14:paraId="69177D88" w14:textId="77777777" w:rsidR="00591341" w:rsidRPr="00CB196C" w:rsidRDefault="00591341" w:rsidP="00C873B2">
            <w:pPr>
              <w:spacing w:line="360" w:lineRule="auto"/>
              <w:jc w:val="both"/>
              <w:rPr>
                <w:rFonts w:cs="Calibri"/>
                <w:b/>
                <w:bCs/>
                <w:sz w:val="24"/>
                <w:szCs w:val="24"/>
                <w:rtl/>
              </w:rPr>
            </w:pPr>
            <w:r w:rsidRPr="00CB196C">
              <w:rPr>
                <w:rFonts w:cs="Calibri"/>
                <w:b/>
                <w:bCs/>
                <w:sz w:val="24"/>
                <w:szCs w:val="24"/>
                <w:rtl/>
              </w:rPr>
              <w:t>تكلفة الرعاية الصحية</w:t>
            </w:r>
          </w:p>
        </w:tc>
      </w:tr>
      <w:tr w:rsidR="00591341" w:rsidRPr="00B31C4F" w14:paraId="2FC4F819" w14:textId="77777777" w:rsidTr="00591341">
        <w:trPr>
          <w:tblCellSpacing w:w="15" w:type="dxa"/>
        </w:trPr>
        <w:tc>
          <w:tcPr>
            <w:tcW w:w="2459" w:type="dxa"/>
            <w:vAlign w:val="center"/>
            <w:hideMark/>
          </w:tcPr>
          <w:p w14:paraId="058D5511" w14:textId="77777777" w:rsidR="00591341" w:rsidRPr="00CB196C" w:rsidRDefault="00591341" w:rsidP="00C873B2">
            <w:pPr>
              <w:spacing w:line="360" w:lineRule="auto"/>
              <w:jc w:val="both"/>
              <w:rPr>
                <w:rFonts w:cs="Calibri"/>
                <w:sz w:val="24"/>
                <w:szCs w:val="24"/>
              </w:rPr>
            </w:pPr>
            <w:r w:rsidRPr="00CB196C">
              <w:rPr>
                <w:rFonts w:cs="Calibri"/>
                <w:sz w:val="24"/>
                <w:szCs w:val="24"/>
                <w:rtl/>
              </w:rPr>
              <w:t>متفاوتة، شكاوى بشأن نقص الموارد</w:t>
            </w:r>
          </w:p>
        </w:tc>
        <w:tc>
          <w:tcPr>
            <w:tcW w:w="2475" w:type="dxa"/>
            <w:vAlign w:val="center"/>
            <w:hideMark/>
          </w:tcPr>
          <w:p w14:paraId="1A052706" w14:textId="77777777" w:rsidR="00591341" w:rsidRPr="00CB196C" w:rsidRDefault="00591341" w:rsidP="00C873B2">
            <w:pPr>
              <w:spacing w:line="360" w:lineRule="auto"/>
              <w:jc w:val="both"/>
              <w:rPr>
                <w:rFonts w:cs="Calibri"/>
                <w:sz w:val="24"/>
                <w:szCs w:val="24"/>
              </w:rPr>
            </w:pPr>
            <w:r w:rsidRPr="00CB196C">
              <w:rPr>
                <w:rFonts w:cs="Calibri"/>
                <w:sz w:val="24"/>
                <w:szCs w:val="24"/>
                <w:rtl/>
              </w:rPr>
              <w:t>تحسن ملحوظ، خدمات متخصصة وأجهزة حديثة</w:t>
            </w:r>
          </w:p>
        </w:tc>
        <w:tc>
          <w:tcPr>
            <w:tcW w:w="2900" w:type="dxa"/>
            <w:vAlign w:val="center"/>
            <w:hideMark/>
          </w:tcPr>
          <w:p w14:paraId="52B6CD59" w14:textId="232234F6" w:rsidR="00591341" w:rsidRPr="00CB196C" w:rsidRDefault="00F67530" w:rsidP="00F67530">
            <w:pPr>
              <w:spacing w:line="360" w:lineRule="auto"/>
              <w:jc w:val="both"/>
              <w:rPr>
                <w:rFonts w:cs="Calibri"/>
                <w:sz w:val="24"/>
                <w:szCs w:val="24"/>
              </w:rPr>
            </w:pPr>
            <w:r w:rsidRPr="00CB196C">
              <w:rPr>
                <w:rFonts w:cs="Calibri"/>
                <w:sz w:val="24"/>
                <w:szCs w:val="24"/>
                <w:rtl/>
              </w:rPr>
              <w:t>جودة الرعاية الصحية في ألمانيا عالية، مع نظام شامل يضمن الوصول إلى خدمات طبية متطورة ومعايير صارمة للأداء ورضا المرضى</w:t>
            </w:r>
            <w:r w:rsidR="00591341" w:rsidRPr="00CB196C">
              <w:rPr>
                <w:rFonts w:cs="Calibri"/>
                <w:sz w:val="24"/>
                <w:szCs w:val="24"/>
              </w:rPr>
              <w:t>.</w:t>
            </w:r>
          </w:p>
        </w:tc>
        <w:tc>
          <w:tcPr>
            <w:tcW w:w="2223" w:type="dxa"/>
            <w:vAlign w:val="center"/>
          </w:tcPr>
          <w:p w14:paraId="49F0A3B3" w14:textId="77777777" w:rsidR="00591341" w:rsidRPr="00CB196C" w:rsidRDefault="00591341" w:rsidP="00C873B2">
            <w:pPr>
              <w:spacing w:line="360" w:lineRule="auto"/>
              <w:jc w:val="both"/>
              <w:rPr>
                <w:rFonts w:cs="Calibri"/>
                <w:b/>
                <w:bCs/>
                <w:sz w:val="24"/>
                <w:szCs w:val="24"/>
                <w:rtl/>
              </w:rPr>
            </w:pPr>
            <w:r w:rsidRPr="00CB196C">
              <w:rPr>
                <w:rFonts w:cs="Calibri"/>
                <w:b/>
                <w:bCs/>
                <w:sz w:val="24"/>
                <w:szCs w:val="24"/>
                <w:rtl/>
              </w:rPr>
              <w:t>جودة الرعاية الصحية</w:t>
            </w:r>
          </w:p>
        </w:tc>
      </w:tr>
      <w:tr w:rsidR="00591341" w:rsidRPr="00B31C4F" w14:paraId="48B88244" w14:textId="77777777" w:rsidTr="00591341">
        <w:trPr>
          <w:tblCellSpacing w:w="15" w:type="dxa"/>
        </w:trPr>
        <w:tc>
          <w:tcPr>
            <w:tcW w:w="2459" w:type="dxa"/>
            <w:vAlign w:val="center"/>
            <w:hideMark/>
          </w:tcPr>
          <w:p w14:paraId="326EAA67" w14:textId="77777777" w:rsidR="00591341" w:rsidRPr="00CB196C" w:rsidRDefault="00591341" w:rsidP="00C873B2">
            <w:pPr>
              <w:spacing w:line="360" w:lineRule="auto"/>
              <w:jc w:val="both"/>
              <w:rPr>
                <w:rFonts w:cs="Calibri"/>
                <w:sz w:val="24"/>
                <w:szCs w:val="24"/>
              </w:rPr>
            </w:pPr>
            <w:r w:rsidRPr="00CB196C">
              <w:rPr>
                <w:rFonts w:cs="Calibri"/>
                <w:sz w:val="24"/>
                <w:szCs w:val="24"/>
                <w:rtl/>
              </w:rPr>
              <w:t>تفاوت كبير بين المناطق الحضرية والريف</w:t>
            </w:r>
          </w:p>
        </w:tc>
        <w:tc>
          <w:tcPr>
            <w:tcW w:w="2475" w:type="dxa"/>
            <w:vAlign w:val="center"/>
            <w:hideMark/>
          </w:tcPr>
          <w:p w14:paraId="5A8C0AA8" w14:textId="77777777" w:rsidR="00591341" w:rsidRPr="00CB196C" w:rsidRDefault="00591341" w:rsidP="00C873B2">
            <w:pPr>
              <w:spacing w:line="360" w:lineRule="auto"/>
              <w:jc w:val="both"/>
              <w:rPr>
                <w:rFonts w:cs="Calibri"/>
                <w:sz w:val="24"/>
                <w:szCs w:val="24"/>
              </w:rPr>
            </w:pPr>
            <w:r w:rsidRPr="00CB196C">
              <w:rPr>
                <w:rFonts w:cs="Calibri"/>
                <w:sz w:val="24"/>
                <w:szCs w:val="24"/>
                <w:rtl/>
              </w:rPr>
              <w:t>تحسن في المدن الكبرى، لكن تحديات في الريف</w:t>
            </w:r>
          </w:p>
        </w:tc>
        <w:tc>
          <w:tcPr>
            <w:tcW w:w="2900" w:type="dxa"/>
            <w:vAlign w:val="center"/>
            <w:hideMark/>
          </w:tcPr>
          <w:p w14:paraId="4981B5AF" w14:textId="7674D6D9" w:rsidR="00591341" w:rsidRPr="00CB196C" w:rsidRDefault="00F67530" w:rsidP="00F67530">
            <w:pPr>
              <w:spacing w:line="360" w:lineRule="auto"/>
              <w:jc w:val="both"/>
              <w:rPr>
                <w:rFonts w:cs="Calibri"/>
                <w:sz w:val="24"/>
                <w:szCs w:val="24"/>
              </w:rPr>
            </w:pPr>
            <w:r w:rsidRPr="00CB196C">
              <w:rPr>
                <w:rFonts w:cs="Calibri"/>
                <w:sz w:val="24"/>
                <w:szCs w:val="24"/>
                <w:rtl/>
              </w:rPr>
              <w:t>توزيع الخدمات الصحية في ألمانيا متنوع ويشمل مستشفيات عامة وخاصة ومراكز رعاية أولية، مع تفاوت في الوصول بين المناطق الحضرية والريفية</w:t>
            </w:r>
            <w:r w:rsidRPr="00CB196C">
              <w:rPr>
                <w:rFonts w:cs="Calibri"/>
                <w:sz w:val="24"/>
                <w:szCs w:val="24"/>
              </w:rPr>
              <w:t>.</w:t>
            </w:r>
          </w:p>
        </w:tc>
        <w:tc>
          <w:tcPr>
            <w:tcW w:w="2223" w:type="dxa"/>
            <w:vAlign w:val="center"/>
          </w:tcPr>
          <w:p w14:paraId="1023CE92" w14:textId="77777777" w:rsidR="00591341" w:rsidRPr="00CB196C" w:rsidRDefault="00591341" w:rsidP="00C873B2">
            <w:pPr>
              <w:spacing w:line="360" w:lineRule="auto"/>
              <w:jc w:val="both"/>
              <w:rPr>
                <w:rFonts w:cs="Calibri"/>
                <w:b/>
                <w:bCs/>
                <w:sz w:val="24"/>
                <w:szCs w:val="24"/>
                <w:rtl/>
              </w:rPr>
            </w:pPr>
            <w:r w:rsidRPr="00CB196C">
              <w:rPr>
                <w:rFonts w:cs="Calibri"/>
                <w:b/>
                <w:bCs/>
                <w:sz w:val="24"/>
                <w:szCs w:val="24"/>
                <w:rtl/>
              </w:rPr>
              <w:t>توزيع الخدمات الصحية</w:t>
            </w:r>
          </w:p>
        </w:tc>
      </w:tr>
      <w:tr w:rsidR="00591341" w:rsidRPr="00B31C4F" w14:paraId="2EA85A8D" w14:textId="77777777" w:rsidTr="00591341">
        <w:trPr>
          <w:tblCellSpacing w:w="15" w:type="dxa"/>
        </w:trPr>
        <w:tc>
          <w:tcPr>
            <w:tcW w:w="2459" w:type="dxa"/>
            <w:vAlign w:val="center"/>
            <w:hideMark/>
          </w:tcPr>
          <w:p w14:paraId="696A52A0" w14:textId="77777777" w:rsidR="00591341" w:rsidRPr="00CB196C" w:rsidRDefault="00591341" w:rsidP="00C873B2">
            <w:pPr>
              <w:spacing w:line="360" w:lineRule="auto"/>
              <w:jc w:val="both"/>
              <w:rPr>
                <w:rFonts w:cs="Calibri"/>
                <w:sz w:val="24"/>
                <w:szCs w:val="24"/>
              </w:rPr>
            </w:pPr>
            <w:r w:rsidRPr="00CB196C">
              <w:rPr>
                <w:rFonts w:cs="Calibri"/>
                <w:sz w:val="24"/>
                <w:szCs w:val="24"/>
                <w:rtl/>
              </w:rPr>
              <w:lastRenderedPageBreak/>
              <w:t>يعتمد على إيرادات النفط، تمويل حكومي كبير</w:t>
            </w:r>
          </w:p>
        </w:tc>
        <w:tc>
          <w:tcPr>
            <w:tcW w:w="2475" w:type="dxa"/>
            <w:vAlign w:val="center"/>
            <w:hideMark/>
          </w:tcPr>
          <w:p w14:paraId="2EF0C1DB" w14:textId="77777777" w:rsidR="00591341" w:rsidRPr="00CB196C" w:rsidRDefault="00591341" w:rsidP="00C873B2">
            <w:pPr>
              <w:spacing w:line="360" w:lineRule="auto"/>
              <w:jc w:val="both"/>
              <w:rPr>
                <w:rFonts w:cs="Calibri"/>
                <w:sz w:val="24"/>
                <w:szCs w:val="24"/>
              </w:rPr>
            </w:pPr>
            <w:r w:rsidRPr="00CB196C">
              <w:rPr>
                <w:rFonts w:cs="Calibri"/>
                <w:sz w:val="24"/>
                <w:szCs w:val="24"/>
                <w:rtl/>
              </w:rPr>
              <w:t>مشاركة القطاع الخاص في التمويل، استدامة أفضل</w:t>
            </w:r>
          </w:p>
        </w:tc>
        <w:tc>
          <w:tcPr>
            <w:tcW w:w="2900" w:type="dxa"/>
            <w:vAlign w:val="center"/>
            <w:hideMark/>
          </w:tcPr>
          <w:p w14:paraId="6549C074" w14:textId="2C9E921B" w:rsidR="00591341" w:rsidRPr="00CB196C" w:rsidRDefault="00F67530" w:rsidP="00F67530">
            <w:pPr>
              <w:spacing w:line="360" w:lineRule="auto"/>
              <w:jc w:val="both"/>
              <w:rPr>
                <w:rFonts w:cs="Calibri"/>
                <w:sz w:val="24"/>
                <w:szCs w:val="24"/>
              </w:rPr>
            </w:pPr>
            <w:r w:rsidRPr="00CB196C">
              <w:rPr>
                <w:rFonts w:cs="Calibri"/>
                <w:sz w:val="24"/>
                <w:szCs w:val="24"/>
                <w:rtl/>
              </w:rPr>
              <w:t>تُقدم الحكومة دعمًا إضافيًا للمستشفيات والخدمات الصحية، لضمان توفير الرعاية للجميع</w:t>
            </w:r>
            <w:r w:rsidRPr="00CB196C">
              <w:rPr>
                <w:rFonts w:cs="Calibri"/>
                <w:sz w:val="24"/>
                <w:szCs w:val="24"/>
              </w:rPr>
              <w:t>.</w:t>
            </w:r>
          </w:p>
        </w:tc>
        <w:tc>
          <w:tcPr>
            <w:tcW w:w="2223" w:type="dxa"/>
            <w:vAlign w:val="center"/>
          </w:tcPr>
          <w:p w14:paraId="5969106F" w14:textId="77777777" w:rsidR="00591341" w:rsidRPr="00CB196C" w:rsidRDefault="00591341" w:rsidP="00C873B2">
            <w:pPr>
              <w:spacing w:line="360" w:lineRule="auto"/>
              <w:jc w:val="both"/>
              <w:rPr>
                <w:rFonts w:cs="Calibri"/>
                <w:b/>
                <w:bCs/>
                <w:sz w:val="24"/>
                <w:szCs w:val="24"/>
                <w:rtl/>
              </w:rPr>
            </w:pPr>
            <w:r w:rsidRPr="00CB196C">
              <w:rPr>
                <w:rFonts w:cs="Calibri"/>
                <w:b/>
                <w:bCs/>
                <w:sz w:val="24"/>
                <w:szCs w:val="24"/>
                <w:rtl/>
              </w:rPr>
              <w:t>التمويل</w:t>
            </w:r>
          </w:p>
        </w:tc>
      </w:tr>
      <w:tr w:rsidR="00591341" w:rsidRPr="00B31C4F" w14:paraId="62577DFF" w14:textId="77777777" w:rsidTr="00591341">
        <w:trPr>
          <w:tblCellSpacing w:w="15" w:type="dxa"/>
        </w:trPr>
        <w:tc>
          <w:tcPr>
            <w:tcW w:w="2459" w:type="dxa"/>
            <w:vAlign w:val="center"/>
            <w:hideMark/>
          </w:tcPr>
          <w:p w14:paraId="0BA6A01A" w14:textId="77777777" w:rsidR="00591341" w:rsidRPr="00CB196C" w:rsidRDefault="00591341" w:rsidP="00C873B2">
            <w:pPr>
              <w:spacing w:line="360" w:lineRule="auto"/>
              <w:jc w:val="both"/>
              <w:rPr>
                <w:rFonts w:cs="Calibri"/>
                <w:sz w:val="24"/>
                <w:szCs w:val="24"/>
              </w:rPr>
            </w:pPr>
            <w:r w:rsidRPr="00CB196C">
              <w:rPr>
                <w:rFonts w:cs="Calibri"/>
                <w:sz w:val="24"/>
                <w:szCs w:val="24"/>
                <w:rtl/>
              </w:rPr>
              <w:t>ضغط كبير على المستشفيات الحكومية</w:t>
            </w:r>
          </w:p>
        </w:tc>
        <w:tc>
          <w:tcPr>
            <w:tcW w:w="2475" w:type="dxa"/>
            <w:vAlign w:val="center"/>
            <w:hideMark/>
          </w:tcPr>
          <w:p w14:paraId="1258C6DC" w14:textId="77777777" w:rsidR="00591341" w:rsidRPr="00CB196C" w:rsidRDefault="00591341" w:rsidP="00C873B2">
            <w:pPr>
              <w:spacing w:line="360" w:lineRule="auto"/>
              <w:jc w:val="both"/>
              <w:rPr>
                <w:rFonts w:cs="Calibri"/>
                <w:sz w:val="24"/>
                <w:szCs w:val="24"/>
              </w:rPr>
            </w:pPr>
            <w:r w:rsidRPr="00CB196C">
              <w:rPr>
                <w:rFonts w:cs="Calibri"/>
                <w:sz w:val="24"/>
                <w:szCs w:val="24"/>
                <w:rtl/>
              </w:rPr>
              <w:t>تحسين التوزيع وتقليل الضغط على القطاع الحكومي</w:t>
            </w:r>
          </w:p>
        </w:tc>
        <w:tc>
          <w:tcPr>
            <w:tcW w:w="2900" w:type="dxa"/>
            <w:vAlign w:val="center"/>
            <w:hideMark/>
          </w:tcPr>
          <w:p w14:paraId="72D1AF59" w14:textId="6A70EA86" w:rsidR="00591341" w:rsidRPr="00CB196C" w:rsidRDefault="00F67530" w:rsidP="00F67530">
            <w:pPr>
              <w:spacing w:line="360" w:lineRule="auto"/>
              <w:jc w:val="both"/>
              <w:rPr>
                <w:rFonts w:cs="Calibri"/>
                <w:sz w:val="24"/>
                <w:szCs w:val="24"/>
              </w:rPr>
            </w:pPr>
            <w:r w:rsidRPr="00CB196C">
              <w:rPr>
                <w:rFonts w:cs="Calibri"/>
                <w:sz w:val="24"/>
                <w:szCs w:val="24"/>
                <w:rtl/>
              </w:rPr>
              <w:t>يادة الطلب وفترات الانتظار الطويلة ونقص الموظفين، مما يشكل تحديات في توفير الرعاية الصحية</w:t>
            </w:r>
            <w:r w:rsidRPr="00CB196C">
              <w:rPr>
                <w:rFonts w:cs="Calibri"/>
                <w:sz w:val="24"/>
                <w:szCs w:val="24"/>
              </w:rPr>
              <w:t>.</w:t>
            </w:r>
          </w:p>
        </w:tc>
        <w:tc>
          <w:tcPr>
            <w:tcW w:w="2223" w:type="dxa"/>
            <w:vAlign w:val="center"/>
          </w:tcPr>
          <w:p w14:paraId="7140E9D5" w14:textId="77777777" w:rsidR="00591341" w:rsidRPr="00CB196C" w:rsidRDefault="00591341" w:rsidP="00C873B2">
            <w:pPr>
              <w:spacing w:line="360" w:lineRule="auto"/>
              <w:jc w:val="both"/>
              <w:rPr>
                <w:rFonts w:cs="Calibri"/>
                <w:b/>
                <w:bCs/>
                <w:sz w:val="24"/>
                <w:szCs w:val="24"/>
                <w:rtl/>
              </w:rPr>
            </w:pPr>
            <w:r w:rsidRPr="00CB196C">
              <w:rPr>
                <w:rFonts w:cs="Calibri"/>
                <w:b/>
                <w:bCs/>
                <w:sz w:val="24"/>
                <w:szCs w:val="24"/>
                <w:rtl/>
              </w:rPr>
              <w:t>الضغط على النظام</w:t>
            </w:r>
          </w:p>
        </w:tc>
      </w:tr>
    </w:tbl>
    <w:p w14:paraId="4F02FEAC" w14:textId="77777777" w:rsidR="00591341" w:rsidRPr="00357D2E" w:rsidRDefault="00591341" w:rsidP="00357D2E">
      <w:pPr>
        <w:spacing w:line="360" w:lineRule="auto"/>
        <w:jc w:val="both"/>
        <w:rPr>
          <w:rFonts w:cs="Calibri"/>
          <w:sz w:val="24"/>
          <w:szCs w:val="24"/>
          <w:rtl/>
        </w:rPr>
      </w:pPr>
    </w:p>
    <w:p w14:paraId="478E8558" w14:textId="07FBC023" w:rsidR="00C22D7C" w:rsidRPr="00591341" w:rsidRDefault="00F67530" w:rsidP="00C22D7C">
      <w:pPr>
        <w:spacing w:line="480" w:lineRule="auto"/>
        <w:jc w:val="both"/>
        <w:rPr>
          <w:rFonts w:cs="Calibri"/>
          <w:b/>
          <w:bCs/>
          <w:sz w:val="28"/>
          <w:szCs w:val="28"/>
          <w:rtl/>
        </w:rPr>
      </w:pPr>
      <w:r>
        <w:rPr>
          <w:rFonts w:cs="Calibri" w:hint="cs"/>
          <w:b/>
          <w:bCs/>
          <w:sz w:val="28"/>
          <w:szCs w:val="28"/>
          <w:rtl/>
        </w:rPr>
        <w:t xml:space="preserve">ه) </w:t>
      </w:r>
      <w:r w:rsidR="00C22D7C" w:rsidRPr="00591341">
        <w:rPr>
          <w:rFonts w:cs="Calibri" w:hint="cs"/>
          <w:b/>
          <w:bCs/>
          <w:sz w:val="28"/>
          <w:szCs w:val="28"/>
          <w:rtl/>
        </w:rPr>
        <w:t>اليابان:</w:t>
      </w:r>
    </w:p>
    <w:p w14:paraId="69982341" w14:textId="3D10AB9F" w:rsidR="00C22D7C" w:rsidRPr="00591341" w:rsidRDefault="00C22D7C" w:rsidP="00591341">
      <w:pPr>
        <w:spacing w:line="360" w:lineRule="auto"/>
        <w:jc w:val="both"/>
        <w:rPr>
          <w:rFonts w:cs="Calibri"/>
          <w:sz w:val="24"/>
          <w:szCs w:val="24"/>
          <w:rtl/>
        </w:rPr>
      </w:pPr>
      <w:r w:rsidRPr="00591341">
        <w:rPr>
          <w:rFonts w:cs="Calibri"/>
          <w:sz w:val="24"/>
          <w:szCs w:val="24"/>
          <w:rtl/>
        </w:rPr>
        <w:t>تجربة اليابان في الرعاية الصحية تُعتبر واحدة من الأنظمة الأكثر فعالية في العالم، حيث تجمع بين الرعاية العامة والتأمين الصحي الشامل. إليك نظرة متعمقة على هذا النظام:</w:t>
      </w:r>
    </w:p>
    <w:p w14:paraId="27DE9D96" w14:textId="45023F77" w:rsidR="00C22D7C" w:rsidRPr="00591341" w:rsidRDefault="00182293" w:rsidP="00C22D7C">
      <w:pPr>
        <w:spacing w:line="480" w:lineRule="auto"/>
        <w:jc w:val="both"/>
        <w:rPr>
          <w:rFonts w:cs="Calibri"/>
          <w:b/>
          <w:bCs/>
          <w:sz w:val="28"/>
          <w:szCs w:val="28"/>
          <w:rtl/>
        </w:rPr>
      </w:pPr>
      <w:r>
        <w:rPr>
          <w:rFonts w:cs="Calibri" w:hint="cs"/>
          <w:b/>
          <w:bCs/>
          <w:sz w:val="28"/>
          <w:szCs w:val="28"/>
          <w:rtl/>
        </w:rPr>
        <w:t xml:space="preserve">ه-1: </w:t>
      </w:r>
      <w:r w:rsidR="00C22D7C" w:rsidRPr="00591341">
        <w:rPr>
          <w:rFonts w:cs="Calibri"/>
          <w:b/>
          <w:bCs/>
          <w:sz w:val="28"/>
          <w:szCs w:val="28"/>
          <w:rtl/>
        </w:rPr>
        <w:t>نظام الرعاية الصحية في اليابان</w:t>
      </w:r>
      <w:r w:rsidR="00C22D7C" w:rsidRPr="00591341">
        <w:rPr>
          <w:rFonts w:cs="Calibri" w:hint="cs"/>
          <w:b/>
          <w:bCs/>
          <w:sz w:val="28"/>
          <w:szCs w:val="28"/>
          <w:rtl/>
        </w:rPr>
        <w:t>:</w:t>
      </w:r>
    </w:p>
    <w:p w14:paraId="7BC98935" w14:textId="07CA572A" w:rsidR="00C22D7C" w:rsidRPr="00591341" w:rsidRDefault="00C22D7C" w:rsidP="00182293">
      <w:pPr>
        <w:spacing w:line="360" w:lineRule="auto"/>
        <w:jc w:val="both"/>
        <w:rPr>
          <w:rFonts w:cs="Calibri"/>
          <w:sz w:val="24"/>
          <w:szCs w:val="24"/>
          <w:rtl/>
        </w:rPr>
      </w:pPr>
      <w:r w:rsidRPr="00591341">
        <w:rPr>
          <w:rFonts w:cs="Calibri"/>
          <w:sz w:val="24"/>
          <w:szCs w:val="24"/>
          <w:rtl/>
        </w:rPr>
        <w:t>1. التأمين الصحي الشامل: جميع المواطنين اليابانيين ملزمون بالحصول على التأمين الصحي. يتم تمويل النظام بشكل أساسي من خلال أقساط التأمين التي يدفعها الأفراد وأرباب العمل، بالإضافة إلى تمويل حكومي.</w:t>
      </w:r>
    </w:p>
    <w:p w14:paraId="41402879" w14:textId="6550BDE1" w:rsidR="00C22D7C" w:rsidRPr="00591341" w:rsidRDefault="00C22D7C" w:rsidP="00182293">
      <w:pPr>
        <w:spacing w:line="360" w:lineRule="auto"/>
        <w:jc w:val="both"/>
        <w:rPr>
          <w:rFonts w:cs="Calibri"/>
          <w:sz w:val="24"/>
          <w:szCs w:val="24"/>
          <w:rtl/>
        </w:rPr>
      </w:pPr>
      <w:r w:rsidRPr="00591341">
        <w:rPr>
          <w:rFonts w:cs="Calibri"/>
          <w:sz w:val="24"/>
          <w:szCs w:val="24"/>
          <w:rtl/>
        </w:rPr>
        <w:t>2. نظام التأمين الوطني: يضمن النظام التغطية الصحية لكل المواطنين، حيث يتضمن نوعين من التأمين: التأمين الصحي للموظفين (لأولئك الذين يعملون في الشركات) والتأمين الصحي للمواطنين (للمستقلين وغير العاملين).</w:t>
      </w:r>
    </w:p>
    <w:p w14:paraId="7FF7B661" w14:textId="3A1C9C24" w:rsidR="00C22D7C" w:rsidRPr="00552AF4" w:rsidRDefault="00182293" w:rsidP="00182293">
      <w:pPr>
        <w:spacing w:line="360" w:lineRule="auto"/>
        <w:jc w:val="both"/>
        <w:rPr>
          <w:rFonts w:cs="Calibri"/>
          <w:b/>
          <w:bCs/>
          <w:sz w:val="28"/>
          <w:szCs w:val="28"/>
          <w:rtl/>
        </w:rPr>
      </w:pPr>
      <w:r>
        <w:rPr>
          <w:rFonts w:cs="Calibri" w:hint="cs"/>
          <w:b/>
          <w:bCs/>
          <w:sz w:val="28"/>
          <w:szCs w:val="28"/>
          <w:rtl/>
        </w:rPr>
        <w:t xml:space="preserve">ه-2: </w:t>
      </w:r>
      <w:r w:rsidR="00C22D7C" w:rsidRPr="00552AF4">
        <w:rPr>
          <w:rFonts w:cs="Calibri"/>
          <w:b/>
          <w:bCs/>
          <w:sz w:val="28"/>
          <w:szCs w:val="28"/>
          <w:rtl/>
        </w:rPr>
        <w:t>تقديم الرعاية الصحية</w:t>
      </w:r>
      <w:r w:rsidR="00AD09EA" w:rsidRPr="00552AF4">
        <w:rPr>
          <w:rFonts w:cs="Calibri" w:hint="cs"/>
          <w:b/>
          <w:bCs/>
          <w:sz w:val="28"/>
          <w:szCs w:val="28"/>
          <w:rtl/>
        </w:rPr>
        <w:t>:</w:t>
      </w:r>
    </w:p>
    <w:p w14:paraId="49B57AD0" w14:textId="77777777" w:rsidR="00AD09EA" w:rsidRPr="00591341" w:rsidRDefault="00C22D7C" w:rsidP="00182293">
      <w:pPr>
        <w:spacing w:line="360" w:lineRule="auto"/>
        <w:jc w:val="both"/>
        <w:rPr>
          <w:rFonts w:cs="Calibri"/>
          <w:sz w:val="24"/>
          <w:szCs w:val="24"/>
          <w:rtl/>
        </w:rPr>
      </w:pPr>
      <w:r w:rsidRPr="00591341">
        <w:rPr>
          <w:rFonts w:cs="Calibri"/>
          <w:sz w:val="24"/>
          <w:szCs w:val="24"/>
          <w:rtl/>
        </w:rPr>
        <w:t>1. الوصول السريع: يتمتع اليابانيون بإمكانية الوصول السريع إلى الرعاية الصحية، حيث يمكنهم زيارة الأطباء والمستشفيات بدون الحاجة لمواعيد مسبقة. يُسمح لهم باختيار مقدمي الخدمة.</w:t>
      </w:r>
    </w:p>
    <w:p w14:paraId="7E3C1592" w14:textId="66E95C17" w:rsidR="00C22D7C" w:rsidRPr="00591341" w:rsidRDefault="00C22D7C" w:rsidP="00182293">
      <w:pPr>
        <w:spacing w:line="360" w:lineRule="auto"/>
        <w:jc w:val="both"/>
        <w:rPr>
          <w:rFonts w:cs="Calibri"/>
          <w:sz w:val="24"/>
          <w:szCs w:val="24"/>
          <w:rtl/>
        </w:rPr>
      </w:pPr>
      <w:r w:rsidRPr="00591341">
        <w:rPr>
          <w:rFonts w:cs="Calibri"/>
          <w:sz w:val="24"/>
          <w:szCs w:val="24"/>
          <w:rtl/>
        </w:rPr>
        <w:t>2. الرعاية الأولية والثانوية: يُعتبر الأطباء العامون هم أول نقطة تواصل، ويمكنهم إحالة المرضى إلى متخصصين إذا لزم الأمر. يتم تنظيم النظام بشكل فعال لضمان توفير الخدمات الصحية في جميع المستويات.</w:t>
      </w:r>
    </w:p>
    <w:p w14:paraId="46FDBFE5" w14:textId="5461B1D8" w:rsidR="00C22D7C" w:rsidRPr="00552AF4" w:rsidRDefault="00182293" w:rsidP="00182293">
      <w:pPr>
        <w:spacing w:line="360" w:lineRule="auto"/>
        <w:jc w:val="both"/>
        <w:rPr>
          <w:rFonts w:cs="Calibri"/>
          <w:b/>
          <w:bCs/>
          <w:sz w:val="28"/>
          <w:szCs w:val="28"/>
          <w:rtl/>
        </w:rPr>
      </w:pPr>
      <w:r>
        <w:rPr>
          <w:rFonts w:cs="Calibri" w:hint="cs"/>
          <w:b/>
          <w:bCs/>
          <w:sz w:val="28"/>
          <w:szCs w:val="28"/>
          <w:rtl/>
        </w:rPr>
        <w:t xml:space="preserve">ه-3: </w:t>
      </w:r>
      <w:r w:rsidR="00C22D7C" w:rsidRPr="00552AF4">
        <w:rPr>
          <w:rFonts w:cs="Calibri"/>
          <w:b/>
          <w:bCs/>
          <w:sz w:val="28"/>
          <w:szCs w:val="28"/>
          <w:rtl/>
        </w:rPr>
        <w:t>الجودة والكفاءة</w:t>
      </w:r>
      <w:r w:rsidR="00AD09EA" w:rsidRPr="00552AF4">
        <w:rPr>
          <w:rFonts w:cs="Calibri" w:hint="cs"/>
          <w:b/>
          <w:bCs/>
          <w:sz w:val="28"/>
          <w:szCs w:val="28"/>
          <w:rtl/>
        </w:rPr>
        <w:t>:</w:t>
      </w:r>
    </w:p>
    <w:p w14:paraId="1012B79B" w14:textId="1938164B" w:rsidR="00C22D7C" w:rsidRPr="00591341" w:rsidRDefault="00C22D7C" w:rsidP="00182293">
      <w:pPr>
        <w:spacing w:line="360" w:lineRule="auto"/>
        <w:jc w:val="both"/>
        <w:rPr>
          <w:rFonts w:cs="Calibri"/>
          <w:sz w:val="24"/>
          <w:szCs w:val="24"/>
          <w:rtl/>
        </w:rPr>
      </w:pPr>
      <w:r w:rsidRPr="00591341">
        <w:rPr>
          <w:rFonts w:cs="Calibri"/>
          <w:sz w:val="24"/>
          <w:szCs w:val="24"/>
          <w:rtl/>
        </w:rPr>
        <w:t>1. الجودة العالية: تتمتع اليابان بمستويات عالية من الجودة في الرعاية الصحية، مع التركيز على الوقاية والرعاية الصحية الأولية. تمتاز البلاد بمعدلات منخفضة من وفيات الأطفال وطول العمر.</w:t>
      </w:r>
    </w:p>
    <w:p w14:paraId="391A7CA4" w14:textId="1205CCA8" w:rsidR="00C22D7C" w:rsidRPr="00591341" w:rsidRDefault="00C22D7C" w:rsidP="00182293">
      <w:pPr>
        <w:spacing w:line="360" w:lineRule="auto"/>
        <w:jc w:val="both"/>
        <w:rPr>
          <w:rFonts w:cs="Calibri"/>
          <w:sz w:val="24"/>
          <w:szCs w:val="24"/>
          <w:rtl/>
        </w:rPr>
      </w:pPr>
      <w:r w:rsidRPr="00591341">
        <w:rPr>
          <w:rFonts w:cs="Calibri"/>
          <w:sz w:val="24"/>
          <w:szCs w:val="24"/>
          <w:rtl/>
        </w:rPr>
        <w:lastRenderedPageBreak/>
        <w:t xml:space="preserve">2. </w:t>
      </w:r>
      <w:r w:rsidR="00AD09EA" w:rsidRPr="00591341">
        <w:rPr>
          <w:rFonts w:cs="Calibri" w:hint="cs"/>
          <w:sz w:val="24"/>
          <w:szCs w:val="24"/>
          <w:rtl/>
        </w:rPr>
        <w:t>ا</w:t>
      </w:r>
      <w:r w:rsidRPr="00591341">
        <w:rPr>
          <w:rFonts w:cs="Calibri"/>
          <w:sz w:val="24"/>
          <w:szCs w:val="24"/>
          <w:rtl/>
        </w:rPr>
        <w:t>لتكنولوجيا والابتكار: اليابان رائدة في استخدام التكنولوجيا الحديثة في الرعاية الصحية، مثل السجلات الصحية الإلكترونية، والأدوات الطبية المتقدمة، والطب عن بُعد.</w:t>
      </w:r>
    </w:p>
    <w:p w14:paraId="49385542" w14:textId="54078A10" w:rsidR="00C22D7C" w:rsidRPr="00552AF4" w:rsidRDefault="00182293" w:rsidP="00591341">
      <w:pPr>
        <w:spacing w:line="360" w:lineRule="auto"/>
        <w:jc w:val="both"/>
        <w:rPr>
          <w:rFonts w:cs="Calibri"/>
          <w:b/>
          <w:bCs/>
          <w:sz w:val="28"/>
          <w:szCs w:val="28"/>
          <w:rtl/>
        </w:rPr>
      </w:pPr>
      <w:r>
        <w:rPr>
          <w:rFonts w:cs="Calibri" w:hint="cs"/>
          <w:b/>
          <w:bCs/>
          <w:sz w:val="28"/>
          <w:szCs w:val="28"/>
          <w:rtl/>
        </w:rPr>
        <w:t xml:space="preserve">ه-4: </w:t>
      </w:r>
      <w:r w:rsidR="00C22D7C" w:rsidRPr="00552AF4">
        <w:rPr>
          <w:rFonts w:cs="Calibri"/>
          <w:b/>
          <w:bCs/>
          <w:sz w:val="28"/>
          <w:szCs w:val="28"/>
          <w:rtl/>
        </w:rPr>
        <w:t>التحديات</w:t>
      </w:r>
      <w:r w:rsidR="00AD09EA" w:rsidRPr="00552AF4">
        <w:rPr>
          <w:rFonts w:cs="Calibri" w:hint="cs"/>
          <w:b/>
          <w:bCs/>
          <w:sz w:val="28"/>
          <w:szCs w:val="28"/>
          <w:rtl/>
        </w:rPr>
        <w:t>:</w:t>
      </w:r>
    </w:p>
    <w:p w14:paraId="533EB52A" w14:textId="192B4D32" w:rsidR="00C22D7C" w:rsidRPr="00591341" w:rsidRDefault="00C22D7C" w:rsidP="00182293">
      <w:pPr>
        <w:spacing w:line="360" w:lineRule="auto"/>
        <w:jc w:val="both"/>
        <w:rPr>
          <w:rFonts w:cs="Calibri"/>
          <w:sz w:val="24"/>
          <w:szCs w:val="24"/>
          <w:rtl/>
        </w:rPr>
      </w:pPr>
      <w:r w:rsidRPr="00591341">
        <w:rPr>
          <w:rFonts w:cs="Calibri"/>
          <w:sz w:val="24"/>
          <w:szCs w:val="24"/>
          <w:rtl/>
        </w:rPr>
        <w:t>1. الشيخوخة السكانية: تواجه اليابان تحديًا كبيرًا بسبب شيخوخة السكان، مما يؤدي إلى زيادة الطلب على الخدمات الصحية ويضغط على النظام.</w:t>
      </w:r>
    </w:p>
    <w:p w14:paraId="7B771DB7" w14:textId="7376E291" w:rsidR="00C22D7C" w:rsidRPr="00591341" w:rsidRDefault="00C22D7C" w:rsidP="00182293">
      <w:pPr>
        <w:spacing w:line="360" w:lineRule="auto"/>
        <w:jc w:val="both"/>
        <w:rPr>
          <w:rFonts w:cs="Calibri"/>
          <w:sz w:val="24"/>
          <w:szCs w:val="24"/>
          <w:rtl/>
        </w:rPr>
      </w:pPr>
      <w:r w:rsidRPr="00591341">
        <w:rPr>
          <w:rFonts w:cs="Calibri"/>
          <w:sz w:val="24"/>
          <w:szCs w:val="24"/>
          <w:rtl/>
        </w:rPr>
        <w:t>2. التمويل المستدام: مع تزايد تكاليف الرعاية الصحية ونقص الأطباء في بعض التخصصات، هناك مخاوف بشأن استدامة النظام المالي.</w:t>
      </w:r>
    </w:p>
    <w:p w14:paraId="7D8AC3C8" w14:textId="3ED16042" w:rsidR="00C22D7C" w:rsidRPr="00591341" w:rsidRDefault="00C22D7C" w:rsidP="00182293">
      <w:pPr>
        <w:spacing w:line="360" w:lineRule="auto"/>
        <w:jc w:val="both"/>
        <w:rPr>
          <w:rFonts w:cs="Calibri"/>
          <w:sz w:val="24"/>
          <w:szCs w:val="24"/>
          <w:rtl/>
        </w:rPr>
      </w:pPr>
      <w:r w:rsidRPr="00591341">
        <w:rPr>
          <w:rFonts w:cs="Calibri"/>
          <w:sz w:val="24"/>
          <w:szCs w:val="24"/>
          <w:rtl/>
        </w:rPr>
        <w:t>3. التفاوتات الإقليمية: رغم أن الرعاية متاحة للجميع، إلا أن هناك تفاوتات في الوصول إلى الخدمات بين المناطق الحضرية والريفية.</w:t>
      </w:r>
    </w:p>
    <w:p w14:paraId="1E49C701" w14:textId="10C3C048" w:rsidR="003B6CAA" w:rsidRDefault="00E51A20" w:rsidP="00182293">
      <w:pPr>
        <w:spacing w:line="360" w:lineRule="auto"/>
        <w:jc w:val="both"/>
        <w:rPr>
          <w:rFonts w:cs="Calibri"/>
          <w:sz w:val="24"/>
          <w:szCs w:val="24"/>
          <w:rtl/>
        </w:rPr>
      </w:pPr>
      <w:r w:rsidRPr="00591341">
        <w:rPr>
          <w:rFonts w:cs="Calibri" w:hint="cs"/>
          <w:sz w:val="24"/>
          <w:szCs w:val="24"/>
          <w:rtl/>
        </w:rPr>
        <w:t xml:space="preserve">نستنتج مماسبق، أن </w:t>
      </w:r>
      <w:r w:rsidR="00C22D7C" w:rsidRPr="00591341">
        <w:rPr>
          <w:rFonts w:cs="Calibri"/>
          <w:sz w:val="24"/>
          <w:szCs w:val="24"/>
          <w:rtl/>
        </w:rPr>
        <w:t>تجربة اليابان في الرعاية الصحية تمثل نموذجًا مثيرًا للإعجاب يجمع بين التأمين الصحي الشامل والجودة العالية في تقديم الخدمات. رغم التحديات مثل شيخوخة السكان، يظل النظام قادرًا على تقديم رعاية صحية فعالة وشاملة لمواطنيه. تظل الابتكارات والتكنولوجيا جزءًا أساسيًا من نجاح هذا النظام.</w:t>
      </w:r>
    </w:p>
    <w:p w14:paraId="6CED11F9" w14:textId="0FE65CF4" w:rsidR="00591341" w:rsidRPr="00F672D5" w:rsidRDefault="00182293" w:rsidP="00F672D5">
      <w:pPr>
        <w:spacing w:line="360" w:lineRule="auto"/>
        <w:jc w:val="both"/>
        <w:rPr>
          <w:rFonts w:cs="Calibri"/>
          <w:b/>
          <w:bCs/>
          <w:sz w:val="28"/>
          <w:szCs w:val="28"/>
          <w:rtl/>
        </w:rPr>
      </w:pPr>
      <w:r>
        <w:rPr>
          <w:rFonts w:cs="Calibri" w:hint="cs"/>
          <w:b/>
          <w:bCs/>
          <w:sz w:val="28"/>
          <w:szCs w:val="28"/>
          <w:rtl/>
        </w:rPr>
        <w:t xml:space="preserve">ه-5: </w:t>
      </w:r>
      <w:r w:rsidR="00F672D5" w:rsidRPr="006C4ADB">
        <w:rPr>
          <w:rFonts w:cs="Calibri" w:hint="cs"/>
          <w:b/>
          <w:bCs/>
          <w:sz w:val="28"/>
          <w:szCs w:val="28"/>
          <w:rtl/>
        </w:rPr>
        <w:t xml:space="preserve">مقارنة الوضع الراهن في الخصخصة بين كل من المملكة العربية السعودية </w:t>
      </w:r>
      <w:r w:rsidR="00F672D5">
        <w:rPr>
          <w:rFonts w:cs="Calibri" w:hint="cs"/>
          <w:b/>
          <w:bCs/>
          <w:sz w:val="28"/>
          <w:szCs w:val="28"/>
          <w:rtl/>
        </w:rPr>
        <w:t>و اليابان</w:t>
      </w:r>
      <w:r w:rsidR="00F672D5" w:rsidRPr="006C4ADB">
        <w:rPr>
          <w:rFonts w:cs="Calibri" w:hint="cs"/>
          <w:b/>
          <w:bCs/>
          <w:sz w:val="28"/>
          <w:szCs w:val="28"/>
          <w:rtl/>
        </w:rPr>
        <w:t xml:space="preserve">: </w:t>
      </w:r>
    </w:p>
    <w:tbl>
      <w:tblPr>
        <w:tblW w:w="10207" w:type="dxa"/>
        <w:tblCellSpacing w:w="1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04"/>
        <w:gridCol w:w="2505"/>
        <w:gridCol w:w="2505"/>
        <w:gridCol w:w="2693"/>
      </w:tblGrid>
      <w:tr w:rsidR="00591341" w:rsidRPr="00B31C4F" w14:paraId="521E623A" w14:textId="77777777" w:rsidTr="00C873B2">
        <w:trPr>
          <w:tblHeader/>
          <w:tblCellSpacing w:w="15" w:type="dxa"/>
        </w:trPr>
        <w:tc>
          <w:tcPr>
            <w:tcW w:w="2459" w:type="dxa"/>
            <w:vAlign w:val="center"/>
            <w:hideMark/>
          </w:tcPr>
          <w:p w14:paraId="27DCFA65" w14:textId="77777777" w:rsidR="00591341" w:rsidRPr="00182293" w:rsidRDefault="00591341" w:rsidP="00C873B2">
            <w:pPr>
              <w:spacing w:line="360" w:lineRule="auto"/>
              <w:jc w:val="center"/>
              <w:rPr>
                <w:rFonts w:cs="Calibri"/>
                <w:b/>
                <w:bCs/>
                <w:sz w:val="24"/>
                <w:szCs w:val="24"/>
              </w:rPr>
            </w:pPr>
            <w:r w:rsidRPr="00182293">
              <w:rPr>
                <w:rFonts w:cs="Calibri"/>
                <w:b/>
                <w:bCs/>
                <w:sz w:val="24"/>
                <w:szCs w:val="24"/>
                <w:rtl/>
              </w:rPr>
              <w:t>السعودية - قبل الخصخصة</w:t>
            </w:r>
          </w:p>
        </w:tc>
        <w:tc>
          <w:tcPr>
            <w:tcW w:w="2475" w:type="dxa"/>
            <w:vAlign w:val="center"/>
            <w:hideMark/>
          </w:tcPr>
          <w:p w14:paraId="637ECDC8" w14:textId="77777777" w:rsidR="00591341" w:rsidRPr="00182293" w:rsidRDefault="00591341" w:rsidP="00C873B2">
            <w:pPr>
              <w:spacing w:line="360" w:lineRule="auto"/>
              <w:jc w:val="center"/>
              <w:rPr>
                <w:rFonts w:cs="Calibri"/>
                <w:b/>
                <w:bCs/>
                <w:sz w:val="24"/>
                <w:szCs w:val="24"/>
              </w:rPr>
            </w:pPr>
            <w:r w:rsidRPr="00182293">
              <w:rPr>
                <w:rFonts w:cs="Calibri"/>
                <w:b/>
                <w:bCs/>
                <w:sz w:val="24"/>
                <w:szCs w:val="24"/>
                <w:rtl/>
              </w:rPr>
              <w:t>السعودية - بعد الخصخصة</w:t>
            </w:r>
          </w:p>
        </w:tc>
        <w:tc>
          <w:tcPr>
            <w:tcW w:w="2475" w:type="dxa"/>
            <w:vAlign w:val="center"/>
            <w:hideMark/>
          </w:tcPr>
          <w:p w14:paraId="12A94A60" w14:textId="77777777" w:rsidR="00591341" w:rsidRPr="00182293" w:rsidRDefault="00591341" w:rsidP="00C873B2">
            <w:pPr>
              <w:spacing w:line="360" w:lineRule="auto"/>
              <w:jc w:val="center"/>
              <w:rPr>
                <w:rFonts w:cs="Calibri"/>
                <w:b/>
                <w:bCs/>
                <w:sz w:val="24"/>
                <w:szCs w:val="24"/>
              </w:rPr>
            </w:pPr>
            <w:r w:rsidRPr="00182293">
              <w:rPr>
                <w:rFonts w:cs="Calibri" w:hint="cs"/>
                <w:b/>
                <w:bCs/>
                <w:sz w:val="24"/>
                <w:szCs w:val="24"/>
                <w:rtl/>
              </w:rPr>
              <w:t>السويد</w:t>
            </w:r>
          </w:p>
        </w:tc>
        <w:tc>
          <w:tcPr>
            <w:tcW w:w="2648" w:type="dxa"/>
            <w:vAlign w:val="center"/>
          </w:tcPr>
          <w:p w14:paraId="0396FAC1" w14:textId="77777777" w:rsidR="00591341" w:rsidRPr="00182293" w:rsidRDefault="00591341" w:rsidP="00C873B2">
            <w:pPr>
              <w:spacing w:line="360" w:lineRule="auto"/>
              <w:jc w:val="center"/>
              <w:rPr>
                <w:rFonts w:cs="Calibri"/>
                <w:b/>
                <w:bCs/>
                <w:sz w:val="24"/>
                <w:szCs w:val="24"/>
                <w:rtl/>
              </w:rPr>
            </w:pPr>
            <w:r w:rsidRPr="00182293">
              <w:rPr>
                <w:rFonts w:cs="Calibri"/>
                <w:b/>
                <w:bCs/>
                <w:sz w:val="24"/>
                <w:szCs w:val="24"/>
                <w:rtl/>
              </w:rPr>
              <w:t>العنصر</w:t>
            </w:r>
          </w:p>
        </w:tc>
      </w:tr>
      <w:tr w:rsidR="00591341" w:rsidRPr="00B31C4F" w14:paraId="50B46DFA" w14:textId="77777777" w:rsidTr="00C873B2">
        <w:trPr>
          <w:tblCellSpacing w:w="15" w:type="dxa"/>
        </w:trPr>
        <w:tc>
          <w:tcPr>
            <w:tcW w:w="2459" w:type="dxa"/>
            <w:vAlign w:val="center"/>
            <w:hideMark/>
          </w:tcPr>
          <w:p w14:paraId="72AB3A09" w14:textId="77777777" w:rsidR="00591341" w:rsidRPr="00182293" w:rsidRDefault="00591341" w:rsidP="00C873B2">
            <w:pPr>
              <w:spacing w:line="360" w:lineRule="auto"/>
              <w:jc w:val="both"/>
              <w:rPr>
                <w:rFonts w:cs="Calibri"/>
                <w:sz w:val="24"/>
                <w:szCs w:val="24"/>
              </w:rPr>
            </w:pPr>
            <w:r w:rsidRPr="00182293">
              <w:rPr>
                <w:rFonts w:cs="Calibri" w:hint="cs"/>
                <w:sz w:val="24"/>
                <w:szCs w:val="24"/>
                <w:rtl/>
              </w:rPr>
              <w:t xml:space="preserve">3 </w:t>
            </w:r>
            <w:r w:rsidRPr="00182293">
              <w:rPr>
                <w:rFonts w:cs="Calibri"/>
                <w:sz w:val="24"/>
                <w:szCs w:val="24"/>
                <w:rtl/>
              </w:rPr>
              <w:t>–</w:t>
            </w:r>
            <w:r w:rsidRPr="00182293">
              <w:rPr>
                <w:rFonts w:cs="Calibri" w:hint="cs"/>
                <w:sz w:val="24"/>
                <w:szCs w:val="24"/>
                <w:rtl/>
              </w:rPr>
              <w:t xml:space="preserve"> 6 أسابيع</w:t>
            </w:r>
          </w:p>
        </w:tc>
        <w:tc>
          <w:tcPr>
            <w:tcW w:w="2475" w:type="dxa"/>
            <w:vAlign w:val="center"/>
            <w:hideMark/>
          </w:tcPr>
          <w:p w14:paraId="2DDE6BD9" w14:textId="77777777" w:rsidR="00591341" w:rsidRPr="00182293" w:rsidRDefault="00591341" w:rsidP="00C873B2">
            <w:pPr>
              <w:spacing w:line="360" w:lineRule="auto"/>
              <w:jc w:val="both"/>
              <w:rPr>
                <w:rFonts w:cs="Calibri"/>
                <w:sz w:val="24"/>
                <w:szCs w:val="24"/>
              </w:rPr>
            </w:pPr>
            <w:r w:rsidRPr="00182293">
              <w:rPr>
                <w:rFonts w:cs="Calibri" w:hint="cs"/>
                <w:sz w:val="24"/>
                <w:szCs w:val="24"/>
                <w:rtl/>
              </w:rPr>
              <w:t xml:space="preserve">2 </w:t>
            </w:r>
            <w:r w:rsidRPr="00182293">
              <w:rPr>
                <w:rFonts w:cs="Calibri"/>
                <w:sz w:val="24"/>
                <w:szCs w:val="24"/>
                <w:rtl/>
              </w:rPr>
              <w:t>–</w:t>
            </w:r>
            <w:r w:rsidRPr="00182293">
              <w:rPr>
                <w:rFonts w:cs="Calibri" w:hint="cs"/>
                <w:sz w:val="24"/>
                <w:szCs w:val="24"/>
                <w:rtl/>
              </w:rPr>
              <w:t xml:space="preserve"> 4 </w:t>
            </w:r>
            <w:r w:rsidRPr="00182293">
              <w:rPr>
                <w:rFonts w:cs="Calibri"/>
                <w:sz w:val="24"/>
                <w:szCs w:val="24"/>
                <w:rtl/>
              </w:rPr>
              <w:t>أسابيع</w:t>
            </w:r>
          </w:p>
        </w:tc>
        <w:tc>
          <w:tcPr>
            <w:tcW w:w="2475" w:type="dxa"/>
            <w:vAlign w:val="center"/>
            <w:hideMark/>
          </w:tcPr>
          <w:p w14:paraId="48DC31FB" w14:textId="77777777" w:rsidR="00591341" w:rsidRPr="00182293" w:rsidRDefault="00591341" w:rsidP="00C873B2">
            <w:pPr>
              <w:spacing w:line="360" w:lineRule="auto"/>
              <w:jc w:val="both"/>
              <w:rPr>
                <w:rFonts w:cs="Calibri"/>
                <w:sz w:val="24"/>
                <w:szCs w:val="24"/>
              </w:rPr>
            </w:pPr>
            <w:r w:rsidRPr="00182293">
              <w:rPr>
                <w:rFonts w:cs="Calibri" w:hint="cs"/>
                <w:sz w:val="24"/>
                <w:szCs w:val="24"/>
                <w:rtl/>
              </w:rPr>
              <w:t xml:space="preserve">2 </w:t>
            </w:r>
            <w:r w:rsidRPr="00182293">
              <w:rPr>
                <w:rFonts w:cs="Calibri"/>
                <w:sz w:val="24"/>
                <w:szCs w:val="24"/>
                <w:rtl/>
              </w:rPr>
              <w:t>–</w:t>
            </w:r>
            <w:r w:rsidRPr="00182293">
              <w:rPr>
                <w:rFonts w:cs="Calibri" w:hint="cs"/>
                <w:sz w:val="24"/>
                <w:szCs w:val="24"/>
                <w:rtl/>
              </w:rPr>
              <w:t xml:space="preserve"> 6 شهور</w:t>
            </w:r>
          </w:p>
        </w:tc>
        <w:tc>
          <w:tcPr>
            <w:tcW w:w="2648" w:type="dxa"/>
            <w:vAlign w:val="center"/>
          </w:tcPr>
          <w:p w14:paraId="42765555" w14:textId="77777777" w:rsidR="00591341" w:rsidRPr="00182293" w:rsidRDefault="00591341" w:rsidP="00C873B2">
            <w:pPr>
              <w:spacing w:line="360" w:lineRule="auto"/>
              <w:jc w:val="both"/>
              <w:rPr>
                <w:rFonts w:cs="Calibri"/>
                <w:b/>
                <w:bCs/>
                <w:sz w:val="24"/>
                <w:szCs w:val="24"/>
              </w:rPr>
            </w:pPr>
            <w:r w:rsidRPr="00182293">
              <w:rPr>
                <w:rFonts w:cs="Calibri"/>
                <w:b/>
                <w:bCs/>
                <w:sz w:val="24"/>
                <w:szCs w:val="24"/>
                <w:rtl/>
              </w:rPr>
              <w:t>أوقات انتظار العمليات الجراحية</w:t>
            </w:r>
          </w:p>
        </w:tc>
      </w:tr>
      <w:tr w:rsidR="00591341" w:rsidRPr="00B31C4F" w14:paraId="6F7BF082" w14:textId="77777777" w:rsidTr="00C873B2">
        <w:trPr>
          <w:tblCellSpacing w:w="15" w:type="dxa"/>
        </w:trPr>
        <w:tc>
          <w:tcPr>
            <w:tcW w:w="2459" w:type="dxa"/>
            <w:vAlign w:val="center"/>
            <w:hideMark/>
          </w:tcPr>
          <w:p w14:paraId="34EBF054" w14:textId="77777777" w:rsidR="00591341" w:rsidRPr="00182293" w:rsidRDefault="00591341" w:rsidP="00C873B2">
            <w:pPr>
              <w:spacing w:line="360" w:lineRule="auto"/>
              <w:jc w:val="both"/>
              <w:rPr>
                <w:rFonts w:cs="Calibri"/>
                <w:sz w:val="24"/>
                <w:szCs w:val="24"/>
              </w:rPr>
            </w:pPr>
            <w:r w:rsidRPr="00182293">
              <w:rPr>
                <w:rFonts w:cs="Calibri" w:hint="cs"/>
                <w:sz w:val="24"/>
                <w:szCs w:val="24"/>
                <w:rtl/>
              </w:rPr>
              <w:t xml:space="preserve">4 </w:t>
            </w:r>
            <w:r w:rsidRPr="00182293">
              <w:rPr>
                <w:rFonts w:cs="Calibri"/>
                <w:sz w:val="24"/>
                <w:szCs w:val="24"/>
                <w:rtl/>
              </w:rPr>
              <w:t>–</w:t>
            </w:r>
            <w:r w:rsidRPr="00182293">
              <w:rPr>
                <w:rFonts w:cs="Calibri" w:hint="cs"/>
                <w:sz w:val="24"/>
                <w:szCs w:val="24"/>
                <w:rtl/>
              </w:rPr>
              <w:t xml:space="preserve"> 6 أسابيع</w:t>
            </w:r>
          </w:p>
        </w:tc>
        <w:tc>
          <w:tcPr>
            <w:tcW w:w="2475" w:type="dxa"/>
            <w:vAlign w:val="center"/>
            <w:hideMark/>
          </w:tcPr>
          <w:p w14:paraId="5A6F9E8E" w14:textId="77777777" w:rsidR="00591341" w:rsidRPr="00182293" w:rsidRDefault="00591341" w:rsidP="00C873B2">
            <w:pPr>
              <w:spacing w:line="360" w:lineRule="auto"/>
              <w:jc w:val="both"/>
              <w:rPr>
                <w:rFonts w:cs="Calibri"/>
                <w:sz w:val="24"/>
                <w:szCs w:val="24"/>
              </w:rPr>
            </w:pPr>
            <w:r w:rsidRPr="00182293">
              <w:rPr>
                <w:rFonts w:cs="Calibri" w:hint="cs"/>
                <w:sz w:val="24"/>
                <w:szCs w:val="24"/>
                <w:rtl/>
              </w:rPr>
              <w:t xml:space="preserve">1-2 </w:t>
            </w:r>
            <w:r w:rsidRPr="00182293">
              <w:rPr>
                <w:rFonts w:cs="Calibri"/>
                <w:sz w:val="24"/>
                <w:szCs w:val="24"/>
                <w:rtl/>
              </w:rPr>
              <w:t>أسبوع</w:t>
            </w:r>
          </w:p>
        </w:tc>
        <w:tc>
          <w:tcPr>
            <w:tcW w:w="2475" w:type="dxa"/>
            <w:vAlign w:val="center"/>
            <w:hideMark/>
          </w:tcPr>
          <w:p w14:paraId="072297D7" w14:textId="77777777" w:rsidR="00591341" w:rsidRPr="00182293" w:rsidRDefault="00591341" w:rsidP="00C873B2">
            <w:pPr>
              <w:spacing w:line="360" w:lineRule="auto"/>
              <w:jc w:val="both"/>
              <w:rPr>
                <w:rFonts w:cs="Calibri"/>
                <w:sz w:val="24"/>
                <w:szCs w:val="24"/>
              </w:rPr>
            </w:pPr>
            <w:r w:rsidRPr="00182293">
              <w:rPr>
                <w:rFonts w:cs="Calibri" w:hint="cs"/>
                <w:sz w:val="24"/>
                <w:szCs w:val="24"/>
                <w:rtl/>
              </w:rPr>
              <w:t>2-4 أسابيع</w:t>
            </w:r>
          </w:p>
        </w:tc>
        <w:tc>
          <w:tcPr>
            <w:tcW w:w="2648" w:type="dxa"/>
            <w:vAlign w:val="center"/>
          </w:tcPr>
          <w:p w14:paraId="5527B5F2" w14:textId="77777777" w:rsidR="00591341" w:rsidRPr="00182293" w:rsidRDefault="00591341" w:rsidP="00C873B2">
            <w:pPr>
              <w:spacing w:line="360" w:lineRule="auto"/>
              <w:jc w:val="both"/>
              <w:rPr>
                <w:rFonts w:cs="Calibri"/>
                <w:b/>
                <w:bCs/>
                <w:sz w:val="24"/>
                <w:szCs w:val="24"/>
              </w:rPr>
            </w:pPr>
            <w:r w:rsidRPr="00182293">
              <w:rPr>
                <w:rFonts w:cs="Calibri"/>
                <w:b/>
                <w:bCs/>
                <w:sz w:val="24"/>
                <w:szCs w:val="24"/>
                <w:rtl/>
              </w:rPr>
              <w:t>أوقات انتظار التصوير الطبي</w:t>
            </w:r>
          </w:p>
        </w:tc>
      </w:tr>
      <w:tr w:rsidR="00591341" w:rsidRPr="00B31C4F" w14:paraId="7E7CF712" w14:textId="77777777" w:rsidTr="00C873B2">
        <w:trPr>
          <w:tblCellSpacing w:w="15" w:type="dxa"/>
        </w:trPr>
        <w:tc>
          <w:tcPr>
            <w:tcW w:w="2459" w:type="dxa"/>
            <w:vAlign w:val="center"/>
            <w:hideMark/>
          </w:tcPr>
          <w:p w14:paraId="00C6A524" w14:textId="77777777" w:rsidR="00591341" w:rsidRPr="00182293" w:rsidRDefault="00591341" w:rsidP="00C873B2">
            <w:pPr>
              <w:spacing w:line="360" w:lineRule="auto"/>
              <w:jc w:val="both"/>
              <w:rPr>
                <w:rFonts w:cs="Calibri"/>
                <w:sz w:val="24"/>
                <w:szCs w:val="24"/>
              </w:rPr>
            </w:pPr>
            <w:r w:rsidRPr="00182293">
              <w:rPr>
                <w:rFonts w:cs="Calibri"/>
                <w:sz w:val="24"/>
                <w:szCs w:val="24"/>
                <w:rtl/>
              </w:rPr>
              <w:t>حوالي 300 مستشفى</w:t>
            </w:r>
          </w:p>
        </w:tc>
        <w:tc>
          <w:tcPr>
            <w:tcW w:w="2475" w:type="dxa"/>
            <w:vAlign w:val="center"/>
            <w:hideMark/>
          </w:tcPr>
          <w:p w14:paraId="5FB9F792" w14:textId="77777777" w:rsidR="00591341" w:rsidRPr="00182293" w:rsidRDefault="00591341" w:rsidP="00C873B2">
            <w:pPr>
              <w:spacing w:line="360" w:lineRule="auto"/>
              <w:jc w:val="both"/>
              <w:rPr>
                <w:rFonts w:cs="Calibri"/>
                <w:sz w:val="24"/>
                <w:szCs w:val="24"/>
              </w:rPr>
            </w:pPr>
            <w:proofErr w:type="gramStart"/>
            <w:r w:rsidRPr="00182293">
              <w:rPr>
                <w:rFonts w:cs="Calibri"/>
                <w:sz w:val="24"/>
                <w:szCs w:val="24"/>
              </w:rPr>
              <w:t xml:space="preserve">338 </w:t>
            </w:r>
            <w:r w:rsidRPr="00182293">
              <w:rPr>
                <w:rFonts w:cs="Calibri" w:hint="cs"/>
                <w:sz w:val="24"/>
                <w:szCs w:val="24"/>
                <w:rtl/>
              </w:rPr>
              <w:t xml:space="preserve"> </w:t>
            </w:r>
            <w:r w:rsidRPr="00182293">
              <w:rPr>
                <w:rFonts w:cs="Calibri"/>
                <w:sz w:val="24"/>
                <w:szCs w:val="24"/>
                <w:rtl/>
              </w:rPr>
              <w:t>مستشفى</w:t>
            </w:r>
            <w:proofErr w:type="gramEnd"/>
            <w:r w:rsidRPr="00182293">
              <w:rPr>
                <w:rFonts w:cs="Calibri"/>
                <w:sz w:val="24"/>
                <w:szCs w:val="24"/>
                <w:rtl/>
              </w:rPr>
              <w:t xml:space="preserve"> (بعد تطوير القطاع)</w:t>
            </w:r>
          </w:p>
        </w:tc>
        <w:tc>
          <w:tcPr>
            <w:tcW w:w="2475" w:type="dxa"/>
            <w:vAlign w:val="center"/>
            <w:hideMark/>
          </w:tcPr>
          <w:p w14:paraId="7C5B7D4B" w14:textId="163DE56D" w:rsidR="00591341" w:rsidRPr="00182293" w:rsidRDefault="00F672D5" w:rsidP="00C873B2">
            <w:pPr>
              <w:spacing w:line="360" w:lineRule="auto"/>
              <w:jc w:val="both"/>
              <w:rPr>
                <w:rFonts w:cs="Calibri"/>
                <w:sz w:val="24"/>
                <w:szCs w:val="24"/>
              </w:rPr>
            </w:pPr>
            <w:r w:rsidRPr="00182293">
              <w:rPr>
                <w:rFonts w:cs="Calibri" w:hint="cs"/>
                <w:sz w:val="24"/>
                <w:szCs w:val="24"/>
                <w:rtl/>
              </w:rPr>
              <w:t>1,500</w:t>
            </w:r>
            <w:r w:rsidR="00591341" w:rsidRPr="00182293">
              <w:rPr>
                <w:rFonts w:cs="Calibri" w:hint="cs"/>
                <w:sz w:val="24"/>
                <w:szCs w:val="24"/>
                <w:rtl/>
              </w:rPr>
              <w:t xml:space="preserve"> مستشفى</w:t>
            </w:r>
          </w:p>
        </w:tc>
        <w:tc>
          <w:tcPr>
            <w:tcW w:w="2648" w:type="dxa"/>
            <w:vAlign w:val="center"/>
          </w:tcPr>
          <w:p w14:paraId="5CE2A912" w14:textId="77777777" w:rsidR="00591341" w:rsidRPr="00182293" w:rsidRDefault="00591341" w:rsidP="00C873B2">
            <w:pPr>
              <w:spacing w:line="360" w:lineRule="auto"/>
              <w:jc w:val="both"/>
              <w:rPr>
                <w:rFonts w:cs="Calibri"/>
                <w:b/>
                <w:bCs/>
                <w:sz w:val="24"/>
                <w:szCs w:val="24"/>
              </w:rPr>
            </w:pPr>
            <w:r w:rsidRPr="00182293">
              <w:rPr>
                <w:rFonts w:cs="Calibri"/>
                <w:b/>
                <w:bCs/>
                <w:sz w:val="24"/>
                <w:szCs w:val="24"/>
                <w:rtl/>
              </w:rPr>
              <w:t>عدد المستشفيات الحكومية</w:t>
            </w:r>
          </w:p>
        </w:tc>
      </w:tr>
      <w:tr w:rsidR="00591341" w:rsidRPr="00B31C4F" w14:paraId="6E2D2519" w14:textId="77777777" w:rsidTr="00C873B2">
        <w:trPr>
          <w:tblCellSpacing w:w="15" w:type="dxa"/>
        </w:trPr>
        <w:tc>
          <w:tcPr>
            <w:tcW w:w="2459" w:type="dxa"/>
            <w:vAlign w:val="center"/>
            <w:hideMark/>
          </w:tcPr>
          <w:p w14:paraId="1B1F5E15" w14:textId="77777777" w:rsidR="00591341" w:rsidRPr="00182293" w:rsidRDefault="00591341" w:rsidP="00C873B2">
            <w:pPr>
              <w:spacing w:line="360" w:lineRule="auto"/>
              <w:jc w:val="both"/>
              <w:rPr>
                <w:rFonts w:cs="Calibri"/>
                <w:sz w:val="24"/>
                <w:szCs w:val="24"/>
              </w:rPr>
            </w:pPr>
            <w:r w:rsidRPr="00182293">
              <w:rPr>
                <w:rFonts w:cs="Calibri"/>
                <w:sz w:val="24"/>
                <w:szCs w:val="24"/>
                <w:rtl/>
              </w:rPr>
              <w:t>حوالي 100 مستشفى</w:t>
            </w:r>
          </w:p>
        </w:tc>
        <w:tc>
          <w:tcPr>
            <w:tcW w:w="2475" w:type="dxa"/>
            <w:vAlign w:val="center"/>
            <w:hideMark/>
          </w:tcPr>
          <w:p w14:paraId="1D691EE0" w14:textId="77777777" w:rsidR="00591341" w:rsidRPr="00182293" w:rsidRDefault="00591341" w:rsidP="00C873B2">
            <w:pPr>
              <w:spacing w:line="360" w:lineRule="auto"/>
              <w:jc w:val="both"/>
              <w:rPr>
                <w:rFonts w:cs="Calibri"/>
                <w:sz w:val="24"/>
                <w:szCs w:val="24"/>
              </w:rPr>
            </w:pPr>
            <w:proofErr w:type="gramStart"/>
            <w:r w:rsidRPr="00182293">
              <w:rPr>
                <w:rFonts w:cs="Calibri"/>
                <w:sz w:val="24"/>
                <w:szCs w:val="24"/>
              </w:rPr>
              <w:t xml:space="preserve">159 </w:t>
            </w:r>
            <w:r w:rsidRPr="00182293">
              <w:rPr>
                <w:rFonts w:cs="Calibri" w:hint="cs"/>
                <w:sz w:val="24"/>
                <w:szCs w:val="24"/>
                <w:rtl/>
              </w:rPr>
              <w:t xml:space="preserve"> </w:t>
            </w:r>
            <w:r w:rsidRPr="00182293">
              <w:rPr>
                <w:rFonts w:cs="Calibri"/>
                <w:sz w:val="24"/>
                <w:szCs w:val="24"/>
                <w:rtl/>
              </w:rPr>
              <w:t>مستشفى</w:t>
            </w:r>
            <w:proofErr w:type="gramEnd"/>
          </w:p>
        </w:tc>
        <w:tc>
          <w:tcPr>
            <w:tcW w:w="2475" w:type="dxa"/>
            <w:vAlign w:val="center"/>
            <w:hideMark/>
          </w:tcPr>
          <w:p w14:paraId="64D249A5" w14:textId="67F5DD3F" w:rsidR="00591341" w:rsidRPr="00182293" w:rsidRDefault="00F672D5" w:rsidP="00C873B2">
            <w:pPr>
              <w:spacing w:line="360" w:lineRule="auto"/>
              <w:jc w:val="both"/>
              <w:rPr>
                <w:rFonts w:cs="Calibri"/>
                <w:sz w:val="24"/>
                <w:szCs w:val="24"/>
              </w:rPr>
            </w:pPr>
            <w:r w:rsidRPr="00182293">
              <w:rPr>
                <w:rFonts w:cs="Calibri" w:hint="cs"/>
                <w:sz w:val="24"/>
                <w:szCs w:val="24"/>
                <w:rtl/>
              </w:rPr>
              <w:t>6,500</w:t>
            </w:r>
            <w:r w:rsidR="00591341" w:rsidRPr="00182293">
              <w:rPr>
                <w:rFonts w:cs="Calibri" w:hint="cs"/>
                <w:sz w:val="24"/>
                <w:szCs w:val="24"/>
                <w:rtl/>
              </w:rPr>
              <w:t xml:space="preserve"> مستشفى</w:t>
            </w:r>
          </w:p>
        </w:tc>
        <w:tc>
          <w:tcPr>
            <w:tcW w:w="2648" w:type="dxa"/>
            <w:vAlign w:val="center"/>
          </w:tcPr>
          <w:p w14:paraId="726029B6" w14:textId="77777777" w:rsidR="00591341" w:rsidRPr="00182293" w:rsidRDefault="00591341" w:rsidP="00C873B2">
            <w:pPr>
              <w:spacing w:line="360" w:lineRule="auto"/>
              <w:jc w:val="both"/>
              <w:rPr>
                <w:rFonts w:cs="Calibri"/>
                <w:b/>
                <w:bCs/>
                <w:sz w:val="24"/>
                <w:szCs w:val="24"/>
                <w:rtl/>
              </w:rPr>
            </w:pPr>
            <w:r w:rsidRPr="00182293">
              <w:rPr>
                <w:rFonts w:cs="Calibri"/>
                <w:b/>
                <w:bCs/>
                <w:sz w:val="24"/>
                <w:szCs w:val="24"/>
                <w:rtl/>
              </w:rPr>
              <w:t>عدد المستشفيات الخاصة</w:t>
            </w:r>
          </w:p>
        </w:tc>
      </w:tr>
      <w:tr w:rsidR="00591341" w:rsidRPr="00B31C4F" w14:paraId="56DDE6E3" w14:textId="77777777" w:rsidTr="00C873B2">
        <w:trPr>
          <w:tblCellSpacing w:w="15" w:type="dxa"/>
        </w:trPr>
        <w:tc>
          <w:tcPr>
            <w:tcW w:w="2459" w:type="dxa"/>
            <w:vAlign w:val="center"/>
            <w:hideMark/>
          </w:tcPr>
          <w:p w14:paraId="54F52532" w14:textId="77777777" w:rsidR="00591341" w:rsidRPr="00182293" w:rsidRDefault="00591341" w:rsidP="00C873B2">
            <w:pPr>
              <w:spacing w:line="360" w:lineRule="auto"/>
              <w:jc w:val="both"/>
              <w:rPr>
                <w:rFonts w:cs="Calibri"/>
                <w:sz w:val="24"/>
                <w:szCs w:val="24"/>
              </w:rPr>
            </w:pPr>
            <w:r w:rsidRPr="00182293">
              <w:rPr>
                <w:rFonts w:cs="Calibri"/>
                <w:sz w:val="24"/>
                <w:szCs w:val="24"/>
                <w:rtl/>
              </w:rPr>
              <w:t>مجانية للمواطنين، ضغط كبير على الموازنة العامة</w:t>
            </w:r>
          </w:p>
        </w:tc>
        <w:tc>
          <w:tcPr>
            <w:tcW w:w="2475" w:type="dxa"/>
            <w:vAlign w:val="center"/>
            <w:hideMark/>
          </w:tcPr>
          <w:p w14:paraId="5BA0C568" w14:textId="77777777" w:rsidR="00591341" w:rsidRPr="00182293" w:rsidRDefault="00591341" w:rsidP="00C873B2">
            <w:pPr>
              <w:spacing w:line="360" w:lineRule="auto"/>
              <w:jc w:val="both"/>
              <w:rPr>
                <w:rFonts w:cs="Calibri"/>
                <w:sz w:val="24"/>
                <w:szCs w:val="24"/>
              </w:rPr>
            </w:pPr>
            <w:r w:rsidRPr="00182293">
              <w:rPr>
                <w:rFonts w:cs="Calibri"/>
                <w:sz w:val="24"/>
                <w:szCs w:val="24"/>
                <w:rtl/>
              </w:rPr>
              <w:t>تنوع أكبر بفضل التأمين الصحي، تكاليف معقولة أكثر</w:t>
            </w:r>
          </w:p>
        </w:tc>
        <w:tc>
          <w:tcPr>
            <w:tcW w:w="2475" w:type="dxa"/>
            <w:vAlign w:val="center"/>
            <w:hideMark/>
          </w:tcPr>
          <w:p w14:paraId="41C2033E" w14:textId="534C93F6" w:rsidR="00591341" w:rsidRPr="00182293" w:rsidRDefault="00F30895" w:rsidP="00F30895">
            <w:pPr>
              <w:spacing w:line="360" w:lineRule="auto"/>
              <w:jc w:val="both"/>
              <w:rPr>
                <w:rFonts w:cs="Calibri"/>
                <w:sz w:val="24"/>
                <w:szCs w:val="24"/>
              </w:rPr>
            </w:pPr>
            <w:r w:rsidRPr="00182293">
              <w:rPr>
                <w:rFonts w:cs="Calibri"/>
                <w:sz w:val="24"/>
                <w:szCs w:val="24"/>
                <w:rtl/>
              </w:rPr>
              <w:t>عتبر تكاليف الرعاية الصحية في اليابان معقولة نسبيًا، بفضل كفاءة النظام</w:t>
            </w:r>
            <w:r w:rsidRPr="00182293">
              <w:rPr>
                <w:rFonts w:cs="Calibri"/>
                <w:sz w:val="24"/>
                <w:szCs w:val="24"/>
              </w:rPr>
              <w:t>.</w:t>
            </w:r>
          </w:p>
        </w:tc>
        <w:tc>
          <w:tcPr>
            <w:tcW w:w="2648" w:type="dxa"/>
            <w:vAlign w:val="center"/>
          </w:tcPr>
          <w:p w14:paraId="4B0340E8" w14:textId="77777777" w:rsidR="00591341" w:rsidRPr="00182293" w:rsidRDefault="00591341" w:rsidP="00C873B2">
            <w:pPr>
              <w:spacing w:line="360" w:lineRule="auto"/>
              <w:jc w:val="both"/>
              <w:rPr>
                <w:rFonts w:cs="Calibri"/>
                <w:b/>
                <w:bCs/>
                <w:sz w:val="24"/>
                <w:szCs w:val="24"/>
                <w:rtl/>
              </w:rPr>
            </w:pPr>
            <w:r w:rsidRPr="00182293">
              <w:rPr>
                <w:rFonts w:cs="Calibri"/>
                <w:b/>
                <w:bCs/>
                <w:sz w:val="24"/>
                <w:szCs w:val="24"/>
                <w:rtl/>
              </w:rPr>
              <w:t>تكلفة الرعاية الصحية</w:t>
            </w:r>
          </w:p>
        </w:tc>
      </w:tr>
      <w:tr w:rsidR="00591341" w:rsidRPr="00B31C4F" w14:paraId="26AFEFC2" w14:textId="77777777" w:rsidTr="00C873B2">
        <w:trPr>
          <w:tblCellSpacing w:w="15" w:type="dxa"/>
        </w:trPr>
        <w:tc>
          <w:tcPr>
            <w:tcW w:w="2459" w:type="dxa"/>
            <w:vAlign w:val="center"/>
            <w:hideMark/>
          </w:tcPr>
          <w:p w14:paraId="19EF6DCE" w14:textId="77777777" w:rsidR="00591341" w:rsidRPr="00182293" w:rsidRDefault="00591341" w:rsidP="00C873B2">
            <w:pPr>
              <w:spacing w:line="360" w:lineRule="auto"/>
              <w:jc w:val="both"/>
              <w:rPr>
                <w:rFonts w:cs="Calibri"/>
                <w:sz w:val="24"/>
                <w:szCs w:val="24"/>
              </w:rPr>
            </w:pPr>
            <w:r w:rsidRPr="00182293">
              <w:rPr>
                <w:rFonts w:cs="Calibri"/>
                <w:sz w:val="24"/>
                <w:szCs w:val="24"/>
                <w:rtl/>
              </w:rPr>
              <w:t>متفاوتة، شكاوى بشأن نقص الموارد</w:t>
            </w:r>
          </w:p>
        </w:tc>
        <w:tc>
          <w:tcPr>
            <w:tcW w:w="2475" w:type="dxa"/>
            <w:vAlign w:val="center"/>
            <w:hideMark/>
          </w:tcPr>
          <w:p w14:paraId="11543B6D" w14:textId="77777777" w:rsidR="00591341" w:rsidRPr="00182293" w:rsidRDefault="00591341" w:rsidP="00C873B2">
            <w:pPr>
              <w:spacing w:line="360" w:lineRule="auto"/>
              <w:jc w:val="both"/>
              <w:rPr>
                <w:rFonts w:cs="Calibri"/>
                <w:sz w:val="24"/>
                <w:szCs w:val="24"/>
              </w:rPr>
            </w:pPr>
            <w:r w:rsidRPr="00182293">
              <w:rPr>
                <w:rFonts w:cs="Calibri"/>
                <w:sz w:val="24"/>
                <w:szCs w:val="24"/>
                <w:rtl/>
              </w:rPr>
              <w:t>تحسن ملحوظ، خدمات متخصصة وأجهزة حديثة</w:t>
            </w:r>
          </w:p>
        </w:tc>
        <w:tc>
          <w:tcPr>
            <w:tcW w:w="2475" w:type="dxa"/>
            <w:vAlign w:val="center"/>
            <w:hideMark/>
          </w:tcPr>
          <w:p w14:paraId="677871ED" w14:textId="4F948D95" w:rsidR="00591341" w:rsidRPr="00182293" w:rsidRDefault="00F30895" w:rsidP="00F30895">
            <w:pPr>
              <w:spacing w:line="360" w:lineRule="auto"/>
              <w:jc w:val="both"/>
              <w:rPr>
                <w:rFonts w:cs="Calibri"/>
                <w:sz w:val="24"/>
                <w:szCs w:val="24"/>
              </w:rPr>
            </w:pPr>
            <w:r w:rsidRPr="00182293">
              <w:rPr>
                <w:rFonts w:cs="Calibri"/>
                <w:sz w:val="24"/>
                <w:szCs w:val="24"/>
                <w:rtl/>
              </w:rPr>
              <w:t xml:space="preserve">جودة الرعاية الصحية في اليابان عالية، مع نظام شامل يقدم خدمات متطورة ومعايير صارمة، </w:t>
            </w:r>
            <w:r w:rsidRPr="00182293">
              <w:rPr>
                <w:rFonts w:cs="Calibri"/>
                <w:sz w:val="24"/>
                <w:szCs w:val="24"/>
                <w:rtl/>
              </w:rPr>
              <w:lastRenderedPageBreak/>
              <w:t>مما يضمن رعاية فعالة وآمنة للمواطنين</w:t>
            </w:r>
          </w:p>
        </w:tc>
        <w:tc>
          <w:tcPr>
            <w:tcW w:w="2648" w:type="dxa"/>
            <w:vAlign w:val="center"/>
          </w:tcPr>
          <w:p w14:paraId="12B78D2F" w14:textId="77777777" w:rsidR="00591341" w:rsidRPr="00182293" w:rsidRDefault="00591341" w:rsidP="00C873B2">
            <w:pPr>
              <w:spacing w:line="360" w:lineRule="auto"/>
              <w:jc w:val="both"/>
              <w:rPr>
                <w:rFonts w:cs="Calibri"/>
                <w:b/>
                <w:bCs/>
                <w:sz w:val="24"/>
                <w:szCs w:val="24"/>
                <w:rtl/>
              </w:rPr>
            </w:pPr>
            <w:r w:rsidRPr="00182293">
              <w:rPr>
                <w:rFonts w:cs="Calibri"/>
                <w:b/>
                <w:bCs/>
                <w:sz w:val="24"/>
                <w:szCs w:val="24"/>
                <w:rtl/>
              </w:rPr>
              <w:lastRenderedPageBreak/>
              <w:t>جودة الرعاية الصحية</w:t>
            </w:r>
          </w:p>
        </w:tc>
      </w:tr>
      <w:tr w:rsidR="00591341" w:rsidRPr="00B31C4F" w14:paraId="0D5A8046" w14:textId="77777777" w:rsidTr="00C873B2">
        <w:trPr>
          <w:tblCellSpacing w:w="15" w:type="dxa"/>
        </w:trPr>
        <w:tc>
          <w:tcPr>
            <w:tcW w:w="2459" w:type="dxa"/>
            <w:vAlign w:val="center"/>
            <w:hideMark/>
          </w:tcPr>
          <w:p w14:paraId="468DBB58" w14:textId="77777777" w:rsidR="00591341" w:rsidRPr="00182293" w:rsidRDefault="00591341" w:rsidP="00C873B2">
            <w:pPr>
              <w:spacing w:line="360" w:lineRule="auto"/>
              <w:jc w:val="both"/>
              <w:rPr>
                <w:rFonts w:cs="Calibri"/>
                <w:sz w:val="24"/>
                <w:szCs w:val="24"/>
              </w:rPr>
            </w:pPr>
            <w:r w:rsidRPr="00182293">
              <w:rPr>
                <w:rFonts w:cs="Calibri"/>
                <w:sz w:val="24"/>
                <w:szCs w:val="24"/>
                <w:rtl/>
              </w:rPr>
              <w:t>تفاوت كبير بين المناطق الحضرية والريف</w:t>
            </w:r>
          </w:p>
        </w:tc>
        <w:tc>
          <w:tcPr>
            <w:tcW w:w="2475" w:type="dxa"/>
            <w:vAlign w:val="center"/>
            <w:hideMark/>
          </w:tcPr>
          <w:p w14:paraId="4658FEF4" w14:textId="77777777" w:rsidR="00591341" w:rsidRPr="00182293" w:rsidRDefault="00591341" w:rsidP="00C873B2">
            <w:pPr>
              <w:spacing w:line="360" w:lineRule="auto"/>
              <w:jc w:val="both"/>
              <w:rPr>
                <w:rFonts w:cs="Calibri"/>
                <w:sz w:val="24"/>
                <w:szCs w:val="24"/>
              </w:rPr>
            </w:pPr>
            <w:r w:rsidRPr="00182293">
              <w:rPr>
                <w:rFonts w:cs="Calibri"/>
                <w:sz w:val="24"/>
                <w:szCs w:val="24"/>
                <w:rtl/>
              </w:rPr>
              <w:t>تحسن في المدن الكبرى، لكن تحديات في الريف</w:t>
            </w:r>
          </w:p>
        </w:tc>
        <w:tc>
          <w:tcPr>
            <w:tcW w:w="2475" w:type="dxa"/>
            <w:vAlign w:val="center"/>
            <w:hideMark/>
          </w:tcPr>
          <w:p w14:paraId="5F39A444" w14:textId="11829E1D" w:rsidR="00591341" w:rsidRPr="00182293" w:rsidRDefault="00591341" w:rsidP="00F30895">
            <w:pPr>
              <w:spacing w:line="360" w:lineRule="auto"/>
              <w:jc w:val="both"/>
              <w:rPr>
                <w:rFonts w:cs="Calibri"/>
                <w:sz w:val="24"/>
                <w:szCs w:val="24"/>
              </w:rPr>
            </w:pPr>
            <w:r w:rsidRPr="00182293">
              <w:rPr>
                <w:rFonts w:cs="Calibri"/>
                <w:sz w:val="24"/>
                <w:szCs w:val="24"/>
                <w:rtl/>
              </w:rPr>
              <w:t xml:space="preserve">توزيع الخدمات الصحية </w:t>
            </w:r>
            <w:r w:rsidR="00F30895" w:rsidRPr="00182293">
              <w:rPr>
                <w:rFonts w:cs="Calibri"/>
                <w:sz w:val="24"/>
                <w:szCs w:val="24"/>
                <w:rtl/>
              </w:rPr>
              <w:t>يشمل مستشفيات عامة وخاصة ومراكز رعاية أولية، مع تركيز أكبر في المناطق الحضرية وتنوع في التخصصات</w:t>
            </w:r>
          </w:p>
        </w:tc>
        <w:tc>
          <w:tcPr>
            <w:tcW w:w="2648" w:type="dxa"/>
            <w:vAlign w:val="center"/>
          </w:tcPr>
          <w:p w14:paraId="415FA570" w14:textId="77777777" w:rsidR="00591341" w:rsidRPr="00182293" w:rsidRDefault="00591341" w:rsidP="00C873B2">
            <w:pPr>
              <w:spacing w:line="360" w:lineRule="auto"/>
              <w:jc w:val="both"/>
              <w:rPr>
                <w:rFonts w:cs="Calibri"/>
                <w:b/>
                <w:bCs/>
                <w:sz w:val="24"/>
                <w:szCs w:val="24"/>
                <w:rtl/>
              </w:rPr>
            </w:pPr>
            <w:r w:rsidRPr="00182293">
              <w:rPr>
                <w:rFonts w:cs="Calibri"/>
                <w:b/>
                <w:bCs/>
                <w:sz w:val="24"/>
                <w:szCs w:val="24"/>
                <w:rtl/>
              </w:rPr>
              <w:t>توزيع الخدمات الصحية</w:t>
            </w:r>
          </w:p>
        </w:tc>
      </w:tr>
      <w:tr w:rsidR="00591341" w:rsidRPr="00B31C4F" w14:paraId="1CA6822F" w14:textId="77777777" w:rsidTr="00C873B2">
        <w:trPr>
          <w:tblCellSpacing w:w="15" w:type="dxa"/>
        </w:trPr>
        <w:tc>
          <w:tcPr>
            <w:tcW w:w="2459" w:type="dxa"/>
            <w:vAlign w:val="center"/>
            <w:hideMark/>
          </w:tcPr>
          <w:p w14:paraId="63F7B4F3" w14:textId="77777777" w:rsidR="00591341" w:rsidRPr="00182293" w:rsidRDefault="00591341" w:rsidP="00C873B2">
            <w:pPr>
              <w:spacing w:line="360" w:lineRule="auto"/>
              <w:jc w:val="both"/>
              <w:rPr>
                <w:rFonts w:cs="Calibri"/>
                <w:sz w:val="24"/>
                <w:szCs w:val="24"/>
              </w:rPr>
            </w:pPr>
            <w:r w:rsidRPr="00182293">
              <w:rPr>
                <w:rFonts w:cs="Calibri"/>
                <w:sz w:val="24"/>
                <w:szCs w:val="24"/>
                <w:rtl/>
              </w:rPr>
              <w:t>يعتمد على إيرادات النفط، تمويل حكومي كبير</w:t>
            </w:r>
          </w:p>
        </w:tc>
        <w:tc>
          <w:tcPr>
            <w:tcW w:w="2475" w:type="dxa"/>
            <w:vAlign w:val="center"/>
            <w:hideMark/>
          </w:tcPr>
          <w:p w14:paraId="30E5BEF9" w14:textId="77777777" w:rsidR="00591341" w:rsidRPr="00182293" w:rsidRDefault="00591341" w:rsidP="00C873B2">
            <w:pPr>
              <w:spacing w:line="360" w:lineRule="auto"/>
              <w:jc w:val="both"/>
              <w:rPr>
                <w:rFonts w:cs="Calibri"/>
                <w:sz w:val="24"/>
                <w:szCs w:val="24"/>
              </w:rPr>
            </w:pPr>
            <w:r w:rsidRPr="00182293">
              <w:rPr>
                <w:rFonts w:cs="Calibri"/>
                <w:sz w:val="24"/>
                <w:szCs w:val="24"/>
                <w:rtl/>
              </w:rPr>
              <w:t>مشاركة القطاع الخاص في التمويل، استدامة أفضل</w:t>
            </w:r>
          </w:p>
        </w:tc>
        <w:tc>
          <w:tcPr>
            <w:tcW w:w="2475" w:type="dxa"/>
            <w:vAlign w:val="center"/>
            <w:hideMark/>
          </w:tcPr>
          <w:p w14:paraId="78DC111F" w14:textId="2F5931A2" w:rsidR="00591341" w:rsidRPr="00182293" w:rsidRDefault="00F30895" w:rsidP="00F30895">
            <w:pPr>
              <w:spacing w:line="360" w:lineRule="auto"/>
              <w:jc w:val="both"/>
              <w:rPr>
                <w:rFonts w:cs="Calibri"/>
                <w:sz w:val="24"/>
                <w:szCs w:val="24"/>
              </w:rPr>
            </w:pPr>
            <w:r w:rsidRPr="00182293">
              <w:rPr>
                <w:rFonts w:cs="Calibri"/>
                <w:sz w:val="24"/>
                <w:szCs w:val="24"/>
                <w:rtl/>
              </w:rPr>
              <w:t>مول القطاع الصحي في اليابان من خلال نظام تأمين صحي شامل، مع اشتراكات شخصية وتكاليف مشتركة، مما يضمن توفير رعاية صحية فعالة ومستدامة</w:t>
            </w:r>
          </w:p>
        </w:tc>
        <w:tc>
          <w:tcPr>
            <w:tcW w:w="2648" w:type="dxa"/>
            <w:vAlign w:val="center"/>
          </w:tcPr>
          <w:p w14:paraId="2D89DB15" w14:textId="77777777" w:rsidR="00591341" w:rsidRPr="00182293" w:rsidRDefault="00591341" w:rsidP="00C873B2">
            <w:pPr>
              <w:spacing w:line="360" w:lineRule="auto"/>
              <w:jc w:val="both"/>
              <w:rPr>
                <w:rFonts w:cs="Calibri"/>
                <w:b/>
                <w:bCs/>
                <w:sz w:val="24"/>
                <w:szCs w:val="24"/>
                <w:rtl/>
              </w:rPr>
            </w:pPr>
            <w:r w:rsidRPr="00182293">
              <w:rPr>
                <w:rFonts w:cs="Calibri"/>
                <w:b/>
                <w:bCs/>
                <w:sz w:val="24"/>
                <w:szCs w:val="24"/>
                <w:rtl/>
              </w:rPr>
              <w:t>التمويل</w:t>
            </w:r>
          </w:p>
        </w:tc>
      </w:tr>
      <w:tr w:rsidR="00591341" w:rsidRPr="00B31C4F" w14:paraId="203B1D85" w14:textId="77777777" w:rsidTr="00C873B2">
        <w:trPr>
          <w:tblCellSpacing w:w="15" w:type="dxa"/>
        </w:trPr>
        <w:tc>
          <w:tcPr>
            <w:tcW w:w="2459" w:type="dxa"/>
            <w:vAlign w:val="center"/>
            <w:hideMark/>
          </w:tcPr>
          <w:p w14:paraId="3ADCF87A" w14:textId="77777777" w:rsidR="00591341" w:rsidRPr="00182293" w:rsidRDefault="00591341" w:rsidP="00C873B2">
            <w:pPr>
              <w:spacing w:line="360" w:lineRule="auto"/>
              <w:jc w:val="both"/>
              <w:rPr>
                <w:rFonts w:cs="Calibri"/>
                <w:sz w:val="24"/>
                <w:szCs w:val="24"/>
              </w:rPr>
            </w:pPr>
            <w:r w:rsidRPr="00182293">
              <w:rPr>
                <w:rFonts w:cs="Calibri"/>
                <w:sz w:val="24"/>
                <w:szCs w:val="24"/>
                <w:rtl/>
              </w:rPr>
              <w:t>ضغط كبير على المستشفيات الحكومية</w:t>
            </w:r>
          </w:p>
        </w:tc>
        <w:tc>
          <w:tcPr>
            <w:tcW w:w="2475" w:type="dxa"/>
            <w:vAlign w:val="center"/>
            <w:hideMark/>
          </w:tcPr>
          <w:p w14:paraId="4A352B06" w14:textId="77777777" w:rsidR="00591341" w:rsidRPr="00182293" w:rsidRDefault="00591341" w:rsidP="00C873B2">
            <w:pPr>
              <w:spacing w:line="360" w:lineRule="auto"/>
              <w:jc w:val="both"/>
              <w:rPr>
                <w:rFonts w:cs="Calibri"/>
                <w:sz w:val="24"/>
                <w:szCs w:val="24"/>
              </w:rPr>
            </w:pPr>
            <w:r w:rsidRPr="00182293">
              <w:rPr>
                <w:rFonts w:cs="Calibri"/>
                <w:sz w:val="24"/>
                <w:szCs w:val="24"/>
                <w:rtl/>
              </w:rPr>
              <w:t>تحسين التوزيع وتقليل الضغط على القطاع الحكومي</w:t>
            </w:r>
          </w:p>
        </w:tc>
        <w:tc>
          <w:tcPr>
            <w:tcW w:w="2475" w:type="dxa"/>
            <w:vAlign w:val="center"/>
            <w:hideMark/>
          </w:tcPr>
          <w:p w14:paraId="74C062B0" w14:textId="56728550" w:rsidR="00591341" w:rsidRPr="00182293" w:rsidRDefault="00F30895" w:rsidP="00F30895">
            <w:pPr>
              <w:spacing w:line="360" w:lineRule="auto"/>
              <w:jc w:val="both"/>
              <w:rPr>
                <w:rFonts w:cs="Calibri"/>
                <w:sz w:val="24"/>
                <w:szCs w:val="24"/>
              </w:rPr>
            </w:pPr>
            <w:r w:rsidRPr="00182293">
              <w:rPr>
                <w:rFonts w:cs="Calibri"/>
                <w:sz w:val="24"/>
                <w:szCs w:val="24"/>
                <w:rtl/>
              </w:rPr>
              <w:t>يتجلى من خلال زيادة الطلب وفترات الانتظار ونقص القوى العاملة، مما يشكل تحديات في تقديم الرعاية الصحية الفعالة</w:t>
            </w:r>
          </w:p>
        </w:tc>
        <w:tc>
          <w:tcPr>
            <w:tcW w:w="2648" w:type="dxa"/>
            <w:vAlign w:val="center"/>
          </w:tcPr>
          <w:p w14:paraId="1396EE28" w14:textId="77777777" w:rsidR="00591341" w:rsidRPr="00182293" w:rsidRDefault="00591341" w:rsidP="00C873B2">
            <w:pPr>
              <w:spacing w:line="360" w:lineRule="auto"/>
              <w:jc w:val="both"/>
              <w:rPr>
                <w:rFonts w:cs="Calibri"/>
                <w:b/>
                <w:bCs/>
                <w:sz w:val="24"/>
                <w:szCs w:val="24"/>
                <w:rtl/>
              </w:rPr>
            </w:pPr>
            <w:r w:rsidRPr="00182293">
              <w:rPr>
                <w:rFonts w:cs="Calibri"/>
                <w:b/>
                <w:bCs/>
                <w:sz w:val="24"/>
                <w:szCs w:val="24"/>
                <w:rtl/>
              </w:rPr>
              <w:t>الضغط على النظام</w:t>
            </w:r>
          </w:p>
        </w:tc>
      </w:tr>
    </w:tbl>
    <w:p w14:paraId="0F6433AE" w14:textId="3AD688EA" w:rsidR="003B6CAA" w:rsidRDefault="0003253C" w:rsidP="003B6CAA">
      <w:pPr>
        <w:jc w:val="both"/>
        <w:rPr>
          <w:rFonts w:cstheme="minorHAnsi"/>
          <w:b/>
          <w:bCs/>
          <w:sz w:val="4"/>
          <w:szCs w:val="4"/>
          <w:rtl/>
        </w:rPr>
      </w:pPr>
      <w:r>
        <w:rPr>
          <w:rFonts w:cstheme="minorHAnsi" w:hint="cs"/>
          <w:b/>
          <w:bCs/>
          <w:sz w:val="4"/>
          <w:szCs w:val="4"/>
          <w:rtl/>
        </w:rPr>
        <w:t>\</w:t>
      </w:r>
    </w:p>
    <w:p w14:paraId="2411DD14" w14:textId="77777777" w:rsidR="0003253C" w:rsidRPr="00ED2D2B" w:rsidRDefault="0003253C" w:rsidP="003B6CAA">
      <w:pPr>
        <w:jc w:val="both"/>
        <w:rPr>
          <w:rFonts w:cstheme="minorHAnsi"/>
          <w:b/>
          <w:bCs/>
          <w:sz w:val="4"/>
          <w:szCs w:val="4"/>
          <w:rtl/>
        </w:rPr>
      </w:pPr>
    </w:p>
    <w:p w14:paraId="121F442D" w14:textId="0378196A" w:rsidR="003B6CAA" w:rsidRPr="00321553" w:rsidRDefault="00182293" w:rsidP="003B6CAA">
      <w:pPr>
        <w:jc w:val="both"/>
        <w:rPr>
          <w:rFonts w:cstheme="minorHAnsi"/>
          <w:b/>
          <w:bCs/>
          <w:sz w:val="32"/>
          <w:szCs w:val="32"/>
          <w:rtl/>
        </w:rPr>
      </w:pPr>
      <w:r>
        <w:rPr>
          <w:rFonts w:cstheme="minorHAnsi" w:hint="cs"/>
          <w:b/>
          <w:bCs/>
          <w:sz w:val="32"/>
          <w:szCs w:val="32"/>
          <w:rtl/>
        </w:rPr>
        <w:t xml:space="preserve">ه-6: </w:t>
      </w:r>
      <w:r w:rsidR="003B6CAA" w:rsidRPr="00321553">
        <w:rPr>
          <w:rFonts w:cstheme="minorHAnsi"/>
          <w:b/>
          <w:bCs/>
          <w:sz w:val="32"/>
          <w:szCs w:val="32"/>
          <w:rtl/>
        </w:rPr>
        <w:t>التحديات و المشكلات التي تواجه القطاع الخاص:</w:t>
      </w:r>
    </w:p>
    <w:p w14:paraId="54871B08" w14:textId="77777777" w:rsidR="003B6CAA" w:rsidRDefault="003B6CAA" w:rsidP="00182293">
      <w:pPr>
        <w:spacing w:line="360" w:lineRule="auto"/>
        <w:jc w:val="both"/>
        <w:rPr>
          <w:rFonts w:cstheme="minorHAnsi"/>
          <w:sz w:val="24"/>
          <w:szCs w:val="24"/>
          <w:rtl/>
        </w:rPr>
      </w:pPr>
      <w:r w:rsidRPr="0003253C">
        <w:rPr>
          <w:rFonts w:cstheme="minorHAnsi"/>
          <w:sz w:val="24"/>
          <w:szCs w:val="24"/>
          <w:rtl/>
        </w:rPr>
        <w:t xml:space="preserve">لا شك أن القطاع الصحي يواجه العديد من التحديات والمشكلات في مختلف الدول، فمن ارتفاع تكاليف الرعاية الصحية بسبب التطور التكنولوجي والأدوية الجديدة والأجهزة الطبية المتقدمة، وزيادة الطلب على الخدمات الصحية مع ارتفاع معدلات الشيخوخة السكانية، إلى صعوبة توفير التمويل الكافي من الموازنات الحكومية للقطاع الصحي. كما يواجه القطاع تحديات تتعلق بعدم كفاية البنية التحتية والموارد البشرية، مع نقص في المستشفيات والمرافق الصحية في بعض المناطق، وندرة الأطباء والممرضين والكوادر الطبية المؤهلة، وسوء توزيع الموارد البشرية بين المناطق الريفية والحضرية. وعلى صعيد جودة الخدمات الصحية، هناك تحديات كالطول المفرط في فترات الانتظار للحصول على الخدمات، وضعف التنسيق بين مختلف مقدمي الرعاية الصحية، وارتفاع معدلات الأخطاء الطبية والعدوى المكتسبة في المستشفيات. إضافة إلى ذلك، يواجه القطاع الصحي تحديات التفاوت والتباين في الحصول على الخدمات، حيث </w:t>
      </w:r>
      <w:r w:rsidRPr="0003253C">
        <w:rPr>
          <w:rFonts w:cstheme="minorHAnsi"/>
          <w:sz w:val="24"/>
          <w:szCs w:val="24"/>
          <w:rtl/>
        </w:rPr>
        <w:lastRenderedPageBreak/>
        <w:t>لا يتساوى الجميع في إمكانية الوصول للخدمات الصحية بين المناطق والشرائح الاجتماعية، وارتفاع التكاليف يحرم البعض من الوصول للرعاية الصحية. وأخيرًا، هناك تحديات صحية ناشئة كانتشار الأمراض المزمنة والتهديدات الصحية الجديدة كالأوبئة والجوائح. وتتطلب هذه التحديات جهودًا متواصلة لإيجاد حلول مبتكرة وشاملة لمعالجتها من قبل الجهات الحكومية والقطاع الخاص و المنظمات الصحية الدولية.</w:t>
      </w:r>
    </w:p>
    <w:p w14:paraId="10587169" w14:textId="77777777" w:rsidR="00182293" w:rsidRPr="00182293" w:rsidRDefault="00182293" w:rsidP="00182293">
      <w:pPr>
        <w:spacing w:line="360" w:lineRule="auto"/>
        <w:jc w:val="both"/>
        <w:rPr>
          <w:rFonts w:cstheme="minorHAnsi"/>
          <w:sz w:val="10"/>
          <w:szCs w:val="10"/>
          <w:rtl/>
        </w:rPr>
      </w:pPr>
    </w:p>
    <w:p w14:paraId="5E24F3F2" w14:textId="77777777" w:rsidR="003B6CAA" w:rsidRPr="00182293" w:rsidRDefault="003B6CAA" w:rsidP="003B6CAA">
      <w:pPr>
        <w:jc w:val="both"/>
        <w:rPr>
          <w:rFonts w:cstheme="minorHAnsi"/>
          <w:b/>
          <w:bCs/>
          <w:sz w:val="28"/>
          <w:szCs w:val="28"/>
          <w:rtl/>
        </w:rPr>
      </w:pPr>
      <w:r w:rsidRPr="00182293">
        <w:rPr>
          <w:rFonts w:cstheme="minorHAnsi"/>
          <w:b/>
          <w:bCs/>
          <w:sz w:val="28"/>
          <w:szCs w:val="28"/>
          <w:rtl/>
        </w:rPr>
        <w:t>الخطوات و الإجراءات المتبعة في عملية الخصخصة للقطاع الصحي:</w:t>
      </w:r>
    </w:p>
    <w:p w14:paraId="4AAF7649" w14:textId="77777777" w:rsidR="003B6CAA" w:rsidRPr="0003253C" w:rsidRDefault="003B6CAA" w:rsidP="00182293">
      <w:pPr>
        <w:spacing w:line="360" w:lineRule="auto"/>
        <w:jc w:val="both"/>
        <w:rPr>
          <w:rFonts w:cstheme="minorHAnsi"/>
          <w:sz w:val="24"/>
          <w:szCs w:val="24"/>
          <w:rtl/>
        </w:rPr>
      </w:pPr>
      <w:r w:rsidRPr="0003253C">
        <w:rPr>
          <w:rFonts w:cstheme="minorHAnsi"/>
          <w:sz w:val="24"/>
          <w:szCs w:val="24"/>
          <w:rtl/>
        </w:rPr>
        <w:t>هذه عملية معقدة تتطلب جهودًا متكاملة من الحكومة والقطاع الخاص، وتتمثل الخطوات الرئيسية فيما يلي:</w:t>
      </w:r>
    </w:p>
    <w:p w14:paraId="0EE39702" w14:textId="42CA8A10" w:rsidR="005E3628" w:rsidRPr="0003253C" w:rsidRDefault="005E3628" w:rsidP="00182293">
      <w:pPr>
        <w:spacing w:line="360" w:lineRule="auto"/>
        <w:jc w:val="both"/>
        <w:rPr>
          <w:rFonts w:cstheme="minorHAnsi"/>
          <w:sz w:val="24"/>
          <w:szCs w:val="24"/>
          <w:rtl/>
        </w:rPr>
      </w:pPr>
      <w:r w:rsidRPr="0003253C">
        <w:rPr>
          <w:rFonts w:cs="Calibri"/>
          <w:sz w:val="24"/>
          <w:szCs w:val="24"/>
          <w:rtl/>
        </w:rPr>
        <w:t>عملية خصخصة القطاع الصحي تتطلب تخطيطًا دقيقًا وتنفيذًا منظمًا لضمان تحقيق الأهداف المرجوة. إليك الخطوات والإجراءات المتبعة في هذه العملية:</w:t>
      </w:r>
    </w:p>
    <w:p w14:paraId="4C24E338" w14:textId="2617C722" w:rsidR="005E3628" w:rsidRPr="00182293" w:rsidRDefault="005E3628" w:rsidP="00182293">
      <w:pPr>
        <w:spacing w:line="360" w:lineRule="auto"/>
        <w:jc w:val="both"/>
        <w:rPr>
          <w:rFonts w:cstheme="minorHAnsi"/>
          <w:b/>
          <w:bCs/>
          <w:sz w:val="24"/>
          <w:szCs w:val="24"/>
          <w:rtl/>
        </w:rPr>
      </w:pPr>
      <w:r w:rsidRPr="00182293">
        <w:rPr>
          <w:rFonts w:cs="Calibri"/>
          <w:b/>
          <w:bCs/>
          <w:sz w:val="24"/>
          <w:szCs w:val="24"/>
          <w:rtl/>
        </w:rPr>
        <w:t>1. تقييم الوضع الحالي</w:t>
      </w:r>
      <w:r w:rsidR="00182293" w:rsidRPr="00182293">
        <w:rPr>
          <w:rFonts w:cs="Calibri" w:hint="cs"/>
          <w:b/>
          <w:bCs/>
          <w:sz w:val="24"/>
          <w:szCs w:val="24"/>
          <w:rtl/>
        </w:rPr>
        <w:t>:</w:t>
      </w:r>
    </w:p>
    <w:p w14:paraId="3E2DBDBA" w14:textId="206E866D" w:rsidR="005E3628" w:rsidRPr="0003253C" w:rsidRDefault="005E3628" w:rsidP="00182293">
      <w:pPr>
        <w:spacing w:line="360" w:lineRule="auto"/>
        <w:jc w:val="both"/>
        <w:rPr>
          <w:rFonts w:cstheme="minorHAnsi"/>
          <w:sz w:val="24"/>
          <w:szCs w:val="24"/>
          <w:rtl/>
        </w:rPr>
      </w:pPr>
      <w:r w:rsidRPr="0003253C">
        <w:rPr>
          <w:rFonts w:cs="Calibri"/>
          <w:sz w:val="24"/>
          <w:szCs w:val="24"/>
          <w:rtl/>
        </w:rPr>
        <w:t xml:space="preserve">   - تحليل النظام الصحي القائم</w:t>
      </w:r>
      <w:r w:rsidRPr="0003253C">
        <w:rPr>
          <w:rFonts w:cs="Calibri" w:hint="cs"/>
          <w:sz w:val="24"/>
          <w:szCs w:val="24"/>
          <w:rtl/>
        </w:rPr>
        <w:t xml:space="preserve">: </w:t>
      </w:r>
      <w:r w:rsidRPr="0003253C">
        <w:rPr>
          <w:rFonts w:cs="Calibri"/>
          <w:sz w:val="24"/>
          <w:szCs w:val="24"/>
          <w:rtl/>
        </w:rPr>
        <w:t>دراسة الهيكل الحالي للقطاع الصحي، بما في ذلك الموارد، وجودة الخدمات، والأداء المالي.</w:t>
      </w:r>
    </w:p>
    <w:p w14:paraId="1AE7A950" w14:textId="64C28F58" w:rsidR="005E3628" w:rsidRPr="0003253C" w:rsidRDefault="005E3628" w:rsidP="00182293">
      <w:pPr>
        <w:spacing w:line="360" w:lineRule="auto"/>
        <w:jc w:val="both"/>
        <w:rPr>
          <w:rFonts w:cstheme="minorHAnsi"/>
          <w:sz w:val="24"/>
          <w:szCs w:val="24"/>
          <w:rtl/>
        </w:rPr>
      </w:pPr>
      <w:r w:rsidRPr="0003253C">
        <w:rPr>
          <w:rFonts w:cs="Calibri"/>
          <w:sz w:val="24"/>
          <w:szCs w:val="24"/>
          <w:rtl/>
        </w:rPr>
        <w:t xml:space="preserve">   - تحديد الفجوات</w:t>
      </w:r>
      <w:r w:rsidRPr="0003253C">
        <w:rPr>
          <w:rFonts w:cs="Calibri" w:hint="cs"/>
          <w:sz w:val="24"/>
          <w:szCs w:val="24"/>
          <w:rtl/>
        </w:rPr>
        <w:t xml:space="preserve">: </w:t>
      </w:r>
      <w:r w:rsidRPr="0003253C">
        <w:rPr>
          <w:rFonts w:cs="Calibri"/>
          <w:sz w:val="24"/>
          <w:szCs w:val="24"/>
          <w:rtl/>
        </w:rPr>
        <w:t>تحديد النقاط التي يمكن تحسينها من خلال الخصخصة، مثل الكفاءة، وجودة الخدمات، والوصول إلى الرعاية.</w:t>
      </w:r>
    </w:p>
    <w:p w14:paraId="445734B5" w14:textId="79AD7279" w:rsidR="005E3628" w:rsidRPr="00182293" w:rsidRDefault="005E3628" w:rsidP="00182293">
      <w:pPr>
        <w:spacing w:line="360" w:lineRule="auto"/>
        <w:jc w:val="both"/>
        <w:rPr>
          <w:rFonts w:cstheme="minorHAnsi"/>
          <w:b/>
          <w:bCs/>
          <w:sz w:val="24"/>
          <w:szCs w:val="24"/>
          <w:rtl/>
        </w:rPr>
      </w:pPr>
      <w:r w:rsidRPr="00182293">
        <w:rPr>
          <w:rFonts w:cs="Calibri"/>
          <w:b/>
          <w:bCs/>
          <w:sz w:val="24"/>
          <w:szCs w:val="24"/>
          <w:rtl/>
        </w:rPr>
        <w:t>2. تحديد الأهداف</w:t>
      </w:r>
      <w:r w:rsidR="00182293">
        <w:rPr>
          <w:rFonts w:cs="Calibri" w:hint="cs"/>
          <w:b/>
          <w:bCs/>
          <w:sz w:val="24"/>
          <w:szCs w:val="24"/>
          <w:rtl/>
        </w:rPr>
        <w:t>:</w:t>
      </w:r>
    </w:p>
    <w:p w14:paraId="608DEB01" w14:textId="0044C9E3" w:rsidR="005E3628" w:rsidRPr="0003253C" w:rsidRDefault="005E3628" w:rsidP="00182293">
      <w:pPr>
        <w:spacing w:line="360" w:lineRule="auto"/>
        <w:jc w:val="both"/>
        <w:rPr>
          <w:rFonts w:cstheme="minorHAnsi"/>
          <w:sz w:val="24"/>
          <w:szCs w:val="24"/>
          <w:rtl/>
        </w:rPr>
      </w:pPr>
      <w:r w:rsidRPr="0003253C">
        <w:rPr>
          <w:rFonts w:cs="Calibri"/>
          <w:sz w:val="24"/>
          <w:szCs w:val="24"/>
          <w:rtl/>
        </w:rPr>
        <w:t xml:space="preserve">   - وضع أهداف واضحة: تحديد ما تأمل الحكومة في تحقيقه من الخصخصة، مثل تحسين الكفاءة، تقليل التكاليف، أو زيادة جودة الخدمات.</w:t>
      </w:r>
    </w:p>
    <w:p w14:paraId="4974CBA5" w14:textId="03BEB972" w:rsidR="005E3628" w:rsidRPr="0003253C" w:rsidRDefault="005E3628" w:rsidP="00182293">
      <w:pPr>
        <w:spacing w:line="360" w:lineRule="auto"/>
        <w:jc w:val="both"/>
        <w:rPr>
          <w:rFonts w:cstheme="minorHAnsi"/>
          <w:sz w:val="24"/>
          <w:szCs w:val="24"/>
          <w:rtl/>
        </w:rPr>
      </w:pPr>
      <w:r w:rsidRPr="0003253C">
        <w:rPr>
          <w:rFonts w:cs="Calibri"/>
          <w:sz w:val="24"/>
          <w:szCs w:val="24"/>
          <w:rtl/>
        </w:rPr>
        <w:t xml:space="preserve">   - مشاركة أصحاب المصلحة</w:t>
      </w:r>
      <w:r w:rsidRPr="0003253C">
        <w:rPr>
          <w:rFonts w:cs="Calibri" w:hint="cs"/>
          <w:sz w:val="24"/>
          <w:szCs w:val="24"/>
          <w:rtl/>
        </w:rPr>
        <w:t xml:space="preserve">: </w:t>
      </w:r>
      <w:r w:rsidRPr="0003253C">
        <w:rPr>
          <w:rFonts w:cs="Calibri"/>
          <w:sz w:val="24"/>
          <w:szCs w:val="24"/>
          <w:rtl/>
        </w:rPr>
        <w:t>التواصل مع مقدمي الخدمات، والموظفين، والمواطنين لجمع الآراء حول الأهداف المتوقعة.</w:t>
      </w:r>
    </w:p>
    <w:p w14:paraId="20B563DE" w14:textId="0E0D9694" w:rsidR="005E3628" w:rsidRPr="00182293" w:rsidRDefault="005E3628" w:rsidP="00182293">
      <w:pPr>
        <w:spacing w:line="360" w:lineRule="auto"/>
        <w:jc w:val="both"/>
        <w:rPr>
          <w:rFonts w:cstheme="minorHAnsi"/>
          <w:b/>
          <w:bCs/>
          <w:sz w:val="24"/>
          <w:szCs w:val="24"/>
          <w:rtl/>
        </w:rPr>
      </w:pPr>
      <w:r w:rsidRPr="00182293">
        <w:rPr>
          <w:rFonts w:cs="Calibri"/>
          <w:b/>
          <w:bCs/>
          <w:sz w:val="24"/>
          <w:szCs w:val="24"/>
          <w:rtl/>
        </w:rPr>
        <w:t>3. تصميم نموذج الخصخصة</w:t>
      </w:r>
      <w:r w:rsidR="00182293" w:rsidRPr="00182293">
        <w:rPr>
          <w:rFonts w:cs="Calibri" w:hint="cs"/>
          <w:b/>
          <w:bCs/>
          <w:sz w:val="24"/>
          <w:szCs w:val="24"/>
          <w:rtl/>
        </w:rPr>
        <w:t>:</w:t>
      </w:r>
    </w:p>
    <w:p w14:paraId="69C4F6D7" w14:textId="78B4C713" w:rsidR="005E3628" w:rsidRPr="0003253C" w:rsidRDefault="005E3628" w:rsidP="00182293">
      <w:pPr>
        <w:spacing w:line="360" w:lineRule="auto"/>
        <w:jc w:val="both"/>
        <w:rPr>
          <w:rFonts w:cstheme="minorHAnsi"/>
          <w:sz w:val="24"/>
          <w:szCs w:val="24"/>
          <w:rtl/>
        </w:rPr>
      </w:pPr>
      <w:r w:rsidRPr="0003253C">
        <w:rPr>
          <w:rFonts w:cs="Calibri"/>
          <w:sz w:val="24"/>
          <w:szCs w:val="24"/>
          <w:rtl/>
        </w:rPr>
        <w:t xml:space="preserve">   - اختيار النموذج المناسب: تحديد الطريقة التي سيتم بها خصخصة الخدمات، مثل الشراكات بين القطاعين العام والخاص، أو نقل الملكية بالكامل.</w:t>
      </w:r>
    </w:p>
    <w:p w14:paraId="2D3387BD" w14:textId="7458F5CD" w:rsidR="005E3628" w:rsidRPr="0003253C" w:rsidRDefault="005E3628" w:rsidP="00182293">
      <w:pPr>
        <w:spacing w:line="360" w:lineRule="auto"/>
        <w:jc w:val="both"/>
        <w:rPr>
          <w:rFonts w:cstheme="minorHAnsi"/>
          <w:sz w:val="24"/>
          <w:szCs w:val="24"/>
          <w:rtl/>
        </w:rPr>
      </w:pPr>
      <w:r w:rsidRPr="0003253C">
        <w:rPr>
          <w:rFonts w:cs="Calibri"/>
          <w:sz w:val="24"/>
          <w:szCs w:val="24"/>
          <w:rtl/>
        </w:rPr>
        <w:t xml:space="preserve">   - تحديد نطاق الخصخصة: تحديد الخدمات أو المرافق التي سيتم خصخصتها، وما إذا كانت ستشمل الرعاية الأولية، الثانوية، أو الثلاثية.</w:t>
      </w:r>
    </w:p>
    <w:p w14:paraId="2CEB2C1D" w14:textId="3A5660BE" w:rsidR="005E3628" w:rsidRPr="00182293" w:rsidRDefault="005E3628" w:rsidP="00182293">
      <w:pPr>
        <w:spacing w:line="360" w:lineRule="auto"/>
        <w:jc w:val="both"/>
        <w:rPr>
          <w:rFonts w:cstheme="minorHAnsi"/>
          <w:b/>
          <w:bCs/>
          <w:sz w:val="24"/>
          <w:szCs w:val="24"/>
          <w:rtl/>
        </w:rPr>
      </w:pPr>
      <w:r w:rsidRPr="00182293">
        <w:rPr>
          <w:rFonts w:cs="Calibri"/>
          <w:b/>
          <w:bCs/>
          <w:sz w:val="24"/>
          <w:szCs w:val="24"/>
          <w:rtl/>
        </w:rPr>
        <w:t>4. إعداد الإطار القانوني والتنظيمي</w:t>
      </w:r>
      <w:r w:rsidR="00182293" w:rsidRPr="00182293">
        <w:rPr>
          <w:rFonts w:cs="Calibri" w:hint="cs"/>
          <w:b/>
          <w:bCs/>
          <w:sz w:val="24"/>
          <w:szCs w:val="24"/>
          <w:rtl/>
        </w:rPr>
        <w:t>:</w:t>
      </w:r>
    </w:p>
    <w:p w14:paraId="55080ED4" w14:textId="55A6D08F" w:rsidR="005E3628" w:rsidRPr="0003253C" w:rsidRDefault="005E3628" w:rsidP="00182293">
      <w:pPr>
        <w:spacing w:line="360" w:lineRule="auto"/>
        <w:jc w:val="both"/>
        <w:rPr>
          <w:rFonts w:cstheme="minorHAnsi"/>
          <w:sz w:val="24"/>
          <w:szCs w:val="24"/>
          <w:rtl/>
        </w:rPr>
      </w:pPr>
      <w:r w:rsidRPr="0003253C">
        <w:rPr>
          <w:rFonts w:cs="Calibri"/>
          <w:sz w:val="24"/>
          <w:szCs w:val="24"/>
          <w:rtl/>
        </w:rPr>
        <w:t xml:space="preserve">   - تحديث القوانين: مراجعة القوانين واللوائح الحالية للتأكد من أنها تدعم عملية الخصخصة.</w:t>
      </w:r>
    </w:p>
    <w:p w14:paraId="4351B248" w14:textId="5920D55F" w:rsidR="005E3628" w:rsidRPr="0003253C" w:rsidRDefault="005E3628" w:rsidP="00182293">
      <w:pPr>
        <w:spacing w:line="360" w:lineRule="auto"/>
        <w:jc w:val="both"/>
        <w:rPr>
          <w:rFonts w:cstheme="minorHAnsi"/>
          <w:sz w:val="24"/>
          <w:szCs w:val="24"/>
          <w:rtl/>
        </w:rPr>
      </w:pPr>
      <w:r w:rsidRPr="0003253C">
        <w:rPr>
          <w:rFonts w:cs="Calibri"/>
          <w:sz w:val="24"/>
          <w:szCs w:val="24"/>
          <w:rtl/>
        </w:rPr>
        <w:t xml:space="preserve">   - إنشاء هيئات تنظيمية: إنشاء أو تعزيز هيئات تنظيمية للإشراف على الخصخصة وضمان الالتزام بالمعايير المطلوبة.</w:t>
      </w:r>
    </w:p>
    <w:p w14:paraId="30313E1D" w14:textId="1ECA1C9C" w:rsidR="005E3628" w:rsidRPr="00182293" w:rsidRDefault="005E3628" w:rsidP="0003253C">
      <w:pPr>
        <w:spacing w:line="360" w:lineRule="auto"/>
        <w:jc w:val="both"/>
        <w:rPr>
          <w:rFonts w:cstheme="minorHAnsi"/>
          <w:b/>
          <w:bCs/>
          <w:sz w:val="24"/>
          <w:szCs w:val="24"/>
          <w:rtl/>
        </w:rPr>
      </w:pPr>
      <w:r w:rsidRPr="00182293">
        <w:rPr>
          <w:rFonts w:cs="Calibri"/>
          <w:b/>
          <w:bCs/>
          <w:sz w:val="24"/>
          <w:szCs w:val="24"/>
          <w:rtl/>
        </w:rPr>
        <w:lastRenderedPageBreak/>
        <w:t>5. التمويل والتسعير</w:t>
      </w:r>
      <w:r w:rsidR="00182293" w:rsidRPr="00182293">
        <w:rPr>
          <w:rFonts w:cs="Calibri" w:hint="cs"/>
          <w:b/>
          <w:bCs/>
          <w:sz w:val="24"/>
          <w:szCs w:val="24"/>
          <w:rtl/>
        </w:rPr>
        <w:t>:</w:t>
      </w:r>
    </w:p>
    <w:p w14:paraId="6C289CB9" w14:textId="1D9C3998" w:rsidR="005E3628" w:rsidRPr="0003253C" w:rsidRDefault="005E3628" w:rsidP="0003253C">
      <w:pPr>
        <w:spacing w:line="360" w:lineRule="auto"/>
        <w:jc w:val="both"/>
        <w:rPr>
          <w:rFonts w:cstheme="minorHAnsi"/>
          <w:sz w:val="24"/>
          <w:szCs w:val="24"/>
          <w:rtl/>
        </w:rPr>
      </w:pPr>
      <w:r w:rsidRPr="0003253C">
        <w:rPr>
          <w:rFonts w:cs="Calibri"/>
          <w:sz w:val="24"/>
          <w:szCs w:val="24"/>
          <w:rtl/>
        </w:rPr>
        <w:t xml:space="preserve">   - تقدير التكاليف: تحديد التكاليف المحتملة لعملية الخصخصة.</w:t>
      </w:r>
    </w:p>
    <w:p w14:paraId="6D115C44" w14:textId="57381918" w:rsidR="005E3628" w:rsidRPr="0003253C" w:rsidRDefault="005E3628" w:rsidP="0003253C">
      <w:pPr>
        <w:spacing w:line="360" w:lineRule="auto"/>
        <w:jc w:val="both"/>
        <w:rPr>
          <w:rFonts w:cstheme="minorHAnsi"/>
          <w:sz w:val="24"/>
          <w:szCs w:val="24"/>
          <w:rtl/>
        </w:rPr>
      </w:pPr>
      <w:r w:rsidRPr="0003253C">
        <w:rPr>
          <w:rFonts w:cs="Calibri"/>
          <w:sz w:val="24"/>
          <w:szCs w:val="24"/>
          <w:rtl/>
        </w:rPr>
        <w:t xml:space="preserve">   - تحديد مصادر التمويل: استكشاف الخيارات المالية المختلفة، مثل القروض، أو الشراكات مع القطاع الخاص.</w:t>
      </w:r>
    </w:p>
    <w:p w14:paraId="79271A99" w14:textId="0702273C" w:rsidR="005E3628" w:rsidRPr="0003253C" w:rsidRDefault="005E3628" w:rsidP="0003253C">
      <w:pPr>
        <w:spacing w:line="360" w:lineRule="auto"/>
        <w:jc w:val="both"/>
        <w:rPr>
          <w:rFonts w:cstheme="minorHAnsi"/>
          <w:sz w:val="24"/>
          <w:szCs w:val="24"/>
          <w:rtl/>
        </w:rPr>
      </w:pPr>
      <w:r w:rsidRPr="0003253C">
        <w:rPr>
          <w:rFonts w:cs="Calibri"/>
          <w:sz w:val="24"/>
          <w:szCs w:val="24"/>
          <w:rtl/>
        </w:rPr>
        <w:t xml:space="preserve">   - تسعير الخدمات: وضع نماذج تسعير واضحة للخدمات التي سيتم تقديمها من قبل مقدمي الخدمات الجدد.</w:t>
      </w:r>
    </w:p>
    <w:p w14:paraId="6C344FAC" w14:textId="09FFE354" w:rsidR="005E3628" w:rsidRPr="00F61C84" w:rsidRDefault="005E3628" w:rsidP="0003253C">
      <w:pPr>
        <w:spacing w:line="360" w:lineRule="auto"/>
        <w:jc w:val="both"/>
        <w:rPr>
          <w:rFonts w:cs="Calibri"/>
          <w:b/>
          <w:bCs/>
          <w:sz w:val="24"/>
          <w:szCs w:val="24"/>
          <w:rtl/>
        </w:rPr>
      </w:pPr>
      <w:r w:rsidRPr="00F61C84">
        <w:rPr>
          <w:rFonts w:cs="Calibri"/>
          <w:b/>
          <w:bCs/>
          <w:sz w:val="24"/>
          <w:szCs w:val="24"/>
          <w:rtl/>
        </w:rPr>
        <w:t>6. تنفيذ الخصخصة</w:t>
      </w:r>
      <w:r w:rsidR="00F61C84">
        <w:rPr>
          <w:rFonts w:cs="Calibri" w:hint="cs"/>
          <w:b/>
          <w:bCs/>
          <w:sz w:val="24"/>
          <w:szCs w:val="24"/>
          <w:rtl/>
        </w:rPr>
        <w:t>:</w:t>
      </w:r>
    </w:p>
    <w:p w14:paraId="2DE16F7F" w14:textId="40057DC7" w:rsidR="005E3628" w:rsidRPr="0003253C" w:rsidRDefault="005E3628" w:rsidP="0003253C">
      <w:pPr>
        <w:spacing w:line="360" w:lineRule="auto"/>
        <w:jc w:val="both"/>
        <w:rPr>
          <w:rFonts w:cstheme="minorHAnsi"/>
          <w:sz w:val="24"/>
          <w:szCs w:val="24"/>
          <w:rtl/>
        </w:rPr>
      </w:pPr>
      <w:r w:rsidRPr="0003253C">
        <w:rPr>
          <w:rFonts w:cs="Calibri"/>
          <w:sz w:val="24"/>
          <w:szCs w:val="24"/>
          <w:rtl/>
        </w:rPr>
        <w:t xml:space="preserve">   - إطلاق مناقصات: فتح باب المناقصات لمقدمي الخدمات الخاصين المهتمين بتقديم الخدمات.</w:t>
      </w:r>
    </w:p>
    <w:p w14:paraId="779EA6CC" w14:textId="463C021F" w:rsidR="005E3628" w:rsidRPr="0003253C" w:rsidRDefault="005E3628" w:rsidP="0003253C">
      <w:pPr>
        <w:spacing w:line="360" w:lineRule="auto"/>
        <w:jc w:val="both"/>
        <w:rPr>
          <w:rFonts w:cstheme="minorHAnsi"/>
          <w:sz w:val="24"/>
          <w:szCs w:val="24"/>
          <w:rtl/>
        </w:rPr>
      </w:pPr>
      <w:r w:rsidRPr="0003253C">
        <w:rPr>
          <w:rFonts w:cs="Calibri"/>
          <w:sz w:val="24"/>
          <w:szCs w:val="24"/>
          <w:rtl/>
        </w:rPr>
        <w:t xml:space="preserve">   - اختيار مقدمي الخدمات: تقييم العروض واختيار الشركات أو المؤسسات الأكثر ملاءمة وفقًا لمعايير محددة.</w:t>
      </w:r>
    </w:p>
    <w:p w14:paraId="1C71EA5B" w14:textId="016F34EE" w:rsidR="005E3628" w:rsidRPr="00F61C84" w:rsidRDefault="005E3628" w:rsidP="0003253C">
      <w:pPr>
        <w:spacing w:line="360" w:lineRule="auto"/>
        <w:jc w:val="both"/>
        <w:rPr>
          <w:rFonts w:cs="Calibri"/>
          <w:b/>
          <w:bCs/>
          <w:sz w:val="24"/>
          <w:szCs w:val="24"/>
          <w:rtl/>
        </w:rPr>
      </w:pPr>
      <w:r w:rsidRPr="00F61C84">
        <w:rPr>
          <w:rFonts w:cs="Calibri"/>
          <w:b/>
          <w:bCs/>
          <w:sz w:val="24"/>
          <w:szCs w:val="24"/>
          <w:rtl/>
        </w:rPr>
        <w:t>7. تدريب وتطوير القوى العاملة</w:t>
      </w:r>
      <w:r w:rsidR="00F61C84">
        <w:rPr>
          <w:rFonts w:cs="Calibri" w:hint="cs"/>
          <w:b/>
          <w:bCs/>
          <w:sz w:val="24"/>
          <w:szCs w:val="24"/>
          <w:rtl/>
        </w:rPr>
        <w:t>:</w:t>
      </w:r>
    </w:p>
    <w:p w14:paraId="59385D7A" w14:textId="3911EE51" w:rsidR="005E3628" w:rsidRPr="0003253C" w:rsidRDefault="005E3628" w:rsidP="0003253C">
      <w:pPr>
        <w:spacing w:line="360" w:lineRule="auto"/>
        <w:jc w:val="both"/>
        <w:rPr>
          <w:rFonts w:cstheme="minorHAnsi"/>
          <w:sz w:val="24"/>
          <w:szCs w:val="24"/>
          <w:rtl/>
        </w:rPr>
      </w:pPr>
      <w:r w:rsidRPr="0003253C">
        <w:rPr>
          <w:rFonts w:cs="Calibri"/>
          <w:sz w:val="24"/>
          <w:szCs w:val="24"/>
          <w:rtl/>
        </w:rPr>
        <w:t xml:space="preserve">   - تدريب الموظفين: تقديم التدريب اللازم للموظفين الحاليين حول كيفية التعامل مع التغيرات الجديدة في النظام.</w:t>
      </w:r>
    </w:p>
    <w:p w14:paraId="25CD823A" w14:textId="36B04CF9" w:rsidR="005E3628" w:rsidRPr="0003253C" w:rsidRDefault="005E3628" w:rsidP="0003253C">
      <w:pPr>
        <w:spacing w:line="360" w:lineRule="auto"/>
        <w:jc w:val="both"/>
        <w:rPr>
          <w:rFonts w:cstheme="minorHAnsi"/>
          <w:sz w:val="24"/>
          <w:szCs w:val="24"/>
          <w:rtl/>
        </w:rPr>
      </w:pPr>
      <w:r w:rsidRPr="0003253C">
        <w:rPr>
          <w:rFonts w:cs="Calibri"/>
          <w:sz w:val="24"/>
          <w:szCs w:val="24"/>
          <w:rtl/>
        </w:rPr>
        <w:t xml:space="preserve">   - توظيف الكفاءات: توظيف الكفاءات اللازمة في مقدمي الخدمات الخاصة لضمان تقديم خدمات عالية الجودة.</w:t>
      </w:r>
    </w:p>
    <w:p w14:paraId="5809ABA8" w14:textId="1EDFB104" w:rsidR="005E3628" w:rsidRPr="00F61C84" w:rsidRDefault="005E3628" w:rsidP="0003253C">
      <w:pPr>
        <w:spacing w:line="360" w:lineRule="auto"/>
        <w:jc w:val="both"/>
        <w:rPr>
          <w:rFonts w:cs="Calibri"/>
          <w:b/>
          <w:bCs/>
          <w:sz w:val="24"/>
          <w:szCs w:val="24"/>
          <w:rtl/>
        </w:rPr>
      </w:pPr>
      <w:r w:rsidRPr="00F61C84">
        <w:rPr>
          <w:rFonts w:cs="Calibri"/>
          <w:b/>
          <w:bCs/>
          <w:sz w:val="24"/>
          <w:szCs w:val="24"/>
          <w:rtl/>
        </w:rPr>
        <w:t>8. رصد وتقييم الأداء</w:t>
      </w:r>
      <w:r w:rsidR="00F61C84">
        <w:rPr>
          <w:rFonts w:cs="Calibri" w:hint="cs"/>
          <w:b/>
          <w:bCs/>
          <w:sz w:val="24"/>
          <w:szCs w:val="24"/>
          <w:rtl/>
        </w:rPr>
        <w:t>:</w:t>
      </w:r>
    </w:p>
    <w:p w14:paraId="060B3BE7" w14:textId="7AEF30B0" w:rsidR="005E3628" w:rsidRPr="0003253C" w:rsidRDefault="005E3628" w:rsidP="0003253C">
      <w:pPr>
        <w:spacing w:line="360" w:lineRule="auto"/>
        <w:jc w:val="both"/>
        <w:rPr>
          <w:rFonts w:cstheme="minorHAnsi"/>
          <w:sz w:val="24"/>
          <w:szCs w:val="24"/>
          <w:rtl/>
        </w:rPr>
      </w:pPr>
      <w:r w:rsidRPr="0003253C">
        <w:rPr>
          <w:rFonts w:cs="Calibri"/>
          <w:sz w:val="24"/>
          <w:szCs w:val="24"/>
          <w:rtl/>
        </w:rPr>
        <w:t xml:space="preserve">   - تطوير مؤشرات الأداء: وضع معايير ومؤشرات لقياس الأداء وجودة الخدمات المقدمة بعد الخصخصة.</w:t>
      </w:r>
    </w:p>
    <w:p w14:paraId="10C987D2" w14:textId="5165D6F1" w:rsidR="005E3628" w:rsidRPr="0003253C" w:rsidRDefault="005E3628" w:rsidP="0003253C">
      <w:pPr>
        <w:spacing w:line="360" w:lineRule="auto"/>
        <w:jc w:val="both"/>
        <w:rPr>
          <w:rFonts w:cstheme="minorHAnsi"/>
          <w:sz w:val="24"/>
          <w:szCs w:val="24"/>
          <w:rtl/>
        </w:rPr>
      </w:pPr>
      <w:r w:rsidRPr="0003253C">
        <w:rPr>
          <w:rFonts w:cs="Calibri"/>
          <w:sz w:val="24"/>
          <w:szCs w:val="24"/>
          <w:rtl/>
        </w:rPr>
        <w:t xml:space="preserve">   - تقييم دوري: إجراء تقييمات دورية للتأكد من تحقيق الأهداف المحددة وتقديم التقارير اللازمة.</w:t>
      </w:r>
    </w:p>
    <w:p w14:paraId="1E6C4CA5" w14:textId="24296DD2" w:rsidR="005E3628" w:rsidRPr="00F61C84" w:rsidRDefault="005E3628" w:rsidP="0003253C">
      <w:pPr>
        <w:spacing w:line="360" w:lineRule="auto"/>
        <w:jc w:val="both"/>
        <w:rPr>
          <w:rFonts w:cs="Calibri"/>
          <w:b/>
          <w:bCs/>
          <w:sz w:val="24"/>
          <w:szCs w:val="24"/>
          <w:rtl/>
        </w:rPr>
      </w:pPr>
      <w:r w:rsidRPr="00F61C84">
        <w:rPr>
          <w:rFonts w:cs="Calibri"/>
          <w:b/>
          <w:bCs/>
          <w:sz w:val="24"/>
          <w:szCs w:val="24"/>
          <w:rtl/>
        </w:rPr>
        <w:t>9. التواصل والمشاركة المجتمعية</w:t>
      </w:r>
      <w:r w:rsidR="00F61C84">
        <w:rPr>
          <w:rFonts w:cs="Calibri" w:hint="cs"/>
          <w:b/>
          <w:bCs/>
          <w:sz w:val="24"/>
          <w:szCs w:val="24"/>
          <w:rtl/>
        </w:rPr>
        <w:t>:</w:t>
      </w:r>
    </w:p>
    <w:p w14:paraId="3BC5291D" w14:textId="52C5F374" w:rsidR="005E3628" w:rsidRPr="0003253C" w:rsidRDefault="005E3628" w:rsidP="0003253C">
      <w:pPr>
        <w:spacing w:line="360" w:lineRule="auto"/>
        <w:jc w:val="both"/>
        <w:rPr>
          <w:rFonts w:cstheme="minorHAnsi"/>
          <w:sz w:val="24"/>
          <w:szCs w:val="24"/>
          <w:rtl/>
        </w:rPr>
      </w:pPr>
      <w:r w:rsidRPr="0003253C">
        <w:rPr>
          <w:rFonts w:cs="Calibri"/>
          <w:sz w:val="24"/>
          <w:szCs w:val="24"/>
          <w:rtl/>
        </w:rPr>
        <w:t xml:space="preserve">   - زيادة الوعي</w:t>
      </w:r>
      <w:r w:rsidRPr="0003253C">
        <w:rPr>
          <w:rFonts w:cs="Calibri" w:hint="cs"/>
          <w:sz w:val="24"/>
          <w:szCs w:val="24"/>
          <w:rtl/>
        </w:rPr>
        <w:t xml:space="preserve">: </w:t>
      </w:r>
      <w:r w:rsidRPr="0003253C">
        <w:rPr>
          <w:rFonts w:cs="Calibri"/>
          <w:sz w:val="24"/>
          <w:szCs w:val="24"/>
          <w:rtl/>
        </w:rPr>
        <w:t>القيام بحملات توعية لشرح الفوائد والتغييرات التي ستطرأ على المواطنين.</w:t>
      </w:r>
    </w:p>
    <w:p w14:paraId="0FAAE8A4" w14:textId="13DAA646" w:rsidR="005E3628" w:rsidRPr="0003253C" w:rsidRDefault="005E3628" w:rsidP="0003253C">
      <w:pPr>
        <w:spacing w:line="360" w:lineRule="auto"/>
        <w:jc w:val="both"/>
        <w:rPr>
          <w:rFonts w:cstheme="minorHAnsi"/>
          <w:sz w:val="24"/>
          <w:szCs w:val="24"/>
          <w:rtl/>
        </w:rPr>
      </w:pPr>
      <w:r w:rsidRPr="0003253C">
        <w:rPr>
          <w:rFonts w:cs="Calibri"/>
          <w:sz w:val="24"/>
          <w:szCs w:val="24"/>
          <w:rtl/>
        </w:rPr>
        <w:t xml:space="preserve">   - استقبال الملاحظات</w:t>
      </w:r>
      <w:r w:rsidRPr="0003253C">
        <w:rPr>
          <w:rFonts w:cs="Calibri" w:hint="cs"/>
          <w:sz w:val="24"/>
          <w:szCs w:val="24"/>
          <w:rtl/>
        </w:rPr>
        <w:t xml:space="preserve"> : </w:t>
      </w:r>
      <w:r w:rsidRPr="0003253C">
        <w:rPr>
          <w:rFonts w:cs="Calibri"/>
          <w:sz w:val="24"/>
          <w:szCs w:val="24"/>
          <w:rtl/>
        </w:rPr>
        <w:t>فتح قنوات لتلقي ملاحظات المجتمع حول الخدمات المقدمة والتغييرات في النظام.</w:t>
      </w:r>
    </w:p>
    <w:p w14:paraId="2AAB8876" w14:textId="2855E8B8" w:rsidR="005E3628" w:rsidRPr="00F61C84" w:rsidRDefault="005E3628" w:rsidP="0003253C">
      <w:pPr>
        <w:spacing w:line="360" w:lineRule="auto"/>
        <w:jc w:val="both"/>
        <w:rPr>
          <w:rFonts w:cs="Calibri"/>
          <w:b/>
          <w:bCs/>
          <w:sz w:val="24"/>
          <w:szCs w:val="24"/>
          <w:rtl/>
        </w:rPr>
      </w:pPr>
      <w:r w:rsidRPr="00F61C84">
        <w:rPr>
          <w:rFonts w:cs="Calibri"/>
          <w:b/>
          <w:bCs/>
          <w:sz w:val="24"/>
          <w:szCs w:val="24"/>
          <w:rtl/>
        </w:rPr>
        <w:t>10. المراجعة والتعديل</w:t>
      </w:r>
      <w:r w:rsidR="00F61C84">
        <w:rPr>
          <w:rFonts w:cs="Calibri" w:hint="cs"/>
          <w:b/>
          <w:bCs/>
          <w:sz w:val="24"/>
          <w:szCs w:val="24"/>
          <w:rtl/>
        </w:rPr>
        <w:t>:</w:t>
      </w:r>
    </w:p>
    <w:p w14:paraId="119EE924" w14:textId="14B3B499" w:rsidR="005E3628" w:rsidRPr="0003253C" w:rsidRDefault="005E3628" w:rsidP="0003253C">
      <w:pPr>
        <w:spacing w:line="360" w:lineRule="auto"/>
        <w:jc w:val="both"/>
        <w:rPr>
          <w:rFonts w:cstheme="minorHAnsi"/>
          <w:sz w:val="24"/>
          <w:szCs w:val="24"/>
          <w:rtl/>
        </w:rPr>
      </w:pPr>
      <w:r w:rsidRPr="0003253C">
        <w:rPr>
          <w:rFonts w:cs="Calibri"/>
          <w:sz w:val="24"/>
          <w:szCs w:val="24"/>
          <w:rtl/>
        </w:rPr>
        <w:t xml:space="preserve">   - تعديل الإجراءات: استنادًا إلى نتائج التقييمات والملاحظات، يمكن تعديل الإجراءات والسياسات لتحسين النتائج.</w:t>
      </w:r>
    </w:p>
    <w:p w14:paraId="1862CE7E" w14:textId="7E82D5F6" w:rsidR="005E3628" w:rsidRPr="0003253C" w:rsidRDefault="005E3628" w:rsidP="0003253C">
      <w:pPr>
        <w:spacing w:line="360" w:lineRule="auto"/>
        <w:jc w:val="both"/>
        <w:rPr>
          <w:rFonts w:cstheme="minorHAnsi"/>
          <w:sz w:val="24"/>
          <w:szCs w:val="24"/>
          <w:rtl/>
        </w:rPr>
      </w:pPr>
      <w:r w:rsidRPr="0003253C">
        <w:rPr>
          <w:rFonts w:cs="Calibri"/>
          <w:sz w:val="24"/>
          <w:szCs w:val="24"/>
          <w:rtl/>
        </w:rPr>
        <w:t xml:space="preserve">   - استمرارية التحسين: الالتزام بتحسين الخدمات باستمرار بناءً على التغذية الراجعة والتغيرات في الاحتياجات الصحية للمجتمع.</w:t>
      </w:r>
    </w:p>
    <w:p w14:paraId="1E10331C" w14:textId="3F8F5692" w:rsidR="003B6CAA" w:rsidRPr="0003253C" w:rsidRDefault="005E3628" w:rsidP="0003253C">
      <w:pPr>
        <w:spacing w:line="360" w:lineRule="auto"/>
        <w:jc w:val="both"/>
        <w:rPr>
          <w:rFonts w:cstheme="minorHAnsi"/>
          <w:sz w:val="24"/>
          <w:szCs w:val="24"/>
          <w:rtl/>
        </w:rPr>
      </w:pPr>
      <w:r w:rsidRPr="0003253C">
        <w:rPr>
          <w:rFonts w:cstheme="minorHAnsi" w:hint="cs"/>
          <w:sz w:val="24"/>
          <w:szCs w:val="24"/>
          <w:rtl/>
        </w:rPr>
        <w:t xml:space="preserve">كما </w:t>
      </w:r>
      <w:r w:rsidRPr="0003253C">
        <w:rPr>
          <w:rFonts w:cstheme="minorHAnsi"/>
          <w:sz w:val="24"/>
          <w:szCs w:val="24"/>
          <w:rtl/>
        </w:rPr>
        <w:t xml:space="preserve">تتطلب عملية خصخصة القطاع الصحي تخطيطًا دقيقًا وتعاونًا بين مختلف الأطراف المعنية. من المهم ضمان أن تسهم هذه العملية في تحسين جودة الرعاية الصحية وتوفير خدمات أكثر كفاءة </w:t>
      </w:r>
    </w:p>
    <w:p w14:paraId="6E857A22" w14:textId="77777777" w:rsidR="003B6CAA" w:rsidRDefault="003B6CAA" w:rsidP="003B6CAA">
      <w:pPr>
        <w:rPr>
          <w:rFonts w:ascii="Sakkal Majalla" w:hAnsi="Sakkal Majalla" w:cs="Sakkal Majalla"/>
          <w:sz w:val="12"/>
          <w:szCs w:val="12"/>
          <w:u w:val="single"/>
          <w:rtl/>
        </w:rPr>
      </w:pPr>
    </w:p>
    <w:p w14:paraId="5223A425" w14:textId="77777777" w:rsidR="0003253C" w:rsidRDefault="0003253C" w:rsidP="003B6CAA">
      <w:pPr>
        <w:rPr>
          <w:rFonts w:ascii="Sakkal Majalla" w:hAnsi="Sakkal Majalla" w:cs="Sakkal Majalla"/>
          <w:sz w:val="12"/>
          <w:szCs w:val="12"/>
          <w:u w:val="single"/>
          <w:rtl/>
        </w:rPr>
      </w:pPr>
    </w:p>
    <w:p w14:paraId="23570D24" w14:textId="77777777" w:rsidR="0003253C" w:rsidRPr="00D70015" w:rsidRDefault="0003253C" w:rsidP="003B6CAA">
      <w:pPr>
        <w:rPr>
          <w:rFonts w:ascii="Sakkal Majalla" w:hAnsi="Sakkal Majalla" w:cs="Sakkal Majalla"/>
          <w:sz w:val="12"/>
          <w:szCs w:val="12"/>
          <w:u w:val="single"/>
          <w:rtl/>
        </w:rPr>
      </w:pPr>
    </w:p>
    <w:p w14:paraId="11AB56B3" w14:textId="77777777" w:rsidR="003B6CAA" w:rsidRPr="00F61C84" w:rsidRDefault="003B6CAA" w:rsidP="003B6CAA">
      <w:pPr>
        <w:rPr>
          <w:rFonts w:cstheme="minorHAnsi"/>
          <w:b/>
          <w:bCs/>
          <w:sz w:val="28"/>
          <w:szCs w:val="28"/>
          <w:rtl/>
        </w:rPr>
      </w:pPr>
      <w:r w:rsidRPr="00F61C84">
        <w:rPr>
          <w:rFonts w:cstheme="minorHAnsi"/>
          <w:b/>
          <w:bCs/>
          <w:sz w:val="28"/>
          <w:szCs w:val="28"/>
          <w:rtl/>
        </w:rPr>
        <w:lastRenderedPageBreak/>
        <w:t>الهيئات والتشريعات المنظمة للخصخصة الصحية:</w:t>
      </w:r>
    </w:p>
    <w:p w14:paraId="3FC287D7" w14:textId="0987929F" w:rsidR="002B5116" w:rsidRPr="0003253C" w:rsidRDefault="002B5116" w:rsidP="0003253C">
      <w:pPr>
        <w:spacing w:line="360" w:lineRule="auto"/>
        <w:jc w:val="both"/>
        <w:rPr>
          <w:rFonts w:cstheme="minorHAnsi"/>
          <w:sz w:val="24"/>
          <w:szCs w:val="24"/>
          <w:rtl/>
        </w:rPr>
      </w:pPr>
      <w:r w:rsidRPr="0003253C">
        <w:rPr>
          <w:rFonts w:cstheme="minorHAnsi"/>
          <w:sz w:val="24"/>
          <w:szCs w:val="24"/>
          <w:rtl/>
        </w:rPr>
        <w:t>تنظيم عملية الخصخصة في القطاع الصحي يتطلب وجود هيئات وتشريعات واضحة تضمن تحقيق الأهداف المرجوة وحماية حقوق المواطنين. إليك نظرة على الهيئات والتشريعات الأساسية المنظمة للخصخصة الصحية:</w:t>
      </w:r>
    </w:p>
    <w:p w14:paraId="1143C42D" w14:textId="1C79A445" w:rsidR="002B5116" w:rsidRPr="0003253C" w:rsidRDefault="00F10BB8" w:rsidP="00F53270">
      <w:pPr>
        <w:spacing w:line="360" w:lineRule="auto"/>
        <w:jc w:val="both"/>
        <w:rPr>
          <w:rFonts w:cstheme="minorHAnsi"/>
          <w:b/>
          <w:bCs/>
          <w:sz w:val="28"/>
          <w:szCs w:val="28"/>
        </w:rPr>
      </w:pPr>
      <w:r>
        <w:rPr>
          <w:rFonts w:cstheme="minorHAnsi" w:hint="cs"/>
          <w:b/>
          <w:bCs/>
          <w:sz w:val="28"/>
          <w:szCs w:val="28"/>
          <w:rtl/>
        </w:rPr>
        <w:t xml:space="preserve">أ) </w:t>
      </w:r>
      <w:r w:rsidR="002B5116" w:rsidRPr="0003253C">
        <w:rPr>
          <w:rFonts w:cstheme="minorHAnsi"/>
          <w:b/>
          <w:bCs/>
          <w:sz w:val="28"/>
          <w:szCs w:val="28"/>
          <w:rtl/>
        </w:rPr>
        <w:t>الهيئات المنظمة</w:t>
      </w:r>
      <w:r w:rsidR="002B5116" w:rsidRPr="0003253C">
        <w:rPr>
          <w:rFonts w:cstheme="minorHAnsi" w:hint="cs"/>
          <w:b/>
          <w:bCs/>
          <w:sz w:val="28"/>
          <w:szCs w:val="28"/>
          <w:rtl/>
        </w:rPr>
        <w:t>:</w:t>
      </w:r>
    </w:p>
    <w:p w14:paraId="6FC9AB11" w14:textId="131E0714" w:rsidR="002B5116" w:rsidRPr="00BB4E1A" w:rsidRDefault="002B5116" w:rsidP="00F53270">
      <w:pPr>
        <w:spacing w:line="360" w:lineRule="auto"/>
        <w:jc w:val="both"/>
        <w:rPr>
          <w:rFonts w:cstheme="minorHAnsi"/>
          <w:b/>
          <w:bCs/>
          <w:sz w:val="24"/>
          <w:szCs w:val="24"/>
          <w:rtl/>
        </w:rPr>
      </w:pPr>
      <w:r w:rsidRPr="00BB4E1A">
        <w:rPr>
          <w:rFonts w:cstheme="minorHAnsi"/>
          <w:b/>
          <w:bCs/>
          <w:sz w:val="24"/>
          <w:szCs w:val="24"/>
          <w:rtl/>
        </w:rPr>
        <w:t>1. وزارة الصحة</w:t>
      </w:r>
      <w:r w:rsidRPr="00BB4E1A">
        <w:rPr>
          <w:rFonts w:cstheme="minorHAnsi" w:hint="cs"/>
          <w:b/>
          <w:bCs/>
          <w:sz w:val="24"/>
          <w:szCs w:val="24"/>
          <w:rtl/>
        </w:rPr>
        <w:t>:</w:t>
      </w:r>
    </w:p>
    <w:p w14:paraId="06713EEB" w14:textId="10F286E9" w:rsidR="002B5116" w:rsidRPr="0003253C" w:rsidRDefault="002B5116" w:rsidP="00F53270">
      <w:pPr>
        <w:spacing w:line="360" w:lineRule="auto"/>
        <w:jc w:val="both"/>
        <w:rPr>
          <w:rFonts w:cstheme="minorHAnsi"/>
          <w:sz w:val="24"/>
          <w:szCs w:val="24"/>
          <w:rtl/>
        </w:rPr>
      </w:pPr>
      <w:r w:rsidRPr="002B5116">
        <w:rPr>
          <w:rFonts w:cstheme="minorHAnsi"/>
          <w:sz w:val="28"/>
          <w:szCs w:val="28"/>
          <w:rtl/>
        </w:rPr>
        <w:t xml:space="preserve">  </w:t>
      </w:r>
      <w:r w:rsidRPr="0003253C">
        <w:rPr>
          <w:rFonts w:cstheme="minorHAnsi"/>
          <w:sz w:val="24"/>
          <w:szCs w:val="24"/>
          <w:rtl/>
        </w:rPr>
        <w:t>تعتبر الهيئة الرئيسية المسؤولة عن وضع السياسات الصحية والإشراف على تنفيذ الخصخصة</w:t>
      </w:r>
      <w:r w:rsidR="00F53270" w:rsidRPr="0003253C">
        <w:rPr>
          <w:rFonts w:cstheme="minorHAnsi" w:hint="cs"/>
          <w:sz w:val="24"/>
          <w:szCs w:val="24"/>
          <w:rtl/>
        </w:rPr>
        <w:t xml:space="preserve"> كما أنها </w:t>
      </w:r>
      <w:r w:rsidRPr="0003253C">
        <w:rPr>
          <w:rFonts w:cstheme="minorHAnsi"/>
          <w:sz w:val="24"/>
          <w:szCs w:val="24"/>
          <w:rtl/>
        </w:rPr>
        <w:t>تشرف على جميع جوانب نظام الرعاية الصحية، بما في ذلك الترخيص والامتثال للمعايير.</w:t>
      </w:r>
    </w:p>
    <w:p w14:paraId="418778F0" w14:textId="72A797B8" w:rsidR="002B5116" w:rsidRPr="00BB4E1A" w:rsidRDefault="002B5116" w:rsidP="00F53270">
      <w:pPr>
        <w:spacing w:line="360" w:lineRule="auto"/>
        <w:jc w:val="both"/>
        <w:rPr>
          <w:rFonts w:cstheme="minorHAnsi"/>
          <w:b/>
          <w:bCs/>
          <w:sz w:val="24"/>
          <w:szCs w:val="24"/>
          <w:rtl/>
        </w:rPr>
      </w:pPr>
      <w:r w:rsidRPr="00BB4E1A">
        <w:rPr>
          <w:rFonts w:cstheme="minorHAnsi"/>
          <w:b/>
          <w:bCs/>
          <w:sz w:val="24"/>
          <w:szCs w:val="24"/>
          <w:rtl/>
        </w:rPr>
        <w:t>2. الهيئات التنظيمية الصحية:</w:t>
      </w:r>
    </w:p>
    <w:p w14:paraId="0108CDBE" w14:textId="11B03552" w:rsidR="002B5116" w:rsidRPr="0003253C" w:rsidRDefault="002B5116" w:rsidP="00F53270">
      <w:pPr>
        <w:spacing w:line="360" w:lineRule="auto"/>
        <w:jc w:val="both"/>
        <w:rPr>
          <w:rFonts w:cstheme="minorHAnsi"/>
          <w:sz w:val="24"/>
          <w:szCs w:val="24"/>
          <w:rtl/>
        </w:rPr>
      </w:pPr>
      <w:r w:rsidRPr="0003253C">
        <w:rPr>
          <w:rFonts w:cstheme="minorHAnsi"/>
          <w:sz w:val="24"/>
          <w:szCs w:val="24"/>
          <w:rtl/>
        </w:rPr>
        <w:t xml:space="preserve">   </w:t>
      </w:r>
      <w:r w:rsidR="00F53270" w:rsidRPr="0003253C">
        <w:rPr>
          <w:rFonts w:cstheme="minorHAnsi" w:hint="cs"/>
          <w:sz w:val="24"/>
          <w:szCs w:val="24"/>
          <w:rtl/>
        </w:rPr>
        <w:t>تعنى</w:t>
      </w:r>
      <w:r w:rsidRPr="0003253C">
        <w:rPr>
          <w:rFonts w:cstheme="minorHAnsi"/>
          <w:sz w:val="24"/>
          <w:szCs w:val="24"/>
          <w:rtl/>
        </w:rPr>
        <w:t xml:space="preserve"> بتنظيم مقدمي الخدمات الصحية الخاصة والتأكد من أنهم يلتزمون بالمعايير الصحية المطلوبة</w:t>
      </w:r>
      <w:r w:rsidR="00F53270" w:rsidRPr="0003253C">
        <w:rPr>
          <w:rFonts w:cstheme="minorHAnsi" w:hint="cs"/>
          <w:sz w:val="24"/>
          <w:szCs w:val="24"/>
          <w:rtl/>
        </w:rPr>
        <w:t xml:space="preserve"> و</w:t>
      </w:r>
      <w:r w:rsidRPr="0003253C">
        <w:rPr>
          <w:rFonts w:cstheme="minorHAnsi"/>
          <w:sz w:val="24"/>
          <w:szCs w:val="24"/>
          <w:rtl/>
        </w:rPr>
        <w:t xml:space="preserve"> تشمل هذه الهيئات هيئات الاعتماد والتقييم، التي تقيم جودة الخدمات المقدمة.</w:t>
      </w:r>
    </w:p>
    <w:p w14:paraId="49C99AB6" w14:textId="589036B6" w:rsidR="002B5116" w:rsidRPr="00BB4E1A" w:rsidRDefault="002B5116" w:rsidP="00F53270">
      <w:pPr>
        <w:spacing w:line="360" w:lineRule="auto"/>
        <w:jc w:val="both"/>
        <w:rPr>
          <w:rFonts w:cstheme="minorHAnsi"/>
          <w:b/>
          <w:bCs/>
          <w:sz w:val="24"/>
          <w:szCs w:val="24"/>
          <w:rtl/>
        </w:rPr>
      </w:pPr>
      <w:r w:rsidRPr="00BB4E1A">
        <w:rPr>
          <w:rFonts w:cstheme="minorHAnsi"/>
          <w:b/>
          <w:bCs/>
          <w:sz w:val="24"/>
          <w:szCs w:val="24"/>
          <w:rtl/>
        </w:rPr>
        <w:t>3. هيئات المنافسة:</w:t>
      </w:r>
    </w:p>
    <w:p w14:paraId="5FB4261D" w14:textId="2CF6417C" w:rsidR="002B5116" w:rsidRPr="0003253C" w:rsidRDefault="002B5116" w:rsidP="00F53270">
      <w:pPr>
        <w:spacing w:line="360" w:lineRule="auto"/>
        <w:jc w:val="both"/>
        <w:rPr>
          <w:rFonts w:cstheme="minorHAnsi"/>
          <w:sz w:val="24"/>
          <w:szCs w:val="24"/>
          <w:rtl/>
        </w:rPr>
      </w:pPr>
      <w:r w:rsidRPr="0003253C">
        <w:rPr>
          <w:rFonts w:cstheme="minorHAnsi"/>
          <w:sz w:val="24"/>
          <w:szCs w:val="24"/>
          <w:rtl/>
        </w:rPr>
        <w:t xml:space="preserve"> </w:t>
      </w:r>
      <w:r w:rsidR="00F53270" w:rsidRPr="0003253C">
        <w:rPr>
          <w:rFonts w:cstheme="minorHAnsi" w:hint="cs"/>
          <w:sz w:val="24"/>
          <w:szCs w:val="24"/>
          <w:rtl/>
        </w:rPr>
        <w:t xml:space="preserve">من مهامها </w:t>
      </w:r>
      <w:r w:rsidRPr="0003253C">
        <w:rPr>
          <w:rFonts w:cstheme="minorHAnsi"/>
          <w:sz w:val="24"/>
          <w:szCs w:val="24"/>
          <w:rtl/>
        </w:rPr>
        <w:t xml:space="preserve"> </w:t>
      </w:r>
      <w:r w:rsidR="00F53270" w:rsidRPr="0003253C">
        <w:rPr>
          <w:rFonts w:cstheme="minorHAnsi" w:hint="cs"/>
          <w:sz w:val="24"/>
          <w:szCs w:val="24"/>
          <w:rtl/>
        </w:rPr>
        <w:t>ضمان</w:t>
      </w:r>
      <w:r w:rsidRPr="0003253C">
        <w:rPr>
          <w:rFonts w:cstheme="minorHAnsi"/>
          <w:sz w:val="24"/>
          <w:szCs w:val="24"/>
          <w:rtl/>
        </w:rPr>
        <w:t xml:space="preserve"> عدم احتكار السوق من قبل مقدمي خدمات محددين وتعزز المنافسة الصحية</w:t>
      </w:r>
      <w:r w:rsidR="00F53270" w:rsidRPr="0003253C">
        <w:rPr>
          <w:rFonts w:cstheme="minorHAnsi" w:hint="cs"/>
          <w:sz w:val="24"/>
          <w:szCs w:val="24"/>
          <w:rtl/>
        </w:rPr>
        <w:t xml:space="preserve"> كما </w:t>
      </w:r>
      <w:r w:rsidRPr="0003253C">
        <w:rPr>
          <w:rFonts w:cstheme="minorHAnsi"/>
          <w:sz w:val="24"/>
          <w:szCs w:val="24"/>
          <w:rtl/>
        </w:rPr>
        <w:t>تعمل على مراقبة ممارسات السوق وتحقيق توازن بين القطاعين العام والخاص.</w:t>
      </w:r>
    </w:p>
    <w:p w14:paraId="1D271056" w14:textId="6B14BAC5" w:rsidR="002B5116" w:rsidRPr="00BB4E1A" w:rsidRDefault="002B5116" w:rsidP="002B5116">
      <w:pPr>
        <w:spacing w:line="480" w:lineRule="auto"/>
        <w:jc w:val="both"/>
        <w:rPr>
          <w:rFonts w:cstheme="minorHAnsi"/>
          <w:b/>
          <w:bCs/>
          <w:sz w:val="24"/>
          <w:szCs w:val="24"/>
          <w:rtl/>
        </w:rPr>
      </w:pPr>
      <w:r w:rsidRPr="00BB4E1A">
        <w:rPr>
          <w:rFonts w:cstheme="minorHAnsi"/>
          <w:b/>
          <w:bCs/>
          <w:sz w:val="24"/>
          <w:szCs w:val="24"/>
          <w:rtl/>
        </w:rPr>
        <w:t>4. اللجان الاستشارية:</w:t>
      </w:r>
    </w:p>
    <w:p w14:paraId="77EAF04E" w14:textId="7E3AEA64" w:rsidR="00F53270" w:rsidRPr="00F10BB8" w:rsidRDefault="002B5116" w:rsidP="00F10BB8">
      <w:pPr>
        <w:spacing w:line="360" w:lineRule="auto"/>
        <w:jc w:val="both"/>
        <w:rPr>
          <w:rFonts w:cstheme="minorHAnsi"/>
          <w:sz w:val="24"/>
          <w:szCs w:val="24"/>
          <w:rtl/>
        </w:rPr>
      </w:pPr>
      <w:r w:rsidRPr="0003253C">
        <w:rPr>
          <w:rFonts w:cstheme="minorHAnsi"/>
          <w:sz w:val="24"/>
          <w:szCs w:val="24"/>
          <w:rtl/>
        </w:rPr>
        <w:t xml:space="preserve"> تتكون من خبراء وممثلين عن المجتمع المدني، وتعمل على تقديم المشورة بشأن السياسات والإصلاحات المقترحة في مجال الخصخصة</w:t>
      </w:r>
      <w:r w:rsidR="00F53270" w:rsidRPr="0003253C">
        <w:rPr>
          <w:rFonts w:cstheme="minorHAnsi" w:hint="cs"/>
          <w:sz w:val="24"/>
          <w:szCs w:val="24"/>
          <w:rtl/>
        </w:rPr>
        <w:t xml:space="preserve"> و </w:t>
      </w:r>
      <w:r w:rsidRPr="0003253C">
        <w:rPr>
          <w:rFonts w:cstheme="minorHAnsi"/>
          <w:sz w:val="24"/>
          <w:szCs w:val="24"/>
          <w:rtl/>
        </w:rPr>
        <w:t xml:space="preserve"> تساعد في رصد تأثيرات الخصخصة على المجتمع.</w:t>
      </w:r>
    </w:p>
    <w:p w14:paraId="39A32CAE" w14:textId="2793F3BE" w:rsidR="002B5116" w:rsidRPr="00BB4E1A" w:rsidRDefault="00F10BB8" w:rsidP="00F53270">
      <w:pPr>
        <w:spacing w:line="480" w:lineRule="auto"/>
        <w:jc w:val="both"/>
        <w:rPr>
          <w:rFonts w:cstheme="minorHAnsi"/>
          <w:b/>
          <w:bCs/>
          <w:sz w:val="24"/>
          <w:szCs w:val="24"/>
          <w:rtl/>
        </w:rPr>
      </w:pPr>
      <w:r w:rsidRPr="00BB4E1A">
        <w:rPr>
          <w:rFonts w:cstheme="minorHAnsi" w:hint="cs"/>
          <w:b/>
          <w:bCs/>
          <w:sz w:val="24"/>
          <w:szCs w:val="24"/>
          <w:rtl/>
        </w:rPr>
        <w:t xml:space="preserve">ب) </w:t>
      </w:r>
      <w:r w:rsidR="002B5116" w:rsidRPr="00BB4E1A">
        <w:rPr>
          <w:rFonts w:cstheme="minorHAnsi"/>
          <w:b/>
          <w:bCs/>
          <w:sz w:val="24"/>
          <w:szCs w:val="24"/>
          <w:rtl/>
        </w:rPr>
        <w:t>التشريعات المنظمة</w:t>
      </w:r>
      <w:r w:rsidR="002B5116" w:rsidRPr="00BB4E1A">
        <w:rPr>
          <w:rFonts w:cstheme="minorHAnsi" w:hint="cs"/>
          <w:b/>
          <w:bCs/>
          <w:sz w:val="24"/>
          <w:szCs w:val="24"/>
          <w:rtl/>
        </w:rPr>
        <w:t>:</w:t>
      </w:r>
    </w:p>
    <w:p w14:paraId="43F5DCB0" w14:textId="1811CAFB" w:rsidR="002B5116" w:rsidRPr="00F10BB8" w:rsidRDefault="002B5116" w:rsidP="00BB4E1A">
      <w:pPr>
        <w:spacing w:line="360" w:lineRule="auto"/>
        <w:jc w:val="both"/>
        <w:rPr>
          <w:rFonts w:cstheme="minorHAnsi"/>
          <w:b/>
          <w:bCs/>
          <w:sz w:val="24"/>
          <w:szCs w:val="24"/>
          <w:rtl/>
        </w:rPr>
      </w:pPr>
      <w:r w:rsidRPr="00F10BB8">
        <w:rPr>
          <w:rFonts w:cstheme="minorHAnsi"/>
          <w:b/>
          <w:bCs/>
          <w:sz w:val="24"/>
          <w:szCs w:val="24"/>
          <w:rtl/>
        </w:rPr>
        <w:t>1. قوانين الخصخصة</w:t>
      </w:r>
      <w:r w:rsidRPr="00F10BB8">
        <w:rPr>
          <w:rFonts w:cstheme="minorHAnsi" w:hint="cs"/>
          <w:b/>
          <w:bCs/>
          <w:sz w:val="24"/>
          <w:szCs w:val="24"/>
          <w:rtl/>
        </w:rPr>
        <w:t>:</w:t>
      </w:r>
    </w:p>
    <w:p w14:paraId="4A201EBC" w14:textId="77777777" w:rsidR="002B5116" w:rsidRPr="00F10BB8" w:rsidRDefault="002B5116" w:rsidP="00BB4E1A">
      <w:pPr>
        <w:spacing w:line="360" w:lineRule="auto"/>
        <w:jc w:val="both"/>
        <w:rPr>
          <w:rFonts w:cstheme="minorHAnsi"/>
          <w:sz w:val="24"/>
          <w:szCs w:val="24"/>
          <w:rtl/>
        </w:rPr>
      </w:pPr>
      <w:r w:rsidRPr="00F10BB8">
        <w:rPr>
          <w:rFonts w:cstheme="minorHAnsi"/>
          <w:sz w:val="24"/>
          <w:szCs w:val="24"/>
          <w:rtl/>
        </w:rPr>
        <w:t xml:space="preserve">   - تشريعات تحدد الإطار القانوني لعملية الخصخصة، بما في ذلك الإجراءات والمتطلبات اللازمة.</w:t>
      </w:r>
    </w:p>
    <w:p w14:paraId="59943F65" w14:textId="7DA4C1B7" w:rsidR="002B5116" w:rsidRPr="00F10BB8" w:rsidRDefault="002B5116" w:rsidP="00BB4E1A">
      <w:pPr>
        <w:spacing w:line="360" w:lineRule="auto"/>
        <w:jc w:val="both"/>
        <w:rPr>
          <w:rFonts w:cstheme="minorHAnsi"/>
          <w:sz w:val="24"/>
          <w:szCs w:val="24"/>
          <w:rtl/>
        </w:rPr>
      </w:pPr>
      <w:r w:rsidRPr="00F10BB8">
        <w:rPr>
          <w:rFonts w:cstheme="minorHAnsi"/>
          <w:sz w:val="24"/>
          <w:szCs w:val="24"/>
          <w:rtl/>
        </w:rPr>
        <w:t xml:space="preserve">   - تشمل تحديد ما إذا كانت الخصخصة ستتم من خلال الشراكات العامة والخاصة أو من خلال بيع الأصول.</w:t>
      </w:r>
    </w:p>
    <w:p w14:paraId="2750FD6E" w14:textId="426BBCAA" w:rsidR="002B5116" w:rsidRPr="00F10BB8" w:rsidRDefault="002B5116" w:rsidP="002B5116">
      <w:pPr>
        <w:spacing w:line="480" w:lineRule="auto"/>
        <w:jc w:val="both"/>
        <w:rPr>
          <w:rFonts w:cstheme="minorHAnsi"/>
          <w:b/>
          <w:bCs/>
          <w:sz w:val="24"/>
          <w:szCs w:val="24"/>
          <w:rtl/>
        </w:rPr>
      </w:pPr>
      <w:r w:rsidRPr="00F10BB8">
        <w:rPr>
          <w:rFonts w:cstheme="minorHAnsi"/>
          <w:b/>
          <w:bCs/>
          <w:sz w:val="24"/>
          <w:szCs w:val="24"/>
          <w:rtl/>
        </w:rPr>
        <w:t>2. قوانين الصحة العامة:</w:t>
      </w:r>
    </w:p>
    <w:p w14:paraId="6917227A" w14:textId="77777777" w:rsidR="002B5116" w:rsidRPr="00F10BB8" w:rsidRDefault="002B5116" w:rsidP="00F10BB8">
      <w:pPr>
        <w:spacing w:line="360" w:lineRule="auto"/>
        <w:jc w:val="both"/>
        <w:rPr>
          <w:rFonts w:cstheme="minorHAnsi"/>
          <w:sz w:val="24"/>
          <w:szCs w:val="24"/>
          <w:rtl/>
        </w:rPr>
      </w:pPr>
      <w:r w:rsidRPr="00F10BB8">
        <w:rPr>
          <w:rFonts w:cstheme="minorHAnsi"/>
          <w:sz w:val="24"/>
          <w:szCs w:val="24"/>
          <w:rtl/>
        </w:rPr>
        <w:t xml:space="preserve">   - تنظم جودة الخدمات الصحية وتحدد المعايير المطلوبة من مقدمي الخدمات الصحية.</w:t>
      </w:r>
    </w:p>
    <w:p w14:paraId="0A6CDA2A" w14:textId="3A319987" w:rsidR="002B5116" w:rsidRPr="00F10BB8" w:rsidRDefault="002B5116" w:rsidP="00F10BB8">
      <w:pPr>
        <w:spacing w:line="360" w:lineRule="auto"/>
        <w:jc w:val="both"/>
        <w:rPr>
          <w:rFonts w:cstheme="minorHAnsi"/>
          <w:sz w:val="24"/>
          <w:szCs w:val="24"/>
          <w:rtl/>
        </w:rPr>
      </w:pPr>
      <w:r w:rsidRPr="00F10BB8">
        <w:rPr>
          <w:rFonts w:cstheme="minorHAnsi"/>
          <w:sz w:val="24"/>
          <w:szCs w:val="24"/>
          <w:rtl/>
        </w:rPr>
        <w:t xml:space="preserve">   - تشمل قوانين تتعلق بالصحة والسلامة، مثل حماية البيانات والخصوصية.</w:t>
      </w:r>
    </w:p>
    <w:p w14:paraId="0CFA30F6" w14:textId="69CA812A" w:rsidR="002B5116" w:rsidRPr="00F10BB8" w:rsidRDefault="002B5116" w:rsidP="00574559">
      <w:pPr>
        <w:spacing w:line="360" w:lineRule="auto"/>
        <w:jc w:val="both"/>
        <w:rPr>
          <w:rFonts w:cstheme="minorHAnsi"/>
          <w:b/>
          <w:bCs/>
          <w:sz w:val="24"/>
          <w:szCs w:val="24"/>
          <w:rtl/>
        </w:rPr>
      </w:pPr>
      <w:r w:rsidRPr="00F10BB8">
        <w:rPr>
          <w:rFonts w:cstheme="minorHAnsi"/>
          <w:b/>
          <w:bCs/>
          <w:sz w:val="24"/>
          <w:szCs w:val="24"/>
          <w:rtl/>
        </w:rPr>
        <w:t>3. قوانين العمل:</w:t>
      </w:r>
    </w:p>
    <w:p w14:paraId="75350D94" w14:textId="77777777" w:rsidR="002B5116" w:rsidRPr="00F10BB8" w:rsidRDefault="002B5116" w:rsidP="00574559">
      <w:pPr>
        <w:spacing w:line="360" w:lineRule="auto"/>
        <w:jc w:val="both"/>
        <w:rPr>
          <w:rFonts w:cstheme="minorHAnsi"/>
          <w:sz w:val="24"/>
          <w:szCs w:val="24"/>
          <w:rtl/>
        </w:rPr>
      </w:pPr>
      <w:r w:rsidRPr="00F10BB8">
        <w:rPr>
          <w:rFonts w:cstheme="minorHAnsi"/>
          <w:sz w:val="24"/>
          <w:szCs w:val="24"/>
          <w:rtl/>
        </w:rPr>
        <w:lastRenderedPageBreak/>
        <w:t xml:space="preserve">   - تحدد حقوق العمال وتضمن عدم تضررهم أثناء عملية الخصخصة.</w:t>
      </w:r>
    </w:p>
    <w:p w14:paraId="11FBFFE2" w14:textId="18CA04B9" w:rsidR="002B5116" w:rsidRPr="00F10BB8" w:rsidRDefault="002B5116" w:rsidP="00574559">
      <w:pPr>
        <w:spacing w:line="360" w:lineRule="auto"/>
        <w:jc w:val="both"/>
        <w:rPr>
          <w:rFonts w:cstheme="minorHAnsi"/>
          <w:sz w:val="24"/>
          <w:szCs w:val="24"/>
          <w:rtl/>
        </w:rPr>
      </w:pPr>
      <w:r w:rsidRPr="00F10BB8">
        <w:rPr>
          <w:rFonts w:cstheme="minorHAnsi"/>
          <w:sz w:val="24"/>
          <w:szCs w:val="24"/>
          <w:rtl/>
        </w:rPr>
        <w:t xml:space="preserve">   - تشمل قوانين توظيف جديدة وتدريب للموظفين الذين قد يتأثرون بالتغييرات.</w:t>
      </w:r>
    </w:p>
    <w:p w14:paraId="0B94424B" w14:textId="1D7B5E06" w:rsidR="002B5116" w:rsidRPr="00F10BB8" w:rsidRDefault="002B5116" w:rsidP="002B5116">
      <w:pPr>
        <w:spacing w:line="480" w:lineRule="auto"/>
        <w:jc w:val="both"/>
        <w:rPr>
          <w:rFonts w:cstheme="minorHAnsi"/>
          <w:b/>
          <w:bCs/>
          <w:sz w:val="24"/>
          <w:szCs w:val="24"/>
          <w:rtl/>
        </w:rPr>
      </w:pPr>
      <w:r w:rsidRPr="00F10BB8">
        <w:rPr>
          <w:rFonts w:cstheme="minorHAnsi"/>
          <w:b/>
          <w:bCs/>
          <w:sz w:val="24"/>
          <w:szCs w:val="24"/>
          <w:rtl/>
        </w:rPr>
        <w:t>4. قوانين حماية المستهلك</w:t>
      </w:r>
      <w:r w:rsidR="00BB4E1A">
        <w:rPr>
          <w:rFonts w:cstheme="minorHAnsi"/>
          <w:b/>
          <w:bCs/>
          <w:sz w:val="24"/>
          <w:szCs w:val="24"/>
        </w:rPr>
        <w:t>:</w:t>
      </w:r>
    </w:p>
    <w:p w14:paraId="51BFEBC5" w14:textId="77777777" w:rsidR="002B5116" w:rsidRPr="00F10BB8" w:rsidRDefault="002B5116" w:rsidP="00574559">
      <w:pPr>
        <w:spacing w:line="360" w:lineRule="auto"/>
        <w:jc w:val="both"/>
        <w:rPr>
          <w:rFonts w:cstheme="minorHAnsi"/>
          <w:sz w:val="24"/>
          <w:szCs w:val="24"/>
          <w:rtl/>
        </w:rPr>
      </w:pPr>
      <w:r w:rsidRPr="00F10BB8">
        <w:rPr>
          <w:rFonts w:cstheme="minorHAnsi"/>
          <w:sz w:val="24"/>
          <w:szCs w:val="24"/>
          <w:rtl/>
        </w:rPr>
        <w:t xml:space="preserve">   - تحمي حقوق المرضى وتضمن حصولهم على معلومات شفافة حول الخدمات المقدمة.</w:t>
      </w:r>
    </w:p>
    <w:p w14:paraId="4AC4CB11" w14:textId="77777777" w:rsidR="002B5116" w:rsidRPr="00F10BB8" w:rsidRDefault="002B5116" w:rsidP="00574559">
      <w:pPr>
        <w:spacing w:line="360" w:lineRule="auto"/>
        <w:jc w:val="both"/>
        <w:rPr>
          <w:rFonts w:cstheme="minorHAnsi"/>
          <w:sz w:val="24"/>
          <w:szCs w:val="24"/>
          <w:rtl/>
        </w:rPr>
      </w:pPr>
      <w:r w:rsidRPr="00F10BB8">
        <w:rPr>
          <w:rFonts w:cstheme="minorHAnsi"/>
          <w:sz w:val="24"/>
          <w:szCs w:val="24"/>
          <w:rtl/>
        </w:rPr>
        <w:t xml:space="preserve">   - تشمل حق الشكوى وحق الوصول إلى الرعاية الصحية.</w:t>
      </w:r>
    </w:p>
    <w:p w14:paraId="2EF4BC0E" w14:textId="55E36806" w:rsidR="002B5116" w:rsidRPr="00F10BB8" w:rsidRDefault="002B5116" w:rsidP="002B5116">
      <w:pPr>
        <w:spacing w:line="480" w:lineRule="auto"/>
        <w:jc w:val="both"/>
        <w:rPr>
          <w:rFonts w:cstheme="minorHAnsi"/>
          <w:b/>
          <w:bCs/>
          <w:sz w:val="24"/>
          <w:szCs w:val="24"/>
          <w:rtl/>
        </w:rPr>
      </w:pPr>
      <w:r w:rsidRPr="00F10BB8">
        <w:rPr>
          <w:rFonts w:cstheme="minorHAnsi"/>
          <w:b/>
          <w:bCs/>
          <w:sz w:val="24"/>
          <w:szCs w:val="24"/>
          <w:rtl/>
        </w:rPr>
        <w:t>5. قوانين التمويل العام:</w:t>
      </w:r>
    </w:p>
    <w:p w14:paraId="7DDF260C" w14:textId="77777777" w:rsidR="002B5116" w:rsidRPr="00F10BB8" w:rsidRDefault="002B5116" w:rsidP="00574559">
      <w:pPr>
        <w:spacing w:line="360" w:lineRule="auto"/>
        <w:jc w:val="both"/>
        <w:rPr>
          <w:rFonts w:cstheme="minorHAnsi"/>
          <w:sz w:val="24"/>
          <w:szCs w:val="24"/>
          <w:rtl/>
        </w:rPr>
      </w:pPr>
      <w:r w:rsidRPr="00F10BB8">
        <w:rPr>
          <w:rFonts w:cstheme="minorHAnsi"/>
          <w:sz w:val="24"/>
          <w:szCs w:val="24"/>
          <w:rtl/>
        </w:rPr>
        <w:t xml:space="preserve">   - تحدد كيفية تمويل الخدمات الصحية الخاصة والمشاركة في التكاليف بين الحكومة والقطاع الخاص.</w:t>
      </w:r>
    </w:p>
    <w:p w14:paraId="06006E56" w14:textId="6659888B" w:rsidR="002B5116" w:rsidRPr="00F10BB8" w:rsidRDefault="002B5116" w:rsidP="00574559">
      <w:pPr>
        <w:spacing w:line="360" w:lineRule="auto"/>
        <w:jc w:val="both"/>
        <w:rPr>
          <w:rFonts w:cstheme="minorHAnsi"/>
          <w:sz w:val="24"/>
          <w:szCs w:val="24"/>
          <w:rtl/>
        </w:rPr>
      </w:pPr>
      <w:r w:rsidRPr="00F10BB8">
        <w:rPr>
          <w:rFonts w:cstheme="minorHAnsi"/>
          <w:sz w:val="24"/>
          <w:szCs w:val="24"/>
          <w:rtl/>
        </w:rPr>
        <w:t xml:space="preserve">   - تشمل التشريعات التي تنظم العقود المالية والشراكات بين القطاعين.</w:t>
      </w:r>
    </w:p>
    <w:p w14:paraId="23DD11A5" w14:textId="5225931E" w:rsidR="002B5116" w:rsidRPr="00F10BB8" w:rsidRDefault="002B5116" w:rsidP="00574559">
      <w:pPr>
        <w:spacing w:line="360" w:lineRule="auto"/>
        <w:jc w:val="both"/>
        <w:rPr>
          <w:rFonts w:cstheme="minorHAnsi"/>
          <w:sz w:val="24"/>
          <w:szCs w:val="24"/>
          <w:rtl/>
        </w:rPr>
      </w:pPr>
      <w:r w:rsidRPr="00F10BB8">
        <w:rPr>
          <w:rFonts w:cstheme="minorHAnsi" w:hint="cs"/>
          <w:sz w:val="24"/>
          <w:szCs w:val="24"/>
          <w:rtl/>
        </w:rPr>
        <w:t xml:space="preserve">و </w:t>
      </w:r>
      <w:r w:rsidRPr="00F10BB8">
        <w:rPr>
          <w:rFonts w:cstheme="minorHAnsi"/>
          <w:sz w:val="24"/>
          <w:szCs w:val="24"/>
          <w:rtl/>
        </w:rPr>
        <w:t>تتطلب عملية الخصخصة في القطاع الصحي وجود هيئات تنظيمية فعالة وتشريعات قانونية صارمة لضمان تحقيق الأهداف المرجوة. تساهم هذه الهياكل في تحسين جودة الخدمات الصحية وضمان حقوق المواطنين خلال فترة التحول.</w:t>
      </w:r>
    </w:p>
    <w:p w14:paraId="075D0E93" w14:textId="20D2D53D" w:rsidR="003B6CAA" w:rsidRPr="00F10BB8" w:rsidRDefault="003B6CAA" w:rsidP="003B6CAA">
      <w:pPr>
        <w:rPr>
          <w:rFonts w:cstheme="minorHAnsi"/>
          <w:b/>
          <w:bCs/>
          <w:sz w:val="28"/>
          <w:szCs w:val="28"/>
          <w:rtl/>
        </w:rPr>
      </w:pPr>
      <w:r w:rsidRPr="00F10BB8">
        <w:rPr>
          <w:rFonts w:cstheme="minorHAnsi"/>
          <w:b/>
          <w:bCs/>
          <w:sz w:val="28"/>
          <w:szCs w:val="28"/>
          <w:rtl/>
        </w:rPr>
        <w:t>تأثير الخصخصة على تطوير قطاع الرعاية الصحية:</w:t>
      </w:r>
    </w:p>
    <w:p w14:paraId="1804DDFE" w14:textId="77777777" w:rsidR="003B6CAA" w:rsidRDefault="003B6CAA" w:rsidP="003B6CAA">
      <w:pPr>
        <w:spacing w:line="360" w:lineRule="auto"/>
        <w:jc w:val="both"/>
        <w:rPr>
          <w:rFonts w:cstheme="minorHAnsi"/>
          <w:sz w:val="24"/>
          <w:szCs w:val="24"/>
          <w:rtl/>
        </w:rPr>
      </w:pPr>
      <w:r w:rsidRPr="00F10BB8">
        <w:rPr>
          <w:rFonts w:cstheme="minorHAnsi"/>
          <w:sz w:val="24"/>
          <w:szCs w:val="24"/>
          <w:rtl/>
        </w:rPr>
        <w:t xml:space="preserve">تعتبر عملية خصخصة القطاع الصحي في المملكة العربية السعودية </w:t>
      </w:r>
      <w:r w:rsidRPr="00F10BB8">
        <w:rPr>
          <w:rFonts w:cstheme="minorHAnsi" w:hint="cs"/>
          <w:sz w:val="24"/>
          <w:szCs w:val="24"/>
          <w:rtl/>
        </w:rPr>
        <w:t>من العوامل المؤثرة</w:t>
      </w:r>
      <w:r w:rsidRPr="00F10BB8">
        <w:rPr>
          <w:rFonts w:cstheme="minorHAnsi"/>
          <w:sz w:val="24"/>
          <w:szCs w:val="24"/>
          <w:rtl/>
        </w:rPr>
        <w:t xml:space="preserve"> على تطوير وتحسين جودة الرعاية الصحية المقدمة. دخول القطاع الخاص وزيادة الاستثمارات في البنية التحتية الصحية وتطوير التقنيات الطبية الحديثة سيؤدي إلى زيادة الموارد المالية المتاحة وتخصيص موارد أكبر لتحسين جودة الخدمات وكفاءة العمليات. كما ستؤدي الممارسات الإدارية والتشغيلية الأكثر كفاءة في القطاع الخاص إلى تحسين الكفاءة التشغيلية والإدارية، مع زيادة الحوافز والتدريب للكوادر الطبية والإدارية. ستوفر الخصخصة مزيد من الخيارات والبدائل للمرضى في القطاع الخاص، مع تنوع الخدمات الصحية المقدمة وتخصصاتها. كما ستساهم في استقطاب الخبرات الطبية والإدارية المتميزة واستثمار في أحدث التقنيات الطبية والتكنولوجيا الحديثة، مما سيعزز من جودة الخدمات وتطوير التقنيات الطبية. وفي النهاية، ستعزز الخصخصة الشراكة بين القطاعين العام والخاص من خلال تبادل الخبرات والممارسات الفضلى وتكامل الخدمات المقدمة في القطاعين. وبذلك ستؤدي عملية الخصخصة إلى تطوير وتحسين جودة الرعاية الصحية المقدمة للمواطنين في المملكة العربية السعودية على المدى المتوسط والطويل.</w:t>
      </w:r>
    </w:p>
    <w:p w14:paraId="0DC522C8" w14:textId="2A5CF163" w:rsidR="003B6CAA" w:rsidRPr="009649EC" w:rsidRDefault="009649EC" w:rsidP="003B6CAA">
      <w:pPr>
        <w:spacing w:line="360" w:lineRule="auto"/>
        <w:jc w:val="both"/>
        <w:rPr>
          <w:rFonts w:cstheme="minorHAnsi"/>
          <w:b/>
          <w:bCs/>
          <w:sz w:val="28"/>
          <w:szCs w:val="28"/>
          <w:rtl/>
        </w:rPr>
      </w:pPr>
      <w:r>
        <w:rPr>
          <w:rFonts w:cstheme="minorHAnsi" w:hint="cs"/>
          <w:b/>
          <w:bCs/>
          <w:sz w:val="28"/>
          <w:szCs w:val="28"/>
          <w:rtl/>
        </w:rPr>
        <w:t xml:space="preserve">1. </w:t>
      </w:r>
      <w:r w:rsidR="003B6CAA" w:rsidRPr="009649EC">
        <w:rPr>
          <w:rFonts w:cstheme="minorHAnsi"/>
          <w:b/>
          <w:bCs/>
          <w:sz w:val="28"/>
          <w:szCs w:val="28"/>
          <w:rtl/>
        </w:rPr>
        <w:t>آثار الخصخصة على التوزيع الجغرافي للخدمات:</w:t>
      </w:r>
    </w:p>
    <w:p w14:paraId="5ED40D66" w14:textId="77777777" w:rsidR="003B6CAA" w:rsidRDefault="003B6CAA" w:rsidP="009649EC">
      <w:pPr>
        <w:spacing w:line="360" w:lineRule="auto"/>
        <w:jc w:val="both"/>
        <w:rPr>
          <w:rFonts w:cstheme="minorHAnsi"/>
          <w:sz w:val="24"/>
          <w:szCs w:val="24"/>
          <w:rtl/>
        </w:rPr>
      </w:pPr>
      <w:r w:rsidRPr="009649EC">
        <w:rPr>
          <w:rFonts w:cstheme="minorHAnsi"/>
          <w:sz w:val="24"/>
          <w:szCs w:val="24"/>
          <w:rtl/>
        </w:rPr>
        <w:t xml:space="preserve">خصخصة القطاع الصحي في المملكة العربية السعودية ستؤدي إلى تحسين التوزيع الجغرافي للخدمات الصحية في البلاد. دخول القطاع الخاص سيحفز على زيادة الاستثمارات في إنشاء منشآت صحية في المناطق النائية والريفية، والتي قد تكون أقل جاذبية للقطاع العام. ستوفر الحوافز والدعم الحكومي للمستثمرين الخواص حافزًا قويًا لتوسيع نطاق الخدمات الصحية في تلك المناطق. كما ستؤدي منافسة القطاع الخاص وتنوع خياراته إلى زيادة انتشار المرافق الصحية </w:t>
      </w:r>
      <w:r w:rsidRPr="009649EC">
        <w:rPr>
          <w:rFonts w:cstheme="minorHAnsi"/>
          <w:sz w:val="24"/>
          <w:szCs w:val="24"/>
          <w:rtl/>
        </w:rPr>
        <w:lastRenderedPageBreak/>
        <w:t>في مختلف مناطق المملكة، مما سيؤدي إلى تقليل الفجوات الجغرافية في توفير الخدمات الصحية وتحسين إمكانية الوصول إليها. إضافة إلى ذلك، سيؤدي دخول القطاع الخاص إلى تنوع الخدمات الصحية المقدمة وزيادة التخصصات الطبية المتوفرة، مع إمكانية تقديم خدمات صحية متخصصة في مناطق محددة لتلبية الاحتياجات المحلية. بشكل عام، ستساهم خصخصة القطاع الصحي في المملكة في تحسين التوزيع الجغرافي للخدمات الصحية وتقليل الفوارق بين المناطق المختلفة، مما سيرفع من جودة الرعاية الصحية المقدمة للمواطنين في جميع أنحاء البلاد.</w:t>
      </w:r>
    </w:p>
    <w:p w14:paraId="440AEA5A" w14:textId="77777777" w:rsidR="009649EC" w:rsidRPr="009649EC" w:rsidRDefault="009649EC" w:rsidP="009649EC">
      <w:pPr>
        <w:spacing w:line="360" w:lineRule="auto"/>
        <w:jc w:val="both"/>
        <w:rPr>
          <w:rFonts w:cstheme="minorHAnsi"/>
          <w:sz w:val="4"/>
          <w:szCs w:val="4"/>
          <w:rtl/>
        </w:rPr>
      </w:pPr>
    </w:p>
    <w:p w14:paraId="0812EB7C" w14:textId="3EE89C9D" w:rsidR="003B6CAA" w:rsidRPr="009649EC" w:rsidRDefault="009649EC" w:rsidP="009649EC">
      <w:pPr>
        <w:rPr>
          <w:rFonts w:cstheme="minorHAnsi"/>
          <w:b/>
          <w:bCs/>
          <w:sz w:val="28"/>
          <w:szCs w:val="28"/>
          <w:rtl/>
        </w:rPr>
      </w:pPr>
      <w:r>
        <w:rPr>
          <w:rFonts w:cstheme="minorHAnsi" w:hint="cs"/>
          <w:b/>
          <w:bCs/>
          <w:sz w:val="28"/>
          <w:szCs w:val="28"/>
          <w:rtl/>
        </w:rPr>
        <w:t xml:space="preserve">2. </w:t>
      </w:r>
      <w:r w:rsidR="003B6CAA" w:rsidRPr="009649EC">
        <w:rPr>
          <w:rFonts w:cstheme="minorHAnsi"/>
          <w:b/>
          <w:bCs/>
          <w:sz w:val="28"/>
          <w:szCs w:val="28"/>
          <w:rtl/>
        </w:rPr>
        <w:t>الآثار الاجتماعية والأخلاقية للخصخصة</w:t>
      </w:r>
      <w:r w:rsidR="003B6CAA" w:rsidRPr="009649EC">
        <w:rPr>
          <w:rFonts w:cstheme="minorHAnsi" w:hint="cs"/>
          <w:b/>
          <w:bCs/>
          <w:sz w:val="28"/>
          <w:szCs w:val="28"/>
          <w:rtl/>
        </w:rPr>
        <w:t>:</w:t>
      </w:r>
    </w:p>
    <w:p w14:paraId="58E096F6" w14:textId="77777777" w:rsidR="003B6CAA" w:rsidRPr="009649EC" w:rsidRDefault="003B6CAA" w:rsidP="003B6CAA">
      <w:pPr>
        <w:spacing w:line="360" w:lineRule="auto"/>
        <w:jc w:val="both"/>
        <w:rPr>
          <w:rFonts w:cstheme="minorHAnsi"/>
          <w:sz w:val="24"/>
          <w:szCs w:val="24"/>
          <w:rtl/>
        </w:rPr>
      </w:pPr>
      <w:r w:rsidRPr="009649EC">
        <w:rPr>
          <w:rFonts w:cs="Calibri"/>
          <w:sz w:val="24"/>
          <w:szCs w:val="24"/>
          <w:rtl/>
        </w:rPr>
        <w:t>من الناحية الاجتماعية، قد يؤدي التوسع في خصخصة الرعاية الصحية إلى ارتفاع تكاليف الخدمات الطبية، مما قد يجعلها غير ميسورة التكلفة بالنسبة للشرائح الاجتماعية ذات الدخل المنخفض. كما أن هناك احتمالية لتفاوت جودة الخدمات الصحية بين المناطق الغنية والفقيرة، مما قد يؤدي إلى تفاوت في الحصول على الرعاية الطبية. إضافة إلى ذلك، قد تتأثر طبيعة تقديم الخدمات الصحية الأساسية في المناطق النائية أو ذات الدخل المحدود. كما قد يطرأ تغير على طبيعة العلاقة بين المرضى والكادر الطبي، بحيث يزداد الجانب التجاري على حساب الجانب الإنساني.</w:t>
      </w:r>
    </w:p>
    <w:p w14:paraId="3B0C4DEF" w14:textId="77777777" w:rsidR="003B6CAA" w:rsidRPr="009649EC" w:rsidRDefault="003B6CAA" w:rsidP="003B6CAA">
      <w:pPr>
        <w:spacing w:line="360" w:lineRule="auto"/>
        <w:jc w:val="both"/>
        <w:rPr>
          <w:rFonts w:cstheme="minorHAnsi"/>
          <w:sz w:val="24"/>
          <w:szCs w:val="24"/>
          <w:rtl/>
        </w:rPr>
      </w:pPr>
      <w:r w:rsidRPr="009649EC">
        <w:rPr>
          <w:rFonts w:cs="Calibri" w:hint="cs"/>
          <w:sz w:val="24"/>
          <w:szCs w:val="24"/>
          <w:rtl/>
        </w:rPr>
        <w:t xml:space="preserve">أما </w:t>
      </w:r>
      <w:r w:rsidRPr="009649EC">
        <w:rPr>
          <w:rFonts w:cs="Calibri"/>
          <w:sz w:val="24"/>
          <w:szCs w:val="24"/>
          <w:rtl/>
        </w:rPr>
        <w:t xml:space="preserve">من الناحية الأخلاقية، هناك مخاوف بشأن إمكانية وضع الربح المادي كأولوية على حساب الاعتبارات الأخلاقية والإنسانية في تقديم الرعاية الصحية. كما قد </w:t>
      </w:r>
      <w:r w:rsidRPr="009649EC">
        <w:rPr>
          <w:rFonts w:cs="Calibri" w:hint="cs"/>
          <w:sz w:val="24"/>
          <w:szCs w:val="24"/>
          <w:rtl/>
        </w:rPr>
        <w:t>يثار</w:t>
      </w:r>
      <w:r w:rsidRPr="009649EC">
        <w:rPr>
          <w:rFonts w:cs="Calibri"/>
          <w:sz w:val="24"/>
          <w:szCs w:val="24"/>
          <w:rtl/>
        </w:rPr>
        <w:t xml:space="preserve"> تساؤل حول تضارب المصالح للشركات الصحية الخاصة وتأثيرها على التوصيات الطبية. كذلك، هناك قلق بشأن الحفاظ على السرية والخصوصية الطبية للمرضى في ظل التعامل مع شركات خاصة. بالإضافة إلى ذلك، تبرز أهمية الشفافية والمساءلة في تسعير الخدمات الصحية وتوزيع الموارد.</w:t>
      </w:r>
    </w:p>
    <w:p w14:paraId="1AE87429" w14:textId="37D93CC6" w:rsidR="009649EC" w:rsidRPr="009649EC" w:rsidRDefault="003B6CAA" w:rsidP="009649EC">
      <w:pPr>
        <w:spacing w:line="360" w:lineRule="auto"/>
        <w:jc w:val="both"/>
        <w:rPr>
          <w:rFonts w:cstheme="minorHAnsi"/>
          <w:sz w:val="24"/>
          <w:szCs w:val="24"/>
          <w:rtl/>
        </w:rPr>
      </w:pPr>
      <w:r w:rsidRPr="009649EC">
        <w:rPr>
          <w:rFonts w:cs="Calibri"/>
          <w:sz w:val="24"/>
          <w:szCs w:val="24"/>
          <w:rtl/>
        </w:rPr>
        <w:t>هذه بعض الجوانب الهامة التي يتعين مراعاتها عند التوسع في خصخصة القطاع الصحي، والتي تتطلب وضع ضوابط وتنظيمات فعالة للحد من الآثار السلبية المحتم</w:t>
      </w:r>
      <w:r w:rsidRPr="009649EC">
        <w:rPr>
          <w:rFonts w:cs="Calibri" w:hint="cs"/>
          <w:sz w:val="24"/>
          <w:szCs w:val="24"/>
          <w:rtl/>
        </w:rPr>
        <w:t>لة</w:t>
      </w:r>
    </w:p>
    <w:p w14:paraId="59041654" w14:textId="0785A0D2" w:rsidR="00D22171" w:rsidRPr="009649EC" w:rsidRDefault="00D22171" w:rsidP="00D22171">
      <w:pPr>
        <w:rPr>
          <w:rFonts w:cstheme="minorHAnsi"/>
          <w:b/>
          <w:bCs/>
          <w:sz w:val="28"/>
          <w:szCs w:val="28"/>
          <w:rtl/>
        </w:rPr>
      </w:pPr>
      <w:r w:rsidRPr="009649EC">
        <w:rPr>
          <w:rFonts w:cstheme="minorHAnsi"/>
          <w:b/>
          <w:bCs/>
          <w:sz w:val="28"/>
          <w:szCs w:val="28"/>
          <w:rtl/>
        </w:rPr>
        <w:t>مشكلة الدراسة</w:t>
      </w:r>
    </w:p>
    <w:p w14:paraId="1BB5C8A5" w14:textId="77777777" w:rsidR="003B6CAA" w:rsidRPr="009649EC" w:rsidRDefault="003B6CAA" w:rsidP="003B6CAA">
      <w:pPr>
        <w:spacing w:line="360" w:lineRule="auto"/>
        <w:jc w:val="both"/>
        <w:rPr>
          <w:rFonts w:cstheme="minorHAnsi"/>
          <w:sz w:val="24"/>
          <w:szCs w:val="24"/>
          <w:rtl/>
          <w:lang w:bidi="ar-EG"/>
        </w:rPr>
      </w:pPr>
      <w:r w:rsidRPr="009649EC">
        <w:rPr>
          <w:rFonts w:cstheme="minorHAnsi"/>
          <w:sz w:val="24"/>
          <w:szCs w:val="24"/>
          <w:rtl/>
          <w:lang w:bidi="ar-EG"/>
        </w:rPr>
        <w:t>في السنوات الأخيرة، شهدت المملكة توجهًا نحو خصخصة العديد من القطاعات الحكومية بهدف تحسين الكفاءة والفاعلية وتحفيز النمو الاقتصادي. وفي هذا السياق، يُعد القطاع الصحي أحد أهم المجالات التي تُطرح للخصخصة، نظرًا لأهميته الحيوية وتأثيره المباشر على المواطنين ولما تواجهه المملكة العربية السعودية من تحديات متزايدة في قطاع الرعاية الصحية، بما في ذلك ارتفاع التكاليف، وازدياد الطلب على الخدمات الصحية، والتفاوت في جودة الخدمات بين المدن  والأرياف في ظل هذه التحديات، اتجهت المملكة نحو خصخصة بعض المرافق الصحية الحكومية بهدف تحسين كفاءة وجودة الخدمات الصحية المقدمة للمواطنين.</w:t>
      </w:r>
    </w:p>
    <w:p w14:paraId="27DF1F3C" w14:textId="77777777" w:rsidR="003B6CAA" w:rsidRPr="009649EC" w:rsidRDefault="003B6CAA" w:rsidP="003B6CAA">
      <w:pPr>
        <w:spacing w:line="360" w:lineRule="auto"/>
        <w:jc w:val="both"/>
        <w:rPr>
          <w:rFonts w:cstheme="minorHAnsi"/>
          <w:sz w:val="24"/>
          <w:szCs w:val="24"/>
          <w:rtl/>
          <w:lang w:bidi="ar-EG"/>
        </w:rPr>
      </w:pPr>
      <w:r w:rsidRPr="009649EC">
        <w:rPr>
          <w:rFonts w:cstheme="minorHAnsi"/>
          <w:sz w:val="24"/>
          <w:szCs w:val="24"/>
          <w:rtl/>
          <w:lang w:bidi="ar-EG"/>
        </w:rPr>
        <w:t>ومع ذلك، لا تزال هناك مخاوف واستفهامات حول دور الخصخصة في تطوير القطاع الصحي وتأثيرها على إمكانية الوصول إلى الخدمات الصحية والتكاليف المترتبة على المواطنين. و كونها تجربة جديدة تطبق في المملكة العربية السعودية فإن هناك حاجة إلى فهم أكبر للتجارب الدولية في مجال خصخصة الرعاية الصحية ودروسها المستفادة.</w:t>
      </w:r>
    </w:p>
    <w:p w14:paraId="35BE0A9A" w14:textId="77777777" w:rsidR="003B6CAA" w:rsidRPr="009649EC" w:rsidRDefault="003B6CAA" w:rsidP="003B6CAA">
      <w:pPr>
        <w:spacing w:line="276" w:lineRule="auto"/>
        <w:jc w:val="both"/>
        <w:rPr>
          <w:rFonts w:cstheme="minorHAnsi"/>
          <w:sz w:val="24"/>
          <w:szCs w:val="24"/>
          <w:rtl/>
          <w:lang w:bidi="ar-EG"/>
        </w:rPr>
      </w:pPr>
      <w:r w:rsidRPr="009649EC">
        <w:rPr>
          <w:rFonts w:cstheme="minorHAnsi"/>
          <w:sz w:val="24"/>
          <w:szCs w:val="24"/>
          <w:rtl/>
          <w:lang w:bidi="ar-EG"/>
        </w:rPr>
        <w:t>وسوف نتطرق لمشكلات الدراسة من عدة أوجه كالتالي:</w:t>
      </w:r>
    </w:p>
    <w:p w14:paraId="78A06E5E" w14:textId="2C77410D" w:rsidR="00F925D0" w:rsidRPr="009649EC" w:rsidRDefault="003B6CAA" w:rsidP="009649EC">
      <w:pPr>
        <w:spacing w:line="360" w:lineRule="auto"/>
        <w:jc w:val="both"/>
        <w:rPr>
          <w:rFonts w:cstheme="minorHAnsi"/>
          <w:sz w:val="24"/>
          <w:szCs w:val="24"/>
          <w:rtl/>
          <w:lang w:bidi="ar-EG"/>
        </w:rPr>
      </w:pPr>
      <w:r w:rsidRPr="009649EC">
        <w:rPr>
          <w:rFonts w:cstheme="minorHAnsi"/>
          <w:sz w:val="24"/>
          <w:szCs w:val="24"/>
          <w:rtl/>
          <w:lang w:bidi="ar-EG"/>
        </w:rPr>
        <w:lastRenderedPageBreak/>
        <w:t>ما هو دور خصخصة قطاع الرعاية الصحية في المملكة العربية السعودية؟ ما هي الفوائد المحتملة لخصخصة الرعاية الصحية في المملكة من حيث ( تحسين الكفاءة، وجودة الخدمات الصحية ، زيادة إمكانية الوصول إلى الخدمات الصحية و إنخفاض التكاليف المترتبة على المواطنين ) ما هي التحديات والمخاوف المحتملة المرتبطة بخصخصة قطاع الرعاية الصحية في المملكة؟ وما هي الدروس المستفادة من التجارب الدولية في مجال خصخصة الرعاية الصحية والتي يمكن الاستفادة منها في المملكة العربية السعودي هي التوصيات اللازمة لتعزيز مساهمة القطاع الخاص في تطوير قطاع الرعاية الصحية في المملكة العربية السعودية؟</w:t>
      </w:r>
    </w:p>
    <w:p w14:paraId="0CD972EE" w14:textId="23FD4E66" w:rsidR="00D22171" w:rsidRPr="009649EC" w:rsidRDefault="00D22171" w:rsidP="00D22171">
      <w:pPr>
        <w:rPr>
          <w:rFonts w:cstheme="minorHAnsi"/>
          <w:b/>
          <w:bCs/>
          <w:sz w:val="28"/>
          <w:szCs w:val="28"/>
          <w:rtl/>
        </w:rPr>
      </w:pPr>
      <w:r w:rsidRPr="009649EC">
        <w:rPr>
          <w:rFonts w:cstheme="minorHAnsi"/>
          <w:b/>
          <w:bCs/>
          <w:sz w:val="28"/>
          <w:szCs w:val="28"/>
          <w:rtl/>
        </w:rPr>
        <w:t>-</w:t>
      </w:r>
      <w:r w:rsidR="009649EC">
        <w:rPr>
          <w:rFonts w:cstheme="minorHAnsi" w:hint="cs"/>
          <w:b/>
          <w:bCs/>
          <w:sz w:val="28"/>
          <w:szCs w:val="28"/>
          <w:rtl/>
        </w:rPr>
        <w:t xml:space="preserve"> </w:t>
      </w:r>
      <w:r w:rsidRPr="009649EC">
        <w:rPr>
          <w:rFonts w:cstheme="minorHAnsi"/>
          <w:b/>
          <w:bCs/>
          <w:sz w:val="28"/>
          <w:szCs w:val="28"/>
          <w:rtl/>
        </w:rPr>
        <w:t>أهمية الدراسة</w:t>
      </w:r>
    </w:p>
    <w:p w14:paraId="40EE700A" w14:textId="77777777" w:rsidR="003D76CB" w:rsidRPr="009649EC" w:rsidRDefault="003D76CB" w:rsidP="003D76CB">
      <w:pPr>
        <w:pStyle w:val="ListParagraph"/>
        <w:numPr>
          <w:ilvl w:val="0"/>
          <w:numId w:val="3"/>
        </w:numPr>
        <w:spacing w:line="240" w:lineRule="auto"/>
        <w:jc w:val="both"/>
        <w:rPr>
          <w:rFonts w:cstheme="minorHAnsi"/>
          <w:b/>
          <w:bCs/>
          <w:sz w:val="24"/>
          <w:szCs w:val="24"/>
          <w:rtl/>
          <w:lang w:bidi="ar-EG"/>
        </w:rPr>
      </w:pPr>
      <w:r w:rsidRPr="009649EC">
        <w:rPr>
          <w:rFonts w:cstheme="minorHAnsi"/>
          <w:b/>
          <w:bCs/>
          <w:sz w:val="24"/>
          <w:szCs w:val="24"/>
          <w:rtl/>
          <w:lang w:bidi="ar-EG"/>
        </w:rPr>
        <w:t>الأهمية الموضوعية:</w:t>
      </w:r>
    </w:p>
    <w:p w14:paraId="164CF7CB" w14:textId="77777777" w:rsidR="003D76CB" w:rsidRPr="009649EC" w:rsidRDefault="003D76CB" w:rsidP="003D76CB">
      <w:pPr>
        <w:spacing w:line="360" w:lineRule="auto"/>
        <w:jc w:val="both"/>
        <w:rPr>
          <w:rFonts w:cstheme="minorHAnsi"/>
          <w:sz w:val="24"/>
          <w:szCs w:val="24"/>
          <w:rtl/>
          <w:lang w:bidi="ar-EG"/>
        </w:rPr>
      </w:pPr>
      <w:r w:rsidRPr="009649EC">
        <w:rPr>
          <w:rFonts w:cstheme="minorHAnsi"/>
          <w:sz w:val="24"/>
          <w:szCs w:val="24"/>
          <w:rtl/>
          <w:lang w:bidi="ar-EG"/>
        </w:rPr>
        <w:t>قطاع الرعاية الصحية يعتبر من القطاعات الحيوية والاستراتيجية في المملكة العربية السعودية، حيث يؤثر بشكل مباشر على صحة وحياة المواطنين.</w:t>
      </w:r>
      <w:r w:rsidRPr="009649EC">
        <w:rPr>
          <w:rFonts w:cstheme="minorHAnsi" w:hint="cs"/>
          <w:sz w:val="24"/>
          <w:szCs w:val="24"/>
          <w:rtl/>
          <w:lang w:bidi="ar-EG"/>
        </w:rPr>
        <w:t xml:space="preserve"> حيث أن الدول و من بينها </w:t>
      </w:r>
      <w:r w:rsidRPr="009649EC">
        <w:rPr>
          <w:rFonts w:cstheme="minorHAnsi"/>
          <w:sz w:val="24"/>
          <w:szCs w:val="24"/>
          <w:rtl/>
          <w:lang w:bidi="ar-EG"/>
        </w:rPr>
        <w:t>المملكة</w:t>
      </w:r>
      <w:r w:rsidRPr="009649EC">
        <w:rPr>
          <w:rFonts w:cstheme="minorHAnsi" w:hint="cs"/>
          <w:sz w:val="24"/>
          <w:szCs w:val="24"/>
          <w:rtl/>
          <w:lang w:bidi="ar-EG"/>
        </w:rPr>
        <w:t xml:space="preserve"> العربية السعودية</w:t>
      </w:r>
      <w:r w:rsidRPr="009649EC">
        <w:rPr>
          <w:rFonts w:cstheme="minorHAnsi"/>
          <w:sz w:val="24"/>
          <w:szCs w:val="24"/>
          <w:rtl/>
          <w:lang w:bidi="ar-EG"/>
        </w:rPr>
        <w:t xml:space="preserve"> تواجه تحديات متزايدة في هذا القطاع، مثل ارتفاع التكاليف والطلب المتزايد على الخدمات الصحية، مما يتطلب البحث عن حلول فعالة</w:t>
      </w:r>
      <w:r w:rsidRPr="009649EC">
        <w:rPr>
          <w:rFonts w:cstheme="minorHAnsi" w:hint="cs"/>
          <w:sz w:val="24"/>
          <w:szCs w:val="24"/>
          <w:rtl/>
          <w:lang w:bidi="ar-EG"/>
        </w:rPr>
        <w:t xml:space="preserve">. لذا فإن </w:t>
      </w:r>
      <w:r w:rsidRPr="009649EC">
        <w:rPr>
          <w:rFonts w:cstheme="minorHAnsi"/>
          <w:sz w:val="24"/>
          <w:szCs w:val="24"/>
          <w:rtl/>
          <w:lang w:bidi="ar-EG"/>
        </w:rPr>
        <w:t>خصخصة قطاع الرعاية الصحية تعتبر أحد الخيارات المطروحة للتعامل مع هذه التحديات، لذا دراسة هذا الموضوع مهمة للوقوف على الفوائد والتحديات المحتملة.</w:t>
      </w:r>
    </w:p>
    <w:p w14:paraId="21CAD727" w14:textId="77777777" w:rsidR="003D76CB" w:rsidRPr="009649EC" w:rsidRDefault="003D76CB" w:rsidP="003D76CB">
      <w:pPr>
        <w:pStyle w:val="ListParagraph"/>
        <w:numPr>
          <w:ilvl w:val="0"/>
          <w:numId w:val="3"/>
        </w:numPr>
        <w:spacing w:line="240" w:lineRule="auto"/>
        <w:jc w:val="both"/>
        <w:rPr>
          <w:rFonts w:cstheme="minorHAnsi"/>
          <w:b/>
          <w:bCs/>
          <w:sz w:val="24"/>
          <w:szCs w:val="24"/>
          <w:rtl/>
          <w:lang w:bidi="ar-EG"/>
        </w:rPr>
      </w:pPr>
      <w:r w:rsidRPr="009649EC">
        <w:rPr>
          <w:rFonts w:cstheme="minorHAnsi"/>
          <w:b/>
          <w:bCs/>
          <w:sz w:val="24"/>
          <w:szCs w:val="24"/>
          <w:rtl/>
          <w:lang w:bidi="ar-EG"/>
        </w:rPr>
        <w:t>الأهمية العلمية:</w:t>
      </w:r>
    </w:p>
    <w:p w14:paraId="6576031C" w14:textId="3B60210A" w:rsidR="003D76CB" w:rsidRPr="009649EC" w:rsidRDefault="003D76CB" w:rsidP="003D76CB">
      <w:pPr>
        <w:spacing w:line="360" w:lineRule="auto"/>
        <w:jc w:val="both"/>
        <w:rPr>
          <w:rFonts w:cstheme="minorHAnsi"/>
          <w:sz w:val="24"/>
          <w:szCs w:val="24"/>
          <w:rtl/>
          <w:lang w:bidi="ar-EG"/>
        </w:rPr>
      </w:pPr>
      <w:r w:rsidRPr="009649EC">
        <w:rPr>
          <w:rFonts w:cstheme="minorHAnsi"/>
          <w:sz w:val="24"/>
          <w:szCs w:val="24"/>
          <w:rtl/>
          <w:lang w:bidi="ar-EG"/>
        </w:rPr>
        <w:t>ستساهم هذه الدراسة في إثراء الأدبيات والبحوث المتعلقة بخصخصة قطاع الرعاية الصحية في المملكة العربية السعودية.</w:t>
      </w:r>
      <w:r w:rsidRPr="009649EC">
        <w:rPr>
          <w:rFonts w:cstheme="minorHAnsi" w:hint="cs"/>
          <w:sz w:val="24"/>
          <w:szCs w:val="24"/>
          <w:rtl/>
          <w:lang w:bidi="ar-EG"/>
        </w:rPr>
        <w:t xml:space="preserve"> و</w:t>
      </w:r>
      <w:r w:rsidRPr="009649EC">
        <w:rPr>
          <w:rFonts w:cstheme="minorHAnsi"/>
          <w:sz w:val="24"/>
          <w:szCs w:val="24"/>
          <w:rtl/>
          <w:lang w:bidi="ar-EG"/>
        </w:rPr>
        <w:t>ستوفر هذه الدراسة رؤى وتوصيات قيّمة للمخططين والقائمين على تطوير القطاع الصحي في المملكة.</w:t>
      </w:r>
      <w:r w:rsidRPr="009649EC">
        <w:rPr>
          <w:rFonts w:cstheme="minorHAnsi" w:hint="cs"/>
          <w:sz w:val="24"/>
          <w:szCs w:val="24"/>
          <w:rtl/>
          <w:lang w:bidi="ar-EG"/>
        </w:rPr>
        <w:t xml:space="preserve"> بالإضافة إلى أن هذه الدراسة ستستفيد</w:t>
      </w:r>
      <w:r w:rsidRPr="009649EC">
        <w:rPr>
          <w:rFonts w:cstheme="minorHAnsi"/>
          <w:sz w:val="24"/>
          <w:szCs w:val="24"/>
          <w:rtl/>
          <w:lang w:bidi="ar-EG"/>
        </w:rPr>
        <w:t xml:space="preserve"> من التجارب الدولية في مجال خصخصة الرعاية الصحية، مما يعزز إمكانية تطبيق الدروس المستفادة في السياق السعودي.</w:t>
      </w:r>
    </w:p>
    <w:p w14:paraId="7B622E66" w14:textId="77777777" w:rsidR="003D76CB" w:rsidRPr="009649EC" w:rsidRDefault="003D76CB" w:rsidP="003D76CB">
      <w:pPr>
        <w:pStyle w:val="ListParagraph"/>
        <w:numPr>
          <w:ilvl w:val="0"/>
          <w:numId w:val="3"/>
        </w:numPr>
        <w:spacing w:line="240" w:lineRule="auto"/>
        <w:jc w:val="both"/>
        <w:rPr>
          <w:rFonts w:cstheme="minorHAnsi"/>
          <w:b/>
          <w:bCs/>
          <w:sz w:val="24"/>
          <w:szCs w:val="24"/>
          <w:rtl/>
          <w:lang w:bidi="ar-EG"/>
        </w:rPr>
      </w:pPr>
      <w:r w:rsidRPr="009649EC">
        <w:rPr>
          <w:rFonts w:cstheme="minorHAnsi"/>
          <w:b/>
          <w:bCs/>
          <w:sz w:val="24"/>
          <w:szCs w:val="24"/>
          <w:rtl/>
          <w:lang w:bidi="ar-EG"/>
        </w:rPr>
        <w:t>الأهمية العملية:</w:t>
      </w:r>
    </w:p>
    <w:p w14:paraId="009AE81C" w14:textId="77777777" w:rsidR="003D76CB" w:rsidRPr="009649EC" w:rsidRDefault="003D76CB" w:rsidP="003D76CB">
      <w:pPr>
        <w:spacing w:line="360" w:lineRule="auto"/>
        <w:jc w:val="both"/>
        <w:rPr>
          <w:rFonts w:cstheme="minorHAnsi"/>
          <w:sz w:val="24"/>
          <w:szCs w:val="24"/>
          <w:rtl/>
          <w:lang w:bidi="ar-EG"/>
        </w:rPr>
      </w:pPr>
      <w:r w:rsidRPr="009649EC">
        <w:rPr>
          <w:rFonts w:cstheme="minorHAnsi"/>
          <w:sz w:val="24"/>
          <w:szCs w:val="24"/>
          <w:rtl/>
          <w:lang w:bidi="ar-EG"/>
        </w:rPr>
        <w:t>نتائج هذه الدراسة ستساهم في تحديد الفوائد والتحديات المحتملة لخصخصة قطاع الرعاية الصحية في المملكة وكذلك في دعم صناع القرار في اتخاذ قرارات مستنيرة بشأن خصخصة الرعاية الصحية.</w:t>
      </w:r>
    </w:p>
    <w:p w14:paraId="51C720C2" w14:textId="77777777" w:rsidR="003D76CB" w:rsidRPr="009649EC" w:rsidRDefault="003D76CB" w:rsidP="003D76CB">
      <w:pPr>
        <w:spacing w:line="360" w:lineRule="auto"/>
        <w:jc w:val="both"/>
        <w:rPr>
          <w:rFonts w:cstheme="minorHAnsi"/>
          <w:sz w:val="24"/>
          <w:szCs w:val="24"/>
          <w:rtl/>
          <w:lang w:bidi="ar-EG"/>
        </w:rPr>
      </w:pPr>
      <w:r w:rsidRPr="009649EC">
        <w:rPr>
          <w:rFonts w:cstheme="minorHAnsi"/>
          <w:sz w:val="24"/>
          <w:szCs w:val="24"/>
          <w:rtl/>
          <w:lang w:bidi="ar-EG"/>
        </w:rPr>
        <w:t xml:space="preserve">توصيات هذه الدراسة ستقدم عملية لتعزيز مساهمة القطاع الخاص في تطوير قطاع الرعاية الصحية </w:t>
      </w:r>
    </w:p>
    <w:p w14:paraId="0673BE09" w14:textId="534B3C75" w:rsidR="009649EC" w:rsidRPr="009649EC" w:rsidRDefault="003D76CB" w:rsidP="00BB4E1A">
      <w:pPr>
        <w:spacing w:line="360" w:lineRule="auto"/>
        <w:jc w:val="both"/>
        <w:rPr>
          <w:rFonts w:cstheme="minorHAnsi"/>
          <w:sz w:val="24"/>
          <w:szCs w:val="24"/>
          <w:lang w:bidi="ar-EG"/>
        </w:rPr>
      </w:pPr>
      <w:r w:rsidRPr="009649EC">
        <w:rPr>
          <w:rFonts w:cstheme="minorHAnsi"/>
          <w:sz w:val="24"/>
          <w:szCs w:val="24"/>
          <w:rtl/>
          <w:lang w:bidi="ar-EG"/>
        </w:rPr>
        <w:t>في المملكة.</w:t>
      </w:r>
    </w:p>
    <w:p w14:paraId="4D75D87B" w14:textId="77777777" w:rsidR="003D76CB" w:rsidRPr="00DC59B5" w:rsidRDefault="003D76CB" w:rsidP="003D76CB">
      <w:pPr>
        <w:pStyle w:val="ListParagraph"/>
        <w:numPr>
          <w:ilvl w:val="0"/>
          <w:numId w:val="3"/>
        </w:numPr>
        <w:spacing w:line="360" w:lineRule="auto"/>
        <w:jc w:val="both"/>
        <w:rPr>
          <w:rFonts w:cstheme="minorHAnsi"/>
          <w:b/>
          <w:bCs/>
          <w:sz w:val="24"/>
          <w:szCs w:val="24"/>
          <w:rtl/>
          <w:lang w:bidi="ar-EG"/>
        </w:rPr>
      </w:pPr>
      <w:r w:rsidRPr="00DC59B5">
        <w:rPr>
          <w:rFonts w:cstheme="minorHAnsi"/>
          <w:b/>
          <w:bCs/>
          <w:sz w:val="24"/>
          <w:szCs w:val="24"/>
          <w:rtl/>
          <w:lang w:bidi="ar-EG"/>
        </w:rPr>
        <w:t>الأهمية الاستراتيجية:</w:t>
      </w:r>
    </w:p>
    <w:p w14:paraId="0B93D541" w14:textId="04E91A76" w:rsidR="00DC59B5" w:rsidRDefault="003D76CB" w:rsidP="00DC59B5">
      <w:pPr>
        <w:spacing w:line="360" w:lineRule="auto"/>
        <w:jc w:val="both"/>
        <w:rPr>
          <w:rFonts w:cstheme="minorHAnsi"/>
          <w:sz w:val="24"/>
          <w:szCs w:val="24"/>
          <w:rtl/>
          <w:lang w:bidi="ar-EG"/>
        </w:rPr>
      </w:pPr>
      <w:r w:rsidRPr="00DC59B5">
        <w:rPr>
          <w:rFonts w:cstheme="minorHAnsi"/>
          <w:sz w:val="24"/>
          <w:szCs w:val="24"/>
          <w:rtl/>
          <w:lang w:bidi="ar-EG"/>
        </w:rPr>
        <w:t>تتماشى هذه الدراسة مع توجهات المملكة نحو تعزيز دور القطاع الخاص في التنمية الاقتصادية والاجتماعية.</w:t>
      </w:r>
    </w:p>
    <w:p w14:paraId="0D1AC2D8" w14:textId="085B304B" w:rsidR="00D22171" w:rsidRPr="00DC59B5" w:rsidRDefault="00D22171" w:rsidP="00DC59B5">
      <w:pPr>
        <w:rPr>
          <w:rFonts w:cstheme="minorHAnsi"/>
          <w:b/>
          <w:bCs/>
          <w:sz w:val="28"/>
          <w:szCs w:val="28"/>
          <w:rtl/>
        </w:rPr>
      </w:pPr>
      <w:r w:rsidRPr="00DC59B5">
        <w:rPr>
          <w:rFonts w:cstheme="minorHAnsi"/>
          <w:b/>
          <w:bCs/>
          <w:sz w:val="28"/>
          <w:szCs w:val="28"/>
          <w:rtl/>
        </w:rPr>
        <w:t xml:space="preserve">أهداف الدراسة. </w:t>
      </w:r>
    </w:p>
    <w:p w14:paraId="1456C88A" w14:textId="77777777" w:rsidR="003D76CB" w:rsidRPr="00DC59B5" w:rsidRDefault="003D76CB" w:rsidP="003D76CB">
      <w:pPr>
        <w:spacing w:line="360" w:lineRule="auto"/>
        <w:jc w:val="both"/>
        <w:rPr>
          <w:rFonts w:cstheme="minorHAnsi"/>
          <w:sz w:val="24"/>
          <w:szCs w:val="24"/>
          <w:rtl/>
          <w:lang w:bidi="ar-EG"/>
        </w:rPr>
      </w:pPr>
      <w:r w:rsidRPr="00DC59B5">
        <w:rPr>
          <w:rFonts w:cstheme="minorHAnsi"/>
          <w:sz w:val="24"/>
          <w:szCs w:val="24"/>
          <w:rtl/>
          <w:lang w:bidi="ar-EG"/>
        </w:rPr>
        <w:t>بناءً  على ماتم الحصول عليه من معلومات من خلال الدراسات السابقة و مايتطرق له حالياُ من قبل الباحثين و المهتمين في هذاالمجال فنود أن نفصل أهداف هذه الدراسة على عدة محاور رئيسية:</w:t>
      </w:r>
    </w:p>
    <w:p w14:paraId="60581D8A" w14:textId="77777777" w:rsidR="003D76CB" w:rsidRPr="00DC59B5" w:rsidRDefault="003D76CB" w:rsidP="003D76CB">
      <w:pPr>
        <w:spacing w:line="360" w:lineRule="auto"/>
        <w:jc w:val="both"/>
        <w:rPr>
          <w:rFonts w:cstheme="minorHAnsi"/>
          <w:b/>
          <w:bCs/>
          <w:sz w:val="28"/>
          <w:szCs w:val="28"/>
          <w:rtl/>
          <w:lang w:bidi="ar-EG"/>
        </w:rPr>
      </w:pPr>
      <w:r w:rsidRPr="00DC59B5">
        <w:rPr>
          <w:rFonts w:cstheme="minorHAnsi"/>
          <w:b/>
          <w:bCs/>
          <w:sz w:val="28"/>
          <w:szCs w:val="28"/>
          <w:rtl/>
          <w:lang w:bidi="ar-EG"/>
        </w:rPr>
        <w:lastRenderedPageBreak/>
        <w:t>أ)التعرف على الواقع الحالي لقطاع الرعاية الصحية في المملكة العربية السعودية:</w:t>
      </w:r>
    </w:p>
    <w:p w14:paraId="2F7214F2" w14:textId="77777777" w:rsidR="003D76CB" w:rsidRPr="00DC59B5" w:rsidRDefault="003D76CB" w:rsidP="003D76CB">
      <w:pPr>
        <w:spacing w:line="360" w:lineRule="auto"/>
        <w:jc w:val="both"/>
        <w:rPr>
          <w:rFonts w:cstheme="minorHAnsi"/>
          <w:sz w:val="24"/>
          <w:szCs w:val="24"/>
          <w:rtl/>
          <w:lang w:bidi="ar-EG"/>
        </w:rPr>
      </w:pPr>
      <w:r w:rsidRPr="00DC59B5">
        <w:rPr>
          <w:rFonts w:cstheme="minorHAnsi"/>
          <w:sz w:val="24"/>
          <w:szCs w:val="24"/>
          <w:rtl/>
          <w:lang w:bidi="ar-EG"/>
        </w:rPr>
        <w:t>استعراض الوضع الراهن للقطاع الصحي، بما في ذلك البنية التحتية، الموارد البشرية، جودة الخدمات، وتكاليف التشغيل وتحليل التحديات والمشكلات التي يواجهها هذا القطاع، مثل ارتفاع الطلب، محدودية الموارد، وارتفاع التكاليف.</w:t>
      </w:r>
      <w:r w:rsidRPr="00DC59B5">
        <w:rPr>
          <w:rFonts w:cstheme="minorHAnsi"/>
          <w:sz w:val="24"/>
          <w:szCs w:val="24"/>
          <w:lang w:bidi="ar-EG"/>
        </w:rPr>
        <w:t xml:space="preserve"> </w:t>
      </w:r>
      <w:r w:rsidRPr="00DC59B5">
        <w:rPr>
          <w:rFonts w:cstheme="minorHAnsi"/>
          <w:sz w:val="24"/>
          <w:szCs w:val="24"/>
          <w:rtl/>
        </w:rPr>
        <w:t xml:space="preserve">وكذلك </w:t>
      </w:r>
      <w:r w:rsidRPr="00DC59B5">
        <w:rPr>
          <w:rFonts w:cstheme="minorHAnsi"/>
          <w:sz w:val="24"/>
          <w:szCs w:val="24"/>
          <w:rtl/>
          <w:lang w:bidi="ar-EG"/>
        </w:rPr>
        <w:t>تقييم مدى كفاية وفاعلية الخدمات الصحية الحالية في تلبية احتياجات المواطنين.</w:t>
      </w:r>
    </w:p>
    <w:p w14:paraId="469A4B46" w14:textId="77777777" w:rsidR="003D76CB" w:rsidRPr="00DC59B5" w:rsidRDefault="003D76CB" w:rsidP="003D76CB">
      <w:pPr>
        <w:spacing w:line="360" w:lineRule="auto"/>
        <w:jc w:val="both"/>
        <w:rPr>
          <w:rFonts w:cstheme="minorHAnsi"/>
          <w:b/>
          <w:bCs/>
          <w:sz w:val="28"/>
          <w:szCs w:val="28"/>
          <w:rtl/>
          <w:lang w:bidi="ar-EG"/>
        </w:rPr>
      </w:pPr>
      <w:r w:rsidRPr="00DC59B5">
        <w:rPr>
          <w:rFonts w:cstheme="minorHAnsi"/>
          <w:b/>
          <w:bCs/>
          <w:sz w:val="28"/>
          <w:szCs w:val="28"/>
          <w:rtl/>
          <w:lang w:bidi="ar-EG"/>
        </w:rPr>
        <w:t>ب)دراسة تجارب الدول الأخرى في خصخصة قطاع الرعاية الصحية:</w:t>
      </w:r>
    </w:p>
    <w:p w14:paraId="1434EF8B" w14:textId="11FEB74A" w:rsidR="003D76CB" w:rsidRPr="00DC59B5" w:rsidRDefault="003D76CB" w:rsidP="003D76CB">
      <w:pPr>
        <w:spacing w:line="360" w:lineRule="auto"/>
        <w:jc w:val="both"/>
        <w:rPr>
          <w:rFonts w:cstheme="minorHAnsi"/>
          <w:sz w:val="24"/>
          <w:szCs w:val="24"/>
          <w:lang w:bidi="ar-EG"/>
        </w:rPr>
      </w:pPr>
      <w:r w:rsidRPr="00DC59B5">
        <w:rPr>
          <w:rFonts w:cstheme="minorHAnsi"/>
          <w:sz w:val="24"/>
          <w:szCs w:val="24"/>
          <w:rtl/>
          <w:lang w:bidi="ar-EG"/>
        </w:rPr>
        <w:t>استعراض نماذج وتجارب ناجحة لخصخصة الرعاية الصحية في دول مختلفة وتحليل الآثار الإيجابية والسلبية التي نتجت عن عمليات الخصخصة في تلك الدول وبالتالي استخلاص الدروس المستفادة والممارسات الجيدة التي يمكن الاستفادة منها في السياق السعودي.</w:t>
      </w:r>
    </w:p>
    <w:p w14:paraId="4DD66191" w14:textId="77777777" w:rsidR="003D76CB" w:rsidRPr="00DC59B5" w:rsidRDefault="003D76CB" w:rsidP="003D76CB">
      <w:pPr>
        <w:spacing w:line="360" w:lineRule="auto"/>
        <w:jc w:val="both"/>
        <w:rPr>
          <w:rFonts w:cstheme="minorHAnsi"/>
          <w:b/>
          <w:bCs/>
          <w:sz w:val="28"/>
          <w:szCs w:val="28"/>
          <w:rtl/>
          <w:lang w:bidi="ar-EG"/>
        </w:rPr>
      </w:pPr>
      <w:r w:rsidRPr="00DC59B5">
        <w:rPr>
          <w:rFonts w:cstheme="minorHAnsi" w:hint="cs"/>
          <w:b/>
          <w:bCs/>
          <w:sz w:val="28"/>
          <w:szCs w:val="28"/>
          <w:rtl/>
          <w:lang w:bidi="ar-EG"/>
        </w:rPr>
        <w:t>ج)</w:t>
      </w:r>
      <w:r w:rsidRPr="00DC59B5">
        <w:rPr>
          <w:rFonts w:cstheme="minorHAnsi"/>
          <w:b/>
          <w:bCs/>
          <w:sz w:val="28"/>
          <w:szCs w:val="28"/>
          <w:rtl/>
          <w:lang w:bidi="ar-EG"/>
        </w:rPr>
        <w:t>تحديد الفوائد والتحديات المحتملة لخصخصة قطاع الرعاية الصحية في المملكة:</w:t>
      </w:r>
    </w:p>
    <w:p w14:paraId="3469C8C0" w14:textId="77777777" w:rsidR="003D76CB" w:rsidRPr="00DC59B5" w:rsidRDefault="003D76CB" w:rsidP="003D76CB">
      <w:pPr>
        <w:spacing w:line="360" w:lineRule="auto"/>
        <w:jc w:val="both"/>
        <w:rPr>
          <w:rFonts w:cstheme="minorHAnsi"/>
          <w:sz w:val="24"/>
          <w:szCs w:val="24"/>
          <w:lang w:bidi="ar-EG"/>
        </w:rPr>
      </w:pPr>
      <w:r w:rsidRPr="00DC59B5">
        <w:rPr>
          <w:rFonts w:cstheme="minorHAnsi"/>
          <w:sz w:val="24"/>
          <w:szCs w:val="24"/>
          <w:rtl/>
          <w:lang w:bidi="ar-EG"/>
        </w:rPr>
        <w:t>تقييم المزايا والفوائد المتوقعة من خصخصة القطاع الصحي، مثل زيادة الكفاءة، تحسين الجودة، وتخفيض التكاليف والتعرف على المخاطر والتحديات المحتملة، بما في ذلك الآثار على الوصول إلى الخدمات الصحية، الرقابة، والحوكمة كل ذلك من أجل وضع تصور لكيفية التعامل مع التحديات المحتملة وتعزيز الفوائد المرجوة من عملية الخصخصة.</w:t>
      </w:r>
    </w:p>
    <w:p w14:paraId="594735C1" w14:textId="77777777" w:rsidR="003D76CB" w:rsidRPr="00B23FA6" w:rsidRDefault="003D76CB" w:rsidP="003D76CB">
      <w:pPr>
        <w:spacing w:line="360" w:lineRule="auto"/>
        <w:jc w:val="both"/>
        <w:rPr>
          <w:rFonts w:cstheme="minorHAnsi"/>
          <w:sz w:val="2"/>
          <w:szCs w:val="2"/>
          <w:rtl/>
          <w:lang w:bidi="ar-EG"/>
        </w:rPr>
      </w:pPr>
    </w:p>
    <w:p w14:paraId="1BE61C4F" w14:textId="77777777" w:rsidR="003D76CB" w:rsidRPr="00DC59B5" w:rsidRDefault="003D76CB" w:rsidP="003D76CB">
      <w:pPr>
        <w:spacing w:line="360" w:lineRule="auto"/>
        <w:jc w:val="both"/>
        <w:rPr>
          <w:rFonts w:cstheme="minorHAnsi"/>
          <w:b/>
          <w:bCs/>
          <w:sz w:val="28"/>
          <w:szCs w:val="28"/>
          <w:rtl/>
          <w:lang w:bidi="ar-EG"/>
        </w:rPr>
      </w:pPr>
      <w:r w:rsidRPr="00DC59B5">
        <w:rPr>
          <w:rFonts w:cstheme="minorHAnsi" w:hint="cs"/>
          <w:b/>
          <w:bCs/>
          <w:sz w:val="28"/>
          <w:szCs w:val="28"/>
          <w:rtl/>
          <w:lang w:bidi="ar-EG"/>
        </w:rPr>
        <w:t xml:space="preserve">د) </w:t>
      </w:r>
      <w:r w:rsidRPr="00DC59B5">
        <w:rPr>
          <w:rFonts w:cstheme="minorHAnsi"/>
          <w:b/>
          <w:bCs/>
          <w:sz w:val="28"/>
          <w:szCs w:val="28"/>
          <w:rtl/>
          <w:lang w:bidi="ar-EG"/>
        </w:rPr>
        <w:t>تحقيق التنمية الاقتصادية والاجتماعية المستدامة</w:t>
      </w:r>
      <w:r w:rsidRPr="00DC59B5">
        <w:rPr>
          <w:rFonts w:cstheme="minorHAnsi" w:hint="cs"/>
          <w:b/>
          <w:bCs/>
          <w:sz w:val="28"/>
          <w:szCs w:val="28"/>
          <w:rtl/>
          <w:lang w:bidi="ar-EG"/>
        </w:rPr>
        <w:t>:</w:t>
      </w:r>
    </w:p>
    <w:p w14:paraId="65D8CB74" w14:textId="7CA15A66" w:rsidR="003D76CB" w:rsidRPr="00DC59B5" w:rsidRDefault="003D76CB" w:rsidP="003D76CB">
      <w:pPr>
        <w:spacing w:line="360" w:lineRule="auto"/>
        <w:jc w:val="both"/>
        <w:rPr>
          <w:rFonts w:cstheme="minorHAnsi"/>
          <w:sz w:val="24"/>
          <w:szCs w:val="24"/>
          <w:rtl/>
          <w:lang w:bidi="ar-EG"/>
        </w:rPr>
      </w:pPr>
      <w:r w:rsidRPr="00DC59B5">
        <w:rPr>
          <w:rFonts w:cstheme="minorHAnsi"/>
          <w:sz w:val="24"/>
          <w:szCs w:val="24"/>
          <w:rtl/>
          <w:lang w:bidi="ar-EG"/>
        </w:rPr>
        <w:t xml:space="preserve">هناك علاقة وثيقة بين خصخصة القطاع الصحي في المملكة العربية السعودية وتحقيق التنمية الاقتصادية والاجتماعية المستدامة وذلك من خلال </w:t>
      </w:r>
      <w:r w:rsidR="00B23FA6">
        <w:rPr>
          <w:rFonts w:cstheme="minorHAnsi" w:hint="cs"/>
          <w:sz w:val="24"/>
          <w:szCs w:val="24"/>
          <w:rtl/>
        </w:rPr>
        <w:t>الإ</w:t>
      </w:r>
      <w:r w:rsidRPr="00DC59B5">
        <w:rPr>
          <w:rFonts w:cstheme="minorHAnsi"/>
          <w:sz w:val="24"/>
          <w:szCs w:val="24"/>
          <w:rtl/>
          <w:lang w:bidi="ar-EG"/>
        </w:rPr>
        <w:t>نخراط القطاع الخاص الذي سيؤدي إلى تحسين الجودة وزيادة الكفاءة التشغيلية للخدمات الصحية مما سينعكس إيجابًا على حصول المواطنين على خدمات صحية أفضل. كما سينقل بعض الأعباء التشغيلية للقطاع الخاص مما سيساهم في ترشيد الإنفاق الحكومي وتوجيه الموارد المالية المحررة نحو مجالات تنموية أخرى.</w:t>
      </w:r>
    </w:p>
    <w:p w14:paraId="4902094A" w14:textId="77777777" w:rsidR="003D76CB" w:rsidRPr="00DC59B5" w:rsidRDefault="003D76CB" w:rsidP="003D76CB">
      <w:pPr>
        <w:spacing w:line="360" w:lineRule="auto"/>
        <w:jc w:val="both"/>
        <w:rPr>
          <w:rFonts w:cstheme="minorHAnsi"/>
          <w:sz w:val="24"/>
          <w:szCs w:val="24"/>
          <w:rtl/>
          <w:lang w:bidi="ar-EG"/>
        </w:rPr>
      </w:pPr>
      <w:r w:rsidRPr="00DC59B5">
        <w:rPr>
          <w:rFonts w:cstheme="minorHAnsi"/>
          <w:sz w:val="24"/>
          <w:szCs w:val="24"/>
          <w:rtl/>
          <w:lang w:bidi="ar-EG"/>
        </w:rPr>
        <w:t xml:space="preserve"> إشراك القطاع الخاص في القطاع الصحي سيفتح آفاقًا جديدة لاستثماراته، وسيعزز مساهمته في الناتج المحلي الإجمالي، كما سيؤدي إلى زيادة الطلب على الكوادر الطبية والصحية وخلق فرص عمل جديدة. وفي  النهاية ستعزز المنافسة تقديم خدمات صحية أكثر تنوعًا وجودة وبالتالي سيؤدي ذلك إلى تحسين مؤشرات الصحة العامة والرفاهية الاجتماعية</w:t>
      </w:r>
      <w:r w:rsidRPr="00DC59B5">
        <w:rPr>
          <w:rFonts w:cstheme="minorHAnsi" w:hint="cs"/>
          <w:sz w:val="24"/>
          <w:szCs w:val="24"/>
          <w:rtl/>
          <w:lang w:bidi="ar-EG"/>
        </w:rPr>
        <w:t>.</w:t>
      </w:r>
    </w:p>
    <w:p w14:paraId="6E2B4827" w14:textId="77777777" w:rsidR="003D76CB" w:rsidRPr="00DC59B5" w:rsidRDefault="003D76CB" w:rsidP="003D76CB">
      <w:pPr>
        <w:spacing w:line="240" w:lineRule="auto"/>
        <w:jc w:val="both"/>
        <w:rPr>
          <w:rFonts w:cstheme="minorHAnsi"/>
          <w:b/>
          <w:bCs/>
          <w:sz w:val="28"/>
          <w:szCs w:val="28"/>
          <w:rtl/>
          <w:lang w:bidi="ar-EG"/>
        </w:rPr>
      </w:pPr>
      <w:r w:rsidRPr="00DC59B5">
        <w:rPr>
          <w:rFonts w:cstheme="minorHAnsi" w:hint="cs"/>
          <w:b/>
          <w:bCs/>
          <w:sz w:val="28"/>
          <w:szCs w:val="28"/>
          <w:rtl/>
          <w:lang w:bidi="ar-EG"/>
        </w:rPr>
        <w:t>ه)</w:t>
      </w:r>
      <w:r w:rsidRPr="00DC59B5">
        <w:rPr>
          <w:rFonts w:cstheme="minorHAnsi"/>
          <w:b/>
          <w:bCs/>
          <w:sz w:val="28"/>
          <w:szCs w:val="28"/>
          <w:rtl/>
          <w:lang w:bidi="ar-EG"/>
        </w:rPr>
        <w:t>تقديم توصيات عملية لتطبيق خصخصة قطاع الرعاية الصحية في المملكة:</w:t>
      </w:r>
    </w:p>
    <w:p w14:paraId="55EAD113" w14:textId="6E1FF125" w:rsidR="00CB56F1" w:rsidRPr="00DC59B5" w:rsidRDefault="003D76CB" w:rsidP="00DC59B5">
      <w:pPr>
        <w:spacing w:line="360" w:lineRule="auto"/>
        <w:jc w:val="both"/>
        <w:rPr>
          <w:rFonts w:cstheme="minorHAnsi"/>
          <w:sz w:val="24"/>
          <w:szCs w:val="24"/>
          <w:rtl/>
          <w:lang w:bidi="ar-EG"/>
        </w:rPr>
      </w:pPr>
      <w:r w:rsidRPr="00DC59B5">
        <w:rPr>
          <w:rFonts w:cstheme="minorHAnsi"/>
          <w:sz w:val="24"/>
          <w:szCs w:val="24"/>
          <w:rtl/>
          <w:lang w:bidi="ar-EG"/>
        </w:rPr>
        <w:t>اقتراح نماذج وآليات مناسبة لإشراك القطاع الخاص في تقديم الخدمات الصحية و كذلك وضع آليات لدور الحكومة في تنظيم وإشراف عملية الخصخصة.</w:t>
      </w:r>
    </w:p>
    <w:p w14:paraId="56B19CA7" w14:textId="2B760EC1" w:rsidR="00D22171" w:rsidRPr="00DC59B5" w:rsidRDefault="00D22171" w:rsidP="00DC59B5">
      <w:pPr>
        <w:spacing w:line="240" w:lineRule="auto"/>
        <w:jc w:val="both"/>
        <w:rPr>
          <w:rFonts w:cstheme="minorHAnsi"/>
          <w:b/>
          <w:bCs/>
          <w:sz w:val="28"/>
          <w:szCs w:val="28"/>
          <w:rtl/>
          <w:lang w:bidi="ar-EG"/>
        </w:rPr>
      </w:pPr>
      <w:r w:rsidRPr="00DC59B5">
        <w:rPr>
          <w:rFonts w:cstheme="minorHAnsi"/>
          <w:b/>
          <w:bCs/>
          <w:sz w:val="28"/>
          <w:szCs w:val="28"/>
          <w:rtl/>
          <w:lang w:bidi="ar-EG"/>
        </w:rPr>
        <w:t xml:space="preserve">تساؤلات الدراسة </w:t>
      </w:r>
      <w:r w:rsidR="005D250A">
        <w:rPr>
          <w:rFonts w:cstheme="minorHAnsi" w:hint="cs"/>
          <w:b/>
          <w:bCs/>
          <w:sz w:val="28"/>
          <w:szCs w:val="28"/>
          <w:rtl/>
          <w:lang w:bidi="ar-EG"/>
        </w:rPr>
        <w:t>:</w:t>
      </w:r>
    </w:p>
    <w:p w14:paraId="1C71A7BF" w14:textId="77777777" w:rsidR="003D76CB" w:rsidRPr="00DC59B5" w:rsidRDefault="003D76CB" w:rsidP="003D76CB">
      <w:pPr>
        <w:spacing w:line="360" w:lineRule="auto"/>
        <w:jc w:val="both"/>
        <w:rPr>
          <w:rFonts w:cstheme="minorHAnsi"/>
          <w:sz w:val="24"/>
          <w:szCs w:val="24"/>
          <w:rtl/>
          <w:lang w:bidi="ar-EG"/>
        </w:rPr>
      </w:pPr>
      <w:r w:rsidRPr="00DC59B5">
        <w:rPr>
          <w:rFonts w:cstheme="minorHAnsi"/>
          <w:sz w:val="24"/>
          <w:szCs w:val="24"/>
          <w:rtl/>
          <w:lang w:bidi="ar-EG"/>
        </w:rPr>
        <w:t>بالنظر إلى أهداف الدراسة التي تم شرحها سابقًا، فإن التساؤلات الرئيسية التي ستحاول الدراسة الإجابة عنها هي:</w:t>
      </w:r>
    </w:p>
    <w:p w14:paraId="4F3D1324" w14:textId="77777777" w:rsidR="003D76CB" w:rsidRPr="00DC59B5" w:rsidRDefault="003D76CB" w:rsidP="003D76CB">
      <w:pPr>
        <w:spacing w:line="360" w:lineRule="auto"/>
        <w:jc w:val="both"/>
        <w:rPr>
          <w:rFonts w:cstheme="minorHAnsi"/>
          <w:sz w:val="24"/>
          <w:szCs w:val="24"/>
          <w:rtl/>
          <w:lang w:bidi="ar-EG"/>
        </w:rPr>
      </w:pPr>
      <w:r w:rsidRPr="00DC59B5">
        <w:rPr>
          <w:rFonts w:cstheme="minorHAnsi"/>
          <w:sz w:val="24"/>
          <w:szCs w:val="24"/>
          <w:rtl/>
          <w:lang w:bidi="ar-EG"/>
        </w:rPr>
        <w:lastRenderedPageBreak/>
        <w:t>ما هو الواقع الحالي لقطاع الرعاية الصحية في المملكة العربية السعودية؟</w:t>
      </w:r>
    </w:p>
    <w:p w14:paraId="7514343A" w14:textId="77777777" w:rsidR="003D76CB" w:rsidRPr="00DC59B5" w:rsidRDefault="003D76CB" w:rsidP="003D76CB">
      <w:pPr>
        <w:spacing w:line="360" w:lineRule="auto"/>
        <w:jc w:val="both"/>
        <w:rPr>
          <w:rFonts w:cstheme="minorHAnsi"/>
          <w:sz w:val="24"/>
          <w:szCs w:val="24"/>
          <w:lang w:bidi="ar-EG"/>
        </w:rPr>
      </w:pPr>
      <w:r w:rsidRPr="00DC59B5">
        <w:rPr>
          <w:rFonts w:cstheme="minorHAnsi"/>
          <w:sz w:val="24"/>
          <w:szCs w:val="24"/>
          <w:rtl/>
          <w:lang w:bidi="ar-EG"/>
        </w:rPr>
        <w:t>ما هي البيانات الإحصائية الحالية للمنشآت الصحية، الأسرّة المتوفرة، والموارد البشرية؟</w:t>
      </w:r>
    </w:p>
    <w:p w14:paraId="23248158" w14:textId="77777777" w:rsidR="003D76CB" w:rsidRPr="00DC59B5" w:rsidRDefault="003D76CB" w:rsidP="003D76CB">
      <w:pPr>
        <w:spacing w:line="360" w:lineRule="auto"/>
        <w:jc w:val="both"/>
        <w:rPr>
          <w:rFonts w:cstheme="minorHAnsi"/>
          <w:sz w:val="24"/>
          <w:szCs w:val="24"/>
          <w:rtl/>
          <w:lang w:bidi="ar-EG"/>
        </w:rPr>
      </w:pPr>
      <w:r w:rsidRPr="00DC59B5">
        <w:rPr>
          <w:rFonts w:cstheme="minorHAnsi"/>
          <w:sz w:val="24"/>
          <w:szCs w:val="24"/>
          <w:rtl/>
          <w:lang w:bidi="ar-EG"/>
        </w:rPr>
        <w:t>ما هي أهم التحديات والمشكلات التي تواجه القطاع الصحي السعودي؟</w:t>
      </w:r>
    </w:p>
    <w:p w14:paraId="4A82D294" w14:textId="77777777" w:rsidR="003D76CB" w:rsidRPr="00DC59B5" w:rsidRDefault="003D76CB" w:rsidP="003D76CB">
      <w:pPr>
        <w:spacing w:line="360" w:lineRule="auto"/>
        <w:jc w:val="both"/>
        <w:rPr>
          <w:rFonts w:cstheme="minorHAnsi"/>
          <w:sz w:val="24"/>
          <w:szCs w:val="24"/>
          <w:rtl/>
          <w:lang w:bidi="ar-EG"/>
        </w:rPr>
      </w:pPr>
      <w:r w:rsidRPr="00DC59B5">
        <w:rPr>
          <w:rFonts w:cstheme="minorHAnsi"/>
          <w:sz w:val="24"/>
          <w:szCs w:val="24"/>
          <w:rtl/>
          <w:lang w:bidi="ar-EG"/>
        </w:rPr>
        <w:t>ما مدى رضا المواطنين عن جودة الخدمات الصحية المقدمة حاليًا؟</w:t>
      </w:r>
    </w:p>
    <w:p w14:paraId="17D547CB" w14:textId="77777777" w:rsidR="003D76CB" w:rsidRPr="00DC59B5" w:rsidRDefault="003D76CB" w:rsidP="003D76CB">
      <w:pPr>
        <w:spacing w:line="360" w:lineRule="auto"/>
        <w:jc w:val="both"/>
        <w:rPr>
          <w:rFonts w:cstheme="minorHAnsi"/>
          <w:sz w:val="24"/>
          <w:szCs w:val="24"/>
          <w:rtl/>
          <w:lang w:bidi="ar-EG"/>
        </w:rPr>
      </w:pPr>
      <w:r w:rsidRPr="00DC59B5">
        <w:rPr>
          <w:rFonts w:cstheme="minorHAnsi"/>
          <w:sz w:val="24"/>
          <w:szCs w:val="24"/>
          <w:rtl/>
          <w:lang w:bidi="ar-EG"/>
        </w:rPr>
        <w:t>ما هي تجارب الدول الأخرى في خصخصة قطاع الرعاية الصحية؟</w:t>
      </w:r>
    </w:p>
    <w:p w14:paraId="6C2FE9EB" w14:textId="77777777" w:rsidR="003D76CB" w:rsidRPr="00DC59B5" w:rsidRDefault="003D76CB" w:rsidP="003D76CB">
      <w:pPr>
        <w:spacing w:line="360" w:lineRule="auto"/>
        <w:jc w:val="both"/>
        <w:rPr>
          <w:rFonts w:cstheme="minorHAnsi"/>
          <w:sz w:val="24"/>
          <w:szCs w:val="24"/>
          <w:rtl/>
          <w:lang w:bidi="ar-EG"/>
        </w:rPr>
      </w:pPr>
      <w:r w:rsidRPr="00DC59B5">
        <w:rPr>
          <w:rFonts w:cstheme="minorHAnsi"/>
          <w:sz w:val="24"/>
          <w:szCs w:val="24"/>
          <w:rtl/>
          <w:lang w:bidi="ar-EG"/>
        </w:rPr>
        <w:t>ما هي الممارسات الناجحة والدروس المستفادة من تجارب الدول التي قامت بخصخصة قطاعاتها الصحية؟</w:t>
      </w:r>
    </w:p>
    <w:p w14:paraId="052DDEE6" w14:textId="77777777" w:rsidR="003D76CB" w:rsidRPr="00DC59B5" w:rsidRDefault="003D76CB" w:rsidP="003D76CB">
      <w:pPr>
        <w:spacing w:line="360" w:lineRule="auto"/>
        <w:jc w:val="both"/>
        <w:rPr>
          <w:rFonts w:cstheme="minorHAnsi"/>
          <w:sz w:val="24"/>
          <w:szCs w:val="24"/>
          <w:rtl/>
          <w:lang w:bidi="ar-EG"/>
        </w:rPr>
      </w:pPr>
      <w:r w:rsidRPr="00DC59B5">
        <w:rPr>
          <w:rFonts w:cstheme="minorHAnsi"/>
          <w:sz w:val="24"/>
          <w:szCs w:val="24"/>
          <w:rtl/>
          <w:lang w:bidi="ar-EG"/>
        </w:rPr>
        <w:t>ما هي الآثار الإيجابية والسلبية الناتجة عن عملية الخصخصة في هذه الدول؟</w:t>
      </w:r>
    </w:p>
    <w:p w14:paraId="4BCCE137" w14:textId="77777777" w:rsidR="003D76CB" w:rsidRPr="00DC59B5" w:rsidRDefault="003D76CB" w:rsidP="003D76CB">
      <w:pPr>
        <w:spacing w:line="360" w:lineRule="auto"/>
        <w:jc w:val="both"/>
        <w:rPr>
          <w:rFonts w:cstheme="minorHAnsi"/>
          <w:sz w:val="24"/>
          <w:szCs w:val="24"/>
          <w:rtl/>
          <w:lang w:bidi="ar-EG"/>
        </w:rPr>
      </w:pPr>
      <w:r w:rsidRPr="00DC59B5">
        <w:rPr>
          <w:rFonts w:cstheme="minorHAnsi"/>
          <w:sz w:val="24"/>
          <w:szCs w:val="24"/>
          <w:rtl/>
          <w:lang w:bidi="ar-EG"/>
        </w:rPr>
        <w:t>كيف يمكن الاستفادة من هذه التجارب في السياق السعودي؟</w:t>
      </w:r>
    </w:p>
    <w:p w14:paraId="0DE8D5A6" w14:textId="77777777" w:rsidR="003D76CB" w:rsidRPr="00DC59B5" w:rsidRDefault="003D76CB" w:rsidP="003D76CB">
      <w:pPr>
        <w:spacing w:line="360" w:lineRule="auto"/>
        <w:jc w:val="both"/>
        <w:rPr>
          <w:rFonts w:cstheme="minorHAnsi"/>
          <w:sz w:val="24"/>
          <w:szCs w:val="24"/>
          <w:rtl/>
          <w:lang w:bidi="ar-EG"/>
        </w:rPr>
      </w:pPr>
      <w:r w:rsidRPr="00DC59B5">
        <w:rPr>
          <w:rFonts w:cstheme="minorHAnsi"/>
          <w:sz w:val="24"/>
          <w:szCs w:val="24"/>
          <w:rtl/>
          <w:lang w:bidi="ar-EG"/>
        </w:rPr>
        <w:t>ما هي الفوائد والتحديات المحتملة لخصخصة قطاع الرعاية الصحية في المملكة؟</w:t>
      </w:r>
    </w:p>
    <w:p w14:paraId="3858EC8A" w14:textId="77777777" w:rsidR="003D76CB" w:rsidRPr="00DC59B5" w:rsidRDefault="003D76CB" w:rsidP="003D76CB">
      <w:pPr>
        <w:spacing w:line="360" w:lineRule="auto"/>
        <w:jc w:val="both"/>
        <w:rPr>
          <w:rFonts w:cstheme="minorHAnsi"/>
          <w:sz w:val="24"/>
          <w:szCs w:val="24"/>
          <w:rtl/>
          <w:lang w:bidi="ar-EG"/>
        </w:rPr>
      </w:pPr>
      <w:r w:rsidRPr="00DC59B5">
        <w:rPr>
          <w:rFonts w:cstheme="minorHAnsi"/>
          <w:sz w:val="24"/>
          <w:szCs w:val="24"/>
          <w:rtl/>
          <w:lang w:bidi="ar-EG"/>
        </w:rPr>
        <w:t>ما هي نماذج مشاركة القطاع الخاص في تقديم الخدمات الصحية وتأثيراتها المحتملة؟</w:t>
      </w:r>
    </w:p>
    <w:p w14:paraId="46773C8E" w14:textId="77777777" w:rsidR="003D76CB" w:rsidRPr="00DC59B5" w:rsidRDefault="003D76CB" w:rsidP="003D76CB">
      <w:pPr>
        <w:spacing w:line="360" w:lineRule="auto"/>
        <w:jc w:val="both"/>
        <w:rPr>
          <w:rFonts w:cstheme="minorHAnsi"/>
          <w:sz w:val="24"/>
          <w:szCs w:val="24"/>
          <w:rtl/>
          <w:lang w:bidi="ar-EG"/>
        </w:rPr>
      </w:pPr>
      <w:r w:rsidRPr="00574559">
        <w:rPr>
          <w:rFonts w:cstheme="minorHAnsi"/>
          <w:sz w:val="24"/>
          <w:szCs w:val="24"/>
          <w:rtl/>
          <w:lang w:bidi="ar-EG"/>
        </w:rPr>
        <w:t>ما هي التحديات المرتبطة بالرقابة والحوكمة على القطاع الخاص في مجال الصحة؟</w:t>
      </w:r>
    </w:p>
    <w:p w14:paraId="675AE5EE" w14:textId="77777777" w:rsidR="003D76CB" w:rsidRPr="00DC59B5" w:rsidRDefault="003D76CB" w:rsidP="003D76CB">
      <w:pPr>
        <w:spacing w:line="360" w:lineRule="auto"/>
        <w:jc w:val="both"/>
        <w:rPr>
          <w:rFonts w:cstheme="minorHAnsi"/>
          <w:sz w:val="24"/>
          <w:szCs w:val="24"/>
          <w:rtl/>
          <w:lang w:bidi="ar-EG"/>
        </w:rPr>
      </w:pPr>
      <w:r w:rsidRPr="00DC59B5">
        <w:rPr>
          <w:rFonts w:cstheme="minorHAnsi"/>
          <w:sz w:val="24"/>
          <w:szCs w:val="24"/>
          <w:rtl/>
          <w:lang w:bidi="ar-EG"/>
        </w:rPr>
        <w:t>ما هي التوصيات العملية لتطبيق خصخصة قطاع الرعاية الصحية في المملكة؟</w:t>
      </w:r>
    </w:p>
    <w:p w14:paraId="2533CD34" w14:textId="77777777" w:rsidR="003D76CB" w:rsidRPr="00DC59B5" w:rsidRDefault="003D76CB" w:rsidP="003D76CB">
      <w:pPr>
        <w:spacing w:line="360" w:lineRule="auto"/>
        <w:jc w:val="both"/>
        <w:rPr>
          <w:rFonts w:cstheme="minorHAnsi"/>
          <w:sz w:val="24"/>
          <w:szCs w:val="24"/>
          <w:rtl/>
          <w:lang w:bidi="ar-EG"/>
        </w:rPr>
      </w:pPr>
      <w:r w:rsidRPr="00DC59B5">
        <w:rPr>
          <w:rFonts w:cstheme="minorHAnsi"/>
          <w:sz w:val="24"/>
          <w:szCs w:val="24"/>
          <w:rtl/>
          <w:lang w:bidi="ar-EG"/>
        </w:rPr>
        <w:t>ما هي الآليات والضوابط اللازمة لإشراك القطاع الخاص بفاعلية؟</w:t>
      </w:r>
    </w:p>
    <w:p w14:paraId="4F541364" w14:textId="77777777" w:rsidR="003D76CB" w:rsidRPr="00DC59B5" w:rsidRDefault="003D76CB" w:rsidP="003D76CB">
      <w:pPr>
        <w:spacing w:line="360" w:lineRule="auto"/>
        <w:jc w:val="both"/>
        <w:rPr>
          <w:rFonts w:cstheme="minorHAnsi"/>
          <w:sz w:val="24"/>
          <w:szCs w:val="24"/>
          <w:rtl/>
          <w:lang w:bidi="ar-EG"/>
        </w:rPr>
      </w:pPr>
      <w:r w:rsidRPr="00DC59B5">
        <w:rPr>
          <w:rFonts w:cstheme="minorHAnsi"/>
          <w:sz w:val="24"/>
          <w:szCs w:val="24"/>
          <w:rtl/>
          <w:lang w:bidi="ar-EG"/>
        </w:rPr>
        <w:t>ما هو دور الحكومة في تنظيم وإشراف عملية الخصخصة؟</w:t>
      </w:r>
    </w:p>
    <w:p w14:paraId="6778B273" w14:textId="77777777" w:rsidR="003D76CB" w:rsidRDefault="003D76CB" w:rsidP="003D76CB">
      <w:pPr>
        <w:spacing w:line="360" w:lineRule="auto"/>
        <w:jc w:val="both"/>
        <w:rPr>
          <w:rFonts w:cstheme="minorHAnsi"/>
          <w:sz w:val="24"/>
          <w:szCs w:val="24"/>
          <w:rtl/>
          <w:lang w:bidi="ar-EG"/>
        </w:rPr>
      </w:pPr>
      <w:r w:rsidRPr="00DC59B5">
        <w:rPr>
          <w:rFonts w:cstheme="minorHAnsi"/>
          <w:sz w:val="24"/>
          <w:szCs w:val="24"/>
          <w:rtl/>
          <w:lang w:bidi="ar-EG"/>
        </w:rPr>
        <w:t>كيف يمكن ضمان الحفاظ على جودة الخدمات الصحية والوصول العادل إليها؟</w:t>
      </w:r>
    </w:p>
    <w:p w14:paraId="640AEF2F" w14:textId="77777777" w:rsidR="005D250A" w:rsidRPr="005D250A" w:rsidRDefault="005D250A" w:rsidP="003D76CB">
      <w:pPr>
        <w:spacing w:line="360" w:lineRule="auto"/>
        <w:jc w:val="both"/>
        <w:rPr>
          <w:rFonts w:cstheme="minorHAnsi"/>
          <w:sz w:val="2"/>
          <w:szCs w:val="2"/>
          <w:rtl/>
          <w:lang w:bidi="ar-EG"/>
        </w:rPr>
      </w:pPr>
    </w:p>
    <w:p w14:paraId="7ABDDD95" w14:textId="3336B6EF" w:rsidR="00D52480" w:rsidRPr="00DC59B5" w:rsidRDefault="00D52480" w:rsidP="00DC59B5">
      <w:pPr>
        <w:spacing w:line="240" w:lineRule="auto"/>
        <w:jc w:val="both"/>
        <w:rPr>
          <w:rFonts w:cstheme="minorHAnsi"/>
          <w:b/>
          <w:bCs/>
          <w:sz w:val="28"/>
          <w:szCs w:val="28"/>
          <w:rtl/>
          <w:lang w:bidi="ar-EG"/>
        </w:rPr>
      </w:pPr>
      <w:r w:rsidRPr="00DC59B5">
        <w:rPr>
          <w:rFonts w:cstheme="minorHAnsi" w:hint="cs"/>
          <w:b/>
          <w:bCs/>
          <w:sz w:val="28"/>
          <w:szCs w:val="28"/>
          <w:rtl/>
          <w:lang w:bidi="ar-EG"/>
        </w:rPr>
        <w:t>- فروض الدراسة</w:t>
      </w:r>
    </w:p>
    <w:p w14:paraId="49564B14" w14:textId="77777777" w:rsidR="003D76CB" w:rsidRPr="00DC59B5" w:rsidRDefault="003D76CB" w:rsidP="003D76CB">
      <w:pPr>
        <w:spacing w:line="360" w:lineRule="auto"/>
        <w:jc w:val="both"/>
        <w:rPr>
          <w:rFonts w:cstheme="minorHAnsi"/>
          <w:sz w:val="24"/>
          <w:szCs w:val="24"/>
          <w:rtl/>
          <w:lang w:bidi="ar-EG"/>
        </w:rPr>
      </w:pPr>
      <w:r w:rsidRPr="00DC59B5">
        <w:rPr>
          <w:rFonts w:cstheme="minorHAnsi"/>
          <w:sz w:val="24"/>
          <w:szCs w:val="24"/>
          <w:rtl/>
          <w:lang w:bidi="ar-EG"/>
        </w:rPr>
        <w:t>بناءً على التساؤلات البحثية و المذكورة في النقطة السابقة فإنه يمكن صياغة الفروض التالية للدراسة:</w:t>
      </w:r>
    </w:p>
    <w:p w14:paraId="0E8B28E4" w14:textId="7E1AE75F" w:rsidR="003D76CB" w:rsidRPr="00DC59B5" w:rsidRDefault="005D250A" w:rsidP="00DC59B5">
      <w:pPr>
        <w:spacing w:line="360" w:lineRule="auto"/>
        <w:jc w:val="both"/>
        <w:rPr>
          <w:rFonts w:cstheme="minorHAnsi"/>
          <w:b/>
          <w:bCs/>
          <w:sz w:val="24"/>
          <w:szCs w:val="24"/>
          <w:rtl/>
          <w:lang w:bidi="ar-EG"/>
        </w:rPr>
      </w:pPr>
      <w:r>
        <w:rPr>
          <w:rFonts w:cstheme="minorHAnsi" w:hint="cs"/>
          <w:b/>
          <w:bCs/>
          <w:sz w:val="24"/>
          <w:szCs w:val="24"/>
          <w:rtl/>
          <w:lang w:bidi="ar-EG"/>
        </w:rPr>
        <w:t>1-</w:t>
      </w:r>
      <w:r w:rsidR="003D76CB" w:rsidRPr="00DC59B5">
        <w:rPr>
          <w:rFonts w:cstheme="minorHAnsi"/>
          <w:b/>
          <w:bCs/>
          <w:sz w:val="24"/>
          <w:szCs w:val="24"/>
          <w:rtl/>
          <w:lang w:bidi="ar-EG"/>
        </w:rPr>
        <w:t>الفرض الأول:</w:t>
      </w:r>
    </w:p>
    <w:p w14:paraId="4EC0F98C" w14:textId="69EDD417" w:rsidR="003D76CB" w:rsidRPr="00DC59B5" w:rsidRDefault="003D76CB" w:rsidP="00DC59B5">
      <w:pPr>
        <w:spacing w:line="360" w:lineRule="auto"/>
        <w:jc w:val="both"/>
        <w:rPr>
          <w:rFonts w:cstheme="minorHAnsi"/>
          <w:sz w:val="24"/>
          <w:szCs w:val="24"/>
          <w:rtl/>
          <w:lang w:bidi="ar-EG"/>
        </w:rPr>
      </w:pPr>
      <w:r w:rsidRPr="00DC59B5">
        <w:rPr>
          <w:rFonts w:cstheme="minorHAnsi"/>
          <w:sz w:val="24"/>
          <w:szCs w:val="24"/>
          <w:rtl/>
          <w:lang w:bidi="ar-EG"/>
        </w:rPr>
        <w:t>تحسن الكفاءة التشغيلية والإدارية: يفترض أن دخول القطاع الخاص سيؤدي إلى تحسين الكفاءة التشغيلية والإدارية للمرافق الصحية.</w:t>
      </w:r>
    </w:p>
    <w:p w14:paraId="5C324C65" w14:textId="3973F439" w:rsidR="003D76CB" w:rsidRPr="00DC59B5" w:rsidRDefault="005D250A" w:rsidP="00DC59B5">
      <w:pPr>
        <w:spacing w:line="360" w:lineRule="auto"/>
        <w:jc w:val="both"/>
        <w:rPr>
          <w:rFonts w:cstheme="minorHAnsi"/>
          <w:b/>
          <w:bCs/>
          <w:sz w:val="24"/>
          <w:szCs w:val="24"/>
          <w:rtl/>
          <w:lang w:bidi="ar-EG"/>
        </w:rPr>
      </w:pPr>
      <w:r>
        <w:rPr>
          <w:rFonts w:cstheme="minorHAnsi" w:hint="cs"/>
          <w:b/>
          <w:bCs/>
          <w:sz w:val="24"/>
          <w:szCs w:val="24"/>
          <w:rtl/>
          <w:lang w:bidi="ar-EG"/>
        </w:rPr>
        <w:t>2-</w:t>
      </w:r>
      <w:r w:rsidR="003D76CB" w:rsidRPr="00DC59B5">
        <w:rPr>
          <w:rFonts w:cstheme="minorHAnsi"/>
          <w:b/>
          <w:bCs/>
          <w:sz w:val="24"/>
          <w:szCs w:val="24"/>
          <w:rtl/>
          <w:lang w:bidi="ar-EG"/>
        </w:rPr>
        <w:t>الفرض الثاني:</w:t>
      </w:r>
    </w:p>
    <w:p w14:paraId="10A9A50C" w14:textId="0D6BAF2F" w:rsidR="003D76CB" w:rsidRPr="00DC59B5" w:rsidRDefault="003D76CB" w:rsidP="00DC59B5">
      <w:pPr>
        <w:spacing w:line="360" w:lineRule="auto"/>
        <w:jc w:val="both"/>
        <w:rPr>
          <w:rFonts w:cstheme="minorHAnsi"/>
          <w:sz w:val="24"/>
          <w:szCs w:val="24"/>
          <w:rtl/>
          <w:lang w:bidi="ar-EG"/>
        </w:rPr>
      </w:pPr>
      <w:r w:rsidRPr="00DC59B5">
        <w:rPr>
          <w:rFonts w:cstheme="minorHAnsi"/>
          <w:sz w:val="24"/>
          <w:szCs w:val="24"/>
          <w:rtl/>
          <w:lang w:bidi="ar-EG"/>
        </w:rPr>
        <w:t>تحس</w:t>
      </w:r>
      <w:r w:rsidR="00BD5E24">
        <w:rPr>
          <w:rFonts w:cstheme="minorHAnsi" w:hint="cs"/>
          <w:sz w:val="24"/>
          <w:szCs w:val="24"/>
          <w:rtl/>
          <w:lang w:bidi="ar-EG"/>
        </w:rPr>
        <w:t>ي</w:t>
      </w:r>
      <w:r w:rsidRPr="00DC59B5">
        <w:rPr>
          <w:rFonts w:cstheme="minorHAnsi"/>
          <w:sz w:val="24"/>
          <w:szCs w:val="24"/>
          <w:rtl/>
          <w:lang w:bidi="ar-EG"/>
        </w:rPr>
        <w:t>ن التنسيق والتكامل بين القطاعات: يفترض أن خصخصة القطاع ستعزز التنسيق والتكامل بين القطاع الحكومي والخاص</w:t>
      </w:r>
    </w:p>
    <w:p w14:paraId="572D757B" w14:textId="6104DF01" w:rsidR="003D76CB" w:rsidRPr="00DC59B5" w:rsidRDefault="005D250A" w:rsidP="00DC59B5">
      <w:pPr>
        <w:spacing w:line="360" w:lineRule="auto"/>
        <w:jc w:val="both"/>
        <w:rPr>
          <w:rFonts w:cstheme="minorHAnsi"/>
          <w:b/>
          <w:bCs/>
          <w:sz w:val="24"/>
          <w:szCs w:val="24"/>
          <w:rtl/>
          <w:lang w:bidi="ar-EG"/>
        </w:rPr>
      </w:pPr>
      <w:r>
        <w:rPr>
          <w:rFonts w:cstheme="minorHAnsi" w:hint="cs"/>
          <w:b/>
          <w:bCs/>
          <w:sz w:val="24"/>
          <w:szCs w:val="24"/>
          <w:rtl/>
          <w:lang w:bidi="ar-EG"/>
        </w:rPr>
        <w:t>3-</w:t>
      </w:r>
      <w:r w:rsidR="003D76CB" w:rsidRPr="00DC59B5">
        <w:rPr>
          <w:rFonts w:cstheme="minorHAnsi"/>
          <w:b/>
          <w:bCs/>
          <w:sz w:val="24"/>
          <w:szCs w:val="24"/>
          <w:rtl/>
          <w:lang w:bidi="ar-EG"/>
        </w:rPr>
        <w:t xml:space="preserve">الفرض الثالث: </w:t>
      </w:r>
    </w:p>
    <w:p w14:paraId="0600CB66" w14:textId="77777777" w:rsidR="003D76CB" w:rsidRPr="00DC59B5" w:rsidRDefault="003D76CB" w:rsidP="00DC59B5">
      <w:pPr>
        <w:spacing w:line="360" w:lineRule="auto"/>
        <w:jc w:val="both"/>
        <w:rPr>
          <w:rFonts w:cstheme="minorHAnsi"/>
          <w:sz w:val="24"/>
          <w:szCs w:val="24"/>
          <w:rtl/>
          <w:lang w:bidi="ar-EG"/>
        </w:rPr>
      </w:pPr>
      <w:r w:rsidRPr="00DC59B5">
        <w:rPr>
          <w:rFonts w:cstheme="minorHAnsi"/>
          <w:sz w:val="24"/>
          <w:szCs w:val="24"/>
          <w:rtl/>
          <w:lang w:bidi="ar-EG"/>
        </w:rPr>
        <w:lastRenderedPageBreak/>
        <w:t>تحسن مشاركة المرضى والمستفيدين: يفترض أن زيادة مشاركة القطاع الخاص ستعزز من دور المرضى والمستفيدين في اتخاذ القرارات وتقييم الخدمات الصحية المقدم</w:t>
      </w:r>
    </w:p>
    <w:p w14:paraId="6787C81E" w14:textId="073A65EA" w:rsidR="003D76CB" w:rsidRPr="00DC59B5" w:rsidRDefault="005D250A" w:rsidP="00DC59B5">
      <w:pPr>
        <w:spacing w:line="360" w:lineRule="auto"/>
        <w:jc w:val="both"/>
        <w:rPr>
          <w:rFonts w:cstheme="minorHAnsi"/>
          <w:b/>
          <w:bCs/>
          <w:sz w:val="24"/>
          <w:szCs w:val="24"/>
          <w:rtl/>
          <w:lang w:bidi="ar-EG"/>
        </w:rPr>
      </w:pPr>
      <w:r>
        <w:rPr>
          <w:rFonts w:cstheme="minorHAnsi" w:hint="cs"/>
          <w:b/>
          <w:bCs/>
          <w:sz w:val="24"/>
          <w:szCs w:val="24"/>
          <w:rtl/>
          <w:lang w:bidi="ar-EG"/>
        </w:rPr>
        <w:t>4-</w:t>
      </w:r>
      <w:r w:rsidR="003D76CB" w:rsidRPr="00DC59B5">
        <w:rPr>
          <w:rFonts w:cstheme="minorHAnsi"/>
          <w:b/>
          <w:bCs/>
          <w:sz w:val="24"/>
          <w:szCs w:val="24"/>
          <w:rtl/>
          <w:lang w:bidi="ar-EG"/>
        </w:rPr>
        <w:t xml:space="preserve">الفرض الرابع: </w:t>
      </w:r>
    </w:p>
    <w:p w14:paraId="5F150C5A" w14:textId="77777777" w:rsidR="003D76CB" w:rsidRPr="00DC59B5" w:rsidRDefault="003D76CB" w:rsidP="00DC59B5">
      <w:pPr>
        <w:spacing w:line="360" w:lineRule="auto"/>
        <w:jc w:val="both"/>
        <w:rPr>
          <w:rFonts w:cstheme="minorHAnsi"/>
          <w:sz w:val="24"/>
          <w:szCs w:val="24"/>
          <w:rtl/>
          <w:lang w:bidi="ar-EG"/>
        </w:rPr>
      </w:pPr>
      <w:r w:rsidRPr="00DC59B5">
        <w:rPr>
          <w:rFonts w:cstheme="minorHAnsi"/>
          <w:sz w:val="24"/>
          <w:szCs w:val="24"/>
          <w:rtl/>
          <w:lang w:bidi="ar-EG"/>
        </w:rPr>
        <w:t>تحسن الاستدامة المالية للقطاع الصحي: يفترض أن خصخصة القطاع الصحي ستساهم في تعزيز الاستدامة المالية للقطاع الصحي عبر تنويع مصادر التمويل وتحسين الإدارة المالي</w:t>
      </w:r>
    </w:p>
    <w:p w14:paraId="4587B049" w14:textId="37608331" w:rsidR="003D76CB" w:rsidRPr="00DC59B5" w:rsidRDefault="005D250A" w:rsidP="00DC59B5">
      <w:pPr>
        <w:spacing w:line="360" w:lineRule="auto"/>
        <w:jc w:val="both"/>
        <w:rPr>
          <w:rFonts w:cstheme="minorHAnsi"/>
          <w:b/>
          <w:bCs/>
          <w:sz w:val="24"/>
          <w:szCs w:val="24"/>
          <w:rtl/>
          <w:lang w:bidi="ar-EG"/>
        </w:rPr>
      </w:pPr>
      <w:r>
        <w:rPr>
          <w:rFonts w:cstheme="minorHAnsi" w:hint="cs"/>
          <w:b/>
          <w:bCs/>
          <w:sz w:val="24"/>
          <w:szCs w:val="24"/>
          <w:rtl/>
          <w:lang w:bidi="ar-EG"/>
        </w:rPr>
        <w:t>5-</w:t>
      </w:r>
      <w:r w:rsidR="003D76CB" w:rsidRPr="00DC59B5">
        <w:rPr>
          <w:rFonts w:cstheme="minorHAnsi"/>
          <w:b/>
          <w:bCs/>
          <w:sz w:val="24"/>
          <w:szCs w:val="24"/>
          <w:rtl/>
          <w:lang w:bidi="ar-EG"/>
        </w:rPr>
        <w:t xml:space="preserve">الفرض الخامس : </w:t>
      </w:r>
    </w:p>
    <w:p w14:paraId="0182C753" w14:textId="77777777" w:rsidR="003D76CB" w:rsidRPr="00DC59B5" w:rsidRDefault="003D76CB" w:rsidP="00DC59B5">
      <w:pPr>
        <w:spacing w:line="360" w:lineRule="auto"/>
        <w:jc w:val="both"/>
        <w:rPr>
          <w:rFonts w:cstheme="minorHAnsi"/>
          <w:sz w:val="24"/>
          <w:szCs w:val="24"/>
          <w:rtl/>
          <w:lang w:bidi="ar-EG"/>
        </w:rPr>
      </w:pPr>
      <w:r w:rsidRPr="00DC59B5">
        <w:rPr>
          <w:rFonts w:cstheme="minorHAnsi"/>
          <w:sz w:val="24"/>
          <w:szCs w:val="24"/>
          <w:rtl/>
          <w:lang w:bidi="ar-EG"/>
        </w:rPr>
        <w:t>تحسين إمكانية الوصول والتغطية الصحية: ينص هذا الفرض على أن خصخصة القطاع ستزيد من إمكانية الوصول للخدمات الصحية وتوسيع التغطية الصحية مع تنويع خيارات الرعاية وتوفير خدمات في مناطق ريفية ونائية.</w:t>
      </w:r>
    </w:p>
    <w:p w14:paraId="112576B9" w14:textId="6A8F5E1E" w:rsidR="003D76CB" w:rsidRPr="00DC59B5" w:rsidRDefault="005D250A" w:rsidP="00DC59B5">
      <w:pPr>
        <w:spacing w:line="360" w:lineRule="auto"/>
        <w:jc w:val="both"/>
        <w:rPr>
          <w:rFonts w:cstheme="minorHAnsi"/>
          <w:b/>
          <w:bCs/>
          <w:sz w:val="24"/>
          <w:szCs w:val="24"/>
          <w:rtl/>
          <w:lang w:bidi="ar-EG"/>
        </w:rPr>
      </w:pPr>
      <w:r>
        <w:rPr>
          <w:rFonts w:cstheme="minorHAnsi" w:hint="cs"/>
          <w:b/>
          <w:bCs/>
          <w:sz w:val="24"/>
          <w:szCs w:val="24"/>
          <w:rtl/>
          <w:lang w:bidi="ar-EG"/>
        </w:rPr>
        <w:t>6-</w:t>
      </w:r>
      <w:r w:rsidR="003D76CB" w:rsidRPr="00DC59B5">
        <w:rPr>
          <w:rFonts w:cstheme="minorHAnsi"/>
          <w:b/>
          <w:bCs/>
          <w:sz w:val="24"/>
          <w:szCs w:val="24"/>
          <w:rtl/>
          <w:lang w:bidi="ar-EG"/>
        </w:rPr>
        <w:t xml:space="preserve">الفرض السادس: </w:t>
      </w:r>
    </w:p>
    <w:p w14:paraId="65485A31" w14:textId="77777777" w:rsidR="003D76CB" w:rsidRPr="00DC59B5" w:rsidRDefault="003D76CB" w:rsidP="00DC59B5">
      <w:pPr>
        <w:spacing w:line="360" w:lineRule="auto"/>
        <w:jc w:val="both"/>
        <w:rPr>
          <w:rFonts w:cstheme="minorHAnsi"/>
          <w:sz w:val="24"/>
          <w:szCs w:val="24"/>
          <w:rtl/>
          <w:lang w:bidi="ar-EG"/>
        </w:rPr>
      </w:pPr>
      <w:r w:rsidRPr="00DC59B5">
        <w:rPr>
          <w:rFonts w:cstheme="minorHAnsi"/>
          <w:sz w:val="24"/>
          <w:szCs w:val="24"/>
          <w:rtl/>
          <w:lang w:bidi="ar-EG"/>
        </w:rPr>
        <w:t>تحسين الابتكار والبحث والتطوير: يفترض أن مشاركة القطاع الخاص ستعزز من الابتكار والبحث والتطوير في المجال الصحي مما يؤدي إلى ظهور طرق علاجية وتقنيات تشخيصية جديدة.</w:t>
      </w:r>
    </w:p>
    <w:p w14:paraId="23B8FDFB" w14:textId="2AE6EE87" w:rsidR="003D76CB" w:rsidRPr="00DC59B5" w:rsidRDefault="005D250A" w:rsidP="00DC59B5">
      <w:pPr>
        <w:spacing w:line="360" w:lineRule="auto"/>
        <w:jc w:val="both"/>
        <w:rPr>
          <w:rFonts w:cstheme="minorHAnsi"/>
          <w:b/>
          <w:bCs/>
          <w:sz w:val="24"/>
          <w:szCs w:val="24"/>
          <w:rtl/>
          <w:lang w:bidi="ar-EG"/>
        </w:rPr>
      </w:pPr>
      <w:r>
        <w:rPr>
          <w:rFonts w:cstheme="minorHAnsi" w:hint="cs"/>
          <w:b/>
          <w:bCs/>
          <w:sz w:val="24"/>
          <w:szCs w:val="24"/>
          <w:rtl/>
          <w:lang w:bidi="ar-EG"/>
        </w:rPr>
        <w:t>7-</w:t>
      </w:r>
      <w:r w:rsidR="003D76CB" w:rsidRPr="00DC59B5">
        <w:rPr>
          <w:rFonts w:cstheme="minorHAnsi"/>
          <w:b/>
          <w:bCs/>
          <w:sz w:val="24"/>
          <w:szCs w:val="24"/>
          <w:rtl/>
          <w:lang w:bidi="ar-EG"/>
        </w:rPr>
        <w:t>الفرض السابع:</w:t>
      </w:r>
    </w:p>
    <w:p w14:paraId="0AF43ED5" w14:textId="77777777" w:rsidR="003D76CB" w:rsidRPr="00DC59B5" w:rsidRDefault="003D76CB" w:rsidP="00DC59B5">
      <w:pPr>
        <w:spacing w:line="360" w:lineRule="auto"/>
        <w:jc w:val="both"/>
        <w:rPr>
          <w:rFonts w:cstheme="minorHAnsi"/>
          <w:sz w:val="24"/>
          <w:szCs w:val="24"/>
          <w:rtl/>
          <w:lang w:bidi="ar-EG"/>
        </w:rPr>
      </w:pPr>
      <w:r w:rsidRPr="00DC59B5">
        <w:rPr>
          <w:rFonts w:cstheme="minorHAnsi"/>
          <w:sz w:val="24"/>
          <w:szCs w:val="24"/>
          <w:rtl/>
          <w:lang w:bidi="ar-EG"/>
        </w:rPr>
        <w:t>تحسين الشفافية والمساءلة: يفترض  أن خصخصة القطاع ستعزز من الشفافية والمساءلة في تقديم الخدمات الصحية</w:t>
      </w:r>
      <w:r w:rsidRPr="00DC59B5">
        <w:rPr>
          <w:rFonts w:cstheme="minorHAnsi" w:hint="cs"/>
          <w:sz w:val="24"/>
          <w:szCs w:val="24"/>
          <w:rtl/>
          <w:lang w:bidi="ar-EG"/>
        </w:rPr>
        <w:t xml:space="preserve"> </w:t>
      </w:r>
      <w:r w:rsidRPr="00DC59B5">
        <w:rPr>
          <w:rFonts w:cstheme="minorHAnsi"/>
          <w:sz w:val="24"/>
          <w:szCs w:val="24"/>
          <w:rtl/>
          <w:lang w:bidi="ar-EG"/>
        </w:rPr>
        <w:t>عبر تطبيق معايير وأنظمة  وممارسات رقابية أكثر صرامة.</w:t>
      </w:r>
    </w:p>
    <w:p w14:paraId="1D93B8E4" w14:textId="77777777" w:rsidR="005D250A" w:rsidRPr="005D250A" w:rsidRDefault="005D250A" w:rsidP="00DC59B5">
      <w:pPr>
        <w:spacing w:line="240" w:lineRule="auto"/>
        <w:jc w:val="both"/>
        <w:rPr>
          <w:rFonts w:ascii="Sakkal Majalla" w:hAnsi="Sakkal Majalla" w:cs="Sakkal Majalla"/>
          <w:sz w:val="2"/>
          <w:szCs w:val="2"/>
          <w:u w:val="single"/>
          <w:rtl/>
        </w:rPr>
      </w:pPr>
    </w:p>
    <w:p w14:paraId="693808E8" w14:textId="7F5126BB" w:rsidR="00F925D0" w:rsidRPr="00DC59B5" w:rsidRDefault="00F925D0" w:rsidP="00DC59B5">
      <w:pPr>
        <w:spacing w:line="240" w:lineRule="auto"/>
        <w:jc w:val="both"/>
        <w:rPr>
          <w:rFonts w:cstheme="minorHAnsi"/>
          <w:b/>
          <w:bCs/>
          <w:sz w:val="28"/>
          <w:szCs w:val="28"/>
          <w:rtl/>
          <w:lang w:bidi="ar-EG"/>
        </w:rPr>
      </w:pPr>
      <w:r w:rsidRPr="00DC59B5">
        <w:rPr>
          <w:rFonts w:cstheme="minorHAnsi" w:hint="cs"/>
          <w:b/>
          <w:bCs/>
          <w:sz w:val="28"/>
          <w:szCs w:val="28"/>
          <w:rtl/>
          <w:lang w:bidi="ar-EG"/>
        </w:rPr>
        <w:t>-النظرية العلمية المتبعة  لإعداد البحث</w:t>
      </w:r>
    </w:p>
    <w:p w14:paraId="208E19AD" w14:textId="77777777" w:rsidR="003D76CB" w:rsidRPr="00DC59B5" w:rsidRDefault="003D76CB" w:rsidP="00DC59B5">
      <w:pPr>
        <w:spacing w:line="360" w:lineRule="auto"/>
        <w:rPr>
          <w:rFonts w:cstheme="minorHAnsi"/>
          <w:b/>
          <w:bCs/>
          <w:sz w:val="24"/>
          <w:szCs w:val="24"/>
          <w:rtl/>
        </w:rPr>
      </w:pPr>
      <w:r w:rsidRPr="00DC59B5">
        <w:rPr>
          <w:rFonts w:cstheme="minorHAnsi" w:hint="cs"/>
          <w:b/>
          <w:bCs/>
          <w:sz w:val="24"/>
          <w:szCs w:val="24"/>
          <w:rtl/>
        </w:rPr>
        <w:t>أ)</w:t>
      </w:r>
      <w:r w:rsidRPr="00DC59B5">
        <w:rPr>
          <w:rFonts w:cstheme="minorHAnsi"/>
          <w:b/>
          <w:bCs/>
          <w:sz w:val="24"/>
          <w:szCs w:val="24"/>
          <w:rtl/>
        </w:rPr>
        <w:t>النظرية الاقتصادية للخصخصة:</w:t>
      </w:r>
    </w:p>
    <w:p w14:paraId="067BBE3E" w14:textId="77777777" w:rsidR="003D76CB" w:rsidRPr="00DC59B5" w:rsidRDefault="003D76CB" w:rsidP="005D250A">
      <w:pPr>
        <w:spacing w:line="360" w:lineRule="auto"/>
        <w:rPr>
          <w:rFonts w:cstheme="minorHAnsi"/>
          <w:sz w:val="24"/>
          <w:szCs w:val="24"/>
          <w:rtl/>
        </w:rPr>
      </w:pPr>
      <w:r w:rsidRPr="00DC59B5">
        <w:rPr>
          <w:rFonts w:cstheme="minorHAnsi" w:hint="cs"/>
          <w:sz w:val="24"/>
          <w:szCs w:val="24"/>
          <w:rtl/>
        </w:rPr>
        <w:t xml:space="preserve">1) </w:t>
      </w:r>
      <w:r w:rsidRPr="00DC59B5">
        <w:rPr>
          <w:rFonts w:cstheme="minorHAnsi"/>
          <w:sz w:val="24"/>
          <w:szCs w:val="24"/>
          <w:rtl/>
        </w:rPr>
        <w:t>زيادة الكفاءة التشغيلية والاستثمارية من خلال آليات السوق والمنافسة.</w:t>
      </w:r>
    </w:p>
    <w:p w14:paraId="543E136F" w14:textId="77777777" w:rsidR="003D76CB" w:rsidRPr="00DC59B5" w:rsidRDefault="003D76CB" w:rsidP="005D250A">
      <w:pPr>
        <w:spacing w:line="360" w:lineRule="auto"/>
        <w:rPr>
          <w:rFonts w:cstheme="minorHAnsi"/>
          <w:sz w:val="24"/>
          <w:szCs w:val="24"/>
          <w:rtl/>
        </w:rPr>
      </w:pPr>
      <w:r w:rsidRPr="00DC59B5">
        <w:rPr>
          <w:rFonts w:cstheme="minorHAnsi" w:hint="cs"/>
          <w:sz w:val="24"/>
          <w:szCs w:val="24"/>
          <w:rtl/>
        </w:rPr>
        <w:t xml:space="preserve">2) </w:t>
      </w:r>
      <w:r w:rsidRPr="00DC59B5">
        <w:rPr>
          <w:rFonts w:cstheme="minorHAnsi"/>
          <w:sz w:val="24"/>
          <w:szCs w:val="24"/>
          <w:rtl/>
        </w:rPr>
        <w:t>تقليص الأعباء المالية على الدولة وتحسين استخدام الموارد العامة.</w:t>
      </w:r>
    </w:p>
    <w:p w14:paraId="7C22E659" w14:textId="14C5663F" w:rsidR="003D76CB" w:rsidRDefault="003D76CB" w:rsidP="005D250A">
      <w:pPr>
        <w:spacing w:line="360" w:lineRule="auto"/>
        <w:rPr>
          <w:rFonts w:cstheme="minorHAnsi"/>
          <w:sz w:val="24"/>
          <w:szCs w:val="24"/>
          <w:rtl/>
        </w:rPr>
      </w:pPr>
      <w:r w:rsidRPr="00DC59B5">
        <w:rPr>
          <w:rFonts w:cstheme="minorHAnsi" w:hint="cs"/>
          <w:sz w:val="24"/>
          <w:szCs w:val="24"/>
          <w:rtl/>
        </w:rPr>
        <w:t xml:space="preserve">3) </w:t>
      </w:r>
      <w:r w:rsidRPr="00DC59B5">
        <w:rPr>
          <w:rFonts w:cstheme="minorHAnsi"/>
          <w:sz w:val="24"/>
          <w:szCs w:val="24"/>
          <w:rtl/>
        </w:rPr>
        <w:t>تحفيز الابتكار والتطوير التقني في تقديم الخدمات الصحية.</w:t>
      </w:r>
    </w:p>
    <w:p w14:paraId="421C0BF5" w14:textId="77777777" w:rsidR="00DC59B5" w:rsidRPr="00DC59B5" w:rsidRDefault="00DC59B5" w:rsidP="00DC59B5">
      <w:pPr>
        <w:spacing w:line="360" w:lineRule="auto"/>
        <w:rPr>
          <w:rFonts w:cstheme="minorHAnsi"/>
          <w:sz w:val="6"/>
          <w:szCs w:val="6"/>
          <w:rtl/>
        </w:rPr>
      </w:pPr>
    </w:p>
    <w:p w14:paraId="61EBD971" w14:textId="77777777" w:rsidR="003D76CB" w:rsidRPr="00DC59B5" w:rsidRDefault="003D76CB" w:rsidP="00DC59B5">
      <w:pPr>
        <w:spacing w:line="360" w:lineRule="auto"/>
        <w:rPr>
          <w:rFonts w:cstheme="minorHAnsi"/>
          <w:b/>
          <w:bCs/>
          <w:sz w:val="24"/>
          <w:szCs w:val="24"/>
          <w:rtl/>
        </w:rPr>
      </w:pPr>
      <w:r w:rsidRPr="00DC59B5">
        <w:rPr>
          <w:rFonts w:cstheme="minorHAnsi" w:hint="cs"/>
          <w:b/>
          <w:bCs/>
          <w:sz w:val="24"/>
          <w:szCs w:val="24"/>
          <w:rtl/>
        </w:rPr>
        <w:t xml:space="preserve">ب) </w:t>
      </w:r>
      <w:r w:rsidRPr="00DC59B5">
        <w:rPr>
          <w:rFonts w:cstheme="minorHAnsi"/>
          <w:b/>
          <w:bCs/>
          <w:sz w:val="24"/>
          <w:szCs w:val="24"/>
          <w:rtl/>
        </w:rPr>
        <w:t>نظرية التمويل الصحي:</w:t>
      </w:r>
    </w:p>
    <w:p w14:paraId="3001C0A8" w14:textId="77777777" w:rsidR="003D76CB" w:rsidRPr="00DC59B5" w:rsidRDefault="003D76CB" w:rsidP="00DC59B5">
      <w:pPr>
        <w:spacing w:line="360" w:lineRule="auto"/>
        <w:rPr>
          <w:rFonts w:cstheme="minorHAnsi"/>
          <w:sz w:val="24"/>
          <w:szCs w:val="24"/>
          <w:rtl/>
        </w:rPr>
      </w:pPr>
      <w:r w:rsidRPr="00DC59B5">
        <w:rPr>
          <w:rFonts w:cstheme="minorHAnsi" w:hint="cs"/>
          <w:sz w:val="24"/>
          <w:szCs w:val="24"/>
          <w:rtl/>
        </w:rPr>
        <w:t>1)</w:t>
      </w:r>
      <w:r w:rsidRPr="00DC59B5">
        <w:rPr>
          <w:rFonts w:cstheme="minorHAnsi"/>
          <w:sz w:val="24"/>
          <w:szCs w:val="24"/>
          <w:rtl/>
        </w:rPr>
        <w:t>تحقيق التغطية الصحية الشاملة من خلال تنويع مصادر التمويل.</w:t>
      </w:r>
    </w:p>
    <w:p w14:paraId="4E48C97E" w14:textId="77777777" w:rsidR="003D76CB" w:rsidRPr="00DC59B5" w:rsidRDefault="003D76CB" w:rsidP="00DC59B5">
      <w:pPr>
        <w:spacing w:line="360" w:lineRule="auto"/>
        <w:rPr>
          <w:rFonts w:cstheme="minorHAnsi"/>
          <w:sz w:val="24"/>
          <w:szCs w:val="24"/>
          <w:rtl/>
        </w:rPr>
      </w:pPr>
      <w:r w:rsidRPr="00DC59B5">
        <w:rPr>
          <w:rFonts w:cstheme="minorHAnsi" w:hint="cs"/>
          <w:sz w:val="24"/>
          <w:szCs w:val="24"/>
          <w:rtl/>
        </w:rPr>
        <w:t>2)</w:t>
      </w:r>
      <w:r w:rsidRPr="00DC59B5">
        <w:rPr>
          <w:rFonts w:cstheme="minorHAnsi"/>
          <w:sz w:val="24"/>
          <w:szCs w:val="24"/>
          <w:rtl/>
        </w:rPr>
        <w:t>تحسين عدالة النظام الصحي وتقليص الفجوات في الحصول على الخدمات.</w:t>
      </w:r>
    </w:p>
    <w:p w14:paraId="56CCCF23" w14:textId="73F03A90" w:rsidR="003D76CB" w:rsidRDefault="003D76CB" w:rsidP="00DC59B5">
      <w:pPr>
        <w:spacing w:line="360" w:lineRule="auto"/>
        <w:rPr>
          <w:rFonts w:cstheme="minorHAnsi"/>
          <w:sz w:val="24"/>
          <w:szCs w:val="24"/>
          <w:rtl/>
        </w:rPr>
      </w:pPr>
      <w:r w:rsidRPr="00DC59B5">
        <w:rPr>
          <w:rFonts w:cstheme="minorHAnsi" w:hint="cs"/>
          <w:sz w:val="24"/>
          <w:szCs w:val="24"/>
          <w:rtl/>
        </w:rPr>
        <w:t>-3)</w:t>
      </w:r>
      <w:r w:rsidRPr="00DC59B5">
        <w:rPr>
          <w:rFonts w:cstheme="minorHAnsi"/>
          <w:sz w:val="24"/>
          <w:szCs w:val="24"/>
          <w:rtl/>
        </w:rPr>
        <w:t>تعزيز الاستجابة للاحتياجات الصحية المتغيرة للمواطنين.</w:t>
      </w:r>
    </w:p>
    <w:p w14:paraId="2AC02B7A" w14:textId="77777777" w:rsidR="00DC59B5" w:rsidRPr="00DC59B5" w:rsidRDefault="00DC59B5" w:rsidP="00DC59B5">
      <w:pPr>
        <w:spacing w:line="360" w:lineRule="auto"/>
        <w:rPr>
          <w:rFonts w:cstheme="minorHAnsi"/>
          <w:sz w:val="6"/>
          <w:szCs w:val="6"/>
          <w:rtl/>
        </w:rPr>
      </w:pPr>
    </w:p>
    <w:p w14:paraId="0A334D0E" w14:textId="77777777" w:rsidR="003D76CB" w:rsidRPr="00DC59B5" w:rsidRDefault="003D76CB" w:rsidP="00DC59B5">
      <w:pPr>
        <w:spacing w:line="360" w:lineRule="auto"/>
        <w:rPr>
          <w:rFonts w:cstheme="minorHAnsi"/>
          <w:b/>
          <w:bCs/>
          <w:sz w:val="24"/>
          <w:szCs w:val="24"/>
          <w:rtl/>
        </w:rPr>
      </w:pPr>
      <w:r w:rsidRPr="00DC59B5">
        <w:rPr>
          <w:rFonts w:cstheme="minorHAnsi"/>
          <w:b/>
          <w:bCs/>
          <w:sz w:val="24"/>
          <w:szCs w:val="24"/>
          <w:rtl/>
        </w:rPr>
        <w:t>ج) نظرية الحوكمة والشراكة بين القطاعين العام والخاص:</w:t>
      </w:r>
    </w:p>
    <w:p w14:paraId="6D1FD5AB" w14:textId="77777777" w:rsidR="003D76CB" w:rsidRPr="00DC59B5" w:rsidRDefault="003D76CB" w:rsidP="00DC59B5">
      <w:pPr>
        <w:spacing w:line="360" w:lineRule="auto"/>
        <w:rPr>
          <w:rFonts w:cstheme="minorHAnsi"/>
          <w:sz w:val="24"/>
          <w:szCs w:val="24"/>
          <w:rtl/>
        </w:rPr>
      </w:pPr>
      <w:r w:rsidRPr="00DC59B5">
        <w:rPr>
          <w:rFonts w:cstheme="minorHAnsi" w:hint="cs"/>
          <w:sz w:val="24"/>
          <w:szCs w:val="24"/>
          <w:rtl/>
        </w:rPr>
        <w:lastRenderedPageBreak/>
        <w:t>1)</w:t>
      </w:r>
      <w:r w:rsidRPr="00DC59B5">
        <w:rPr>
          <w:rFonts w:cstheme="minorHAnsi"/>
          <w:sz w:val="24"/>
          <w:szCs w:val="24"/>
          <w:rtl/>
        </w:rPr>
        <w:t>تحسين إدارة المؤسسات الصحية وتعزيز الشفافية والمساءلة.</w:t>
      </w:r>
    </w:p>
    <w:p w14:paraId="7954FB2D" w14:textId="77777777" w:rsidR="003D76CB" w:rsidRPr="00DC59B5" w:rsidRDefault="003D76CB" w:rsidP="00DC59B5">
      <w:pPr>
        <w:spacing w:line="360" w:lineRule="auto"/>
        <w:rPr>
          <w:rFonts w:cstheme="minorHAnsi"/>
          <w:sz w:val="24"/>
          <w:szCs w:val="24"/>
          <w:rtl/>
        </w:rPr>
      </w:pPr>
      <w:r w:rsidRPr="00DC59B5">
        <w:rPr>
          <w:rFonts w:cstheme="minorHAnsi" w:hint="cs"/>
          <w:sz w:val="24"/>
          <w:szCs w:val="24"/>
          <w:rtl/>
        </w:rPr>
        <w:t>2)</w:t>
      </w:r>
      <w:r w:rsidRPr="00DC59B5">
        <w:rPr>
          <w:rFonts w:cstheme="minorHAnsi"/>
          <w:sz w:val="24"/>
          <w:szCs w:val="24"/>
          <w:rtl/>
        </w:rPr>
        <w:t>تعزيز التنسيق والتكامل بين القطاعين العام والخاص.</w:t>
      </w:r>
    </w:p>
    <w:p w14:paraId="24EED2F4" w14:textId="2950A776" w:rsidR="003D76CB" w:rsidRDefault="003D76CB" w:rsidP="00DC59B5">
      <w:pPr>
        <w:spacing w:line="360" w:lineRule="auto"/>
        <w:rPr>
          <w:rFonts w:cstheme="minorHAnsi"/>
          <w:sz w:val="24"/>
          <w:szCs w:val="24"/>
          <w:rtl/>
        </w:rPr>
      </w:pPr>
      <w:r w:rsidRPr="00DC59B5">
        <w:rPr>
          <w:rFonts w:cstheme="minorHAnsi" w:hint="cs"/>
          <w:sz w:val="24"/>
          <w:szCs w:val="24"/>
          <w:rtl/>
        </w:rPr>
        <w:t>3)</w:t>
      </w:r>
      <w:r w:rsidRPr="00DC59B5">
        <w:rPr>
          <w:rFonts w:cstheme="minorHAnsi"/>
          <w:sz w:val="24"/>
          <w:szCs w:val="24"/>
          <w:rtl/>
        </w:rPr>
        <w:t>تنمية رأس المال البشري والخبرات الإدارية في القطاع الصحي.</w:t>
      </w:r>
    </w:p>
    <w:p w14:paraId="0F169A92" w14:textId="77777777" w:rsidR="00DC59B5" w:rsidRPr="00DC59B5" w:rsidRDefault="00DC59B5" w:rsidP="00DC59B5">
      <w:pPr>
        <w:spacing w:line="360" w:lineRule="auto"/>
        <w:rPr>
          <w:rFonts w:cstheme="minorHAnsi"/>
          <w:sz w:val="6"/>
          <w:szCs w:val="6"/>
          <w:rtl/>
        </w:rPr>
      </w:pPr>
    </w:p>
    <w:p w14:paraId="791FB35A" w14:textId="77777777" w:rsidR="003D76CB" w:rsidRPr="00DC59B5" w:rsidRDefault="003D76CB" w:rsidP="00DC59B5">
      <w:pPr>
        <w:spacing w:line="360" w:lineRule="auto"/>
        <w:rPr>
          <w:rFonts w:cstheme="minorHAnsi"/>
          <w:b/>
          <w:bCs/>
          <w:sz w:val="24"/>
          <w:szCs w:val="24"/>
          <w:rtl/>
        </w:rPr>
      </w:pPr>
      <w:r w:rsidRPr="00DC59B5">
        <w:rPr>
          <w:rFonts w:cstheme="minorHAnsi"/>
          <w:b/>
          <w:bCs/>
          <w:sz w:val="24"/>
          <w:szCs w:val="24"/>
          <w:rtl/>
        </w:rPr>
        <w:t>د) المنطلقات السياسية والاجتماعية:</w:t>
      </w:r>
    </w:p>
    <w:p w14:paraId="5030864B" w14:textId="77777777" w:rsidR="003D76CB" w:rsidRPr="00DC59B5" w:rsidRDefault="003D76CB" w:rsidP="00DC59B5">
      <w:pPr>
        <w:spacing w:line="360" w:lineRule="auto"/>
        <w:rPr>
          <w:rFonts w:cstheme="minorHAnsi"/>
          <w:sz w:val="24"/>
          <w:szCs w:val="24"/>
          <w:rtl/>
        </w:rPr>
      </w:pPr>
      <w:r w:rsidRPr="00DC59B5">
        <w:rPr>
          <w:rFonts w:cstheme="minorHAnsi" w:hint="cs"/>
          <w:sz w:val="24"/>
          <w:szCs w:val="24"/>
          <w:rtl/>
        </w:rPr>
        <w:t>1)</w:t>
      </w:r>
      <w:r w:rsidRPr="00DC59B5">
        <w:rPr>
          <w:rFonts w:cstheme="minorHAnsi"/>
          <w:sz w:val="24"/>
          <w:szCs w:val="24"/>
          <w:rtl/>
        </w:rPr>
        <w:t>تحقيق التنمية الاقتصادية والاجتماعية المستدامة.</w:t>
      </w:r>
    </w:p>
    <w:p w14:paraId="709CDC29" w14:textId="77777777" w:rsidR="003D76CB" w:rsidRPr="00DC59B5" w:rsidRDefault="003D76CB" w:rsidP="00DC59B5">
      <w:pPr>
        <w:spacing w:line="360" w:lineRule="auto"/>
        <w:rPr>
          <w:rFonts w:cstheme="minorHAnsi"/>
          <w:sz w:val="24"/>
          <w:szCs w:val="24"/>
          <w:rtl/>
        </w:rPr>
      </w:pPr>
      <w:r w:rsidRPr="00DC59B5">
        <w:rPr>
          <w:rFonts w:cstheme="minorHAnsi" w:hint="cs"/>
          <w:sz w:val="24"/>
          <w:szCs w:val="24"/>
          <w:rtl/>
        </w:rPr>
        <w:t>2)</w:t>
      </w:r>
      <w:r w:rsidRPr="00DC59B5">
        <w:rPr>
          <w:rFonts w:cstheme="minorHAnsi"/>
          <w:sz w:val="24"/>
          <w:szCs w:val="24"/>
          <w:rtl/>
        </w:rPr>
        <w:t>تلبية توقعات المواطنين وتحسين جودة الخدمات الصحية.</w:t>
      </w:r>
    </w:p>
    <w:p w14:paraId="4CB706D5" w14:textId="77777777" w:rsidR="003D76CB" w:rsidRPr="00DC59B5" w:rsidRDefault="003D76CB" w:rsidP="00DC59B5">
      <w:pPr>
        <w:spacing w:line="360" w:lineRule="auto"/>
        <w:rPr>
          <w:rFonts w:cstheme="minorHAnsi"/>
          <w:sz w:val="24"/>
          <w:szCs w:val="24"/>
          <w:rtl/>
        </w:rPr>
      </w:pPr>
      <w:r w:rsidRPr="00DC59B5">
        <w:rPr>
          <w:rFonts w:cstheme="minorHAnsi" w:hint="cs"/>
          <w:sz w:val="24"/>
          <w:szCs w:val="24"/>
          <w:rtl/>
        </w:rPr>
        <w:t>3)</w:t>
      </w:r>
      <w:r w:rsidRPr="00DC59B5">
        <w:rPr>
          <w:rFonts w:cstheme="minorHAnsi"/>
          <w:sz w:val="24"/>
          <w:szCs w:val="24"/>
          <w:rtl/>
        </w:rPr>
        <w:t>تعزيز المشاركة المجتمعية في إدارة القطاع الصحي</w:t>
      </w:r>
    </w:p>
    <w:p w14:paraId="535C8CB0" w14:textId="77777777" w:rsidR="003D76CB" w:rsidRPr="00DC59B5" w:rsidRDefault="003D76CB" w:rsidP="00DC59B5">
      <w:pPr>
        <w:spacing w:line="360" w:lineRule="auto"/>
        <w:rPr>
          <w:rFonts w:ascii="Sakkal Majalla" w:hAnsi="Sakkal Majalla" w:cs="Sakkal Majalla"/>
          <w:sz w:val="24"/>
          <w:szCs w:val="24"/>
          <w:u w:val="single"/>
          <w:rtl/>
        </w:rPr>
      </w:pPr>
    </w:p>
    <w:p w14:paraId="3D346AF5" w14:textId="77777777" w:rsidR="00F925D0" w:rsidRPr="00DC59B5" w:rsidRDefault="00F925D0" w:rsidP="00DC59B5">
      <w:pPr>
        <w:spacing w:line="360" w:lineRule="auto"/>
        <w:rPr>
          <w:rFonts w:ascii="Sakkal Majalla" w:hAnsi="Sakkal Majalla" w:cs="Sakkal Majalla"/>
          <w:sz w:val="24"/>
          <w:szCs w:val="24"/>
          <w:u w:val="single"/>
          <w:rtl/>
        </w:rPr>
      </w:pPr>
    </w:p>
    <w:p w14:paraId="2AAD8009" w14:textId="77777777" w:rsidR="00F925D0" w:rsidRPr="00DC59B5" w:rsidRDefault="00F925D0" w:rsidP="00DC59B5">
      <w:pPr>
        <w:spacing w:line="360" w:lineRule="auto"/>
        <w:rPr>
          <w:rFonts w:ascii="Sakkal Majalla" w:hAnsi="Sakkal Majalla" w:cs="Sakkal Majalla"/>
          <w:sz w:val="24"/>
          <w:szCs w:val="24"/>
          <w:u w:val="single"/>
          <w:rtl/>
        </w:rPr>
      </w:pPr>
    </w:p>
    <w:p w14:paraId="216E8E69" w14:textId="77777777" w:rsidR="00F925D0" w:rsidRDefault="00F925D0" w:rsidP="00DC59B5">
      <w:pPr>
        <w:spacing w:line="360" w:lineRule="auto"/>
        <w:rPr>
          <w:rFonts w:ascii="Sakkal Majalla" w:hAnsi="Sakkal Majalla" w:cs="Sakkal Majalla"/>
          <w:sz w:val="24"/>
          <w:szCs w:val="24"/>
          <w:u w:val="single"/>
          <w:rtl/>
        </w:rPr>
      </w:pPr>
    </w:p>
    <w:p w14:paraId="11885C6F" w14:textId="77777777" w:rsidR="005D250A" w:rsidRDefault="005D250A" w:rsidP="00DC59B5">
      <w:pPr>
        <w:spacing w:line="360" w:lineRule="auto"/>
        <w:rPr>
          <w:rFonts w:ascii="Sakkal Majalla" w:hAnsi="Sakkal Majalla" w:cs="Sakkal Majalla"/>
          <w:sz w:val="24"/>
          <w:szCs w:val="24"/>
          <w:u w:val="single"/>
          <w:rtl/>
        </w:rPr>
      </w:pPr>
    </w:p>
    <w:p w14:paraId="6231755E" w14:textId="77777777" w:rsidR="005D250A" w:rsidRPr="00DC59B5" w:rsidRDefault="005D250A" w:rsidP="00DC59B5">
      <w:pPr>
        <w:spacing w:line="360" w:lineRule="auto"/>
        <w:rPr>
          <w:rFonts w:ascii="Sakkal Majalla" w:hAnsi="Sakkal Majalla" w:cs="Sakkal Majalla"/>
          <w:sz w:val="24"/>
          <w:szCs w:val="24"/>
          <w:u w:val="single"/>
          <w:rtl/>
        </w:rPr>
      </w:pPr>
    </w:p>
    <w:p w14:paraId="00A17364" w14:textId="77777777" w:rsidR="00F925D0" w:rsidRPr="00DC59B5" w:rsidRDefault="00F925D0" w:rsidP="00DC59B5">
      <w:pPr>
        <w:spacing w:line="360" w:lineRule="auto"/>
        <w:rPr>
          <w:rFonts w:ascii="Sakkal Majalla" w:hAnsi="Sakkal Majalla" w:cs="Sakkal Majalla"/>
          <w:sz w:val="24"/>
          <w:szCs w:val="24"/>
          <w:u w:val="single"/>
          <w:rtl/>
        </w:rPr>
      </w:pPr>
    </w:p>
    <w:p w14:paraId="0861AC6A" w14:textId="77777777" w:rsidR="00F925D0" w:rsidRPr="00DC59B5" w:rsidRDefault="00F925D0" w:rsidP="00DC59B5">
      <w:pPr>
        <w:spacing w:line="360" w:lineRule="auto"/>
        <w:jc w:val="center"/>
        <w:rPr>
          <w:rFonts w:ascii="Sakkal Majalla" w:hAnsi="Sakkal Majalla" w:cs="Sakkal Majalla"/>
          <w:b/>
          <w:bCs/>
          <w:sz w:val="24"/>
          <w:szCs w:val="24"/>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0918F09C" w14:textId="77777777" w:rsidR="00DC59B5" w:rsidRDefault="00DC59B5" w:rsidP="00F925D0">
      <w:pPr>
        <w:jc w:val="center"/>
        <w:rPr>
          <w:rFonts w:ascii="Sakkal Majalla" w:hAnsi="Sakkal Majalla" w:cs="Sakkal Majalla"/>
          <w:b/>
          <w:bCs/>
          <w:sz w:val="48"/>
          <w:szCs w:val="48"/>
          <w:u w:val="single"/>
          <w:rtl/>
        </w:rPr>
      </w:pPr>
    </w:p>
    <w:p w14:paraId="6F26C045" w14:textId="77777777" w:rsidR="00DC59B5" w:rsidRDefault="00DC59B5" w:rsidP="00F925D0">
      <w:pPr>
        <w:jc w:val="center"/>
        <w:rPr>
          <w:rFonts w:ascii="Sakkal Majalla" w:hAnsi="Sakkal Majalla" w:cs="Sakkal Majalla"/>
          <w:b/>
          <w:bCs/>
          <w:sz w:val="48"/>
          <w:szCs w:val="48"/>
          <w:u w:val="single"/>
          <w:rtl/>
        </w:rPr>
      </w:pPr>
    </w:p>
    <w:p w14:paraId="0697F2A2" w14:textId="77777777" w:rsidR="00DC59B5" w:rsidRDefault="00DC59B5" w:rsidP="00F925D0">
      <w:pPr>
        <w:jc w:val="center"/>
        <w:rPr>
          <w:rFonts w:ascii="Sakkal Majalla" w:hAnsi="Sakkal Majalla" w:cs="Sakkal Majalla"/>
          <w:b/>
          <w:bCs/>
          <w:sz w:val="48"/>
          <w:szCs w:val="48"/>
          <w:u w:val="single"/>
          <w:rtl/>
        </w:rPr>
      </w:pPr>
    </w:p>
    <w:p w14:paraId="5F4BB64C" w14:textId="77777777" w:rsidR="005D250A" w:rsidRDefault="005D250A" w:rsidP="00F925D0">
      <w:pPr>
        <w:jc w:val="center"/>
        <w:rPr>
          <w:rFonts w:ascii="Sakkal Majalla" w:hAnsi="Sakkal Majalla" w:cs="Sakkal Majalla"/>
          <w:b/>
          <w:bCs/>
          <w:sz w:val="48"/>
          <w:szCs w:val="48"/>
          <w:u w:val="single"/>
          <w:rtl/>
        </w:rPr>
      </w:pPr>
    </w:p>
    <w:p w14:paraId="11FD2C16" w14:textId="77777777" w:rsidR="005D250A" w:rsidRDefault="005D250A" w:rsidP="00F925D0">
      <w:pPr>
        <w:jc w:val="center"/>
        <w:rPr>
          <w:rFonts w:ascii="Sakkal Majalla" w:hAnsi="Sakkal Majalla" w:cs="Sakkal Majalla"/>
          <w:b/>
          <w:bCs/>
          <w:sz w:val="48"/>
          <w:szCs w:val="48"/>
          <w:u w:val="single"/>
          <w:rtl/>
        </w:rPr>
      </w:pPr>
    </w:p>
    <w:p w14:paraId="7177CC14" w14:textId="77777777" w:rsidR="005D250A" w:rsidRDefault="005D250A" w:rsidP="00D56FA5">
      <w:pPr>
        <w:rPr>
          <w:rFonts w:ascii="Sakkal Majalla" w:hAnsi="Sakkal Majalla" w:cs="Sakkal Majalla"/>
          <w:b/>
          <w:bCs/>
          <w:sz w:val="48"/>
          <w:szCs w:val="48"/>
          <w:u w:val="single"/>
          <w:rtl/>
        </w:rPr>
      </w:pPr>
    </w:p>
    <w:p w14:paraId="098DFDB6" w14:textId="77777777" w:rsidR="005D250A" w:rsidRDefault="005D250A" w:rsidP="00F925D0">
      <w:pPr>
        <w:jc w:val="center"/>
        <w:rPr>
          <w:rFonts w:ascii="Sakkal Majalla" w:hAnsi="Sakkal Majalla" w:cs="Sakkal Majalla"/>
          <w:b/>
          <w:bCs/>
          <w:sz w:val="48"/>
          <w:szCs w:val="48"/>
          <w:u w:val="single"/>
          <w:rtl/>
        </w:rPr>
      </w:pPr>
    </w:p>
    <w:p w14:paraId="2AB3A3C8" w14:textId="1BDD0824"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0CE0EFC8" w14:textId="77777777" w:rsidR="003D76CB" w:rsidRDefault="003D76CB" w:rsidP="00D22171">
      <w:pPr>
        <w:rPr>
          <w:rFonts w:ascii="Sakkal Majalla" w:hAnsi="Sakkal Majalla" w:cs="Sakkal Majalla"/>
          <w:sz w:val="28"/>
          <w:szCs w:val="28"/>
          <w:u w:val="single"/>
          <w:rtl/>
        </w:rPr>
      </w:pPr>
    </w:p>
    <w:p w14:paraId="1D696BA8" w14:textId="77777777" w:rsidR="003D76CB" w:rsidRDefault="003D76CB" w:rsidP="00D22171">
      <w:pPr>
        <w:rPr>
          <w:rFonts w:ascii="Sakkal Majalla" w:hAnsi="Sakkal Majalla" w:cs="Sakkal Majalla"/>
          <w:sz w:val="28"/>
          <w:szCs w:val="28"/>
          <w:u w:val="single"/>
          <w:rtl/>
        </w:rPr>
      </w:pPr>
    </w:p>
    <w:p w14:paraId="60C30924" w14:textId="77777777" w:rsidR="00D56FA5" w:rsidRDefault="00D56FA5" w:rsidP="00DC59B5">
      <w:pPr>
        <w:spacing w:line="240" w:lineRule="auto"/>
        <w:jc w:val="both"/>
        <w:rPr>
          <w:rFonts w:cstheme="minorHAnsi"/>
          <w:b/>
          <w:bCs/>
          <w:sz w:val="28"/>
          <w:szCs w:val="28"/>
          <w:lang w:bidi="ar-EG"/>
        </w:rPr>
      </w:pPr>
    </w:p>
    <w:p w14:paraId="553E6F5C" w14:textId="77777777" w:rsidR="00D56FA5" w:rsidRDefault="00D56FA5" w:rsidP="00DC59B5">
      <w:pPr>
        <w:spacing w:line="240" w:lineRule="auto"/>
        <w:jc w:val="both"/>
        <w:rPr>
          <w:rFonts w:cstheme="minorHAnsi"/>
          <w:b/>
          <w:bCs/>
          <w:sz w:val="28"/>
          <w:szCs w:val="28"/>
          <w:lang w:bidi="ar-EG"/>
        </w:rPr>
      </w:pPr>
    </w:p>
    <w:p w14:paraId="3FAED159" w14:textId="77777777" w:rsidR="00D56FA5" w:rsidRDefault="00D56FA5" w:rsidP="00DC59B5">
      <w:pPr>
        <w:spacing w:line="240" w:lineRule="auto"/>
        <w:jc w:val="both"/>
        <w:rPr>
          <w:rFonts w:cstheme="minorHAnsi"/>
          <w:b/>
          <w:bCs/>
          <w:sz w:val="28"/>
          <w:szCs w:val="28"/>
          <w:lang w:bidi="ar-EG"/>
        </w:rPr>
      </w:pPr>
    </w:p>
    <w:p w14:paraId="363260E8" w14:textId="5742FB48" w:rsidR="00F925D0" w:rsidRPr="00DC59B5" w:rsidRDefault="00F925D0" w:rsidP="00DC59B5">
      <w:pPr>
        <w:spacing w:line="240" w:lineRule="auto"/>
        <w:jc w:val="both"/>
        <w:rPr>
          <w:rFonts w:cstheme="minorHAnsi"/>
          <w:b/>
          <w:bCs/>
          <w:sz w:val="28"/>
          <w:szCs w:val="28"/>
          <w:rtl/>
          <w:lang w:bidi="ar-EG"/>
        </w:rPr>
      </w:pPr>
      <w:r w:rsidRPr="00DC59B5">
        <w:rPr>
          <w:rFonts w:cstheme="minorHAnsi" w:hint="cs"/>
          <w:b/>
          <w:bCs/>
          <w:sz w:val="28"/>
          <w:szCs w:val="28"/>
          <w:rtl/>
          <w:lang w:bidi="ar-EG"/>
        </w:rPr>
        <w:lastRenderedPageBreak/>
        <w:t>مقدمة</w:t>
      </w:r>
    </w:p>
    <w:p w14:paraId="75C6CDBA" w14:textId="135A02F9" w:rsidR="002C24C3" w:rsidRPr="00DC59B5" w:rsidRDefault="002C24C3" w:rsidP="002C24C3">
      <w:pPr>
        <w:spacing w:line="360" w:lineRule="auto"/>
        <w:jc w:val="both"/>
        <w:rPr>
          <w:rFonts w:cstheme="minorHAnsi"/>
          <w:sz w:val="24"/>
          <w:szCs w:val="24"/>
          <w:rtl/>
          <w:lang w:bidi="ar-EG"/>
        </w:rPr>
      </w:pPr>
      <w:r w:rsidRPr="00DC59B5">
        <w:rPr>
          <w:rFonts w:cstheme="minorHAnsi"/>
          <w:sz w:val="24"/>
          <w:szCs w:val="24"/>
          <w:rtl/>
        </w:rPr>
        <w:t xml:space="preserve">هناك </w:t>
      </w:r>
      <w:r w:rsidRPr="00DC59B5">
        <w:rPr>
          <w:rFonts w:cstheme="minorHAnsi"/>
          <w:sz w:val="24"/>
          <w:szCs w:val="24"/>
          <w:rtl/>
          <w:lang w:bidi="ar-EG"/>
        </w:rPr>
        <w:t>عدد من الدراسات السابقة التي تناولت موضوع خصخصة قطاع الرعاية الصحية في المملكة العربية السعودية. من أبرز هذه الدراسات:</w:t>
      </w:r>
    </w:p>
    <w:p w14:paraId="66CF4FA1" w14:textId="77777777" w:rsidR="002C24C3" w:rsidRPr="00FA715C" w:rsidRDefault="002C24C3" w:rsidP="002C24C3">
      <w:pPr>
        <w:pStyle w:val="ListParagraph"/>
        <w:numPr>
          <w:ilvl w:val="0"/>
          <w:numId w:val="5"/>
        </w:numPr>
        <w:spacing w:line="360" w:lineRule="auto"/>
        <w:jc w:val="both"/>
        <w:rPr>
          <w:rFonts w:cstheme="minorHAnsi"/>
          <w:b/>
          <w:bCs/>
          <w:sz w:val="28"/>
          <w:szCs w:val="28"/>
          <w:lang w:bidi="ar-EG"/>
        </w:rPr>
      </w:pPr>
      <w:r w:rsidRPr="00FA715C">
        <w:rPr>
          <w:rFonts w:cstheme="minorHAnsi"/>
          <w:b/>
          <w:bCs/>
          <w:sz w:val="28"/>
          <w:szCs w:val="28"/>
          <w:rtl/>
          <w:lang w:bidi="ar-EG"/>
        </w:rPr>
        <w:t>دراسة وزارة الصحة (2021): "التحول الوطني لتحسين كفاءة وجودة الرعاية الصحية في المملكة"</w:t>
      </w:r>
    </w:p>
    <w:p w14:paraId="4772C3E1" w14:textId="77777777" w:rsidR="00922DF1" w:rsidRPr="00DC59B5" w:rsidRDefault="00922DF1" w:rsidP="00922DF1">
      <w:pPr>
        <w:spacing w:line="360" w:lineRule="auto"/>
        <w:jc w:val="both"/>
        <w:rPr>
          <w:rFonts w:cstheme="minorHAnsi"/>
          <w:sz w:val="24"/>
          <w:szCs w:val="24"/>
          <w:rtl/>
          <w:lang w:bidi="ar-EG"/>
        </w:rPr>
      </w:pPr>
      <w:r w:rsidRPr="00DC59B5">
        <w:rPr>
          <w:rFonts w:cstheme="minorHAnsi"/>
          <w:sz w:val="24"/>
          <w:szCs w:val="24"/>
          <w:rtl/>
          <w:lang w:bidi="ar-EG"/>
        </w:rPr>
        <w:t>دراسة وزارة الصحة السعودية لعام 2021 حول "التحول الوطني لتحسين كفاءة وجودة الرعاية الصحية في المملكة" تركز على تحقيق رؤية 2030 من خلال تحسين النظام الصحي. تهدف الدراسة إلى إعادة هيكلة الخدمات الصحية، مما يسهم في توزيع الموارد بشكل أفضل وتقديم خدمات أكثر كفاءة. كما تسلط الضوء على أهمية استغلال التكنولوجيا الرقمية لتحسين إدارة الرعاية الصحية.</w:t>
      </w:r>
    </w:p>
    <w:p w14:paraId="18D17C36" w14:textId="77777777" w:rsidR="00922DF1" w:rsidRPr="00DC59B5" w:rsidRDefault="00922DF1" w:rsidP="00922DF1">
      <w:pPr>
        <w:spacing w:line="360" w:lineRule="auto"/>
        <w:jc w:val="both"/>
        <w:rPr>
          <w:rFonts w:cstheme="minorHAnsi"/>
          <w:sz w:val="24"/>
          <w:szCs w:val="24"/>
          <w:rtl/>
          <w:lang w:bidi="ar-EG"/>
        </w:rPr>
      </w:pPr>
      <w:r w:rsidRPr="00DC59B5">
        <w:rPr>
          <w:rFonts w:cstheme="minorHAnsi"/>
          <w:sz w:val="24"/>
          <w:szCs w:val="24"/>
          <w:rtl/>
          <w:lang w:bidi="ar-EG"/>
        </w:rPr>
        <w:t>فيما يتعلق بجودة الرعاية، تسعى الوزارة إلى تطوير معايير دقيقة لقياس جودة الخدمات وضمان الالتزام بها، بالإضافة إلى تعزيز مهارات الكوادر الطبية من خلال برامج تدريبية مستمرة. كما تركز الدراسة على تعزيز التعاون مع القطاع الخاص من خلال شراكات استراتيجية، مما يسهم في توسيع نطاق الخدمات وتحسين جودتها، ودراسة نماذج فعالة للخصخصة.</w:t>
      </w:r>
    </w:p>
    <w:p w14:paraId="3796E58E" w14:textId="77777777" w:rsidR="00922DF1" w:rsidRPr="00DC59B5" w:rsidRDefault="00922DF1" w:rsidP="00922DF1">
      <w:pPr>
        <w:spacing w:line="360" w:lineRule="auto"/>
        <w:jc w:val="both"/>
        <w:rPr>
          <w:rFonts w:cstheme="minorHAnsi"/>
          <w:sz w:val="24"/>
          <w:szCs w:val="24"/>
          <w:rtl/>
          <w:lang w:bidi="ar-EG"/>
        </w:rPr>
      </w:pPr>
      <w:r w:rsidRPr="00DC59B5">
        <w:rPr>
          <w:rFonts w:cstheme="minorHAnsi"/>
          <w:sz w:val="24"/>
          <w:szCs w:val="24"/>
          <w:rtl/>
          <w:lang w:bidi="ar-EG"/>
        </w:rPr>
        <w:t>تسعى الوزارة أيضًا إلى توسيع نطاق الخدمات الصحية بإنشاء مستشفيات جديدة وعيادات في المناطق النائية، وتقديم خدمات شاملة تشمل الرعاية الأولية والثانوية. تحسين تجربة المريض يأتي في مقدمة الأولويات، حيث تهدف الدراسة إلى ضمان سهولة الوصول إلى الخدمات وتعزيز التواصل مع المرضى لزيادة رضاهم.</w:t>
      </w:r>
    </w:p>
    <w:p w14:paraId="32F14C6F" w14:textId="77777777" w:rsidR="00922DF1" w:rsidRPr="00DC59B5" w:rsidRDefault="00922DF1" w:rsidP="00922DF1">
      <w:pPr>
        <w:spacing w:line="360" w:lineRule="auto"/>
        <w:jc w:val="both"/>
        <w:rPr>
          <w:rFonts w:cstheme="minorHAnsi"/>
          <w:sz w:val="24"/>
          <w:szCs w:val="24"/>
          <w:rtl/>
          <w:lang w:bidi="ar-EG"/>
        </w:rPr>
      </w:pPr>
      <w:r w:rsidRPr="00DC59B5">
        <w:rPr>
          <w:rFonts w:cstheme="minorHAnsi"/>
          <w:sz w:val="24"/>
          <w:szCs w:val="24"/>
          <w:rtl/>
          <w:lang w:bidi="ar-EG"/>
        </w:rPr>
        <w:t>تشمل الدراسة أيضًا تطوير مؤشرات لقياس أداء التحول في القطاع الصحي، بالإضافة إلى تحليل التحديات المحتملة التي قد تواجه تنفيذ هذه الخطط. من خلال هذه الجهود، تسعى وزارة الصحة إلى خلق نظام صحي أكثر كفاءة وجودة يلبي احتياجات المجتمع.</w:t>
      </w:r>
    </w:p>
    <w:p w14:paraId="65E6380E" w14:textId="517CC57D" w:rsidR="00922DF1" w:rsidRPr="00FA715C" w:rsidRDefault="00922DF1" w:rsidP="00922DF1">
      <w:pPr>
        <w:spacing w:line="360" w:lineRule="auto"/>
        <w:jc w:val="both"/>
        <w:rPr>
          <w:rFonts w:cstheme="minorHAnsi"/>
          <w:b/>
          <w:bCs/>
          <w:sz w:val="28"/>
          <w:szCs w:val="28"/>
          <w:rtl/>
          <w:lang w:bidi="ar-EG"/>
        </w:rPr>
      </w:pPr>
      <w:r w:rsidRPr="00FA715C">
        <w:rPr>
          <w:rFonts w:cstheme="minorHAnsi" w:hint="cs"/>
          <w:b/>
          <w:bCs/>
          <w:sz w:val="28"/>
          <w:szCs w:val="28"/>
          <w:rtl/>
          <w:lang w:bidi="ar-EG"/>
        </w:rPr>
        <w:t>نتائج الدراسة:</w:t>
      </w:r>
    </w:p>
    <w:p w14:paraId="7169681E" w14:textId="77777777" w:rsidR="00922DF1" w:rsidRPr="00DC59B5" w:rsidRDefault="00922DF1" w:rsidP="00922DF1">
      <w:pPr>
        <w:spacing w:line="360" w:lineRule="auto"/>
        <w:jc w:val="both"/>
        <w:rPr>
          <w:rFonts w:cstheme="minorHAnsi"/>
          <w:sz w:val="24"/>
          <w:szCs w:val="24"/>
          <w:lang w:bidi="ar-EG"/>
        </w:rPr>
      </w:pPr>
      <w:r w:rsidRPr="00DC59B5">
        <w:rPr>
          <w:rFonts w:cstheme="minorHAnsi"/>
          <w:sz w:val="24"/>
          <w:szCs w:val="24"/>
          <w:rtl/>
        </w:rPr>
        <w:t>نتائج دراسة وزارة الصحة السعودية لعام 2021 حول "التحول الوطني لتحسين كفاءة وجودة الرعاية الصحية" تشير إلى تحقيق تقدم ملحوظ في عدة مجالات رئيسية. أولاً، أظهرت الدراسة زيادة في عدد المرافق الصحية وتحسن في مدى توافر الخدمات الصحية للمواطنين، مما ساهم في تحسين الوصول إلى الخدمات. كما تم رصد تحسن ملحوظ في جودة الرعاية المقدمة، حيث لوحظت تقليل فترات الانتظار وزيادة رضا المرضى عن الرعاية التي تلقوها</w:t>
      </w:r>
      <w:r w:rsidRPr="00DC59B5">
        <w:rPr>
          <w:rFonts w:cstheme="minorHAnsi"/>
          <w:sz w:val="24"/>
          <w:szCs w:val="24"/>
          <w:lang w:bidi="ar-EG"/>
        </w:rPr>
        <w:t>.</w:t>
      </w:r>
    </w:p>
    <w:p w14:paraId="73CC4560" w14:textId="77777777" w:rsidR="00922DF1" w:rsidRPr="00DC59B5" w:rsidRDefault="00922DF1" w:rsidP="00922DF1">
      <w:pPr>
        <w:spacing w:line="360" w:lineRule="auto"/>
        <w:jc w:val="both"/>
        <w:rPr>
          <w:rFonts w:cstheme="minorHAnsi"/>
          <w:sz w:val="24"/>
          <w:szCs w:val="24"/>
          <w:lang w:bidi="ar-EG"/>
        </w:rPr>
      </w:pPr>
      <w:r w:rsidRPr="00DC59B5">
        <w:rPr>
          <w:rFonts w:cstheme="minorHAnsi"/>
          <w:sz w:val="24"/>
          <w:szCs w:val="24"/>
          <w:rtl/>
        </w:rPr>
        <w:t>بالإضافة إلى ذلك، أظهرت النتائج أن تحسين إدارة الموارد أدى إلى زيادة الكفاءة التشغيلية للمستشفيات والمرافق الصحية. كما تم تعزيز التعاون مع القطاع الخاص، مما ساهم في تطوير بعض الخدمات وزيادة الاستثمارات في القطاع الصحي. وبرزت جهود إدخال تكنولوجيا جديدة وأساليب مبتكرة في تقديم الخدمات الصحية</w:t>
      </w:r>
      <w:r w:rsidRPr="00DC59B5">
        <w:rPr>
          <w:rFonts w:cstheme="minorHAnsi"/>
          <w:sz w:val="24"/>
          <w:szCs w:val="24"/>
          <w:lang w:bidi="ar-EG"/>
        </w:rPr>
        <w:t>.</w:t>
      </w:r>
    </w:p>
    <w:p w14:paraId="7E8E6517" w14:textId="77777777" w:rsidR="00922DF1" w:rsidRPr="00DC59B5" w:rsidRDefault="00922DF1" w:rsidP="00922DF1">
      <w:pPr>
        <w:spacing w:line="360" w:lineRule="auto"/>
        <w:jc w:val="both"/>
        <w:rPr>
          <w:rFonts w:cstheme="minorHAnsi"/>
          <w:sz w:val="24"/>
          <w:szCs w:val="24"/>
          <w:lang w:bidi="ar-EG"/>
        </w:rPr>
      </w:pPr>
      <w:r w:rsidRPr="00DC59B5">
        <w:rPr>
          <w:rFonts w:cstheme="minorHAnsi"/>
          <w:sz w:val="24"/>
          <w:szCs w:val="24"/>
          <w:rtl/>
        </w:rPr>
        <w:lastRenderedPageBreak/>
        <w:t>أيضًا، لوحظ تحسن في وعي المجتمع بأهمية الرعاية الصحية والخيارات المتاحة له. هذه النتائج تعكس الجهود المبذولة لتحقيق تحسينات مستدامة في النظام الصحي، وتساعد في توجيه السياسات المستقبلية لتعزيز جودة الرعاية الصحية في المملكة</w:t>
      </w:r>
      <w:r w:rsidRPr="00DC59B5">
        <w:rPr>
          <w:rFonts w:cstheme="minorHAnsi"/>
          <w:sz w:val="24"/>
          <w:szCs w:val="24"/>
          <w:lang w:bidi="ar-EG"/>
        </w:rPr>
        <w:t>.</w:t>
      </w:r>
    </w:p>
    <w:p w14:paraId="0DD23D69" w14:textId="062B5162" w:rsidR="00922DF1" w:rsidRPr="00FA715C" w:rsidRDefault="00922DF1" w:rsidP="00922DF1">
      <w:pPr>
        <w:spacing w:line="360" w:lineRule="auto"/>
        <w:jc w:val="both"/>
        <w:rPr>
          <w:rFonts w:cstheme="minorHAnsi"/>
          <w:b/>
          <w:bCs/>
          <w:sz w:val="28"/>
          <w:szCs w:val="28"/>
          <w:rtl/>
          <w:lang w:bidi="ar-EG"/>
        </w:rPr>
      </w:pPr>
      <w:r w:rsidRPr="00FA715C">
        <w:rPr>
          <w:rFonts w:cstheme="minorHAnsi" w:hint="cs"/>
          <w:b/>
          <w:bCs/>
          <w:sz w:val="28"/>
          <w:szCs w:val="28"/>
          <w:rtl/>
          <w:lang w:bidi="ar-EG"/>
        </w:rPr>
        <w:t>توصيات الدراسة:</w:t>
      </w:r>
    </w:p>
    <w:p w14:paraId="5DCE220F" w14:textId="27E8DCC7" w:rsidR="00922DF1" w:rsidRPr="00DC59B5" w:rsidRDefault="00922DF1" w:rsidP="00922DF1">
      <w:pPr>
        <w:spacing w:line="360" w:lineRule="auto"/>
        <w:jc w:val="both"/>
        <w:rPr>
          <w:rFonts w:cstheme="minorHAnsi"/>
          <w:sz w:val="24"/>
          <w:szCs w:val="24"/>
          <w:rtl/>
          <w:lang w:bidi="ar-EG"/>
        </w:rPr>
      </w:pPr>
      <w:r w:rsidRPr="00DC59B5">
        <w:rPr>
          <w:rFonts w:cs="Calibri"/>
          <w:sz w:val="24"/>
          <w:szCs w:val="24"/>
          <w:rtl/>
          <w:lang w:bidi="ar-EG"/>
        </w:rPr>
        <w:t>توصيات دراسة وزارة الصحة السعودية لعام 2021 حول "التحول الوطني لتحسين كفاءة وجودة الرعاية الصحية" تتضمن مجموعة من الجوانب الهامة. يُوصى بتعزيز الشراكات مع القطاع الخاص لتطوير نماذج فعالة تعزز كفاءة وجودة الخدمات الصحية. كما يُشدد على أهمية الاستثمار في تكنولوجيا المعلومات الصحية، لتحسين إدارة البيانات وتعزيز الرعاية عن بُعد.</w:t>
      </w:r>
    </w:p>
    <w:p w14:paraId="624DC344" w14:textId="2B6A78E3" w:rsidR="00922DF1" w:rsidRPr="00DC59B5" w:rsidRDefault="00922DF1" w:rsidP="00922DF1">
      <w:pPr>
        <w:spacing w:line="360" w:lineRule="auto"/>
        <w:jc w:val="both"/>
        <w:rPr>
          <w:rFonts w:cstheme="minorHAnsi"/>
          <w:sz w:val="24"/>
          <w:szCs w:val="24"/>
          <w:rtl/>
          <w:lang w:bidi="ar-EG"/>
        </w:rPr>
      </w:pPr>
      <w:r w:rsidRPr="00DC59B5">
        <w:rPr>
          <w:rFonts w:cs="Calibri"/>
          <w:sz w:val="24"/>
          <w:szCs w:val="24"/>
          <w:rtl/>
          <w:lang w:bidi="ar-EG"/>
        </w:rPr>
        <w:t>تشمل التوصيات أيضًا تطوير معايير دقيقة لقياس جودة الخدمات وضمان الالتزام بها من قبل جميع مقدمي الرعاية. ينبغي تنفيذ برامج تدريبية مستمرة لتحسين مهارات الكوادر الصحية وتعزيز قدراتهم. يُنصح أيضًا بزيادة الوعي الصحي من خلال حملات توعوية تهدف إلى تعزيز المعرفة الصحية لدى المجتمع.</w:t>
      </w:r>
    </w:p>
    <w:p w14:paraId="5C48FF96" w14:textId="77777777" w:rsidR="00922DF1" w:rsidRPr="00DC59B5" w:rsidRDefault="00922DF1" w:rsidP="00922DF1">
      <w:pPr>
        <w:spacing w:line="360" w:lineRule="auto"/>
        <w:jc w:val="both"/>
        <w:rPr>
          <w:rFonts w:cstheme="minorHAnsi"/>
          <w:sz w:val="24"/>
          <w:szCs w:val="24"/>
          <w:rtl/>
          <w:lang w:bidi="ar-EG"/>
        </w:rPr>
      </w:pPr>
      <w:r w:rsidRPr="00DC59B5">
        <w:rPr>
          <w:rFonts w:cs="Calibri"/>
          <w:sz w:val="24"/>
          <w:szCs w:val="24"/>
          <w:rtl/>
          <w:lang w:bidi="ar-EG"/>
        </w:rPr>
        <w:t>تحسين تجربة المريض يأتي في مقدمة الأولويات، مع التركيز على تصميم خدمات تركز على احتياجات المريض. كما يُوصى بتوسيع نطاق الخدمات الصحية عبر إنشاء مزيد من المرافق في المناطق النائية لضمان وصول الجميع إلى الرعاية. يتعين تطوير نظام لمراقبة الأداء يتيح تقييم تقدم التحول بشكل دوري، مع تحسين إجراءات الوصول إلى الخدمات وتقليل الأعباء الإدارية.</w:t>
      </w:r>
    </w:p>
    <w:p w14:paraId="2F59D78C" w14:textId="03CEAE72" w:rsidR="002C24C3" w:rsidRDefault="00922DF1" w:rsidP="004829F6">
      <w:pPr>
        <w:spacing w:line="360" w:lineRule="auto"/>
        <w:jc w:val="both"/>
        <w:rPr>
          <w:rFonts w:cstheme="minorHAnsi"/>
          <w:sz w:val="24"/>
          <w:szCs w:val="24"/>
          <w:rtl/>
          <w:lang w:bidi="ar-EG"/>
        </w:rPr>
      </w:pPr>
      <w:r w:rsidRPr="00DC59B5">
        <w:rPr>
          <w:rFonts w:cs="Calibri"/>
          <w:sz w:val="24"/>
          <w:szCs w:val="24"/>
          <w:rtl/>
          <w:lang w:bidi="ar-EG"/>
        </w:rPr>
        <w:t>أخيرًا، يُنصح بإجراء دراسات دورية لتحديد التحديات المحتملة وإيجاد حلول مبتكرة لها. تهدف هذه التوصيات مجتمعة إلى تحقيق نظام صحي متكامل يلبي احتياجات المجتمع ويعزز جودة الرعاية الصحية في المملكة.</w:t>
      </w:r>
    </w:p>
    <w:p w14:paraId="44E65417" w14:textId="77777777" w:rsidR="004829F6" w:rsidRPr="00553881" w:rsidRDefault="004829F6" w:rsidP="004829F6">
      <w:pPr>
        <w:spacing w:line="360" w:lineRule="auto"/>
        <w:jc w:val="both"/>
        <w:rPr>
          <w:rFonts w:cstheme="minorHAnsi"/>
          <w:sz w:val="12"/>
          <w:szCs w:val="12"/>
          <w:rtl/>
          <w:lang w:bidi="ar-EG"/>
        </w:rPr>
      </w:pPr>
    </w:p>
    <w:p w14:paraId="24AED89F" w14:textId="77777777" w:rsidR="002C24C3" w:rsidRPr="00553881" w:rsidRDefault="002C24C3" w:rsidP="002C24C3">
      <w:pPr>
        <w:pStyle w:val="ListParagraph"/>
        <w:numPr>
          <w:ilvl w:val="0"/>
          <w:numId w:val="5"/>
        </w:numPr>
        <w:spacing w:line="360" w:lineRule="auto"/>
        <w:jc w:val="both"/>
        <w:rPr>
          <w:rFonts w:cstheme="minorHAnsi"/>
          <w:b/>
          <w:bCs/>
          <w:sz w:val="28"/>
          <w:szCs w:val="28"/>
          <w:lang w:bidi="ar-EG"/>
        </w:rPr>
      </w:pPr>
      <w:r w:rsidRPr="00553881">
        <w:rPr>
          <w:rFonts w:cstheme="minorHAnsi"/>
          <w:b/>
          <w:bCs/>
          <w:sz w:val="28"/>
          <w:szCs w:val="28"/>
          <w:rtl/>
          <w:lang w:bidi="ar-EG"/>
        </w:rPr>
        <w:t>دراسة المركز الوطني للتميز في القطاع الصحي (2020): "تقييم جاهزية المملكة لخصخصة الخدمات الصحية"</w:t>
      </w:r>
    </w:p>
    <w:p w14:paraId="70EE4046" w14:textId="4E2FE2CA" w:rsidR="00FD3990" w:rsidRPr="00DC59B5" w:rsidRDefault="00FD3990" w:rsidP="00ED4980">
      <w:pPr>
        <w:spacing w:line="360" w:lineRule="auto"/>
        <w:jc w:val="both"/>
        <w:rPr>
          <w:rFonts w:cs="Calibri"/>
          <w:sz w:val="24"/>
          <w:szCs w:val="24"/>
          <w:rtl/>
          <w:lang w:bidi="ar-EG"/>
        </w:rPr>
      </w:pPr>
      <w:r w:rsidRPr="00DC59B5">
        <w:rPr>
          <w:rFonts w:cs="Calibri"/>
          <w:sz w:val="24"/>
          <w:szCs w:val="24"/>
          <w:rtl/>
          <w:lang w:bidi="ar-EG"/>
        </w:rPr>
        <w:t xml:space="preserve">دراسة المركز الوطني للتميز في القطاع الصحي لعام 2020 حول "تقييم جاهزية المملكة لخصخصة الخدمات الصحية" تتناول مجموعة من الجوانب الرئيسية التي تحدد مدى استعداد المملكة لهذه الخطوة المهمة. </w:t>
      </w:r>
    </w:p>
    <w:p w14:paraId="3FC81ECF" w14:textId="17A27359" w:rsidR="00FD3990" w:rsidRPr="00DC59B5" w:rsidRDefault="00FD3990" w:rsidP="00ED4980">
      <w:pPr>
        <w:spacing w:line="360" w:lineRule="auto"/>
        <w:jc w:val="both"/>
        <w:rPr>
          <w:rFonts w:cs="Calibri"/>
          <w:sz w:val="24"/>
          <w:szCs w:val="24"/>
          <w:rtl/>
          <w:lang w:bidi="ar-EG"/>
        </w:rPr>
      </w:pPr>
      <w:r w:rsidRPr="00DC59B5">
        <w:rPr>
          <w:rFonts w:cs="Calibri"/>
          <w:sz w:val="24"/>
          <w:szCs w:val="24"/>
          <w:rtl/>
          <w:lang w:bidi="ar-EG"/>
        </w:rPr>
        <w:t>في البداية، قامت الدراسة بتقييم الوضع الحالي للقطاع الصحي في المملكة، حيث استعرضت البنية التحتية المتاحة ومستوى الخدمات الصحية المقدمة. تم تحليل نقاط القوة والضعف في النظام الصحي، بما في ذلك الموارد البشرية والمادية، ومدى كفاءة الإدارة.</w:t>
      </w:r>
    </w:p>
    <w:p w14:paraId="2FD6F3E5" w14:textId="08E28DF9" w:rsidR="00FD3990" w:rsidRPr="00DC59B5" w:rsidRDefault="00FD3990" w:rsidP="00ED4980">
      <w:pPr>
        <w:spacing w:line="360" w:lineRule="auto"/>
        <w:jc w:val="both"/>
        <w:rPr>
          <w:rFonts w:cs="Calibri"/>
          <w:sz w:val="24"/>
          <w:szCs w:val="24"/>
          <w:rtl/>
          <w:lang w:bidi="ar-EG"/>
        </w:rPr>
      </w:pPr>
      <w:r w:rsidRPr="00DC59B5">
        <w:rPr>
          <w:rFonts w:cs="Calibri"/>
          <w:sz w:val="24"/>
          <w:szCs w:val="24"/>
          <w:rtl/>
          <w:lang w:bidi="ar-EG"/>
        </w:rPr>
        <w:t>كما تم تناول الفوائد المحتملة لخصخصة الخدمات الصحية، مثل تحسين الكفاءة التشغيلية وجودة الرعاية الصحية، وزيادة الابتكار من خلال إدخال تقنيات وأساليب جديدة. لكن الدراسة لم تتجاهل التحديات المحتملة، مثل الحاجة إلى تنظيم مناسب لحماية حقوق المرضى وضمان المنافسة العادلة بين مقدمي الخدمات.</w:t>
      </w:r>
    </w:p>
    <w:p w14:paraId="077408F7" w14:textId="766D4685" w:rsidR="00FD3990" w:rsidRPr="00DC59B5" w:rsidRDefault="00FD3990" w:rsidP="00ED4980">
      <w:pPr>
        <w:spacing w:line="360" w:lineRule="auto"/>
        <w:jc w:val="both"/>
        <w:rPr>
          <w:rFonts w:cs="Calibri"/>
          <w:sz w:val="24"/>
          <w:szCs w:val="24"/>
          <w:rtl/>
          <w:lang w:bidi="ar-EG"/>
        </w:rPr>
      </w:pPr>
      <w:r w:rsidRPr="00DC59B5">
        <w:rPr>
          <w:rFonts w:cs="Calibri"/>
          <w:sz w:val="24"/>
          <w:szCs w:val="24"/>
          <w:rtl/>
          <w:lang w:bidi="ar-EG"/>
        </w:rPr>
        <w:lastRenderedPageBreak/>
        <w:t>علاوة على ذلك، أكدت الدراسة على أهمية وجود إطار تنظيمي قوي يحكم عملية الخصخصة. ينبغي أن يضمن هذا الإطار الشفافية والمساءلة، بالإضافة إلى وضع معايير دقيقة لجودة الخدمات الصحية المقدمة من قبل القطاع الخاص.</w:t>
      </w:r>
    </w:p>
    <w:p w14:paraId="3C1BC9AE" w14:textId="5119A645" w:rsidR="00ED4980" w:rsidRPr="00553881" w:rsidRDefault="00ED4980" w:rsidP="00ED4980">
      <w:pPr>
        <w:spacing w:line="360" w:lineRule="auto"/>
        <w:jc w:val="both"/>
        <w:rPr>
          <w:rFonts w:cs="Calibri"/>
          <w:b/>
          <w:bCs/>
          <w:sz w:val="28"/>
          <w:szCs w:val="28"/>
          <w:rtl/>
          <w:lang w:bidi="ar-EG"/>
        </w:rPr>
      </w:pPr>
      <w:r w:rsidRPr="00553881">
        <w:rPr>
          <w:rFonts w:cs="Calibri" w:hint="cs"/>
          <w:b/>
          <w:bCs/>
          <w:sz w:val="28"/>
          <w:szCs w:val="28"/>
          <w:rtl/>
          <w:lang w:bidi="ar-EG"/>
        </w:rPr>
        <w:t>نتائج الدراسة:</w:t>
      </w:r>
    </w:p>
    <w:p w14:paraId="4CD5DBE9" w14:textId="7E3BC2A1" w:rsidR="00320729" w:rsidRPr="00DC59B5" w:rsidRDefault="00320729" w:rsidP="00320729">
      <w:pPr>
        <w:spacing w:line="360" w:lineRule="auto"/>
        <w:jc w:val="both"/>
        <w:rPr>
          <w:rFonts w:cs="Calibri"/>
          <w:sz w:val="24"/>
          <w:szCs w:val="24"/>
          <w:rtl/>
          <w:lang w:bidi="ar-EG"/>
        </w:rPr>
      </w:pPr>
      <w:r w:rsidRPr="00DC59B5">
        <w:rPr>
          <w:rFonts w:cs="Calibri"/>
          <w:sz w:val="24"/>
          <w:szCs w:val="24"/>
          <w:rtl/>
          <w:lang w:bidi="ar-EG"/>
        </w:rPr>
        <w:t>نتائج دراسة المركز الوطني للتميز في القطاع الصحي لعام 2020 حول "تقييم جاهزية المملكة لخصخصة الخ</w:t>
      </w:r>
      <w:r w:rsidR="00553881">
        <w:rPr>
          <w:rFonts w:cs="Calibri" w:hint="cs"/>
          <w:sz w:val="24"/>
          <w:szCs w:val="24"/>
          <w:rtl/>
          <w:lang w:bidi="ar-EG"/>
        </w:rPr>
        <w:t>د</w:t>
      </w:r>
      <w:r w:rsidRPr="00DC59B5">
        <w:rPr>
          <w:rFonts w:cs="Calibri"/>
          <w:sz w:val="24"/>
          <w:szCs w:val="24"/>
          <w:rtl/>
          <w:lang w:bidi="ar-EG"/>
        </w:rPr>
        <w:t>مات الصحية" تشير إلى عدة نقاط مهمة:</w:t>
      </w:r>
    </w:p>
    <w:p w14:paraId="302656D4" w14:textId="63EE7608" w:rsidR="00320729" w:rsidRPr="00DC59B5" w:rsidRDefault="00320729" w:rsidP="00386CF5">
      <w:pPr>
        <w:spacing w:line="360" w:lineRule="auto"/>
        <w:jc w:val="both"/>
        <w:rPr>
          <w:rFonts w:cs="Calibri"/>
          <w:sz w:val="24"/>
          <w:szCs w:val="24"/>
          <w:rtl/>
          <w:lang w:bidi="ar-EG"/>
        </w:rPr>
      </w:pPr>
      <w:r w:rsidRPr="00DC59B5">
        <w:rPr>
          <w:rFonts w:cs="Calibri"/>
          <w:sz w:val="24"/>
          <w:szCs w:val="24"/>
          <w:rtl/>
          <w:lang w:bidi="ar-EG"/>
        </w:rPr>
        <w:t>أولاً، أظهرت النتائج أن هناك مستوى جيد من البنية التحتية الصحية في المملكة، لكن هناك حاجة إلى تحسين بعض جوانب الإدارة وكفاءة الخدمات المقدمة. كما تم التعرف على نقاط القوة في النظام الصحي، مثل توفر عدد كبير من الكوادر الطبية والمرافق الصحية.</w:t>
      </w:r>
    </w:p>
    <w:p w14:paraId="5F4930E9" w14:textId="298E31C9" w:rsidR="00320729" w:rsidRPr="00DC59B5" w:rsidRDefault="00320729" w:rsidP="00320729">
      <w:pPr>
        <w:spacing w:line="360" w:lineRule="auto"/>
        <w:jc w:val="both"/>
        <w:rPr>
          <w:rFonts w:cs="Calibri"/>
          <w:sz w:val="24"/>
          <w:szCs w:val="24"/>
          <w:rtl/>
          <w:lang w:bidi="ar-EG"/>
        </w:rPr>
      </w:pPr>
      <w:r w:rsidRPr="00DC59B5">
        <w:rPr>
          <w:rFonts w:cs="Calibri"/>
          <w:sz w:val="24"/>
          <w:szCs w:val="24"/>
          <w:rtl/>
          <w:lang w:bidi="ar-EG"/>
        </w:rPr>
        <w:t>ثانيًا، تم تحديد فوائد محتملة للخصخصة، بما في ذلك تحسين الكفاءة التشغيلية وزيادة جودة الرعاية الصحية، ولكن تم الإشارة أيضًا إلى التحديات المتعلقة بالتحول، مثل الحاجة إلى تنظيم قوي لحماية حقوق المرضى وضمان المنافسة العادلة.</w:t>
      </w:r>
    </w:p>
    <w:p w14:paraId="3DAE913E" w14:textId="4F18C40F" w:rsidR="00320729" w:rsidRPr="00DC59B5" w:rsidRDefault="00320729" w:rsidP="00320729">
      <w:pPr>
        <w:spacing w:line="360" w:lineRule="auto"/>
        <w:jc w:val="both"/>
        <w:rPr>
          <w:rFonts w:cs="Calibri"/>
          <w:sz w:val="24"/>
          <w:szCs w:val="24"/>
          <w:rtl/>
          <w:lang w:bidi="ar-EG"/>
        </w:rPr>
      </w:pPr>
      <w:r w:rsidRPr="00DC59B5">
        <w:rPr>
          <w:rFonts w:cs="Calibri"/>
          <w:sz w:val="24"/>
          <w:szCs w:val="24"/>
          <w:rtl/>
          <w:lang w:bidi="ar-EG"/>
        </w:rPr>
        <w:t>ثالثًا، تم التأكيد على أهمية وجود إطار تنظيمي متين يدعم الخصخصة، حيث يجب أن يتضمن هذا الإطار آليات للشفافية والمساءلة، بالإضافة إلى معايير جودة واضحة.</w:t>
      </w:r>
    </w:p>
    <w:p w14:paraId="389AD9F8" w14:textId="04265DB4" w:rsidR="00320729" w:rsidRPr="00DC59B5" w:rsidRDefault="00320729" w:rsidP="00320729">
      <w:pPr>
        <w:spacing w:line="360" w:lineRule="auto"/>
        <w:jc w:val="both"/>
        <w:rPr>
          <w:rFonts w:cs="Calibri"/>
          <w:sz w:val="24"/>
          <w:szCs w:val="24"/>
          <w:rtl/>
          <w:lang w:bidi="ar-EG"/>
        </w:rPr>
      </w:pPr>
      <w:r w:rsidRPr="00DC59B5">
        <w:rPr>
          <w:rFonts w:cs="Calibri"/>
          <w:sz w:val="24"/>
          <w:szCs w:val="24"/>
          <w:rtl/>
          <w:lang w:bidi="ar-EG"/>
        </w:rPr>
        <w:t>رابعًا، أشارت النتائج إلى ضرورة تعزيز القدرات البشرية من خلال برامج تدريبية وتطوير مستمرة، ورفع مستوى الوعي حول فوائد الخصخصة في جميع قطاعات الرعاية الصحية.</w:t>
      </w:r>
    </w:p>
    <w:p w14:paraId="1101F83F" w14:textId="74F72EB4" w:rsidR="00320729" w:rsidRPr="00DC59B5" w:rsidRDefault="00320729" w:rsidP="00320729">
      <w:pPr>
        <w:spacing w:line="360" w:lineRule="auto"/>
        <w:jc w:val="both"/>
        <w:rPr>
          <w:rFonts w:cs="Calibri"/>
          <w:sz w:val="24"/>
          <w:szCs w:val="24"/>
          <w:rtl/>
          <w:lang w:bidi="ar-EG"/>
        </w:rPr>
      </w:pPr>
      <w:r w:rsidRPr="00DC59B5">
        <w:rPr>
          <w:rFonts w:cs="Calibri"/>
          <w:sz w:val="24"/>
          <w:szCs w:val="24"/>
          <w:rtl/>
          <w:lang w:bidi="ar-EG"/>
        </w:rPr>
        <w:t>خامسا، أظهرت النتائج الحاجة إلى خطة شاملة تتضمن أهدافًا ونتائج قابلة للقياس، مع إنشاء آليات للرصد والتقييم لضمان تحقيق الأهداف المرجوة من عملية الخصخصة.</w:t>
      </w:r>
    </w:p>
    <w:p w14:paraId="37CDFAA3" w14:textId="139D30AD" w:rsidR="00320729" w:rsidRPr="00DC59B5" w:rsidRDefault="00320729" w:rsidP="00320729">
      <w:pPr>
        <w:spacing w:line="360" w:lineRule="auto"/>
        <w:jc w:val="both"/>
        <w:rPr>
          <w:rFonts w:cs="Calibri"/>
          <w:sz w:val="24"/>
          <w:szCs w:val="24"/>
          <w:rtl/>
          <w:lang w:bidi="ar-EG"/>
        </w:rPr>
      </w:pPr>
      <w:r w:rsidRPr="00DC59B5">
        <w:rPr>
          <w:rFonts w:cs="Calibri"/>
          <w:sz w:val="24"/>
          <w:szCs w:val="24"/>
          <w:rtl/>
          <w:lang w:bidi="ar-EG"/>
        </w:rPr>
        <w:t>بشكل عام، النتائج تعكس استعداد المملكة بشكل عام للانتقال نحو خصخصة الخدمات الصحية، ولكنها تسلط الضوء أيضًا على الحاجة إلى معالجة بعض التحديات لضمان نجاح هذا التحول.</w:t>
      </w:r>
    </w:p>
    <w:p w14:paraId="5C4D665B" w14:textId="2B6FEC04" w:rsidR="00ED4980" w:rsidRPr="00E84ECB" w:rsidRDefault="00ED4980" w:rsidP="00ED4980">
      <w:pPr>
        <w:spacing w:line="360" w:lineRule="auto"/>
        <w:jc w:val="both"/>
        <w:rPr>
          <w:rFonts w:cs="Calibri"/>
          <w:b/>
          <w:bCs/>
          <w:sz w:val="28"/>
          <w:szCs w:val="28"/>
          <w:rtl/>
          <w:lang w:bidi="ar-EG"/>
        </w:rPr>
      </w:pPr>
      <w:r w:rsidRPr="00E84ECB">
        <w:rPr>
          <w:rFonts w:cs="Calibri" w:hint="cs"/>
          <w:b/>
          <w:bCs/>
          <w:sz w:val="28"/>
          <w:szCs w:val="28"/>
          <w:rtl/>
          <w:lang w:bidi="ar-EG"/>
        </w:rPr>
        <w:t>توصيات الدراسة:</w:t>
      </w:r>
    </w:p>
    <w:p w14:paraId="58C0CC64" w14:textId="3C93D427" w:rsidR="00FD3990" w:rsidRPr="00DC59B5" w:rsidRDefault="00FD3990" w:rsidP="00ED4980">
      <w:pPr>
        <w:spacing w:line="360" w:lineRule="auto"/>
        <w:jc w:val="both"/>
        <w:rPr>
          <w:rFonts w:cs="Calibri"/>
          <w:sz w:val="24"/>
          <w:szCs w:val="24"/>
          <w:rtl/>
          <w:lang w:bidi="ar-EG"/>
        </w:rPr>
      </w:pPr>
      <w:r w:rsidRPr="00DC59B5">
        <w:rPr>
          <w:rFonts w:cs="Calibri"/>
          <w:sz w:val="24"/>
          <w:szCs w:val="24"/>
          <w:rtl/>
          <w:lang w:bidi="ar-EG"/>
        </w:rPr>
        <w:t>أوصت الدراسة بضرورة تعزيز الكوادر البشرية من خلال برامج تدريب وتطوير مستمرة، وكذلك تحسين مستوى الوعي لدى العاملين في القطاع الصحي حول فوائد الخصخصة. كما دعت إلى توفير الدعم المالي والتقني للجهات المعنية لتسهيل عملية الانتقال إلى نموذج الخصخصة.</w:t>
      </w:r>
    </w:p>
    <w:p w14:paraId="5201157F" w14:textId="0E3EBB41" w:rsidR="00FD3990" w:rsidRPr="00DC59B5" w:rsidRDefault="00FD3990" w:rsidP="00ED4980">
      <w:pPr>
        <w:spacing w:line="360" w:lineRule="auto"/>
        <w:jc w:val="both"/>
        <w:rPr>
          <w:rFonts w:cs="Calibri"/>
          <w:sz w:val="24"/>
          <w:szCs w:val="24"/>
          <w:rtl/>
          <w:lang w:bidi="ar-EG"/>
        </w:rPr>
      </w:pPr>
      <w:r w:rsidRPr="00DC59B5">
        <w:rPr>
          <w:rFonts w:cs="Calibri"/>
          <w:sz w:val="24"/>
          <w:szCs w:val="24"/>
          <w:rtl/>
          <w:lang w:bidi="ar-EG"/>
        </w:rPr>
        <w:t>أيضًا، أوصت الدراسة بإعداد خطة شاملة تتضمن أهدافًا واضحة ونتائج محددة تسعى المملكة لتحقيقها من خلال الخصخصة. من الضروري إنشاء آليات للرصد والتقييم لضمان تحقيق هذه الأهداف، مع التركيز على تحسين تجربة المرضى في ظل النظام الجديد.</w:t>
      </w:r>
    </w:p>
    <w:p w14:paraId="3F497D6E" w14:textId="0EA28BAC" w:rsidR="00FD3990" w:rsidRPr="00DC59B5" w:rsidRDefault="00FD3990" w:rsidP="00FD3990">
      <w:pPr>
        <w:spacing w:line="360" w:lineRule="auto"/>
        <w:jc w:val="both"/>
        <w:rPr>
          <w:rFonts w:cs="Calibri"/>
          <w:sz w:val="24"/>
          <w:szCs w:val="24"/>
          <w:rtl/>
          <w:lang w:bidi="ar-EG"/>
        </w:rPr>
      </w:pPr>
      <w:r w:rsidRPr="00DC59B5">
        <w:rPr>
          <w:rFonts w:cs="Calibri"/>
          <w:sz w:val="24"/>
          <w:szCs w:val="24"/>
          <w:rtl/>
          <w:lang w:bidi="ar-EG"/>
        </w:rPr>
        <w:lastRenderedPageBreak/>
        <w:t>بشكل عام، تسعى هذه الدراسة إلى توفير رؤى متكاملة تعزز من جاهزية المملكة لخصخصة الخدمات الصحية، مع ضمان تحقيق أقصى استفادة من هذه العملية وتحسين النظام الصحي بشكل عام.</w:t>
      </w:r>
    </w:p>
    <w:p w14:paraId="55952A73" w14:textId="77777777" w:rsidR="00320729" w:rsidRPr="00E84ECB" w:rsidRDefault="00320729" w:rsidP="00FD3990">
      <w:pPr>
        <w:spacing w:line="360" w:lineRule="auto"/>
        <w:jc w:val="both"/>
        <w:rPr>
          <w:rFonts w:cs="Calibri"/>
          <w:sz w:val="4"/>
          <w:szCs w:val="4"/>
          <w:lang w:bidi="ar-EG"/>
        </w:rPr>
      </w:pPr>
    </w:p>
    <w:p w14:paraId="526BE3EE" w14:textId="0321D04E" w:rsidR="00320729" w:rsidRPr="00E84ECB" w:rsidRDefault="002C24C3" w:rsidP="00320729">
      <w:pPr>
        <w:pStyle w:val="ListParagraph"/>
        <w:numPr>
          <w:ilvl w:val="0"/>
          <w:numId w:val="5"/>
        </w:numPr>
        <w:spacing w:line="360" w:lineRule="auto"/>
        <w:jc w:val="both"/>
        <w:rPr>
          <w:rFonts w:cstheme="minorHAnsi"/>
          <w:b/>
          <w:bCs/>
          <w:sz w:val="28"/>
          <w:szCs w:val="28"/>
          <w:rtl/>
          <w:lang w:bidi="ar-EG"/>
        </w:rPr>
      </w:pPr>
      <w:r w:rsidRPr="00E84ECB">
        <w:rPr>
          <w:rFonts w:cstheme="minorHAnsi"/>
          <w:b/>
          <w:bCs/>
          <w:sz w:val="28"/>
          <w:szCs w:val="28"/>
          <w:rtl/>
        </w:rPr>
        <w:t>ت</w:t>
      </w:r>
      <w:r w:rsidRPr="00E84ECB">
        <w:rPr>
          <w:rFonts w:cstheme="minorHAnsi"/>
          <w:b/>
          <w:bCs/>
          <w:sz w:val="28"/>
          <w:szCs w:val="28"/>
          <w:rtl/>
          <w:lang w:bidi="ar-EG"/>
        </w:rPr>
        <w:t>فاصيل حول دراسة البنك الدولي (2019) "التمويل الصحي في المملكة العربية السعودية: التحديات والفرص":</w:t>
      </w:r>
    </w:p>
    <w:p w14:paraId="6C5FAAD4" w14:textId="4340FA8E" w:rsidR="00320729" w:rsidRPr="00DC59B5" w:rsidRDefault="00320729" w:rsidP="00320729">
      <w:pPr>
        <w:spacing w:line="360" w:lineRule="auto"/>
        <w:jc w:val="both"/>
        <w:rPr>
          <w:rFonts w:cs="Calibri"/>
          <w:sz w:val="24"/>
          <w:szCs w:val="24"/>
          <w:rtl/>
          <w:lang w:bidi="ar-EG"/>
        </w:rPr>
      </w:pPr>
      <w:r w:rsidRPr="00DC59B5">
        <w:rPr>
          <w:rFonts w:cs="Calibri"/>
          <w:sz w:val="24"/>
          <w:szCs w:val="24"/>
          <w:rtl/>
          <w:lang w:bidi="ar-EG"/>
        </w:rPr>
        <w:t>تستعرض الدراسة الوضع الحالي للتمويل الصحي في المملكة، موضحة أن النظام الصحي يعتمد بشكل رئيسي على التمويل الحكومي، مما يضع ضغوطًا على الميزانية العامة. وتتناول الدراسة التحديات التي تواجه هذا النظام، بما في ذلك الزيادة المستمرة في الطلب على الخدمات الصحية نتيجة للنمو السكاني والتغيرات الديموغرافية.</w:t>
      </w:r>
    </w:p>
    <w:p w14:paraId="2AB15E10" w14:textId="2ED8F899" w:rsidR="00320729" w:rsidRPr="00DC59B5" w:rsidRDefault="00320729" w:rsidP="00320729">
      <w:pPr>
        <w:spacing w:line="360" w:lineRule="auto"/>
        <w:jc w:val="both"/>
        <w:rPr>
          <w:rFonts w:cs="Calibri"/>
          <w:sz w:val="24"/>
          <w:szCs w:val="24"/>
          <w:rtl/>
          <w:lang w:bidi="ar-EG"/>
        </w:rPr>
      </w:pPr>
      <w:r w:rsidRPr="00DC59B5">
        <w:rPr>
          <w:rFonts w:cs="Calibri"/>
          <w:sz w:val="24"/>
          <w:szCs w:val="24"/>
          <w:rtl/>
          <w:lang w:bidi="ar-EG"/>
        </w:rPr>
        <w:t>كما تسلط الدراسة الضوء على المشاكل المتعلقة بكفاءة الإنفاق في القطاع الصحي، حيث تشير إلى أن هناك حاجة لتحسين فعالية استخدام الموارد المتاحة. وتناقش الدراسة أيضًا التفاوت في توزيع الخدمات الصحية، حيث لا تتوافر بعض الخدمات في المناطق النائية أو الريفية.</w:t>
      </w:r>
    </w:p>
    <w:p w14:paraId="4848DC2A" w14:textId="54C5DC59" w:rsidR="00320729" w:rsidRPr="00DC59B5" w:rsidRDefault="00320729" w:rsidP="00320729">
      <w:pPr>
        <w:spacing w:line="360" w:lineRule="auto"/>
        <w:jc w:val="both"/>
        <w:rPr>
          <w:rFonts w:cs="Calibri"/>
          <w:sz w:val="24"/>
          <w:szCs w:val="24"/>
          <w:rtl/>
          <w:lang w:bidi="ar-EG"/>
        </w:rPr>
      </w:pPr>
      <w:r w:rsidRPr="00DC59B5">
        <w:rPr>
          <w:rFonts w:cs="Calibri"/>
          <w:sz w:val="24"/>
          <w:szCs w:val="24"/>
          <w:rtl/>
          <w:lang w:bidi="ar-EG"/>
        </w:rPr>
        <w:t>فيما يتعلق بالفرص، تتناول الدراسة إمكانية تنويع مصادر التمويل من خلال تشجيع الشراكات مع القطاع الخاص وتطوير نماذج تمويل مبتكرة مثل التأمين الصحي الخاص. كما توصي الدراسة بتحسين إدارة الموارد المالية من خلال تعزيز الشفافية والمساءلة في النظام الصحي.</w:t>
      </w:r>
    </w:p>
    <w:p w14:paraId="7954700B" w14:textId="45A32935" w:rsidR="00320729" w:rsidRPr="00DC59B5" w:rsidRDefault="00320729" w:rsidP="00320729">
      <w:pPr>
        <w:spacing w:line="360" w:lineRule="auto"/>
        <w:jc w:val="both"/>
        <w:rPr>
          <w:rFonts w:cs="Calibri"/>
          <w:sz w:val="24"/>
          <w:szCs w:val="24"/>
          <w:rtl/>
          <w:lang w:bidi="ar-EG"/>
        </w:rPr>
      </w:pPr>
      <w:r w:rsidRPr="00DC59B5">
        <w:rPr>
          <w:rFonts w:cs="Calibri"/>
          <w:sz w:val="24"/>
          <w:szCs w:val="24"/>
          <w:rtl/>
          <w:lang w:bidi="ar-EG"/>
        </w:rPr>
        <w:t xml:space="preserve">تشير الدراسة أيضًا إلى أهمية اعتماد تقنيات جديدة في التمويل الصحي، مثل استخدام البيانات الكبيرة والذكاء الاصطناعي لتحسين اتخاذ القرارات المالية وزيادة كفاءة الإنفاق. </w:t>
      </w:r>
    </w:p>
    <w:p w14:paraId="2E07A1DA" w14:textId="375B46EA" w:rsidR="00320729" w:rsidRPr="00DC59B5" w:rsidRDefault="00320729" w:rsidP="00320729">
      <w:pPr>
        <w:spacing w:line="360" w:lineRule="auto"/>
        <w:jc w:val="both"/>
        <w:rPr>
          <w:rFonts w:cs="Calibri"/>
          <w:sz w:val="24"/>
          <w:szCs w:val="24"/>
          <w:rtl/>
          <w:lang w:bidi="ar-EG"/>
        </w:rPr>
      </w:pPr>
      <w:r w:rsidRPr="00DC59B5">
        <w:rPr>
          <w:rFonts w:cs="Calibri"/>
          <w:sz w:val="24"/>
          <w:szCs w:val="24"/>
          <w:rtl/>
          <w:lang w:bidi="ar-EG"/>
        </w:rPr>
        <w:t>بشكل عام، تهدف الدراسة إلى تقديم رؤى تساعد صانعي القرار في المملكة على تطوير استراتيجيات فعالة لتحسين التمويل الصحي وتعزيز جودة الخدمات الصحية المقدمة للمواطنين.</w:t>
      </w:r>
    </w:p>
    <w:p w14:paraId="43622065" w14:textId="6E2885F0" w:rsidR="00320729" w:rsidRPr="00E84ECB" w:rsidRDefault="00320729" w:rsidP="00320729">
      <w:pPr>
        <w:spacing w:line="360" w:lineRule="auto"/>
        <w:jc w:val="both"/>
        <w:rPr>
          <w:rFonts w:cs="Calibri"/>
          <w:b/>
          <w:bCs/>
          <w:sz w:val="28"/>
          <w:szCs w:val="28"/>
          <w:rtl/>
          <w:lang w:bidi="ar-EG"/>
        </w:rPr>
      </w:pPr>
      <w:r w:rsidRPr="00E84ECB">
        <w:rPr>
          <w:rFonts w:cs="Calibri" w:hint="cs"/>
          <w:b/>
          <w:bCs/>
          <w:sz w:val="28"/>
          <w:szCs w:val="28"/>
          <w:rtl/>
          <w:lang w:bidi="ar-EG"/>
        </w:rPr>
        <w:t>نتائج الدراسة:</w:t>
      </w:r>
    </w:p>
    <w:p w14:paraId="0DEE9C0B" w14:textId="0A8878FA" w:rsidR="00320729" w:rsidRPr="00DC59B5" w:rsidRDefault="00320729" w:rsidP="00320729">
      <w:pPr>
        <w:spacing w:line="360" w:lineRule="auto"/>
        <w:jc w:val="both"/>
        <w:rPr>
          <w:rFonts w:cs="Calibri"/>
          <w:sz w:val="24"/>
          <w:szCs w:val="24"/>
          <w:rtl/>
          <w:lang w:bidi="ar-EG"/>
        </w:rPr>
      </w:pPr>
      <w:r w:rsidRPr="00DC59B5">
        <w:rPr>
          <w:rFonts w:cs="Calibri"/>
          <w:sz w:val="24"/>
          <w:szCs w:val="24"/>
          <w:rtl/>
          <w:lang w:bidi="ar-EG"/>
        </w:rPr>
        <w:t>نتائج دراسة البنك الدولي لعام 2019 حول "التمويل الصحي في المملكة العربية السعودية: التحديات والفرص" تشير إلى عدة نقاط رئيسية:</w:t>
      </w:r>
    </w:p>
    <w:p w14:paraId="11AA7B1E" w14:textId="3095D40E" w:rsidR="00320729" w:rsidRPr="00DC59B5" w:rsidRDefault="00320729" w:rsidP="00320729">
      <w:pPr>
        <w:spacing w:line="360" w:lineRule="auto"/>
        <w:jc w:val="both"/>
        <w:rPr>
          <w:rFonts w:cs="Calibri"/>
          <w:sz w:val="24"/>
          <w:szCs w:val="24"/>
          <w:rtl/>
          <w:lang w:bidi="ar-EG"/>
        </w:rPr>
      </w:pPr>
      <w:r w:rsidRPr="00DC59B5">
        <w:rPr>
          <w:rFonts w:cs="Calibri"/>
          <w:sz w:val="24"/>
          <w:szCs w:val="24"/>
          <w:rtl/>
          <w:lang w:bidi="ar-EG"/>
        </w:rPr>
        <w:t>أولاً، أظهرت النتائج أن النظام الصحي في المملكة يعتمد بشكل كبير على التمويل الحكومي، مما يشكل ضغطًا متزايدًا على الميزانية العامة، خاصة مع الزيادة المستمرة في الطلب على الخدمات الصحية نتيجة للنمو السكاني والتغيرات الديموغرافية.</w:t>
      </w:r>
    </w:p>
    <w:p w14:paraId="0158700E" w14:textId="53414888" w:rsidR="00320729" w:rsidRPr="00DC59B5" w:rsidRDefault="00320729" w:rsidP="00320729">
      <w:pPr>
        <w:spacing w:line="360" w:lineRule="auto"/>
        <w:jc w:val="both"/>
        <w:rPr>
          <w:rFonts w:cs="Calibri"/>
          <w:sz w:val="24"/>
          <w:szCs w:val="24"/>
          <w:rtl/>
          <w:lang w:bidi="ar-EG"/>
        </w:rPr>
      </w:pPr>
      <w:r w:rsidRPr="00DC59B5">
        <w:rPr>
          <w:rFonts w:cs="Calibri"/>
          <w:sz w:val="24"/>
          <w:szCs w:val="24"/>
          <w:rtl/>
          <w:lang w:bidi="ar-EG"/>
        </w:rPr>
        <w:t>ثانيًا، تم تحديد مشكلات تتعلق بكفاءة الإنفاق، حيث أوضحت الدراسة أن هناك حاجة ملحة لتحسين فعالية استخدام الموارد المتاحة، مع التركيز على تحقيق نتائج أفضل في جودة الرعاية الصحية.</w:t>
      </w:r>
    </w:p>
    <w:p w14:paraId="0BDEC6FF" w14:textId="08AC40DE" w:rsidR="00320729" w:rsidRPr="00DC59B5" w:rsidRDefault="00320729" w:rsidP="00320729">
      <w:pPr>
        <w:spacing w:line="360" w:lineRule="auto"/>
        <w:jc w:val="both"/>
        <w:rPr>
          <w:rFonts w:cs="Calibri"/>
          <w:sz w:val="24"/>
          <w:szCs w:val="24"/>
          <w:rtl/>
          <w:lang w:bidi="ar-EG"/>
        </w:rPr>
      </w:pPr>
      <w:r w:rsidRPr="00DC59B5">
        <w:rPr>
          <w:rFonts w:cs="Calibri"/>
          <w:sz w:val="24"/>
          <w:szCs w:val="24"/>
          <w:rtl/>
          <w:lang w:bidi="ar-EG"/>
        </w:rPr>
        <w:t>ثالثًا، أشارت النتائج إلى وجود تفاوت في توزيع الخدمات الصحية، حيث يتضح أن بعض المناطق النائية أو الريفية تعاني من نقص في الخدمات، مما يؤثر على وصول المواطنين إلى الرعاية الصحية.</w:t>
      </w:r>
    </w:p>
    <w:p w14:paraId="104997DD" w14:textId="118078F0" w:rsidR="00320729" w:rsidRPr="00DC59B5" w:rsidRDefault="00320729" w:rsidP="00320729">
      <w:pPr>
        <w:spacing w:line="360" w:lineRule="auto"/>
        <w:jc w:val="both"/>
        <w:rPr>
          <w:rFonts w:cs="Calibri"/>
          <w:sz w:val="24"/>
          <w:szCs w:val="24"/>
          <w:rtl/>
          <w:lang w:bidi="ar-EG"/>
        </w:rPr>
      </w:pPr>
      <w:r w:rsidRPr="00DC59B5">
        <w:rPr>
          <w:rFonts w:cs="Calibri"/>
          <w:sz w:val="24"/>
          <w:szCs w:val="24"/>
          <w:rtl/>
          <w:lang w:bidi="ar-EG"/>
        </w:rPr>
        <w:lastRenderedPageBreak/>
        <w:t>رابعًا، تسلط النتائج الضوء على الفرص المتاحة، مثل إمكانية تنويع مصادر التمويل من خلال الشراكات مع القطاع الخاص وتطوير نماذج تمويل مبتكرة مثل التأمين الصحي الخاص، مما يمكن أن يعزز استدامة النظام الصحي.</w:t>
      </w:r>
    </w:p>
    <w:p w14:paraId="1161EC22" w14:textId="4F57CA98" w:rsidR="00320729" w:rsidRPr="00DC59B5" w:rsidRDefault="00320729" w:rsidP="00320729">
      <w:pPr>
        <w:spacing w:line="360" w:lineRule="auto"/>
        <w:jc w:val="both"/>
        <w:rPr>
          <w:rFonts w:cs="Calibri"/>
          <w:sz w:val="24"/>
          <w:szCs w:val="24"/>
          <w:rtl/>
          <w:lang w:bidi="ar-EG"/>
        </w:rPr>
      </w:pPr>
      <w:r w:rsidRPr="00DC59B5">
        <w:rPr>
          <w:rFonts w:cs="Calibri"/>
          <w:sz w:val="24"/>
          <w:szCs w:val="24"/>
          <w:rtl/>
          <w:lang w:bidi="ar-EG"/>
        </w:rPr>
        <w:t>خامسًا، أوضحت النتائج أهمية تعزيز الشفافية والمساءلة في إدارة الموارد المالية في القطاع الصحي، مما يساهم في تحسين فعالية الإنفاق وضمان تقديم خدمات صحية ذات جودة عالية.</w:t>
      </w:r>
    </w:p>
    <w:p w14:paraId="1A569C84" w14:textId="7603F950" w:rsidR="00320729" w:rsidRPr="00DC59B5" w:rsidRDefault="00320729" w:rsidP="00320729">
      <w:pPr>
        <w:spacing w:line="360" w:lineRule="auto"/>
        <w:jc w:val="both"/>
        <w:rPr>
          <w:rFonts w:cs="Calibri"/>
          <w:sz w:val="24"/>
          <w:szCs w:val="24"/>
          <w:rtl/>
          <w:lang w:bidi="ar-EG"/>
        </w:rPr>
      </w:pPr>
      <w:r w:rsidRPr="00DC59B5">
        <w:rPr>
          <w:rFonts w:cs="Calibri"/>
          <w:sz w:val="24"/>
          <w:szCs w:val="24"/>
          <w:rtl/>
          <w:lang w:bidi="ar-EG"/>
        </w:rPr>
        <w:t xml:space="preserve">أخيرًا، أكدت النتائج على ضرورة اعتماد تقنيات جديدة، مثل البيانات الكبيرة والذكاء الاصطناعي، لتحسين إدارة التمويل الصحي وزيادة كفاءة الإنفاق. </w:t>
      </w:r>
    </w:p>
    <w:p w14:paraId="5EEAEB9D" w14:textId="07BF421B" w:rsidR="00320729" w:rsidRPr="00DC59B5" w:rsidRDefault="00320729" w:rsidP="00320729">
      <w:pPr>
        <w:spacing w:line="360" w:lineRule="auto"/>
        <w:jc w:val="both"/>
        <w:rPr>
          <w:rFonts w:cs="Calibri"/>
          <w:sz w:val="24"/>
          <w:szCs w:val="24"/>
          <w:rtl/>
          <w:lang w:bidi="ar-EG"/>
        </w:rPr>
      </w:pPr>
      <w:r w:rsidRPr="00DC59B5">
        <w:rPr>
          <w:rFonts w:cs="Calibri"/>
          <w:sz w:val="24"/>
          <w:szCs w:val="24"/>
          <w:rtl/>
          <w:lang w:bidi="ar-EG"/>
        </w:rPr>
        <w:t>بشكل عام، تسلط النتائج الضوء على الحاجة إلى تطوير استراتيجيات جديدة لتحسين التمويل الصحي وتعزيز جودة الخدمات الصحية المقدمة للمواطنين في المملكة.</w:t>
      </w:r>
    </w:p>
    <w:p w14:paraId="06E5CE06" w14:textId="260DECEF" w:rsidR="006505BF" w:rsidRPr="00B9230E" w:rsidRDefault="006505BF" w:rsidP="00320729">
      <w:pPr>
        <w:spacing w:line="360" w:lineRule="auto"/>
        <w:jc w:val="both"/>
        <w:rPr>
          <w:rFonts w:cs="Calibri"/>
          <w:b/>
          <w:bCs/>
          <w:sz w:val="28"/>
          <w:szCs w:val="28"/>
          <w:rtl/>
          <w:lang w:bidi="ar-EG"/>
        </w:rPr>
      </w:pPr>
      <w:r w:rsidRPr="00B9230E">
        <w:rPr>
          <w:rFonts w:cs="Calibri" w:hint="cs"/>
          <w:b/>
          <w:bCs/>
          <w:sz w:val="28"/>
          <w:szCs w:val="28"/>
          <w:rtl/>
          <w:lang w:bidi="ar-EG"/>
        </w:rPr>
        <w:t>التوصيات:</w:t>
      </w:r>
    </w:p>
    <w:p w14:paraId="0894810A" w14:textId="19814910" w:rsidR="006505BF" w:rsidRPr="00DC59B5" w:rsidRDefault="006505BF" w:rsidP="006505BF">
      <w:pPr>
        <w:spacing w:line="360" w:lineRule="auto"/>
        <w:jc w:val="both"/>
        <w:rPr>
          <w:rFonts w:cs="Calibri"/>
          <w:sz w:val="24"/>
          <w:szCs w:val="24"/>
          <w:rtl/>
          <w:lang w:bidi="ar-EG"/>
        </w:rPr>
      </w:pPr>
      <w:r w:rsidRPr="00DC59B5">
        <w:rPr>
          <w:rFonts w:cs="Calibri"/>
          <w:sz w:val="24"/>
          <w:szCs w:val="24"/>
          <w:rtl/>
          <w:lang w:bidi="ar-EG"/>
        </w:rPr>
        <w:t>توصيات دراسة البنك الدولي لعام 2019 حول "التمويل الصحي في المملكة العربية السعودية: التحديات والفرص" تتضمن مجموعة من النقاط المهمة التي تهدف إلى تحسين النظام الصحي في المملكة. من بين هذه التوصيات:</w:t>
      </w:r>
    </w:p>
    <w:p w14:paraId="2AC9E686" w14:textId="57E579DF" w:rsidR="006505BF" w:rsidRPr="00DC59B5" w:rsidRDefault="006505BF" w:rsidP="006505BF">
      <w:pPr>
        <w:spacing w:line="360" w:lineRule="auto"/>
        <w:jc w:val="both"/>
        <w:rPr>
          <w:rFonts w:cs="Calibri"/>
          <w:sz w:val="24"/>
          <w:szCs w:val="24"/>
          <w:rtl/>
          <w:lang w:bidi="ar-EG"/>
        </w:rPr>
      </w:pPr>
      <w:r w:rsidRPr="00DC59B5">
        <w:rPr>
          <w:rFonts w:cs="Calibri"/>
          <w:sz w:val="24"/>
          <w:szCs w:val="24"/>
          <w:rtl/>
          <w:lang w:bidi="ar-EG"/>
        </w:rPr>
        <w:t>تدعو الدراسة إلى تنويع مصادر التمويل الصحي، من خلال تشجيع الشراكات مع القطاع الخاص وتطوير نماذج تمويل مبتكرة مثل التأمين الصحي الخاص، مما يساعد على تقليل الاعتماد على التمويل الحكومي.</w:t>
      </w:r>
    </w:p>
    <w:p w14:paraId="1A4EB109" w14:textId="0FDCB79E" w:rsidR="006505BF" w:rsidRPr="00DC59B5" w:rsidRDefault="006505BF" w:rsidP="006505BF">
      <w:pPr>
        <w:spacing w:line="360" w:lineRule="auto"/>
        <w:jc w:val="both"/>
        <w:rPr>
          <w:rFonts w:cs="Calibri"/>
          <w:sz w:val="24"/>
          <w:szCs w:val="24"/>
          <w:rtl/>
          <w:lang w:bidi="ar-EG"/>
        </w:rPr>
      </w:pPr>
      <w:r w:rsidRPr="00DC59B5">
        <w:rPr>
          <w:rFonts w:cs="Calibri"/>
          <w:sz w:val="24"/>
          <w:szCs w:val="24"/>
          <w:rtl/>
          <w:lang w:bidi="ar-EG"/>
        </w:rPr>
        <w:t>تشدد الدراسة على ضرورة تحسين كفاءة الإنفاق في القطاع الصحي، وذلك من خلال تعزيز فعالية استخدام الموارد المتاحة وتحقيق نتائج أفضل من حيث جودة الرعاية الصحية.</w:t>
      </w:r>
    </w:p>
    <w:p w14:paraId="55875A4A" w14:textId="058DF348" w:rsidR="006505BF" w:rsidRPr="00DC59B5" w:rsidRDefault="006505BF" w:rsidP="006505BF">
      <w:pPr>
        <w:spacing w:line="360" w:lineRule="auto"/>
        <w:jc w:val="both"/>
        <w:rPr>
          <w:rFonts w:cs="Calibri"/>
          <w:sz w:val="24"/>
          <w:szCs w:val="24"/>
          <w:rtl/>
          <w:lang w:bidi="ar-EG"/>
        </w:rPr>
      </w:pPr>
      <w:r w:rsidRPr="00DC59B5">
        <w:rPr>
          <w:rFonts w:cs="Calibri"/>
          <w:sz w:val="24"/>
          <w:szCs w:val="24"/>
          <w:rtl/>
          <w:lang w:bidi="ar-EG"/>
        </w:rPr>
        <w:t>توصي الدراسة بضرورة تطوير استراتيجيات لضمان توزيع عادل للخدمات الصحية، بحيث تتوفر الرعاية الصحية بشكل متساوٍ في جميع المناطق، بما في ذلك المناطق النائية والريفية.</w:t>
      </w:r>
    </w:p>
    <w:p w14:paraId="3C6BB6C8" w14:textId="316C3E33" w:rsidR="006505BF" w:rsidRPr="00DC59B5" w:rsidRDefault="006505BF" w:rsidP="006505BF">
      <w:pPr>
        <w:spacing w:line="360" w:lineRule="auto"/>
        <w:jc w:val="both"/>
        <w:rPr>
          <w:rFonts w:cs="Calibri"/>
          <w:sz w:val="24"/>
          <w:szCs w:val="24"/>
          <w:rtl/>
          <w:lang w:bidi="ar-EG"/>
        </w:rPr>
      </w:pPr>
      <w:r w:rsidRPr="00DC59B5">
        <w:rPr>
          <w:rFonts w:cs="Calibri"/>
          <w:sz w:val="24"/>
          <w:szCs w:val="24"/>
          <w:rtl/>
          <w:lang w:bidi="ar-EG"/>
        </w:rPr>
        <w:t>كما تقترح الدراسة تعزيز الشفافية والمساءلة في إدارة الموارد المالية، مما يساهم في تحسين فعالية الإنفاق وضمان تقديم خدمات صحية ذات جودة عالية.</w:t>
      </w:r>
    </w:p>
    <w:p w14:paraId="16651751" w14:textId="209B0AD0" w:rsidR="006505BF" w:rsidRPr="00DC59B5" w:rsidRDefault="006505BF" w:rsidP="006505BF">
      <w:pPr>
        <w:spacing w:line="360" w:lineRule="auto"/>
        <w:jc w:val="both"/>
        <w:rPr>
          <w:rFonts w:cs="Calibri"/>
          <w:sz w:val="24"/>
          <w:szCs w:val="24"/>
          <w:rtl/>
          <w:lang w:bidi="ar-EG"/>
        </w:rPr>
      </w:pPr>
      <w:r w:rsidRPr="00DC59B5">
        <w:rPr>
          <w:rFonts w:cs="Calibri"/>
          <w:sz w:val="24"/>
          <w:szCs w:val="24"/>
          <w:rtl/>
          <w:lang w:bidi="ar-EG"/>
        </w:rPr>
        <w:t>تشجع الدراسة على اعتماد تقنيات جديدة مثل البيانات الكبيرة والذكاء الاصطناعي لتحسين إدارة التمويل الصحي، وزيادة كفاءة الإنفاق من خلال تحسين اتخاذ القرارات.</w:t>
      </w:r>
    </w:p>
    <w:p w14:paraId="06EDF314" w14:textId="76FA90B2" w:rsidR="006505BF" w:rsidRPr="00DC59B5" w:rsidRDefault="006505BF" w:rsidP="006505BF">
      <w:pPr>
        <w:spacing w:line="360" w:lineRule="auto"/>
        <w:jc w:val="both"/>
        <w:rPr>
          <w:rFonts w:cs="Calibri"/>
          <w:sz w:val="24"/>
          <w:szCs w:val="24"/>
          <w:rtl/>
          <w:lang w:bidi="ar-EG"/>
        </w:rPr>
      </w:pPr>
      <w:r w:rsidRPr="00DC59B5">
        <w:rPr>
          <w:rFonts w:cs="Calibri"/>
          <w:sz w:val="24"/>
          <w:szCs w:val="24"/>
          <w:rtl/>
          <w:lang w:bidi="ar-EG"/>
        </w:rPr>
        <w:t>أخيرًا، توصي الدراسة بإجراء تقييمات دورية للنظام الصحي لمراقبة الأداء وتحديد المجالات التي تحتاج إلى تحسين مستمر، مما يساعد في تطوير استراتيجيات فعالة لمواجهة التحديات المستقبلية.</w:t>
      </w:r>
    </w:p>
    <w:p w14:paraId="6BED9678" w14:textId="71930D25" w:rsidR="006505BF" w:rsidRPr="00DC59B5" w:rsidRDefault="006505BF" w:rsidP="006505BF">
      <w:pPr>
        <w:spacing w:line="360" w:lineRule="auto"/>
        <w:jc w:val="both"/>
        <w:rPr>
          <w:rFonts w:cs="Calibri"/>
          <w:sz w:val="24"/>
          <w:szCs w:val="24"/>
          <w:rtl/>
          <w:lang w:bidi="ar-EG"/>
        </w:rPr>
      </w:pPr>
      <w:r w:rsidRPr="00DC59B5">
        <w:rPr>
          <w:rFonts w:cs="Calibri"/>
          <w:sz w:val="24"/>
          <w:szCs w:val="24"/>
          <w:rtl/>
          <w:lang w:bidi="ar-EG"/>
        </w:rPr>
        <w:t>بشكل عام، تهدف هذه التوصيات إلى تعزيز الاستدامة والكفاءة وجودة الخدمات الصحية المقدمة للمواطنين في المملكة.</w:t>
      </w:r>
    </w:p>
    <w:p w14:paraId="4F174605" w14:textId="77777777" w:rsidR="006505BF" w:rsidRDefault="006505BF" w:rsidP="006505BF">
      <w:pPr>
        <w:spacing w:line="360" w:lineRule="auto"/>
        <w:jc w:val="both"/>
        <w:rPr>
          <w:rFonts w:cs="Calibri"/>
          <w:sz w:val="10"/>
          <w:szCs w:val="10"/>
          <w:rtl/>
          <w:lang w:bidi="ar-EG"/>
        </w:rPr>
      </w:pPr>
    </w:p>
    <w:p w14:paraId="604F7F2F" w14:textId="77777777" w:rsidR="00987B56" w:rsidRPr="00DC59B5" w:rsidRDefault="00987B56" w:rsidP="006505BF">
      <w:pPr>
        <w:spacing w:line="360" w:lineRule="auto"/>
        <w:jc w:val="both"/>
        <w:rPr>
          <w:rFonts w:cs="Calibri"/>
          <w:sz w:val="10"/>
          <w:szCs w:val="10"/>
          <w:rtl/>
          <w:lang w:bidi="ar-EG"/>
        </w:rPr>
      </w:pPr>
    </w:p>
    <w:p w14:paraId="75BDA9D4" w14:textId="750D04C6" w:rsidR="006505BF" w:rsidRPr="00B9230E" w:rsidRDefault="006505BF" w:rsidP="006505BF">
      <w:pPr>
        <w:pStyle w:val="ListParagraph"/>
        <w:numPr>
          <w:ilvl w:val="0"/>
          <w:numId w:val="5"/>
        </w:numPr>
        <w:spacing w:line="360" w:lineRule="auto"/>
        <w:jc w:val="both"/>
        <w:rPr>
          <w:rFonts w:cs="Calibri"/>
          <w:sz w:val="28"/>
          <w:szCs w:val="28"/>
          <w:rtl/>
          <w:lang w:bidi="ar-EG"/>
        </w:rPr>
      </w:pPr>
      <w:r w:rsidRPr="00B9230E">
        <w:rPr>
          <w:rFonts w:cs="Calibri"/>
          <w:b/>
          <w:bCs/>
          <w:sz w:val="28"/>
          <w:szCs w:val="28"/>
          <w:rtl/>
        </w:rPr>
        <w:lastRenderedPageBreak/>
        <w:t>دراسات منظمة التعاون والتنمية الاقتصادية</w:t>
      </w:r>
      <w:r w:rsidRPr="00B9230E">
        <w:rPr>
          <w:rFonts w:cs="Calibri"/>
          <w:b/>
          <w:bCs/>
          <w:sz w:val="28"/>
          <w:szCs w:val="28"/>
          <w:lang w:bidi="ar-EG"/>
        </w:rPr>
        <w:t xml:space="preserve"> (OECD)</w:t>
      </w:r>
      <w:r w:rsidRPr="00B9230E">
        <w:rPr>
          <w:rFonts w:cs="Calibri"/>
          <w:sz w:val="28"/>
          <w:szCs w:val="28"/>
          <w:lang w:bidi="ar-EG"/>
        </w:rPr>
        <w:t>:</w:t>
      </w:r>
    </w:p>
    <w:p w14:paraId="5F6F5EDA" w14:textId="3DE03CB2" w:rsidR="006505BF" w:rsidRPr="00DC59B5" w:rsidRDefault="006505BF" w:rsidP="006505BF">
      <w:pPr>
        <w:spacing w:line="360" w:lineRule="auto"/>
        <w:jc w:val="both"/>
        <w:rPr>
          <w:rFonts w:cs="Calibri"/>
          <w:sz w:val="24"/>
          <w:szCs w:val="24"/>
          <w:rtl/>
          <w:lang w:bidi="ar-EG"/>
        </w:rPr>
      </w:pPr>
      <w:r w:rsidRPr="00DC59B5">
        <w:rPr>
          <w:rFonts w:cs="Calibri"/>
          <w:sz w:val="24"/>
          <w:szCs w:val="24"/>
          <w:rtl/>
          <w:lang w:bidi="ar-EG"/>
        </w:rPr>
        <w:t>دراسات منظمة التعاون والتنمية الاقتصادية (</w:t>
      </w:r>
      <w:r w:rsidRPr="00DC59B5">
        <w:rPr>
          <w:rFonts w:cs="Calibri"/>
          <w:sz w:val="24"/>
          <w:szCs w:val="24"/>
          <w:lang w:bidi="ar-EG"/>
        </w:rPr>
        <w:t>OECD</w:t>
      </w:r>
      <w:r w:rsidRPr="00DC59B5">
        <w:rPr>
          <w:rFonts w:cs="Calibri"/>
          <w:sz w:val="24"/>
          <w:szCs w:val="24"/>
          <w:rtl/>
          <w:lang w:bidi="ar-EG"/>
        </w:rPr>
        <w:t>) حول خصخصة القطاع الصحي تتناول مجموعة من الموضوعات المهمة. تقدم هذه الدراسات تحليلًا شاملًا للأنظمة الصحية في الدول الأعضاء، بما في ذلك نماذج الخصخصة المختلفة وتأثيراتها على الوصول إلى الرعاية وجودتها. تركز الدراسات على تقييم كيفية تأثير الخصخصة على كفاءة النظام الصحي.</w:t>
      </w:r>
    </w:p>
    <w:p w14:paraId="0887C347" w14:textId="5168D5D5" w:rsidR="006505BF" w:rsidRPr="00DC59B5" w:rsidRDefault="006505BF" w:rsidP="006505BF">
      <w:pPr>
        <w:spacing w:line="360" w:lineRule="auto"/>
        <w:jc w:val="both"/>
        <w:rPr>
          <w:rFonts w:cs="Calibri"/>
          <w:sz w:val="24"/>
          <w:szCs w:val="24"/>
          <w:rtl/>
          <w:lang w:bidi="ar-EG"/>
        </w:rPr>
      </w:pPr>
      <w:r w:rsidRPr="00DC59B5">
        <w:rPr>
          <w:rFonts w:cs="Calibri"/>
          <w:sz w:val="24"/>
          <w:szCs w:val="24"/>
          <w:rtl/>
          <w:lang w:bidi="ar-EG"/>
        </w:rPr>
        <w:t>تشير الأبحاث إلى أن الخصخصة قد تؤدي إلى تقليل التكاليف التشغيلية في بعض الحالات، لكنها تحذر من أنها قد تزيد التكاليف بالنسبة للمستفيدين في حالات أخرى. كما تتناول الدراسات كيفية ضمان تحقيق الجودة في ظل الخصخصة، مشيرة إلى أن الخصخصة قد تحسن جودة الخدمات في بعض الحالات، لكن هناك مخاطر تتعلق بزيادة الفجوات في تقديم الخدمات.</w:t>
      </w:r>
    </w:p>
    <w:p w14:paraId="534A4767" w14:textId="5E855D37" w:rsidR="006505BF" w:rsidRPr="00DC59B5" w:rsidRDefault="006505BF" w:rsidP="006505BF">
      <w:pPr>
        <w:spacing w:line="360" w:lineRule="auto"/>
        <w:jc w:val="both"/>
        <w:rPr>
          <w:rFonts w:cs="Calibri"/>
          <w:sz w:val="24"/>
          <w:szCs w:val="24"/>
          <w:rtl/>
          <w:lang w:bidi="ar-EG"/>
        </w:rPr>
      </w:pPr>
      <w:r w:rsidRPr="00DC59B5">
        <w:rPr>
          <w:rFonts w:cs="Calibri"/>
          <w:sz w:val="24"/>
          <w:szCs w:val="24"/>
          <w:rtl/>
          <w:lang w:bidi="ar-EG"/>
        </w:rPr>
        <w:t>تستعرض الدراسات أيضًا تأثير الخصخصة على توزيع الخدمات الصحية، موضحة أن الخصخصة قد تؤدي إلى تحسين الوصول في بعض المناطق، لكنها قد تزيد الفجوات في المناطق الريفية أو المجتمعات الضعيفة. كما تركز الدراسات على نماذج الشراكة بين القطاعين العام والخاص، مقدمة أمثلة على كيفية تنفيذها في دول مختلفة، وتشمل هذه النماذج مجالات مثل بناء المستشفيات وإدارة الخدمات الصحية.</w:t>
      </w:r>
    </w:p>
    <w:p w14:paraId="59C50111" w14:textId="63A21B60" w:rsidR="002C24C3" w:rsidRPr="00DC59B5" w:rsidRDefault="006505BF" w:rsidP="006505BF">
      <w:pPr>
        <w:spacing w:line="360" w:lineRule="auto"/>
        <w:jc w:val="both"/>
        <w:rPr>
          <w:rFonts w:cs="Calibri"/>
          <w:sz w:val="24"/>
          <w:szCs w:val="24"/>
          <w:rtl/>
          <w:lang w:bidi="ar-EG"/>
        </w:rPr>
      </w:pPr>
      <w:r w:rsidRPr="00DC59B5">
        <w:rPr>
          <w:rFonts w:cs="Calibri"/>
          <w:sz w:val="24"/>
          <w:szCs w:val="24"/>
          <w:rtl/>
          <w:lang w:bidi="ar-EG"/>
        </w:rPr>
        <w:t>تسلط الدراسات الضوء على أهمية الابتكار والتكنولوجيا في تحسين الكفاءة وجودة الخدمات الصحية في سياق الخصخصة، وكيف يمكن استخدام التقنيات الحديثة لتحسين تجربة المريض. أخيرًا، تقدم الدراسات توصيات لصانعي القرار حول كيفية إدارة عملية الخصخصة بشكل فعال، بما في ذلك تعزيز الشفافية والمساءلة وتطوير إطار تنظيمي قوي يضمن حماية حقوق المرضى.</w:t>
      </w:r>
    </w:p>
    <w:p w14:paraId="51CEBCE6" w14:textId="64BBE1CD" w:rsidR="00F925D0" w:rsidRPr="00B9230E" w:rsidRDefault="006505BF" w:rsidP="006505BF">
      <w:pPr>
        <w:spacing w:line="360" w:lineRule="auto"/>
        <w:jc w:val="both"/>
        <w:rPr>
          <w:rFonts w:cs="Calibri"/>
          <w:b/>
          <w:bCs/>
          <w:sz w:val="28"/>
          <w:szCs w:val="28"/>
          <w:rtl/>
          <w:lang w:bidi="ar-EG"/>
        </w:rPr>
      </w:pPr>
      <w:r w:rsidRPr="00B9230E">
        <w:rPr>
          <w:rFonts w:cs="Calibri" w:hint="cs"/>
          <w:b/>
          <w:bCs/>
          <w:sz w:val="28"/>
          <w:szCs w:val="28"/>
          <w:rtl/>
          <w:lang w:bidi="ar-EG"/>
        </w:rPr>
        <w:t>نتائج الدراسة:</w:t>
      </w:r>
    </w:p>
    <w:p w14:paraId="59610812" w14:textId="1F2DC9C6" w:rsidR="006505BF" w:rsidRPr="00DC59B5" w:rsidRDefault="006505BF" w:rsidP="006505BF">
      <w:pPr>
        <w:spacing w:line="360" w:lineRule="auto"/>
        <w:jc w:val="both"/>
        <w:rPr>
          <w:rFonts w:cs="Calibri"/>
          <w:sz w:val="24"/>
          <w:szCs w:val="24"/>
          <w:rtl/>
          <w:lang w:bidi="ar-EG"/>
        </w:rPr>
      </w:pPr>
      <w:r w:rsidRPr="00DC59B5">
        <w:rPr>
          <w:rFonts w:cs="Calibri"/>
          <w:sz w:val="24"/>
          <w:szCs w:val="24"/>
          <w:rtl/>
          <w:lang w:bidi="ar-EG"/>
        </w:rPr>
        <w:t>نتائج دراسات منظمة التعاون والتنمية الاقتصادية (</w:t>
      </w:r>
      <w:r w:rsidRPr="00DC59B5">
        <w:rPr>
          <w:rFonts w:cs="Calibri"/>
          <w:sz w:val="24"/>
          <w:szCs w:val="24"/>
          <w:lang w:bidi="ar-EG"/>
        </w:rPr>
        <w:t>OECD</w:t>
      </w:r>
      <w:r w:rsidRPr="00DC59B5">
        <w:rPr>
          <w:rFonts w:cs="Calibri"/>
          <w:sz w:val="24"/>
          <w:szCs w:val="24"/>
          <w:rtl/>
          <w:lang w:bidi="ar-EG"/>
        </w:rPr>
        <w:t>) حول خصخصة القطاع الصحي تتضمن عدة نقاط رئيسية:</w:t>
      </w:r>
    </w:p>
    <w:p w14:paraId="0A8E91A6" w14:textId="13E04E70" w:rsidR="006505BF" w:rsidRPr="00DC59B5" w:rsidRDefault="006505BF" w:rsidP="006505BF">
      <w:pPr>
        <w:spacing w:line="360" w:lineRule="auto"/>
        <w:jc w:val="both"/>
        <w:rPr>
          <w:rFonts w:cs="Calibri"/>
          <w:sz w:val="24"/>
          <w:szCs w:val="24"/>
          <w:rtl/>
          <w:lang w:bidi="ar-EG"/>
        </w:rPr>
      </w:pPr>
      <w:r w:rsidRPr="00DC59B5">
        <w:rPr>
          <w:rFonts w:cs="Calibri"/>
          <w:sz w:val="24"/>
          <w:szCs w:val="24"/>
          <w:rtl/>
          <w:lang w:bidi="ar-EG"/>
        </w:rPr>
        <w:t>تظهر الدراسات أن الخصخصة يمكن أن تؤدي إلى تحسين كفاءة النظام الصحي من خلال تعزيز المنافسة وزيادة الابتكار. ومع ذلك، تشير النتائج أيضًا إلى أن الخصخصة قد تؤدي إلى زيادة التكاليف بالنسبة للمستفيدين، مما قد يعيق الوصول إلى الرعاية الصحية، خاصة في المجتمعات الضعيفة أو المناطق الريفية.</w:t>
      </w:r>
    </w:p>
    <w:p w14:paraId="47DEF076" w14:textId="3AA2756A" w:rsidR="006505BF" w:rsidRPr="00DC59B5" w:rsidRDefault="006505BF" w:rsidP="006505BF">
      <w:pPr>
        <w:spacing w:line="360" w:lineRule="auto"/>
        <w:jc w:val="both"/>
        <w:rPr>
          <w:rFonts w:cs="Calibri"/>
          <w:sz w:val="24"/>
          <w:szCs w:val="24"/>
          <w:rtl/>
          <w:lang w:bidi="ar-EG"/>
        </w:rPr>
      </w:pPr>
      <w:r w:rsidRPr="00DC59B5">
        <w:rPr>
          <w:rFonts w:cs="Calibri"/>
          <w:sz w:val="24"/>
          <w:szCs w:val="24"/>
          <w:rtl/>
          <w:lang w:bidi="ar-EG"/>
        </w:rPr>
        <w:t>كما تبين النتائج أن جودة الخدمات الصحية قد تتحسن في بعض الحالات نتيجة الخصخصة، لكن هناك مخاطر متعلقة بتفاوت تقديم الخدمات. تشير الدراسات إلى أن الخصخصة قد تزيد الفجوات في الوصول إلى الرعاية، مما يتطلب استراتيجيات لضمان التوزيع العادل للخدمات.</w:t>
      </w:r>
    </w:p>
    <w:p w14:paraId="158F6810" w14:textId="057F3E1A" w:rsidR="006505BF" w:rsidRPr="00DC59B5" w:rsidRDefault="006505BF" w:rsidP="006505BF">
      <w:pPr>
        <w:spacing w:line="360" w:lineRule="auto"/>
        <w:jc w:val="both"/>
        <w:rPr>
          <w:rFonts w:cs="Calibri"/>
          <w:sz w:val="24"/>
          <w:szCs w:val="24"/>
          <w:rtl/>
          <w:lang w:bidi="ar-EG"/>
        </w:rPr>
      </w:pPr>
      <w:r w:rsidRPr="00DC59B5">
        <w:rPr>
          <w:rFonts w:cs="Calibri"/>
          <w:sz w:val="24"/>
          <w:szCs w:val="24"/>
          <w:rtl/>
          <w:lang w:bidi="ar-EG"/>
        </w:rPr>
        <w:t>تشدد النتائج على أهمية وجود إطار تنظيمي قوي يدعم عملية الخصخصة، حيث يتعين أن يتضمن هذا الإطار معايير واضحة لجودة الخدمات وآليات للمساءلة والشفافية.</w:t>
      </w:r>
    </w:p>
    <w:p w14:paraId="1F55E96C" w14:textId="061FFAAC" w:rsidR="006505BF" w:rsidRPr="00DC59B5" w:rsidRDefault="006505BF" w:rsidP="006505BF">
      <w:pPr>
        <w:spacing w:line="360" w:lineRule="auto"/>
        <w:jc w:val="both"/>
        <w:rPr>
          <w:rFonts w:cs="Calibri"/>
          <w:sz w:val="24"/>
          <w:szCs w:val="24"/>
          <w:rtl/>
          <w:lang w:bidi="ar-EG"/>
        </w:rPr>
      </w:pPr>
      <w:r w:rsidRPr="00DC59B5">
        <w:rPr>
          <w:rFonts w:cs="Calibri"/>
          <w:sz w:val="24"/>
          <w:szCs w:val="24"/>
          <w:rtl/>
          <w:lang w:bidi="ar-EG"/>
        </w:rPr>
        <w:lastRenderedPageBreak/>
        <w:t>بشكل عام، نتائج الدراسات تسلط الضوء على أهمية إدارة عملية الخصخصة بعناية لتحقيق أقصى استفادة منها مع تجنب المخاطر المحتملة.</w:t>
      </w:r>
    </w:p>
    <w:p w14:paraId="40CF7CEB" w14:textId="2B1E39C6" w:rsidR="006505BF" w:rsidRPr="00B9230E" w:rsidRDefault="006505BF" w:rsidP="006505BF">
      <w:pPr>
        <w:spacing w:line="360" w:lineRule="auto"/>
        <w:jc w:val="both"/>
        <w:rPr>
          <w:rFonts w:cs="Calibri"/>
          <w:b/>
          <w:bCs/>
          <w:sz w:val="28"/>
          <w:szCs w:val="28"/>
          <w:lang w:bidi="ar-EG"/>
        </w:rPr>
      </w:pPr>
      <w:r w:rsidRPr="00B9230E">
        <w:rPr>
          <w:rFonts w:cs="Calibri" w:hint="cs"/>
          <w:b/>
          <w:bCs/>
          <w:sz w:val="28"/>
          <w:szCs w:val="28"/>
          <w:rtl/>
          <w:lang w:bidi="ar-EG"/>
        </w:rPr>
        <w:t>توصيات الدراسة:</w:t>
      </w:r>
    </w:p>
    <w:p w14:paraId="5573B517" w14:textId="3735BDF7" w:rsidR="006505BF" w:rsidRPr="00DC59B5" w:rsidRDefault="006505BF" w:rsidP="006505BF">
      <w:pPr>
        <w:spacing w:line="360" w:lineRule="auto"/>
        <w:jc w:val="both"/>
        <w:rPr>
          <w:rFonts w:cs="Calibri"/>
          <w:sz w:val="24"/>
          <w:szCs w:val="24"/>
          <w:rtl/>
          <w:lang w:bidi="ar-EG"/>
        </w:rPr>
      </w:pPr>
      <w:r w:rsidRPr="00DC59B5">
        <w:rPr>
          <w:rFonts w:cs="Calibri"/>
          <w:sz w:val="24"/>
          <w:szCs w:val="24"/>
          <w:rtl/>
          <w:lang w:bidi="ar-EG"/>
        </w:rPr>
        <w:t>توصيات دراسات منظمة التعاون والتنمية الاقتصادية (</w:t>
      </w:r>
      <w:r w:rsidRPr="00DC59B5">
        <w:rPr>
          <w:rFonts w:cs="Calibri"/>
          <w:sz w:val="24"/>
          <w:szCs w:val="24"/>
          <w:lang w:bidi="ar-EG"/>
        </w:rPr>
        <w:t>OECD</w:t>
      </w:r>
      <w:r w:rsidRPr="00DC59B5">
        <w:rPr>
          <w:rFonts w:cs="Calibri"/>
          <w:sz w:val="24"/>
          <w:szCs w:val="24"/>
          <w:rtl/>
          <w:lang w:bidi="ar-EG"/>
        </w:rPr>
        <w:t>) حول خصخصة القطاع الصحي تتضمن عدة جوانب رئيسية:</w:t>
      </w:r>
    </w:p>
    <w:p w14:paraId="6AA54A20" w14:textId="6826E540" w:rsidR="006505BF" w:rsidRPr="00DC59B5" w:rsidRDefault="006505BF" w:rsidP="006505BF">
      <w:pPr>
        <w:spacing w:line="360" w:lineRule="auto"/>
        <w:jc w:val="both"/>
        <w:rPr>
          <w:rFonts w:cs="Calibri"/>
          <w:sz w:val="24"/>
          <w:szCs w:val="24"/>
          <w:rtl/>
          <w:lang w:bidi="ar-EG"/>
        </w:rPr>
      </w:pPr>
      <w:r w:rsidRPr="00DC59B5">
        <w:rPr>
          <w:rFonts w:cs="Calibri"/>
          <w:sz w:val="24"/>
          <w:szCs w:val="24"/>
          <w:rtl/>
          <w:lang w:bidi="ar-EG"/>
        </w:rPr>
        <w:t>توصي الدراسات بضرورة تطوير إطار تنظيمي قوي يضمن الشفافية والمساءلة في إدارة الخصخصة، مع وضع معايير واضحة لجودة الخدمات الصحية المقدمة من قبل القطاع الخاص.</w:t>
      </w:r>
    </w:p>
    <w:p w14:paraId="0E8A6B8D" w14:textId="23C56DEC" w:rsidR="006505BF" w:rsidRPr="00DC59B5" w:rsidRDefault="006505BF" w:rsidP="006505BF">
      <w:pPr>
        <w:spacing w:line="360" w:lineRule="auto"/>
        <w:jc w:val="both"/>
        <w:rPr>
          <w:rFonts w:cs="Calibri"/>
          <w:sz w:val="24"/>
          <w:szCs w:val="24"/>
          <w:rtl/>
          <w:lang w:bidi="ar-EG"/>
        </w:rPr>
      </w:pPr>
      <w:r w:rsidRPr="00DC59B5">
        <w:rPr>
          <w:rFonts w:cs="Calibri"/>
          <w:sz w:val="24"/>
          <w:szCs w:val="24"/>
          <w:rtl/>
          <w:lang w:bidi="ar-EG"/>
        </w:rPr>
        <w:t>تشدد التوصيات على أهمية تعزيز الشراكات بين القطاعين العام والخاص، مع التركيز على تطوير نماذج شراكة فعالة تضمن تحقيق فوائد اقتصادية واجتماعية.</w:t>
      </w:r>
    </w:p>
    <w:p w14:paraId="6FC1473A" w14:textId="4E32FE87" w:rsidR="006505BF" w:rsidRPr="00DC59B5" w:rsidRDefault="006505BF" w:rsidP="00386CF5">
      <w:pPr>
        <w:spacing w:line="360" w:lineRule="auto"/>
        <w:jc w:val="both"/>
        <w:rPr>
          <w:rFonts w:cs="Calibri"/>
          <w:sz w:val="24"/>
          <w:szCs w:val="24"/>
          <w:rtl/>
          <w:lang w:bidi="ar-EG"/>
        </w:rPr>
      </w:pPr>
      <w:r w:rsidRPr="00DC59B5">
        <w:rPr>
          <w:rFonts w:cs="Calibri"/>
          <w:sz w:val="24"/>
          <w:szCs w:val="24"/>
          <w:rtl/>
          <w:lang w:bidi="ar-EG"/>
        </w:rPr>
        <w:t>تُوصي أيضًا بتحسين كفاءة الإنفاق في النظام الصحي، وذلك من خلال تعزيز استخدام الموارد المتاحة وضمان تحقيق نتائج أفضل في جودة الرعاية.</w:t>
      </w:r>
    </w:p>
    <w:p w14:paraId="11A9EF5B" w14:textId="6816AB42" w:rsidR="006505BF" w:rsidRPr="00DC59B5" w:rsidRDefault="006505BF" w:rsidP="006505BF">
      <w:pPr>
        <w:spacing w:line="360" w:lineRule="auto"/>
        <w:jc w:val="both"/>
        <w:rPr>
          <w:rFonts w:cs="Calibri"/>
          <w:sz w:val="24"/>
          <w:szCs w:val="24"/>
          <w:rtl/>
          <w:lang w:bidi="ar-EG"/>
        </w:rPr>
      </w:pPr>
      <w:r w:rsidRPr="00DC59B5">
        <w:rPr>
          <w:rFonts w:cs="Calibri"/>
          <w:sz w:val="24"/>
          <w:szCs w:val="24"/>
          <w:rtl/>
          <w:lang w:bidi="ar-EG"/>
        </w:rPr>
        <w:t>تشير التوصيات إلى أهمية الاستثمار في تكنولوجيا المعلومات والبيانات الكبيرة لتحسين إدارة النظام الصحي وزيادة كفاءة تقديم الخدمات.</w:t>
      </w:r>
    </w:p>
    <w:p w14:paraId="00EBE33B" w14:textId="48B4E97A" w:rsidR="006505BF" w:rsidRPr="00DC59B5" w:rsidRDefault="006505BF" w:rsidP="006505BF">
      <w:pPr>
        <w:spacing w:line="360" w:lineRule="auto"/>
        <w:jc w:val="both"/>
        <w:rPr>
          <w:rFonts w:cs="Calibri"/>
          <w:sz w:val="24"/>
          <w:szCs w:val="24"/>
          <w:rtl/>
          <w:lang w:bidi="ar-EG"/>
        </w:rPr>
      </w:pPr>
      <w:r w:rsidRPr="00DC59B5">
        <w:rPr>
          <w:rFonts w:cs="Calibri"/>
          <w:sz w:val="24"/>
          <w:szCs w:val="24"/>
          <w:rtl/>
          <w:lang w:bidi="ar-EG"/>
        </w:rPr>
        <w:t>كما تدعو التوصيات إلى زيادة الوعي والتثقيف لدى المجتمع حول حقوقهم في الرعاية الصحية، وضمان الوصول إلى المعلومات اللازمة لاتخاذ قرارات مستنيرة.</w:t>
      </w:r>
    </w:p>
    <w:p w14:paraId="61147BC6" w14:textId="5F6DD9BD" w:rsidR="006505BF" w:rsidRPr="00DC59B5" w:rsidRDefault="006505BF" w:rsidP="006505BF">
      <w:pPr>
        <w:spacing w:line="360" w:lineRule="auto"/>
        <w:jc w:val="both"/>
        <w:rPr>
          <w:rFonts w:cs="Calibri"/>
          <w:sz w:val="24"/>
          <w:szCs w:val="24"/>
          <w:rtl/>
          <w:lang w:bidi="ar-EG"/>
        </w:rPr>
      </w:pPr>
      <w:r w:rsidRPr="00DC59B5">
        <w:rPr>
          <w:rFonts w:cs="Calibri"/>
          <w:sz w:val="24"/>
          <w:szCs w:val="24"/>
          <w:rtl/>
          <w:lang w:bidi="ar-EG"/>
        </w:rPr>
        <w:t>أخيرًا، تشدد الدراسات على ضرورة إجراء تقييمات دورية لمدى تأثير الخصخصة على النظام الصحي، مما يساعد في تعديل السياسات وتحسين الاستراتيجيات بما يتناسب مع الاحتياجات المتغيرة للمجتمع.</w:t>
      </w:r>
    </w:p>
    <w:p w14:paraId="24CE5691" w14:textId="77777777" w:rsidR="00F925D0" w:rsidRPr="006511DE" w:rsidRDefault="00F925D0" w:rsidP="00D22171">
      <w:pPr>
        <w:rPr>
          <w:rFonts w:ascii="Sakkal Majalla" w:hAnsi="Sakkal Majalla" w:cs="Sakkal Majalla"/>
          <w:sz w:val="10"/>
          <w:szCs w:val="10"/>
          <w:u w:val="single"/>
          <w:rtl/>
        </w:rPr>
      </w:pPr>
    </w:p>
    <w:p w14:paraId="7CC94A67" w14:textId="2472D8BF" w:rsidR="00F925D0" w:rsidRPr="006511DE" w:rsidRDefault="008C1DA1" w:rsidP="006511DE">
      <w:pPr>
        <w:spacing w:line="360" w:lineRule="auto"/>
        <w:jc w:val="both"/>
        <w:rPr>
          <w:rFonts w:cs="Calibri"/>
          <w:b/>
          <w:bCs/>
          <w:sz w:val="28"/>
          <w:szCs w:val="28"/>
          <w:rtl/>
          <w:lang w:bidi="ar-EG"/>
        </w:rPr>
      </w:pPr>
      <w:r w:rsidRPr="006511DE">
        <w:rPr>
          <w:rFonts w:cs="Calibri"/>
          <w:b/>
          <w:bCs/>
          <w:sz w:val="28"/>
          <w:szCs w:val="28"/>
          <w:rtl/>
          <w:lang w:bidi="ar-EG"/>
        </w:rPr>
        <w:t xml:space="preserve">الأثار السلبية للخصخصة </w:t>
      </w:r>
      <w:r w:rsidRPr="006511DE">
        <w:rPr>
          <w:rFonts w:cs="Calibri" w:hint="cs"/>
          <w:b/>
          <w:bCs/>
          <w:sz w:val="28"/>
          <w:szCs w:val="28"/>
          <w:rtl/>
          <w:lang w:bidi="ar-EG"/>
        </w:rPr>
        <w:t>:</w:t>
      </w:r>
    </w:p>
    <w:p w14:paraId="1C5D834F" w14:textId="77777777" w:rsidR="008C1DA1" w:rsidRPr="006511DE" w:rsidRDefault="008C1DA1" w:rsidP="008C1DA1">
      <w:pPr>
        <w:spacing w:line="360" w:lineRule="auto"/>
        <w:jc w:val="both"/>
        <w:rPr>
          <w:rFonts w:cs="Calibri"/>
          <w:b/>
          <w:bCs/>
          <w:sz w:val="24"/>
          <w:szCs w:val="24"/>
          <w:rtl/>
          <w:lang w:bidi="ar-EG"/>
        </w:rPr>
      </w:pPr>
      <w:r w:rsidRPr="006511DE">
        <w:rPr>
          <w:rFonts w:ascii="Sakkal Majalla" w:hAnsi="Sakkal Majalla" w:cs="Sakkal Majalla"/>
          <w:b/>
          <w:bCs/>
          <w:sz w:val="24"/>
          <w:szCs w:val="24"/>
          <w:rtl/>
        </w:rPr>
        <w:t>1</w:t>
      </w:r>
      <w:r w:rsidRPr="006511DE">
        <w:rPr>
          <w:rFonts w:cs="Calibri"/>
          <w:b/>
          <w:bCs/>
          <w:sz w:val="24"/>
          <w:szCs w:val="24"/>
          <w:rtl/>
          <w:lang w:bidi="ar-EG"/>
        </w:rPr>
        <w:t>. التأثير على الفئات الأكثر ضعفًا:</w:t>
      </w:r>
    </w:p>
    <w:p w14:paraId="2503DCDB" w14:textId="5502819B" w:rsidR="008C1DA1" w:rsidRDefault="008C1DA1" w:rsidP="00185BCF">
      <w:pPr>
        <w:spacing w:line="360" w:lineRule="auto"/>
        <w:jc w:val="both"/>
        <w:rPr>
          <w:rFonts w:cs="Calibri"/>
          <w:sz w:val="24"/>
          <w:szCs w:val="24"/>
          <w:rtl/>
          <w:lang w:bidi="ar-EG"/>
        </w:rPr>
      </w:pPr>
      <w:r w:rsidRPr="006511DE">
        <w:rPr>
          <w:rFonts w:cs="Calibri"/>
          <w:sz w:val="24"/>
          <w:szCs w:val="24"/>
          <w:rtl/>
          <w:lang w:bidi="ar-EG"/>
        </w:rPr>
        <w:t>خصخصة القطاع الصحي قد تؤدي إلى تهميش الفئات ذات الدخل المحدود أو الفقراء. في الأنظمة الحكومية، تُعتبر الرعاية الصحية حقًا لجميع المواطنين وتُقدم مجانًا أو بأسعار رمزية. أما في الأنظمة الخاصة، فقد تزيد تكاليف العلاج، مما يحد من قدرة الفئات الضعيفة على الوصول إلى الرعاية الصحية.في المملكة العربية السعودية، الرعاية الصحية مجانية بشكل رئيسي للمواطنين، لذا فإن التحول إلى نظام مخصخص قد يؤدي إلى زيادة العبء المالي على المواطنين ذوي الدخل المنخفض.</w:t>
      </w:r>
    </w:p>
    <w:p w14:paraId="58E0F922" w14:textId="77777777" w:rsidR="000620B4" w:rsidRDefault="000620B4" w:rsidP="00185BCF">
      <w:pPr>
        <w:spacing w:line="360" w:lineRule="auto"/>
        <w:jc w:val="both"/>
        <w:rPr>
          <w:rFonts w:cs="Calibri"/>
          <w:sz w:val="24"/>
          <w:szCs w:val="24"/>
          <w:rtl/>
          <w:lang w:bidi="ar-EG"/>
        </w:rPr>
      </w:pPr>
    </w:p>
    <w:p w14:paraId="428A6E23" w14:textId="77777777" w:rsidR="000620B4" w:rsidRPr="006511DE" w:rsidRDefault="000620B4" w:rsidP="00185BCF">
      <w:pPr>
        <w:spacing w:line="360" w:lineRule="auto"/>
        <w:jc w:val="both"/>
        <w:rPr>
          <w:rFonts w:cs="Calibri"/>
          <w:sz w:val="24"/>
          <w:szCs w:val="24"/>
          <w:rtl/>
          <w:lang w:bidi="ar-EG"/>
        </w:rPr>
      </w:pPr>
    </w:p>
    <w:p w14:paraId="203C868B" w14:textId="77777777" w:rsidR="008C1DA1" w:rsidRPr="006511DE" w:rsidRDefault="008C1DA1" w:rsidP="008C1DA1">
      <w:pPr>
        <w:spacing w:line="360" w:lineRule="auto"/>
        <w:jc w:val="both"/>
        <w:rPr>
          <w:rFonts w:cs="Calibri"/>
          <w:b/>
          <w:bCs/>
          <w:sz w:val="24"/>
          <w:szCs w:val="24"/>
          <w:rtl/>
          <w:lang w:bidi="ar-EG"/>
        </w:rPr>
      </w:pPr>
      <w:r w:rsidRPr="006511DE">
        <w:rPr>
          <w:rFonts w:cs="Calibri"/>
          <w:b/>
          <w:bCs/>
          <w:sz w:val="24"/>
          <w:szCs w:val="24"/>
          <w:rtl/>
          <w:lang w:bidi="ar-EG"/>
        </w:rPr>
        <w:lastRenderedPageBreak/>
        <w:t>2. تزايد الفجوة في جودة الرعاية الصحية بين المدن والمناطق الريفية:</w:t>
      </w:r>
    </w:p>
    <w:p w14:paraId="6864A88F" w14:textId="56B16643" w:rsidR="008C1DA1" w:rsidRPr="006511DE" w:rsidRDefault="008C1DA1" w:rsidP="00185BCF">
      <w:pPr>
        <w:spacing w:line="360" w:lineRule="auto"/>
        <w:jc w:val="both"/>
        <w:rPr>
          <w:rFonts w:cs="Calibri"/>
          <w:sz w:val="24"/>
          <w:szCs w:val="24"/>
          <w:rtl/>
          <w:lang w:bidi="ar-EG"/>
        </w:rPr>
      </w:pPr>
      <w:r w:rsidRPr="006511DE">
        <w:rPr>
          <w:rFonts w:cs="Calibri"/>
          <w:sz w:val="24"/>
          <w:szCs w:val="24"/>
          <w:rtl/>
          <w:lang w:bidi="ar-EG"/>
        </w:rPr>
        <w:t>الخصخصة قد تزيد من التفاوت في جودة الرعاية الصحية بين المدن الكبرى والمناطق الريفية أو النائية. الشركات الخاصة تميل إلى الاستثمار في المناطق التي تحقق لها أرباحًا أكثر مثل المدن الكبرى، بينما قد تُهمل المناطق الريفية حيث تكون فرص الربح أقل</w:t>
      </w:r>
      <w:r w:rsidR="00185BCF" w:rsidRPr="006511DE">
        <w:rPr>
          <w:rFonts w:cs="Calibri" w:hint="cs"/>
          <w:sz w:val="24"/>
          <w:szCs w:val="24"/>
          <w:rtl/>
          <w:lang w:bidi="ar-EG"/>
        </w:rPr>
        <w:t xml:space="preserve"> </w:t>
      </w:r>
      <w:r w:rsidRPr="006511DE">
        <w:rPr>
          <w:rFonts w:cs="Calibri"/>
          <w:sz w:val="24"/>
          <w:szCs w:val="24"/>
          <w:rtl/>
          <w:lang w:bidi="ar-EG"/>
        </w:rPr>
        <w:t>حيث توجد تفاوتات بالفعل في الوصول إلى الخدمات الصحية بين المناطق الحضرية والريفية، قد يؤدي اعتماد الخصخصة إلى تعميق هذه الفجوة.</w:t>
      </w:r>
    </w:p>
    <w:p w14:paraId="78A362F7" w14:textId="77777777" w:rsidR="008C1DA1" w:rsidRPr="006511DE" w:rsidRDefault="008C1DA1" w:rsidP="008C1DA1">
      <w:pPr>
        <w:spacing w:line="360" w:lineRule="auto"/>
        <w:jc w:val="both"/>
        <w:rPr>
          <w:rFonts w:cs="Calibri"/>
          <w:b/>
          <w:bCs/>
          <w:sz w:val="24"/>
          <w:szCs w:val="24"/>
          <w:rtl/>
          <w:lang w:bidi="ar-EG"/>
        </w:rPr>
      </w:pPr>
      <w:r w:rsidRPr="006511DE">
        <w:rPr>
          <w:rFonts w:cs="Calibri"/>
          <w:b/>
          <w:bCs/>
          <w:sz w:val="24"/>
          <w:szCs w:val="24"/>
          <w:rtl/>
          <w:lang w:bidi="ar-EG"/>
        </w:rPr>
        <w:t>3. احتمالية ارتفاع التكاليف:</w:t>
      </w:r>
    </w:p>
    <w:p w14:paraId="601638A2" w14:textId="0BE7C72A" w:rsidR="008C1DA1" w:rsidRPr="006511DE" w:rsidRDefault="008C1DA1" w:rsidP="00185BCF">
      <w:pPr>
        <w:spacing w:line="360" w:lineRule="auto"/>
        <w:jc w:val="both"/>
        <w:rPr>
          <w:rFonts w:cs="Calibri"/>
          <w:sz w:val="24"/>
          <w:szCs w:val="24"/>
          <w:rtl/>
          <w:lang w:bidi="ar-EG"/>
        </w:rPr>
      </w:pPr>
      <w:r w:rsidRPr="006511DE">
        <w:rPr>
          <w:rFonts w:cs="Calibri"/>
          <w:sz w:val="24"/>
          <w:szCs w:val="24"/>
          <w:rtl/>
          <w:lang w:bidi="ar-EG"/>
        </w:rPr>
        <w:t>غالبًا ما تؤدي الخصخصة إلى زيادة تكاليف الرعاية الصحية نظرًا لأن مقدمي الخدمات الخاصة يسعون لتحقيق أرباح. يمكن أن تزداد تكلفة العلاج والدواء والخدمات الطبية بشكل كبير، مما يجعل الرعاية الصحية أقل قدرة على الوصول لفئات أوسع من السكان.</w:t>
      </w:r>
      <w:r w:rsidR="00185BCF" w:rsidRPr="006511DE">
        <w:rPr>
          <w:rFonts w:cs="Calibri" w:hint="cs"/>
          <w:sz w:val="24"/>
          <w:szCs w:val="24"/>
          <w:rtl/>
          <w:lang w:bidi="ar-EG"/>
        </w:rPr>
        <w:t xml:space="preserve"> </w:t>
      </w:r>
      <w:r w:rsidRPr="006511DE">
        <w:rPr>
          <w:rFonts w:cs="Calibri"/>
          <w:sz w:val="24"/>
          <w:szCs w:val="24"/>
          <w:rtl/>
          <w:lang w:bidi="ar-EG"/>
        </w:rPr>
        <w:t>حيث يعتمد المواطنون على الرعاية المجانية التي تقدمها الدولة، قد يشكل ارتفاع التكاليف نتيجة الخصخصة تحديًا كبيرًا في قدرة المواطنين على الحصول على الرعاية الصحية.</w:t>
      </w:r>
    </w:p>
    <w:p w14:paraId="4F878E32" w14:textId="77777777" w:rsidR="008C1DA1" w:rsidRPr="006511DE" w:rsidRDefault="008C1DA1" w:rsidP="008C1DA1">
      <w:pPr>
        <w:spacing w:line="360" w:lineRule="auto"/>
        <w:jc w:val="both"/>
        <w:rPr>
          <w:rFonts w:cs="Calibri"/>
          <w:b/>
          <w:bCs/>
          <w:sz w:val="24"/>
          <w:szCs w:val="24"/>
          <w:rtl/>
          <w:lang w:bidi="ar-EG"/>
        </w:rPr>
      </w:pPr>
      <w:r w:rsidRPr="006511DE">
        <w:rPr>
          <w:rFonts w:cs="Calibri"/>
          <w:b/>
          <w:bCs/>
          <w:sz w:val="24"/>
          <w:szCs w:val="24"/>
          <w:rtl/>
          <w:lang w:bidi="ar-EG"/>
        </w:rPr>
        <w:t>4. التركيز على التخصصات المربحة وتجاهل الرعاية الأساسية:</w:t>
      </w:r>
    </w:p>
    <w:p w14:paraId="6D4CB377" w14:textId="3BACCBF1" w:rsidR="008C1DA1" w:rsidRPr="006511DE" w:rsidRDefault="008C1DA1" w:rsidP="00185BCF">
      <w:pPr>
        <w:spacing w:line="360" w:lineRule="auto"/>
        <w:jc w:val="both"/>
        <w:rPr>
          <w:rFonts w:cs="Calibri"/>
          <w:sz w:val="24"/>
          <w:szCs w:val="24"/>
          <w:rtl/>
          <w:lang w:bidi="ar-EG"/>
        </w:rPr>
      </w:pPr>
      <w:r w:rsidRPr="006511DE">
        <w:rPr>
          <w:rFonts w:cs="Calibri"/>
          <w:sz w:val="24"/>
          <w:szCs w:val="24"/>
          <w:rtl/>
          <w:lang w:bidi="ar-EG"/>
        </w:rPr>
        <w:t>الشركات الخاصة في كثير من الأحيان تميل إلى التركيز على التخصصات التي تحقق أرباحًا عالية مثل العمليات الجراحية المتقدمة والتخصصات الطبية التي تتطلب تقنيات معقدة، بينما قد يتم إهمال الرعاية الصحية الأولية أو الخدمات غير الربحية مثل الطب الوقائي</w:t>
      </w:r>
      <w:r w:rsidR="00185BCF" w:rsidRPr="006511DE">
        <w:rPr>
          <w:rFonts w:cs="Calibri" w:hint="cs"/>
          <w:sz w:val="24"/>
          <w:szCs w:val="24"/>
          <w:rtl/>
          <w:lang w:bidi="ar-EG"/>
        </w:rPr>
        <w:t xml:space="preserve"> </w:t>
      </w:r>
      <w:r w:rsidRPr="006511DE">
        <w:rPr>
          <w:rFonts w:cs="Calibri"/>
          <w:sz w:val="24"/>
          <w:szCs w:val="24"/>
          <w:rtl/>
          <w:lang w:bidi="ar-EG"/>
        </w:rPr>
        <w:t xml:space="preserve"> قد يؤثر هذا على توزيع الخدمات بشكل غير متوازن، حيث تركز الشركات على مجالات معينة وتترك الاحتياجات الأخرى غير ملباة.</w:t>
      </w:r>
    </w:p>
    <w:p w14:paraId="328DC941" w14:textId="77777777" w:rsidR="008C1DA1" w:rsidRPr="006511DE" w:rsidRDefault="008C1DA1" w:rsidP="008C1DA1">
      <w:pPr>
        <w:spacing w:line="360" w:lineRule="auto"/>
        <w:jc w:val="both"/>
        <w:rPr>
          <w:rFonts w:cs="Calibri"/>
          <w:b/>
          <w:bCs/>
          <w:sz w:val="24"/>
          <w:szCs w:val="24"/>
          <w:rtl/>
          <w:lang w:bidi="ar-EG"/>
        </w:rPr>
      </w:pPr>
      <w:r w:rsidRPr="006511DE">
        <w:rPr>
          <w:rFonts w:cs="Calibri"/>
          <w:b/>
          <w:bCs/>
          <w:sz w:val="24"/>
          <w:szCs w:val="24"/>
          <w:rtl/>
          <w:lang w:bidi="ar-EG"/>
        </w:rPr>
        <w:t>5. احتمال تدهور ظروف العاملين في القطاع الصحي:</w:t>
      </w:r>
    </w:p>
    <w:p w14:paraId="1E5E8EE4" w14:textId="22FD01C9" w:rsidR="008C1DA1" w:rsidRPr="006511DE" w:rsidRDefault="008C1DA1" w:rsidP="00185BCF">
      <w:pPr>
        <w:spacing w:line="360" w:lineRule="auto"/>
        <w:jc w:val="both"/>
        <w:rPr>
          <w:rFonts w:cs="Calibri"/>
          <w:sz w:val="24"/>
          <w:szCs w:val="24"/>
          <w:rtl/>
          <w:lang w:bidi="ar-EG"/>
        </w:rPr>
      </w:pPr>
      <w:r w:rsidRPr="006511DE">
        <w:rPr>
          <w:rFonts w:cs="Calibri"/>
          <w:sz w:val="24"/>
          <w:szCs w:val="24"/>
          <w:rtl/>
          <w:lang w:bidi="ar-EG"/>
        </w:rPr>
        <w:t>مع الخصخصة، قد تتغير شروط العمل والأجور في القطاع الصحي، خاصة بالنسبة للممرضين والفنيين والعاملين غير الطبيين. الشركات الخاصة قد تسعى إلى تقليل التكاليف من خلال تقليص الأجور أو تقليل الامتيازات الوظيفية.حيث تعمل الحكومة على تحسين ظروف العمل للسعوديين في القطاع الصحي، قد يؤدي الخصخصة إلى زيادة الضغط على العاملين وتقليل المزايا التي يحصلون عليها.</w:t>
      </w:r>
    </w:p>
    <w:p w14:paraId="2C9C77C1" w14:textId="77777777" w:rsidR="008C1DA1" w:rsidRPr="006511DE" w:rsidRDefault="008C1DA1" w:rsidP="008C1DA1">
      <w:pPr>
        <w:spacing w:line="360" w:lineRule="auto"/>
        <w:jc w:val="both"/>
        <w:rPr>
          <w:rFonts w:cs="Calibri"/>
          <w:b/>
          <w:bCs/>
          <w:sz w:val="24"/>
          <w:szCs w:val="24"/>
          <w:rtl/>
          <w:lang w:bidi="ar-EG"/>
        </w:rPr>
      </w:pPr>
      <w:r w:rsidRPr="006511DE">
        <w:rPr>
          <w:rFonts w:cs="Calibri"/>
          <w:b/>
          <w:bCs/>
          <w:sz w:val="24"/>
          <w:szCs w:val="24"/>
          <w:rtl/>
          <w:lang w:bidi="ar-EG"/>
        </w:rPr>
        <w:t>6. الصعوبة في تنظيم القطاع:</w:t>
      </w:r>
    </w:p>
    <w:p w14:paraId="131CA832" w14:textId="7AA06F3E" w:rsidR="00D76E1B" w:rsidRPr="006511DE" w:rsidRDefault="008C1DA1" w:rsidP="00EB58E4">
      <w:pPr>
        <w:spacing w:line="360" w:lineRule="auto"/>
        <w:jc w:val="both"/>
        <w:rPr>
          <w:rFonts w:cs="Calibri"/>
          <w:sz w:val="24"/>
          <w:szCs w:val="24"/>
          <w:rtl/>
          <w:lang w:bidi="ar-EG"/>
        </w:rPr>
      </w:pPr>
      <w:r w:rsidRPr="006511DE">
        <w:rPr>
          <w:rFonts w:cs="Calibri"/>
          <w:sz w:val="24"/>
          <w:szCs w:val="24"/>
          <w:rtl/>
          <w:lang w:bidi="ar-EG"/>
        </w:rPr>
        <w:t>الخصخصة تتطلب من الحكومة فرض رقابة صارمة على مقدمي الخدمات الصحية الخاصة لضمان الالتزام بالمعايير الصحية والجودة. في بعض الأحيان، قد تواجه الحكومات صعوبة في تنظيم قطاع خاص كبير يتكون من العديد من الجهات المختلفة.</w:t>
      </w:r>
      <w:r w:rsidR="00185BCF" w:rsidRPr="006511DE">
        <w:rPr>
          <w:rFonts w:cs="Calibri" w:hint="cs"/>
          <w:sz w:val="24"/>
          <w:szCs w:val="24"/>
          <w:rtl/>
          <w:lang w:bidi="ar-EG"/>
        </w:rPr>
        <w:t xml:space="preserve"> و</w:t>
      </w:r>
      <w:r w:rsidRPr="006511DE">
        <w:rPr>
          <w:rFonts w:cs="Calibri"/>
          <w:sz w:val="24"/>
          <w:szCs w:val="24"/>
          <w:rtl/>
          <w:lang w:bidi="ar-EG"/>
        </w:rPr>
        <w:t xml:space="preserve"> تشرف وزارة الصحة على تقديم معظم الخدمات، قد يكون التحول إلى نظام مخصخص واسع النطاق تحديًا كبيرًا من حيث الإشراف والتنظيم لضمان الجودة والعدالة في تقديم الرعاية.</w:t>
      </w:r>
    </w:p>
    <w:p w14:paraId="0C18DA74" w14:textId="77777777" w:rsidR="008C1DA1" w:rsidRPr="00D76E1B" w:rsidRDefault="008C1DA1" w:rsidP="008C1DA1">
      <w:pPr>
        <w:spacing w:line="360" w:lineRule="auto"/>
        <w:jc w:val="both"/>
        <w:rPr>
          <w:rFonts w:cs="Calibri"/>
          <w:b/>
          <w:bCs/>
          <w:sz w:val="24"/>
          <w:szCs w:val="24"/>
          <w:rtl/>
          <w:lang w:bidi="ar-EG"/>
        </w:rPr>
      </w:pPr>
      <w:r w:rsidRPr="00D76E1B">
        <w:rPr>
          <w:rFonts w:cs="Calibri"/>
          <w:b/>
          <w:bCs/>
          <w:sz w:val="24"/>
          <w:szCs w:val="24"/>
          <w:rtl/>
          <w:lang w:bidi="ar-EG"/>
        </w:rPr>
        <w:t>7. تأثر استدامة النظام الصحي:</w:t>
      </w:r>
    </w:p>
    <w:p w14:paraId="6D06AEA7" w14:textId="16108066" w:rsidR="008C1DA1" w:rsidRPr="00D76E1B" w:rsidRDefault="008C1DA1" w:rsidP="00185BCF">
      <w:pPr>
        <w:spacing w:line="360" w:lineRule="auto"/>
        <w:jc w:val="both"/>
        <w:rPr>
          <w:rFonts w:cs="Calibri"/>
          <w:sz w:val="24"/>
          <w:szCs w:val="24"/>
          <w:rtl/>
          <w:lang w:bidi="ar-EG"/>
        </w:rPr>
      </w:pPr>
      <w:r w:rsidRPr="00D76E1B">
        <w:rPr>
          <w:rFonts w:cs="Calibri"/>
          <w:sz w:val="24"/>
          <w:szCs w:val="24"/>
          <w:rtl/>
          <w:lang w:bidi="ar-EG"/>
        </w:rPr>
        <w:t xml:space="preserve">الأنظمة الصحية الخاصة تعتمد على الموارد المالية للأفراد، وبالتالي قد تواجه تقلبات بناءً على الظروف الاقتصادية العامة. في الأزمات المالية أو الاقتصادية، قد يتعذر على المواطنين الوصول إلى الرعاية الصحية بسبب عدم قدرتهم </w:t>
      </w:r>
      <w:r w:rsidRPr="00D76E1B">
        <w:rPr>
          <w:rFonts w:cs="Calibri"/>
          <w:sz w:val="24"/>
          <w:szCs w:val="24"/>
          <w:rtl/>
          <w:lang w:bidi="ar-EG"/>
        </w:rPr>
        <w:lastRenderedPageBreak/>
        <w:t>على تحمل التكاليف.</w:t>
      </w:r>
      <w:r w:rsidR="00185BCF" w:rsidRPr="00D76E1B">
        <w:rPr>
          <w:rFonts w:cs="Calibri" w:hint="cs"/>
          <w:sz w:val="24"/>
          <w:szCs w:val="24"/>
          <w:rtl/>
          <w:lang w:bidi="ar-EG"/>
        </w:rPr>
        <w:t xml:space="preserve">لذا </w:t>
      </w:r>
      <w:r w:rsidRPr="00D76E1B">
        <w:rPr>
          <w:rFonts w:cs="Calibri"/>
          <w:sz w:val="24"/>
          <w:szCs w:val="24"/>
          <w:rtl/>
          <w:lang w:bidi="ar-EG"/>
        </w:rPr>
        <w:t>الخصخصة قد تؤدي إلى اعتماد مفرط على قدرة المواطنين على الدفع، مما يعرض استدامة النظام الصحي للخطر في حالة تقلبات اقتصادية أو هبوط في الدخل الفردي.</w:t>
      </w:r>
    </w:p>
    <w:p w14:paraId="0164348A" w14:textId="1A1366F7" w:rsidR="003773D9" w:rsidRPr="00D76E1B" w:rsidRDefault="00C176A8" w:rsidP="003773D9">
      <w:pPr>
        <w:spacing w:line="360" w:lineRule="auto"/>
        <w:jc w:val="both"/>
        <w:rPr>
          <w:rFonts w:cs="Calibri"/>
          <w:sz w:val="24"/>
          <w:szCs w:val="24"/>
          <w:rtl/>
          <w:lang w:bidi="ar-EG"/>
        </w:rPr>
      </w:pPr>
      <w:r w:rsidRPr="00D76E1B">
        <w:rPr>
          <w:rFonts w:cs="Calibri" w:hint="cs"/>
          <w:sz w:val="24"/>
          <w:szCs w:val="24"/>
          <w:rtl/>
          <w:lang w:bidi="ar-EG"/>
        </w:rPr>
        <w:t xml:space="preserve">نستنتج مماسبق، أن </w:t>
      </w:r>
      <w:r w:rsidR="008C1DA1" w:rsidRPr="00D76E1B">
        <w:rPr>
          <w:rFonts w:cs="Calibri"/>
          <w:sz w:val="24"/>
          <w:szCs w:val="24"/>
          <w:rtl/>
          <w:lang w:bidi="ar-EG"/>
        </w:rPr>
        <w:t>خصخصة القطاع الصحي تقدم فرصًا لتحسين الكفاءة وزيادة الاستثمار، لكنها تأتي مع تحديات مثل زيادة التفاوت في الوصول إلى الرعاية الصحية، ارتفاع التكاليف، وتدهور جودة الرعاية للفئات الضعيفة. في السياق السعودي، هذه التحديات تحتاج إلى إدارة دقيقة للتأكد من أن الخصخصة لا تؤدي إلى تقويض الجهود الحكومية الحالية لتحسين الرعاية الصحية وتعزيز العدالة في تقديم الخدمات</w:t>
      </w:r>
    </w:p>
    <w:p w14:paraId="44AB6AF2" w14:textId="3D41A2E8" w:rsidR="003773D9" w:rsidRPr="00D76E1B" w:rsidRDefault="003773D9" w:rsidP="008C1DA1">
      <w:pPr>
        <w:spacing w:line="360" w:lineRule="auto"/>
        <w:jc w:val="both"/>
        <w:rPr>
          <w:rFonts w:cs="Calibri"/>
          <w:b/>
          <w:bCs/>
          <w:sz w:val="28"/>
          <w:szCs w:val="28"/>
          <w:rtl/>
          <w:lang w:bidi="ar-EG"/>
        </w:rPr>
      </w:pPr>
      <w:r w:rsidRPr="00D76E1B">
        <w:rPr>
          <w:rFonts w:cs="Calibri" w:hint="cs"/>
          <w:b/>
          <w:bCs/>
          <w:sz w:val="28"/>
          <w:szCs w:val="28"/>
          <w:rtl/>
          <w:lang w:bidi="ar-EG"/>
        </w:rPr>
        <w:t>أيجابيات خصخصة القطاع الصحي بالمملكة:</w:t>
      </w:r>
    </w:p>
    <w:p w14:paraId="5B7F11F3" w14:textId="0D602A40" w:rsidR="003773D9" w:rsidRPr="00D76E1B" w:rsidRDefault="003773D9" w:rsidP="003773D9">
      <w:pPr>
        <w:spacing w:line="360" w:lineRule="auto"/>
        <w:jc w:val="both"/>
        <w:rPr>
          <w:rFonts w:cs="Calibri"/>
          <w:sz w:val="24"/>
          <w:szCs w:val="24"/>
          <w:rtl/>
          <w:lang w:bidi="ar-EG"/>
        </w:rPr>
      </w:pPr>
      <w:r w:rsidRPr="00D76E1B">
        <w:rPr>
          <w:rFonts w:cs="Calibri"/>
          <w:sz w:val="24"/>
          <w:szCs w:val="24"/>
          <w:rtl/>
          <w:lang w:bidi="ar-EG"/>
        </w:rPr>
        <w:t>خصخصة القطاع الصحي تأتي مع عدد من الإيجابيات التي يمكن أن تساعد في تحسين الرعاية الصحية وتعزيز الكفاءة. فيما يلي بعض الفوائد التي قد تجلبها الخصخصة:</w:t>
      </w:r>
    </w:p>
    <w:p w14:paraId="34E0765D" w14:textId="77777777" w:rsidR="003773D9" w:rsidRPr="00EB58E4" w:rsidRDefault="003773D9" w:rsidP="003773D9">
      <w:pPr>
        <w:spacing w:line="360" w:lineRule="auto"/>
        <w:jc w:val="both"/>
        <w:rPr>
          <w:rFonts w:cs="Calibri"/>
          <w:b/>
          <w:bCs/>
          <w:sz w:val="24"/>
          <w:szCs w:val="24"/>
          <w:rtl/>
          <w:lang w:bidi="ar-EG"/>
        </w:rPr>
      </w:pPr>
      <w:r w:rsidRPr="00EB58E4">
        <w:rPr>
          <w:rFonts w:cs="Calibri"/>
          <w:b/>
          <w:bCs/>
          <w:sz w:val="24"/>
          <w:szCs w:val="24"/>
          <w:rtl/>
          <w:lang w:bidi="ar-EG"/>
        </w:rPr>
        <w:t>1. تحسين الكفاءة التشغيلية:</w:t>
      </w:r>
    </w:p>
    <w:p w14:paraId="22299485" w14:textId="77777777" w:rsidR="003773D9" w:rsidRPr="00D76E1B" w:rsidRDefault="003773D9" w:rsidP="003773D9">
      <w:pPr>
        <w:spacing w:line="360" w:lineRule="auto"/>
        <w:jc w:val="both"/>
        <w:rPr>
          <w:rFonts w:cs="Calibri"/>
          <w:sz w:val="24"/>
          <w:szCs w:val="24"/>
          <w:rtl/>
          <w:lang w:bidi="ar-EG"/>
        </w:rPr>
      </w:pPr>
      <w:r w:rsidRPr="00D76E1B">
        <w:rPr>
          <w:rFonts w:cs="Calibri"/>
          <w:sz w:val="24"/>
          <w:szCs w:val="24"/>
          <w:rtl/>
          <w:lang w:bidi="ar-EG"/>
        </w:rPr>
        <w:t>الشركات الخاصة عادة ما تكون أكثر كفاءة في إدارة الموارد واستخدام التكنولوجيا المتقدمة لتحسين العمليات. هذا يمكن أن يؤدي إلى تحسين في جودة الرعاية الصحية وتسريع تقديم الخدمات.</w:t>
      </w:r>
    </w:p>
    <w:p w14:paraId="303377C7" w14:textId="77777777" w:rsidR="003773D9" w:rsidRPr="00D76E1B" w:rsidRDefault="003773D9" w:rsidP="003773D9">
      <w:pPr>
        <w:spacing w:line="360" w:lineRule="auto"/>
        <w:jc w:val="both"/>
        <w:rPr>
          <w:rFonts w:cs="Calibri"/>
          <w:sz w:val="24"/>
          <w:szCs w:val="24"/>
          <w:rtl/>
          <w:lang w:bidi="ar-EG"/>
        </w:rPr>
      </w:pPr>
      <w:r w:rsidRPr="00D76E1B">
        <w:rPr>
          <w:rFonts w:cs="Calibri"/>
          <w:sz w:val="24"/>
          <w:szCs w:val="24"/>
          <w:rtl/>
          <w:lang w:bidi="ar-EG"/>
        </w:rPr>
        <w:t>في السعودية، قد تساعد الخصخصة في تحسين عمليات إدارة المستشفيات وتقليل البيروقراطية الحكومية التي قد تؤدي إلى تأخير في تقديم الخدمات الصحية.</w:t>
      </w:r>
    </w:p>
    <w:p w14:paraId="4186CF61" w14:textId="77777777" w:rsidR="003773D9" w:rsidRPr="00EB58E4" w:rsidRDefault="003773D9" w:rsidP="003773D9">
      <w:pPr>
        <w:spacing w:line="360" w:lineRule="auto"/>
        <w:jc w:val="both"/>
        <w:rPr>
          <w:rFonts w:cs="Calibri"/>
          <w:b/>
          <w:bCs/>
          <w:sz w:val="24"/>
          <w:szCs w:val="24"/>
          <w:rtl/>
          <w:lang w:bidi="ar-EG"/>
        </w:rPr>
      </w:pPr>
      <w:r w:rsidRPr="00EB58E4">
        <w:rPr>
          <w:rFonts w:cs="Calibri"/>
          <w:b/>
          <w:bCs/>
          <w:sz w:val="24"/>
          <w:szCs w:val="24"/>
          <w:rtl/>
          <w:lang w:bidi="ar-EG"/>
        </w:rPr>
        <w:t>2. تخفيف العبء عن الحكومة:</w:t>
      </w:r>
    </w:p>
    <w:p w14:paraId="6BCE9E04" w14:textId="77777777" w:rsidR="003773D9" w:rsidRPr="00D76E1B" w:rsidRDefault="003773D9" w:rsidP="003773D9">
      <w:pPr>
        <w:spacing w:line="360" w:lineRule="auto"/>
        <w:jc w:val="both"/>
        <w:rPr>
          <w:rFonts w:cs="Calibri"/>
          <w:sz w:val="24"/>
          <w:szCs w:val="24"/>
          <w:rtl/>
          <w:lang w:bidi="ar-EG"/>
        </w:rPr>
      </w:pPr>
      <w:r w:rsidRPr="00D76E1B">
        <w:rPr>
          <w:rFonts w:cs="Calibri"/>
          <w:sz w:val="24"/>
          <w:szCs w:val="24"/>
          <w:rtl/>
          <w:lang w:bidi="ar-EG"/>
        </w:rPr>
        <w:t>الخصخصة يمكن أن تخفف من الأعباء المالية والإدارية التي تتحملها الحكومة في إدارة القطاع الصحي، مما يسمح لها بالتركيز على القطاعات الأخرى. كما يمكن أن تُقلل من الضغط على الميزانية العامة للدولة.</w:t>
      </w:r>
    </w:p>
    <w:p w14:paraId="7091013A" w14:textId="77777777" w:rsidR="003773D9" w:rsidRPr="00D76E1B" w:rsidRDefault="003773D9" w:rsidP="003773D9">
      <w:pPr>
        <w:spacing w:line="360" w:lineRule="auto"/>
        <w:jc w:val="both"/>
        <w:rPr>
          <w:rFonts w:cs="Calibri"/>
          <w:sz w:val="24"/>
          <w:szCs w:val="24"/>
          <w:rtl/>
          <w:lang w:bidi="ar-EG"/>
        </w:rPr>
      </w:pPr>
      <w:r w:rsidRPr="00D76E1B">
        <w:rPr>
          <w:rFonts w:cs="Calibri"/>
          <w:sz w:val="24"/>
          <w:szCs w:val="24"/>
          <w:rtl/>
          <w:lang w:bidi="ar-EG"/>
        </w:rPr>
        <w:t>في السياق السعودي، حيث توفر الحكومة جزءًا كبيرًا من الرعاية الصحية مجانًا، يمكن أن تساعد الخصخصة في تقليل الضغط على موارد الدولة مع توفير الرعاية الصحية بطريقة أكثر استدامة.</w:t>
      </w:r>
    </w:p>
    <w:p w14:paraId="05E8FEFE" w14:textId="77777777" w:rsidR="003773D9" w:rsidRPr="00EB58E4" w:rsidRDefault="003773D9" w:rsidP="003773D9">
      <w:pPr>
        <w:spacing w:line="360" w:lineRule="auto"/>
        <w:jc w:val="both"/>
        <w:rPr>
          <w:rFonts w:cs="Calibri"/>
          <w:b/>
          <w:bCs/>
          <w:sz w:val="24"/>
          <w:szCs w:val="24"/>
          <w:rtl/>
          <w:lang w:bidi="ar-EG"/>
        </w:rPr>
      </w:pPr>
      <w:r w:rsidRPr="00EB58E4">
        <w:rPr>
          <w:rFonts w:cs="Calibri"/>
          <w:b/>
          <w:bCs/>
          <w:sz w:val="24"/>
          <w:szCs w:val="24"/>
          <w:rtl/>
          <w:lang w:bidi="ar-EG"/>
        </w:rPr>
        <w:t>3. تحسين جودة الرعاية الصحية:</w:t>
      </w:r>
    </w:p>
    <w:p w14:paraId="568AFF8F" w14:textId="77777777" w:rsidR="003773D9" w:rsidRPr="00D76E1B" w:rsidRDefault="003773D9" w:rsidP="003773D9">
      <w:pPr>
        <w:spacing w:line="360" w:lineRule="auto"/>
        <w:jc w:val="both"/>
        <w:rPr>
          <w:rFonts w:cs="Calibri"/>
          <w:sz w:val="24"/>
          <w:szCs w:val="24"/>
          <w:rtl/>
          <w:lang w:bidi="ar-EG"/>
        </w:rPr>
      </w:pPr>
      <w:r w:rsidRPr="00D76E1B">
        <w:rPr>
          <w:rFonts w:cs="Calibri"/>
          <w:sz w:val="24"/>
          <w:szCs w:val="24"/>
          <w:rtl/>
          <w:lang w:bidi="ar-EG"/>
        </w:rPr>
        <w:t>المنافسة بين الشركات الخاصة عادة ما تؤدي إلى تحسين جودة الخدمات المقدمة، حيث تسعى الشركات إلى جذب العملاء من خلال تحسين مستوى الرعاية. الخصخصة قد تؤدي إلى تطوير خدمات متقدمة وتحسين تجربة المريض.</w:t>
      </w:r>
    </w:p>
    <w:p w14:paraId="2D7AEE03" w14:textId="77777777" w:rsidR="003773D9" w:rsidRPr="00D76E1B" w:rsidRDefault="003773D9" w:rsidP="003773D9">
      <w:pPr>
        <w:spacing w:line="360" w:lineRule="auto"/>
        <w:jc w:val="both"/>
        <w:rPr>
          <w:rFonts w:cs="Calibri"/>
          <w:sz w:val="24"/>
          <w:szCs w:val="24"/>
          <w:rtl/>
          <w:lang w:bidi="ar-EG"/>
        </w:rPr>
      </w:pPr>
      <w:r w:rsidRPr="00D76E1B">
        <w:rPr>
          <w:rFonts w:cs="Calibri"/>
          <w:sz w:val="24"/>
          <w:szCs w:val="24"/>
          <w:rtl/>
          <w:lang w:bidi="ar-EG"/>
        </w:rPr>
        <w:t>في المملكة العربية السعودية، يمكن أن يؤدي ذلك إلى تقديم تقنيات طبية حديثة وزيادة في الخدمات المتميزة التي قد لا تكون متوفرة في القطاع العام.</w:t>
      </w:r>
    </w:p>
    <w:p w14:paraId="6009B37E" w14:textId="77777777" w:rsidR="003773D9" w:rsidRPr="00EB58E4" w:rsidRDefault="003773D9" w:rsidP="003773D9">
      <w:pPr>
        <w:spacing w:line="360" w:lineRule="auto"/>
        <w:jc w:val="both"/>
        <w:rPr>
          <w:rFonts w:cs="Calibri"/>
          <w:b/>
          <w:bCs/>
          <w:sz w:val="24"/>
          <w:szCs w:val="24"/>
          <w:rtl/>
          <w:lang w:bidi="ar-EG"/>
        </w:rPr>
      </w:pPr>
      <w:r w:rsidRPr="00EB58E4">
        <w:rPr>
          <w:rFonts w:cs="Calibri"/>
          <w:b/>
          <w:bCs/>
          <w:sz w:val="24"/>
          <w:szCs w:val="24"/>
          <w:rtl/>
          <w:lang w:bidi="ar-EG"/>
        </w:rPr>
        <w:t>4. زيادة الاستثمارات في القطاع الصحي:</w:t>
      </w:r>
    </w:p>
    <w:p w14:paraId="6F37D0C5" w14:textId="77777777" w:rsidR="003773D9" w:rsidRPr="00D76E1B" w:rsidRDefault="003773D9" w:rsidP="003773D9">
      <w:pPr>
        <w:spacing w:line="360" w:lineRule="auto"/>
        <w:jc w:val="both"/>
        <w:rPr>
          <w:rFonts w:cs="Calibri"/>
          <w:sz w:val="24"/>
          <w:szCs w:val="24"/>
          <w:rtl/>
          <w:lang w:bidi="ar-EG"/>
        </w:rPr>
      </w:pPr>
      <w:r w:rsidRPr="00D76E1B">
        <w:rPr>
          <w:rFonts w:cs="Calibri"/>
          <w:sz w:val="24"/>
          <w:szCs w:val="24"/>
          <w:rtl/>
          <w:lang w:bidi="ar-EG"/>
        </w:rPr>
        <w:lastRenderedPageBreak/>
        <w:t>الخصخصة يمكن أن تؤدي إلى زيادة الاستثمارات من القطاع الخاص، سواء من الشركات المحلية أو الدولية، وهذا يعزز من تطوير القطاع الصحي من خلال تقديم المزيد من المستشفيات والمراكز الطبية الحديثة والمرافق المتطورة.</w:t>
      </w:r>
    </w:p>
    <w:p w14:paraId="4B511A44" w14:textId="77777777" w:rsidR="003773D9" w:rsidRPr="00D76E1B" w:rsidRDefault="003773D9" w:rsidP="003773D9">
      <w:pPr>
        <w:spacing w:line="360" w:lineRule="auto"/>
        <w:jc w:val="both"/>
        <w:rPr>
          <w:rFonts w:cs="Calibri"/>
          <w:sz w:val="24"/>
          <w:szCs w:val="24"/>
          <w:rtl/>
          <w:lang w:bidi="ar-EG"/>
        </w:rPr>
      </w:pPr>
      <w:r w:rsidRPr="00D76E1B">
        <w:rPr>
          <w:rFonts w:cs="Calibri"/>
          <w:sz w:val="24"/>
          <w:szCs w:val="24"/>
          <w:rtl/>
          <w:lang w:bidi="ar-EG"/>
        </w:rPr>
        <w:t>في السعودية، حيث تهدف رؤية 2030 إلى تنويع مصادر الدخل وتحفيز القطاع الخاص، قد تسهم الخصخصة في جذب استثمارات جديدة للقطاع الصحي وتطوير بنية تحتية صحية حديثة.</w:t>
      </w:r>
    </w:p>
    <w:p w14:paraId="0169708F" w14:textId="77777777" w:rsidR="003773D9" w:rsidRPr="00EB58E4" w:rsidRDefault="003773D9" w:rsidP="003773D9">
      <w:pPr>
        <w:spacing w:line="360" w:lineRule="auto"/>
        <w:jc w:val="both"/>
        <w:rPr>
          <w:rFonts w:cs="Calibri"/>
          <w:b/>
          <w:bCs/>
          <w:sz w:val="24"/>
          <w:szCs w:val="24"/>
          <w:rtl/>
          <w:lang w:bidi="ar-EG"/>
        </w:rPr>
      </w:pPr>
      <w:r w:rsidRPr="00EB58E4">
        <w:rPr>
          <w:rFonts w:cs="Calibri"/>
          <w:b/>
          <w:bCs/>
          <w:sz w:val="24"/>
          <w:szCs w:val="24"/>
          <w:rtl/>
          <w:lang w:bidi="ar-EG"/>
        </w:rPr>
        <w:t>5. تعزيز الابتكار:</w:t>
      </w:r>
    </w:p>
    <w:p w14:paraId="094CC682" w14:textId="33783DCB" w:rsidR="003773D9" w:rsidRPr="00D76E1B" w:rsidRDefault="003773D9" w:rsidP="00EB58E4">
      <w:pPr>
        <w:spacing w:line="360" w:lineRule="auto"/>
        <w:jc w:val="both"/>
        <w:rPr>
          <w:rFonts w:cs="Calibri"/>
          <w:sz w:val="24"/>
          <w:szCs w:val="24"/>
          <w:rtl/>
          <w:lang w:bidi="ar-EG"/>
        </w:rPr>
      </w:pPr>
      <w:r w:rsidRPr="00D76E1B">
        <w:rPr>
          <w:rFonts w:cs="Calibri"/>
          <w:sz w:val="24"/>
          <w:szCs w:val="24"/>
          <w:rtl/>
          <w:lang w:bidi="ar-EG"/>
        </w:rPr>
        <w:t>القطاع الخاص عادة ما يكون أكثر مرونة في تبني الابتكارات والتقنيات الجديدة لتحسين تقديم الرعاية الصحية. هذا يمكن أن يؤدي إلى تطوير تقنيات جديدة مثل الطب عن بُعد، التطبيقات الصحية، والذكاء الاصطناعي في التشخيص والعلاج.</w:t>
      </w:r>
      <w:r w:rsidR="00EB58E4">
        <w:rPr>
          <w:rFonts w:cs="Calibri" w:hint="cs"/>
          <w:sz w:val="24"/>
          <w:szCs w:val="24"/>
          <w:rtl/>
          <w:lang w:bidi="ar-EG"/>
        </w:rPr>
        <w:t xml:space="preserve"> </w:t>
      </w:r>
      <w:r w:rsidRPr="00D76E1B">
        <w:rPr>
          <w:rFonts w:cs="Calibri"/>
          <w:sz w:val="24"/>
          <w:szCs w:val="24"/>
          <w:rtl/>
          <w:lang w:bidi="ar-EG"/>
        </w:rPr>
        <w:t>في السعودية، قد يؤدي ذلك إلى تعزيز التكنولوجيا الصحية وتحقيق تطورات مهمة في المجال الطبي.</w:t>
      </w:r>
    </w:p>
    <w:p w14:paraId="61682D56" w14:textId="77777777" w:rsidR="003773D9" w:rsidRPr="00EB58E4" w:rsidRDefault="003773D9" w:rsidP="003773D9">
      <w:pPr>
        <w:spacing w:line="360" w:lineRule="auto"/>
        <w:jc w:val="both"/>
        <w:rPr>
          <w:rFonts w:cs="Calibri"/>
          <w:b/>
          <w:bCs/>
          <w:sz w:val="24"/>
          <w:szCs w:val="24"/>
          <w:rtl/>
          <w:lang w:bidi="ar-EG"/>
        </w:rPr>
      </w:pPr>
      <w:r w:rsidRPr="00EB58E4">
        <w:rPr>
          <w:rFonts w:cs="Calibri"/>
          <w:b/>
          <w:bCs/>
          <w:sz w:val="24"/>
          <w:szCs w:val="24"/>
          <w:rtl/>
          <w:lang w:bidi="ar-EG"/>
        </w:rPr>
        <w:t>6. توفير خيارات متعددة للمرضى:</w:t>
      </w:r>
    </w:p>
    <w:p w14:paraId="74A01A59" w14:textId="77777777" w:rsidR="003773D9" w:rsidRPr="00D76E1B" w:rsidRDefault="003773D9" w:rsidP="003773D9">
      <w:pPr>
        <w:spacing w:line="360" w:lineRule="auto"/>
        <w:jc w:val="both"/>
        <w:rPr>
          <w:rFonts w:cs="Calibri"/>
          <w:sz w:val="24"/>
          <w:szCs w:val="24"/>
          <w:rtl/>
          <w:lang w:bidi="ar-EG"/>
        </w:rPr>
      </w:pPr>
      <w:r w:rsidRPr="00D76E1B">
        <w:rPr>
          <w:rFonts w:cs="Calibri"/>
          <w:sz w:val="24"/>
          <w:szCs w:val="24"/>
          <w:rtl/>
          <w:lang w:bidi="ar-EG"/>
        </w:rPr>
        <w:t>الخصخصة تعني أن المرضى سيكون لديهم حرية اختيار المستشفيات والخدمات الصحية التي يفضلونها بناءً على الجودة والتكلفة، مما يعزز من مستوى رضا المرضى.</w:t>
      </w:r>
    </w:p>
    <w:p w14:paraId="3D1FCDEE" w14:textId="77777777" w:rsidR="003773D9" w:rsidRPr="00D76E1B" w:rsidRDefault="003773D9" w:rsidP="003773D9">
      <w:pPr>
        <w:spacing w:line="360" w:lineRule="auto"/>
        <w:jc w:val="both"/>
        <w:rPr>
          <w:rFonts w:cs="Calibri"/>
          <w:sz w:val="24"/>
          <w:szCs w:val="24"/>
          <w:rtl/>
          <w:lang w:bidi="ar-EG"/>
        </w:rPr>
      </w:pPr>
      <w:r w:rsidRPr="00D76E1B">
        <w:rPr>
          <w:rFonts w:cs="Calibri"/>
          <w:sz w:val="24"/>
          <w:szCs w:val="24"/>
          <w:rtl/>
          <w:lang w:bidi="ar-EG"/>
        </w:rPr>
        <w:t>في السعودية، قد يؤدي ذلك إلى تحسين تجربة المرضى من خلال توفير المزيد من الخيارات للرعاية الصحية بما يتناسب مع احتياجاتهم وتفضيلاتهم.</w:t>
      </w:r>
    </w:p>
    <w:p w14:paraId="082BF835" w14:textId="77777777" w:rsidR="003773D9" w:rsidRPr="00EB58E4" w:rsidRDefault="003773D9" w:rsidP="003773D9">
      <w:pPr>
        <w:spacing w:line="360" w:lineRule="auto"/>
        <w:jc w:val="both"/>
        <w:rPr>
          <w:rFonts w:cs="Calibri"/>
          <w:b/>
          <w:bCs/>
          <w:sz w:val="24"/>
          <w:szCs w:val="24"/>
          <w:rtl/>
          <w:lang w:bidi="ar-EG"/>
        </w:rPr>
      </w:pPr>
      <w:r w:rsidRPr="00EB58E4">
        <w:rPr>
          <w:rFonts w:cs="Calibri"/>
          <w:b/>
          <w:bCs/>
          <w:sz w:val="24"/>
          <w:szCs w:val="24"/>
          <w:rtl/>
          <w:lang w:bidi="ar-EG"/>
        </w:rPr>
        <w:t>7. تطوير الخدمات الموجهة نحو السوق:</w:t>
      </w:r>
    </w:p>
    <w:p w14:paraId="19DDCD71" w14:textId="77777777" w:rsidR="003773D9" w:rsidRPr="00D76E1B" w:rsidRDefault="003773D9" w:rsidP="003773D9">
      <w:pPr>
        <w:spacing w:line="360" w:lineRule="auto"/>
        <w:jc w:val="both"/>
        <w:rPr>
          <w:rFonts w:cs="Calibri"/>
          <w:sz w:val="24"/>
          <w:szCs w:val="24"/>
          <w:rtl/>
          <w:lang w:bidi="ar-EG"/>
        </w:rPr>
      </w:pPr>
      <w:r w:rsidRPr="00D76E1B">
        <w:rPr>
          <w:rFonts w:cs="Calibri"/>
          <w:sz w:val="24"/>
          <w:szCs w:val="24"/>
          <w:rtl/>
          <w:lang w:bidi="ar-EG"/>
        </w:rPr>
        <w:t>الشركات الخاصة تميل إلى الاستجابة بشكل أسرع لاحتياجات السوق وتقديم خدمات مخصصة تلبي احتياجات المرضى بشكل أكثر فعالية. يمكن أن تؤدي الخصخصة إلى تحسين الخدمات المقدمة وتكييفها مع احتياجات الأفراد بشكل أكبر.</w:t>
      </w:r>
    </w:p>
    <w:p w14:paraId="6D1F26C3" w14:textId="77777777" w:rsidR="003773D9" w:rsidRPr="00D76E1B" w:rsidRDefault="003773D9" w:rsidP="003773D9">
      <w:pPr>
        <w:spacing w:line="360" w:lineRule="auto"/>
        <w:jc w:val="both"/>
        <w:rPr>
          <w:rFonts w:cs="Calibri"/>
          <w:sz w:val="24"/>
          <w:szCs w:val="24"/>
          <w:rtl/>
          <w:lang w:bidi="ar-EG"/>
        </w:rPr>
      </w:pPr>
      <w:r w:rsidRPr="00D76E1B">
        <w:rPr>
          <w:rFonts w:cs="Calibri"/>
          <w:sz w:val="24"/>
          <w:szCs w:val="24"/>
          <w:rtl/>
          <w:lang w:bidi="ar-EG"/>
        </w:rPr>
        <w:t>في السعودية، قد يؤدي ذلك إلى تقديم برامج صحية مبتكرة تلبي احتياجات فئات معينة من السكان، مثل برامج الرعاية الصحية الوقائية أو التأمين الصحي الخاص.</w:t>
      </w:r>
    </w:p>
    <w:p w14:paraId="5F1F0850" w14:textId="77777777" w:rsidR="003773D9" w:rsidRPr="00EB58E4" w:rsidRDefault="003773D9" w:rsidP="003773D9">
      <w:pPr>
        <w:spacing w:line="360" w:lineRule="auto"/>
        <w:jc w:val="both"/>
        <w:rPr>
          <w:rFonts w:cs="Calibri"/>
          <w:b/>
          <w:bCs/>
          <w:sz w:val="24"/>
          <w:szCs w:val="24"/>
          <w:rtl/>
          <w:lang w:bidi="ar-EG"/>
        </w:rPr>
      </w:pPr>
      <w:r w:rsidRPr="00EB58E4">
        <w:rPr>
          <w:rFonts w:cs="Calibri"/>
          <w:b/>
          <w:bCs/>
          <w:sz w:val="24"/>
          <w:szCs w:val="24"/>
          <w:rtl/>
          <w:lang w:bidi="ar-EG"/>
        </w:rPr>
        <w:t>8. تحسين رضا العاملين الصحيين:</w:t>
      </w:r>
    </w:p>
    <w:p w14:paraId="448EE078" w14:textId="77777777" w:rsidR="003773D9" w:rsidRPr="00D76E1B" w:rsidRDefault="003773D9" w:rsidP="003773D9">
      <w:pPr>
        <w:spacing w:line="360" w:lineRule="auto"/>
        <w:jc w:val="both"/>
        <w:rPr>
          <w:rFonts w:cs="Calibri"/>
          <w:sz w:val="24"/>
          <w:szCs w:val="24"/>
          <w:rtl/>
          <w:lang w:bidi="ar-EG"/>
        </w:rPr>
      </w:pPr>
      <w:r w:rsidRPr="00D76E1B">
        <w:rPr>
          <w:rFonts w:cs="Calibri"/>
          <w:sz w:val="24"/>
          <w:szCs w:val="24"/>
          <w:rtl/>
          <w:lang w:bidi="ar-EG"/>
        </w:rPr>
        <w:t>في بعض الحالات، قد تؤدي الخصخصة إلى تحسين شروط العمل للعاملين في القطاع الصحي من خلال توفير بيئة عمل أكثر تنافسية وأجور أفضل، مما يعزز من رضاهم الوظيفي ويؤثر إيجابياً على جودة الرعاية.</w:t>
      </w:r>
    </w:p>
    <w:p w14:paraId="38463BA7" w14:textId="77777777" w:rsidR="003773D9" w:rsidRPr="00D76E1B" w:rsidRDefault="003773D9" w:rsidP="003773D9">
      <w:pPr>
        <w:spacing w:line="360" w:lineRule="auto"/>
        <w:jc w:val="both"/>
        <w:rPr>
          <w:rFonts w:cs="Calibri"/>
          <w:sz w:val="24"/>
          <w:szCs w:val="24"/>
          <w:rtl/>
          <w:lang w:bidi="ar-EG"/>
        </w:rPr>
      </w:pPr>
      <w:r w:rsidRPr="00D76E1B">
        <w:rPr>
          <w:rFonts w:cs="Calibri"/>
          <w:sz w:val="24"/>
          <w:szCs w:val="24"/>
          <w:rtl/>
          <w:lang w:bidi="ar-EG"/>
        </w:rPr>
        <w:t>في السعودية، قد تستفيد الطواقم الطبية من بيئة عمل أكثر تحفيزًا إذا أتيحت لها الفرصة للعمل في قطاع صحي خاص يوفر ظروفًا محسنة.</w:t>
      </w:r>
    </w:p>
    <w:p w14:paraId="46068283" w14:textId="51724A31" w:rsidR="003773D9" w:rsidRPr="00D76E1B" w:rsidRDefault="00D13665" w:rsidP="003773D9">
      <w:pPr>
        <w:spacing w:line="360" w:lineRule="auto"/>
        <w:jc w:val="both"/>
        <w:rPr>
          <w:rFonts w:cs="Calibri"/>
          <w:sz w:val="24"/>
          <w:szCs w:val="24"/>
          <w:rtl/>
          <w:lang w:bidi="ar-EG"/>
        </w:rPr>
      </w:pPr>
      <w:r>
        <w:rPr>
          <w:rFonts w:cs="Calibri" w:hint="cs"/>
          <w:sz w:val="24"/>
          <w:szCs w:val="24"/>
          <w:rtl/>
          <w:lang w:bidi="ar-EG"/>
        </w:rPr>
        <w:t xml:space="preserve">لذا فإن </w:t>
      </w:r>
      <w:r w:rsidR="003773D9" w:rsidRPr="00D76E1B">
        <w:rPr>
          <w:rFonts w:cs="Calibri"/>
          <w:sz w:val="24"/>
          <w:szCs w:val="24"/>
          <w:rtl/>
          <w:lang w:bidi="ar-EG"/>
        </w:rPr>
        <w:t>الخصخصة يمكن أن تؤدي إلى تحسين الكفاءة وجودة الرعاية الصحية، وزيادة الاستثمارات، وتطوير الابتكار. كما تتيح للمرضى خيارات أكثر وتحسن تجربة الرعاية الصحية بشكل عام. في السياق السعودي، هذه الفوائد يمكن أن تكون جزءًا مهمًا من تحقيق رؤية 2030 وتطوير قطاع صحي أكثر استدامة وحداثة.</w:t>
      </w:r>
    </w:p>
    <w:p w14:paraId="77CE3C05" w14:textId="4D0D3182" w:rsidR="00F925D0" w:rsidRPr="00D13665" w:rsidRDefault="003773D9" w:rsidP="008C1DA1">
      <w:pPr>
        <w:spacing w:line="360" w:lineRule="auto"/>
        <w:jc w:val="both"/>
        <w:rPr>
          <w:rFonts w:cstheme="minorHAnsi"/>
          <w:b/>
          <w:bCs/>
          <w:sz w:val="28"/>
          <w:szCs w:val="28"/>
          <w:rtl/>
          <w:lang w:bidi="ar-EG"/>
        </w:rPr>
      </w:pPr>
      <w:r w:rsidRPr="00D13665">
        <w:rPr>
          <w:rFonts w:cstheme="minorHAnsi"/>
          <w:b/>
          <w:bCs/>
          <w:sz w:val="28"/>
          <w:szCs w:val="28"/>
          <w:rtl/>
          <w:lang w:bidi="ar-EG"/>
        </w:rPr>
        <w:lastRenderedPageBreak/>
        <w:t>ما هو دور الحكومة في تنظيم وإشراف عملية الخصخصة</w:t>
      </w:r>
      <w:r w:rsidRPr="00D13665">
        <w:rPr>
          <w:rFonts w:cstheme="minorHAnsi" w:hint="cs"/>
          <w:b/>
          <w:bCs/>
          <w:sz w:val="28"/>
          <w:szCs w:val="28"/>
          <w:rtl/>
          <w:lang w:bidi="ar-EG"/>
        </w:rPr>
        <w:t>:</w:t>
      </w:r>
    </w:p>
    <w:p w14:paraId="2682F75C" w14:textId="26C24B7F" w:rsidR="003773D9" w:rsidRPr="00E413F5" w:rsidRDefault="003773D9" w:rsidP="003773D9">
      <w:pPr>
        <w:spacing w:line="360" w:lineRule="auto"/>
        <w:jc w:val="both"/>
        <w:rPr>
          <w:rFonts w:cstheme="minorHAnsi"/>
          <w:sz w:val="24"/>
          <w:szCs w:val="24"/>
          <w:rtl/>
          <w:lang w:bidi="ar-EG"/>
        </w:rPr>
      </w:pPr>
      <w:r w:rsidRPr="00E413F5">
        <w:rPr>
          <w:rFonts w:cs="Calibri"/>
          <w:sz w:val="24"/>
          <w:szCs w:val="24"/>
          <w:rtl/>
          <w:lang w:bidi="ar-EG"/>
        </w:rPr>
        <w:t>دور الحكومة في تنظيم وإشراف عملية الخصخصة يتضمن عدة جوانب رئيسية:</w:t>
      </w:r>
    </w:p>
    <w:p w14:paraId="1AD2284B" w14:textId="477F1DAA" w:rsidR="003773D9" w:rsidRPr="00E413F5" w:rsidRDefault="003773D9" w:rsidP="00386CF5">
      <w:pPr>
        <w:pStyle w:val="ListParagraph"/>
        <w:numPr>
          <w:ilvl w:val="0"/>
          <w:numId w:val="14"/>
        </w:numPr>
        <w:spacing w:line="360" w:lineRule="auto"/>
        <w:jc w:val="both"/>
        <w:rPr>
          <w:rFonts w:cstheme="minorHAnsi"/>
          <w:sz w:val="24"/>
          <w:szCs w:val="24"/>
          <w:rtl/>
          <w:lang w:bidi="ar-EG"/>
        </w:rPr>
      </w:pPr>
      <w:r w:rsidRPr="00E413F5">
        <w:rPr>
          <w:rFonts w:cs="Calibri"/>
          <w:sz w:val="24"/>
          <w:szCs w:val="24"/>
          <w:rtl/>
          <w:lang w:bidi="ar-EG"/>
        </w:rPr>
        <w:t>تضع الحكومة الإطار القانوني والتنظيمي الذي يحدد كيفية تنفيذ الخصخصة، بما في ذلك القوانين والسياسات اللازمة لحماية حقوق المواطنين وضمان الشفافية والمساءلة.</w:t>
      </w:r>
    </w:p>
    <w:p w14:paraId="1387AEE5" w14:textId="2A673608" w:rsidR="003773D9" w:rsidRPr="00E413F5" w:rsidRDefault="003773D9" w:rsidP="00386CF5">
      <w:pPr>
        <w:pStyle w:val="ListParagraph"/>
        <w:numPr>
          <w:ilvl w:val="0"/>
          <w:numId w:val="14"/>
        </w:numPr>
        <w:spacing w:line="360" w:lineRule="auto"/>
        <w:jc w:val="both"/>
        <w:rPr>
          <w:rFonts w:cstheme="minorHAnsi"/>
          <w:sz w:val="24"/>
          <w:szCs w:val="24"/>
          <w:rtl/>
          <w:lang w:bidi="ar-EG"/>
        </w:rPr>
      </w:pPr>
      <w:r w:rsidRPr="00E413F5">
        <w:rPr>
          <w:rFonts w:cs="Calibri"/>
          <w:sz w:val="24"/>
          <w:szCs w:val="24"/>
          <w:rtl/>
          <w:lang w:bidi="ar-EG"/>
        </w:rPr>
        <w:t>تعمل الحكومة على تحديد المعايير اللازمة لجودة الخدمات الصحية التي يقدمها القطاع الخاص، مما يضمن أن تظل هذه الخدمات عند مستوى مناسب من الجودة.</w:t>
      </w:r>
    </w:p>
    <w:p w14:paraId="47B110BA" w14:textId="7F1AD7EC" w:rsidR="003773D9" w:rsidRPr="00E413F5" w:rsidRDefault="003773D9" w:rsidP="00386CF5">
      <w:pPr>
        <w:pStyle w:val="ListParagraph"/>
        <w:numPr>
          <w:ilvl w:val="0"/>
          <w:numId w:val="14"/>
        </w:numPr>
        <w:spacing w:line="360" w:lineRule="auto"/>
        <w:jc w:val="both"/>
        <w:rPr>
          <w:rFonts w:cstheme="minorHAnsi"/>
          <w:sz w:val="24"/>
          <w:szCs w:val="24"/>
          <w:rtl/>
          <w:lang w:bidi="ar-EG"/>
        </w:rPr>
      </w:pPr>
      <w:r w:rsidRPr="00E413F5">
        <w:rPr>
          <w:rFonts w:cs="Calibri"/>
          <w:sz w:val="24"/>
          <w:szCs w:val="24"/>
          <w:rtl/>
          <w:lang w:bidi="ar-EG"/>
        </w:rPr>
        <w:t>تقوم الحكومة بمراقبة أداء مقدمي الخدمات في القطاع الخاص من خلال آليات تقييم دورية، وتضمن التزامهم بالمعايير المحددة، وتقديم الرعاية الصحية بطريقة عادلة وفعالة.</w:t>
      </w:r>
    </w:p>
    <w:p w14:paraId="75A6A4A9" w14:textId="21DF6981" w:rsidR="003773D9" w:rsidRPr="00E413F5" w:rsidRDefault="003773D9" w:rsidP="00386CF5">
      <w:pPr>
        <w:pStyle w:val="ListParagraph"/>
        <w:numPr>
          <w:ilvl w:val="0"/>
          <w:numId w:val="14"/>
        </w:numPr>
        <w:spacing w:line="360" w:lineRule="auto"/>
        <w:jc w:val="both"/>
        <w:rPr>
          <w:rFonts w:cstheme="minorHAnsi"/>
          <w:sz w:val="24"/>
          <w:szCs w:val="24"/>
          <w:rtl/>
          <w:lang w:bidi="ar-EG"/>
        </w:rPr>
      </w:pPr>
      <w:r w:rsidRPr="00E413F5">
        <w:rPr>
          <w:rFonts w:cs="Calibri"/>
          <w:sz w:val="24"/>
          <w:szCs w:val="24"/>
          <w:rtl/>
          <w:lang w:bidi="ar-EG"/>
        </w:rPr>
        <w:t>تسعى الحكومة إلى تعزيز المنافسة بين مقدمي الخدمات، مما يمكن أن يؤدي إلى تحسين الجودة وتقليل التكاليف، وذلك من خلال تحديد الشروط المناسبة لدخول القطاع الخاص إلى السوق.</w:t>
      </w:r>
    </w:p>
    <w:p w14:paraId="6A38B6BE" w14:textId="2142813F" w:rsidR="003773D9" w:rsidRPr="00E413F5" w:rsidRDefault="003773D9" w:rsidP="00386CF5">
      <w:pPr>
        <w:pStyle w:val="ListParagraph"/>
        <w:numPr>
          <w:ilvl w:val="0"/>
          <w:numId w:val="14"/>
        </w:numPr>
        <w:spacing w:line="360" w:lineRule="auto"/>
        <w:jc w:val="both"/>
        <w:rPr>
          <w:rFonts w:cstheme="minorHAnsi"/>
          <w:sz w:val="24"/>
          <w:szCs w:val="24"/>
          <w:rtl/>
          <w:lang w:bidi="ar-EG"/>
        </w:rPr>
      </w:pPr>
      <w:r w:rsidRPr="00E413F5">
        <w:rPr>
          <w:rFonts w:cs="Calibri"/>
          <w:sz w:val="24"/>
          <w:szCs w:val="24"/>
          <w:rtl/>
          <w:lang w:bidi="ar-EG"/>
        </w:rPr>
        <w:t>تساعد الحكومة في تنظيم الشراكات بين القطاعين العام والخاص، حيث تلعب دور الوسيط في إنشاء اتفاقيات تحقق فوائد مشتركة وتضمن عدم تضرر المجتمع.</w:t>
      </w:r>
    </w:p>
    <w:p w14:paraId="2D07A004" w14:textId="64C6C400" w:rsidR="003773D9" w:rsidRPr="00E413F5" w:rsidRDefault="003773D9" w:rsidP="00386CF5">
      <w:pPr>
        <w:pStyle w:val="ListParagraph"/>
        <w:numPr>
          <w:ilvl w:val="0"/>
          <w:numId w:val="14"/>
        </w:numPr>
        <w:spacing w:line="360" w:lineRule="auto"/>
        <w:jc w:val="both"/>
        <w:rPr>
          <w:rFonts w:cstheme="minorHAnsi"/>
          <w:sz w:val="24"/>
          <w:szCs w:val="24"/>
          <w:rtl/>
          <w:lang w:bidi="ar-EG"/>
        </w:rPr>
      </w:pPr>
      <w:r w:rsidRPr="00E413F5">
        <w:rPr>
          <w:rFonts w:cs="Calibri"/>
          <w:sz w:val="24"/>
          <w:szCs w:val="24"/>
          <w:rtl/>
          <w:lang w:bidi="ar-EG"/>
        </w:rPr>
        <w:t>تُعنى الحكومة أيضًا بإجراء دراسات تقييمية مستمرة لمدى تأثير الخصخصة على النظام الصحي، مما يتيح لها تعديل السياسات والاستراتيجيات حسب الحاجة.</w:t>
      </w:r>
    </w:p>
    <w:p w14:paraId="47077A00" w14:textId="332FF372" w:rsidR="003773D9" w:rsidRPr="00E413F5" w:rsidRDefault="003773D9" w:rsidP="003773D9">
      <w:pPr>
        <w:pStyle w:val="ListParagraph"/>
        <w:numPr>
          <w:ilvl w:val="0"/>
          <w:numId w:val="14"/>
        </w:numPr>
        <w:spacing w:line="360" w:lineRule="auto"/>
        <w:jc w:val="both"/>
        <w:rPr>
          <w:rFonts w:cstheme="minorHAnsi"/>
          <w:sz w:val="24"/>
          <w:szCs w:val="24"/>
          <w:rtl/>
          <w:lang w:bidi="ar-EG"/>
        </w:rPr>
      </w:pPr>
      <w:r w:rsidRPr="00E413F5">
        <w:rPr>
          <w:rFonts w:cs="Calibri"/>
          <w:sz w:val="24"/>
          <w:szCs w:val="24"/>
          <w:rtl/>
          <w:lang w:bidi="ar-EG"/>
        </w:rPr>
        <w:t>تعمل الحكومة على زيادة الوعي والتثقيف في المجتمع حول حقوق الأفراد في الرعاية الصحية، وضمان الوصول إلى المعلومات اللازمة لمساعدتهم في اتخاذ قرارات مستنيرة.</w:t>
      </w:r>
    </w:p>
    <w:p w14:paraId="129367EC" w14:textId="60CAAAA4" w:rsidR="00CF1613" w:rsidRPr="00E413F5" w:rsidRDefault="004D3EE7" w:rsidP="00386CF5">
      <w:pPr>
        <w:spacing w:line="360" w:lineRule="auto"/>
        <w:jc w:val="both"/>
        <w:rPr>
          <w:rFonts w:cs="Calibri"/>
          <w:sz w:val="24"/>
          <w:szCs w:val="24"/>
          <w:rtl/>
          <w:lang w:bidi="ar-EG"/>
        </w:rPr>
      </w:pPr>
      <w:r>
        <w:rPr>
          <w:rFonts w:cs="Calibri" w:hint="cs"/>
          <w:sz w:val="24"/>
          <w:szCs w:val="24"/>
          <w:rtl/>
          <w:lang w:bidi="ar-EG"/>
        </w:rPr>
        <w:t>لذا فإن</w:t>
      </w:r>
      <w:r w:rsidR="003773D9" w:rsidRPr="00E413F5">
        <w:rPr>
          <w:rFonts w:cs="Calibri"/>
          <w:sz w:val="24"/>
          <w:szCs w:val="24"/>
          <w:rtl/>
          <w:lang w:bidi="ar-EG"/>
        </w:rPr>
        <w:t xml:space="preserve"> الحكومة من خلال هذه الأدوار</w:t>
      </w:r>
      <w:r>
        <w:rPr>
          <w:rFonts w:cs="Calibri" w:hint="cs"/>
          <w:sz w:val="24"/>
          <w:szCs w:val="24"/>
          <w:rtl/>
          <w:lang w:bidi="ar-EG"/>
        </w:rPr>
        <w:t xml:space="preserve"> تهدف</w:t>
      </w:r>
      <w:r w:rsidR="003773D9" w:rsidRPr="00E413F5">
        <w:rPr>
          <w:rFonts w:cs="Calibri"/>
          <w:sz w:val="24"/>
          <w:szCs w:val="24"/>
          <w:rtl/>
          <w:lang w:bidi="ar-EG"/>
        </w:rPr>
        <w:t xml:space="preserve"> إلى تحقيق توازن بين تحسين كفاءة النظام الصحي وضمان الوصول إلى خدمات ذات جودة عالية لجميع المواطنين.</w:t>
      </w:r>
    </w:p>
    <w:p w14:paraId="60BB0B12" w14:textId="4D150768" w:rsidR="00CF1613" w:rsidRPr="005210EF" w:rsidRDefault="00CF1613" w:rsidP="003773D9">
      <w:pPr>
        <w:spacing w:line="360" w:lineRule="auto"/>
        <w:jc w:val="both"/>
        <w:rPr>
          <w:rFonts w:cstheme="minorHAnsi"/>
          <w:b/>
          <w:bCs/>
          <w:sz w:val="28"/>
          <w:szCs w:val="28"/>
          <w:rtl/>
          <w:lang w:bidi="ar-EG"/>
        </w:rPr>
      </w:pPr>
      <w:r w:rsidRPr="005210EF">
        <w:rPr>
          <w:rFonts w:cstheme="minorHAnsi"/>
          <w:b/>
          <w:bCs/>
          <w:sz w:val="28"/>
          <w:szCs w:val="28"/>
          <w:rtl/>
          <w:lang w:bidi="ar-EG"/>
        </w:rPr>
        <w:t>كيف يمكن ضمان الحفاظ على جودة الخدمات الصحية والوصول العادل إليها</w:t>
      </w:r>
      <w:r w:rsidR="007956BD" w:rsidRPr="005210EF">
        <w:rPr>
          <w:rFonts w:cstheme="minorHAnsi" w:hint="cs"/>
          <w:b/>
          <w:bCs/>
          <w:sz w:val="28"/>
          <w:szCs w:val="28"/>
          <w:rtl/>
          <w:lang w:bidi="ar-EG"/>
        </w:rPr>
        <w:t>:</w:t>
      </w:r>
    </w:p>
    <w:p w14:paraId="550E76AA" w14:textId="018D8904" w:rsidR="007956BD" w:rsidRPr="005210EF" w:rsidRDefault="005210EF" w:rsidP="00386CF5">
      <w:pPr>
        <w:spacing w:line="360" w:lineRule="auto"/>
        <w:jc w:val="both"/>
        <w:rPr>
          <w:rFonts w:cstheme="minorHAnsi"/>
          <w:sz w:val="24"/>
          <w:szCs w:val="24"/>
          <w:rtl/>
          <w:lang w:bidi="ar-EG"/>
        </w:rPr>
      </w:pPr>
      <w:r w:rsidRPr="005210EF">
        <w:rPr>
          <w:rFonts w:cs="Calibri" w:hint="cs"/>
          <w:sz w:val="24"/>
          <w:szCs w:val="24"/>
          <w:rtl/>
          <w:lang w:bidi="ar-EG"/>
        </w:rPr>
        <w:t>ل</w:t>
      </w:r>
      <w:r w:rsidR="007956BD" w:rsidRPr="005210EF">
        <w:rPr>
          <w:rFonts w:cs="Calibri"/>
          <w:sz w:val="24"/>
          <w:szCs w:val="24"/>
          <w:rtl/>
          <w:lang w:bidi="ar-EG"/>
        </w:rPr>
        <w:t>ضمان الحفاظ على جودة الخدمات الصحية والوصول العادل إليها في ظل وجود الخصخصة يتطلب اتخاذ مجموعة من التدابير الأساسية:</w:t>
      </w:r>
    </w:p>
    <w:p w14:paraId="268A3B63" w14:textId="05C8099C" w:rsidR="007956BD" w:rsidRPr="005210EF" w:rsidRDefault="007956BD" w:rsidP="00386CF5">
      <w:pPr>
        <w:pStyle w:val="ListParagraph"/>
        <w:numPr>
          <w:ilvl w:val="0"/>
          <w:numId w:val="15"/>
        </w:numPr>
        <w:spacing w:line="360" w:lineRule="auto"/>
        <w:jc w:val="both"/>
        <w:rPr>
          <w:rFonts w:cstheme="minorHAnsi"/>
          <w:sz w:val="24"/>
          <w:szCs w:val="24"/>
          <w:rtl/>
          <w:lang w:bidi="ar-EG"/>
        </w:rPr>
      </w:pPr>
      <w:r w:rsidRPr="005210EF">
        <w:rPr>
          <w:rFonts w:cs="Calibri"/>
          <w:sz w:val="24"/>
          <w:szCs w:val="24"/>
          <w:rtl/>
          <w:lang w:bidi="ar-EG"/>
        </w:rPr>
        <w:t>تطوير إطار تنظيمي قوي يحدد معايير واضحة لجودة الخدمات الصحية، بحيث تلتزم المؤسسات الخاصة بتقديم الرعاية وفقًا لمستويات معينة من الجودة.</w:t>
      </w:r>
    </w:p>
    <w:p w14:paraId="62BF13DD" w14:textId="3019FC50" w:rsidR="007956BD" w:rsidRPr="005210EF" w:rsidRDefault="007956BD" w:rsidP="00386CF5">
      <w:pPr>
        <w:pStyle w:val="ListParagraph"/>
        <w:numPr>
          <w:ilvl w:val="0"/>
          <w:numId w:val="15"/>
        </w:numPr>
        <w:spacing w:line="360" w:lineRule="auto"/>
        <w:jc w:val="both"/>
        <w:rPr>
          <w:rFonts w:cstheme="minorHAnsi"/>
          <w:sz w:val="24"/>
          <w:szCs w:val="24"/>
          <w:rtl/>
          <w:lang w:bidi="ar-EG"/>
        </w:rPr>
      </w:pPr>
      <w:r w:rsidRPr="005210EF">
        <w:rPr>
          <w:rFonts w:cs="Calibri"/>
          <w:sz w:val="24"/>
          <w:szCs w:val="24"/>
          <w:rtl/>
          <w:lang w:bidi="ar-EG"/>
        </w:rPr>
        <w:t>إنشاء آليات لمراقبة وتقييم أداء مقدمي الخدمات، تتضمن تدقيقًا دوريًا ومراجعة لمستويات الجودة والتأكد من التزامهم بالمعايير المحددة.</w:t>
      </w:r>
    </w:p>
    <w:p w14:paraId="15C6A799" w14:textId="1D0F5BBD" w:rsidR="007956BD" w:rsidRPr="005210EF" w:rsidRDefault="007956BD" w:rsidP="00386CF5">
      <w:pPr>
        <w:pStyle w:val="ListParagraph"/>
        <w:numPr>
          <w:ilvl w:val="0"/>
          <w:numId w:val="15"/>
        </w:numPr>
        <w:spacing w:line="360" w:lineRule="auto"/>
        <w:jc w:val="both"/>
        <w:rPr>
          <w:rFonts w:cstheme="minorHAnsi"/>
          <w:sz w:val="24"/>
          <w:szCs w:val="24"/>
          <w:rtl/>
          <w:lang w:bidi="ar-EG"/>
        </w:rPr>
      </w:pPr>
      <w:r w:rsidRPr="005210EF">
        <w:rPr>
          <w:rFonts w:cs="Calibri"/>
          <w:sz w:val="24"/>
          <w:szCs w:val="24"/>
          <w:rtl/>
          <w:lang w:bidi="ar-EG"/>
        </w:rPr>
        <w:t>تعزيز الشفافية من خلال نشر تقارير دورية عن أداء مقدمي الخدمات الصحية، مما يساعد المرضى على اتخاذ قرارات مستنيرة ويعزز المنافسة بين المؤسسات.</w:t>
      </w:r>
    </w:p>
    <w:p w14:paraId="1EDF6DF5" w14:textId="7C2D5B7F" w:rsidR="007956BD" w:rsidRPr="005210EF" w:rsidRDefault="007956BD" w:rsidP="00386CF5">
      <w:pPr>
        <w:pStyle w:val="ListParagraph"/>
        <w:numPr>
          <w:ilvl w:val="0"/>
          <w:numId w:val="15"/>
        </w:numPr>
        <w:spacing w:line="360" w:lineRule="auto"/>
        <w:jc w:val="both"/>
        <w:rPr>
          <w:rFonts w:cstheme="minorHAnsi"/>
          <w:sz w:val="24"/>
          <w:szCs w:val="24"/>
          <w:rtl/>
          <w:lang w:bidi="ar-EG"/>
        </w:rPr>
      </w:pPr>
      <w:r w:rsidRPr="005210EF">
        <w:rPr>
          <w:rFonts w:cs="Calibri"/>
          <w:sz w:val="24"/>
          <w:szCs w:val="24"/>
          <w:rtl/>
          <w:lang w:bidi="ar-EG"/>
        </w:rPr>
        <w:t>تقديم حوافز مالية لمقدمي الخدمات الذين يحققون مستويات عالية من الجودة، بينما يُفرض عقوبات على أولئك الذين لا يلتزمون بالمعايير.</w:t>
      </w:r>
    </w:p>
    <w:p w14:paraId="5646FC43" w14:textId="11307E80" w:rsidR="007956BD" w:rsidRPr="005210EF" w:rsidRDefault="007956BD" w:rsidP="00386CF5">
      <w:pPr>
        <w:pStyle w:val="ListParagraph"/>
        <w:numPr>
          <w:ilvl w:val="0"/>
          <w:numId w:val="15"/>
        </w:numPr>
        <w:spacing w:line="360" w:lineRule="auto"/>
        <w:jc w:val="both"/>
        <w:rPr>
          <w:rFonts w:cstheme="minorHAnsi"/>
          <w:sz w:val="24"/>
          <w:szCs w:val="24"/>
          <w:rtl/>
          <w:lang w:bidi="ar-EG"/>
        </w:rPr>
      </w:pPr>
      <w:r w:rsidRPr="005210EF">
        <w:rPr>
          <w:rFonts w:cs="Calibri"/>
          <w:sz w:val="24"/>
          <w:szCs w:val="24"/>
          <w:rtl/>
          <w:lang w:bidi="ar-EG"/>
        </w:rPr>
        <w:lastRenderedPageBreak/>
        <w:t>توسيع نطاق الخدمات الصحية في المناطق النائية أو المحرومة، وضمان أن تشمل الخدمات الصحية جميع فئات المجتمع بغض النظر عن الوضع الاجتماعي أو الاقتصادي.</w:t>
      </w:r>
    </w:p>
    <w:p w14:paraId="01692D5F" w14:textId="3C31C2C1" w:rsidR="007956BD" w:rsidRPr="005210EF" w:rsidRDefault="007956BD" w:rsidP="00386CF5">
      <w:pPr>
        <w:pStyle w:val="ListParagraph"/>
        <w:numPr>
          <w:ilvl w:val="0"/>
          <w:numId w:val="15"/>
        </w:numPr>
        <w:spacing w:line="360" w:lineRule="auto"/>
        <w:jc w:val="both"/>
        <w:rPr>
          <w:rFonts w:cstheme="minorHAnsi"/>
          <w:sz w:val="24"/>
          <w:szCs w:val="24"/>
          <w:rtl/>
          <w:lang w:bidi="ar-EG"/>
        </w:rPr>
      </w:pPr>
      <w:r w:rsidRPr="005210EF">
        <w:rPr>
          <w:rFonts w:cs="Calibri"/>
          <w:sz w:val="24"/>
          <w:szCs w:val="24"/>
          <w:rtl/>
          <w:lang w:bidi="ar-EG"/>
        </w:rPr>
        <w:t>توفير برامج توعية وتثقيف صحي للمجتمع، تساعد الأفراد على فهم حقوقهم الصحية وتزويدهم بالمعلومات اللازمة للوصول إلى الخدمات.</w:t>
      </w:r>
    </w:p>
    <w:p w14:paraId="470C718D" w14:textId="690E5E72" w:rsidR="007956BD" w:rsidRPr="005210EF" w:rsidRDefault="007956BD" w:rsidP="00386CF5">
      <w:pPr>
        <w:pStyle w:val="ListParagraph"/>
        <w:numPr>
          <w:ilvl w:val="0"/>
          <w:numId w:val="15"/>
        </w:numPr>
        <w:spacing w:line="360" w:lineRule="auto"/>
        <w:jc w:val="both"/>
        <w:rPr>
          <w:rFonts w:cstheme="minorHAnsi"/>
          <w:sz w:val="24"/>
          <w:szCs w:val="24"/>
          <w:rtl/>
          <w:lang w:bidi="ar-EG"/>
        </w:rPr>
      </w:pPr>
      <w:r w:rsidRPr="005210EF">
        <w:rPr>
          <w:rFonts w:cs="Calibri"/>
          <w:sz w:val="24"/>
          <w:szCs w:val="24"/>
          <w:rtl/>
          <w:lang w:bidi="ar-EG"/>
        </w:rPr>
        <w:t>تشجيع الشراكات بين القطاعين العام والخاص، حيث يمكن أن تساهم هذه الشراكات في تبادل المعرفة والموارد، مما يؤدي إلى تحسين جودة الخدمات.</w:t>
      </w:r>
    </w:p>
    <w:p w14:paraId="6EDADA1E" w14:textId="529280EF" w:rsidR="00F925D0" w:rsidRPr="005210EF" w:rsidRDefault="007956BD" w:rsidP="004D3EE7">
      <w:pPr>
        <w:spacing w:line="360" w:lineRule="auto"/>
        <w:jc w:val="both"/>
        <w:rPr>
          <w:rFonts w:cstheme="minorHAnsi"/>
          <w:sz w:val="24"/>
          <w:szCs w:val="24"/>
          <w:lang w:bidi="ar-EG"/>
        </w:rPr>
      </w:pPr>
      <w:r w:rsidRPr="005210EF">
        <w:rPr>
          <w:rFonts w:cs="Calibri"/>
          <w:sz w:val="24"/>
          <w:szCs w:val="24"/>
          <w:rtl/>
          <w:lang w:bidi="ar-EG"/>
        </w:rPr>
        <w:t>أخيرًا، القيام بإجراء تقييمات دورية لتأثير الخصخصة على جودة الخدمات الصحية والوصول إليها، مما يمكن الحكومات من تعديل السياسات والتدخل عند الحاجة لضمان عدم تدهور الجودة أو الفجوات في الوصول.</w:t>
      </w:r>
      <w:r w:rsidR="004D3EE7">
        <w:rPr>
          <w:rFonts w:cs="Calibri" w:hint="cs"/>
          <w:sz w:val="24"/>
          <w:szCs w:val="24"/>
          <w:rtl/>
          <w:lang w:bidi="ar-EG"/>
        </w:rPr>
        <w:t xml:space="preserve"> وبالتالي</w:t>
      </w:r>
      <w:r w:rsidRPr="005210EF">
        <w:rPr>
          <w:rFonts w:cs="Calibri"/>
          <w:sz w:val="24"/>
          <w:szCs w:val="24"/>
          <w:rtl/>
          <w:lang w:bidi="ar-EG"/>
        </w:rPr>
        <w:t xml:space="preserve"> تتطلب هذه الإجراءات تنسيقًا فعالًا بين الحكومة والقطاع الخاص والمجتمع المدني لضمان تحقيق أهداف الجودة والعدالة في الخدمات الصحية.</w:t>
      </w:r>
    </w:p>
    <w:p w14:paraId="48610E68" w14:textId="15349D91" w:rsidR="00F925D0" w:rsidRPr="00C40117" w:rsidRDefault="00F925D0" w:rsidP="00C40117">
      <w:pPr>
        <w:spacing w:line="360" w:lineRule="auto"/>
        <w:rPr>
          <w:rFonts w:cstheme="minorHAnsi"/>
          <w:b/>
          <w:bCs/>
          <w:sz w:val="28"/>
          <w:szCs w:val="28"/>
          <w:rtl/>
        </w:rPr>
      </w:pPr>
      <w:r w:rsidRPr="00C40117">
        <w:rPr>
          <w:rFonts w:cstheme="minorHAnsi" w:hint="cs"/>
          <w:b/>
          <w:bCs/>
          <w:sz w:val="28"/>
          <w:szCs w:val="28"/>
          <w:rtl/>
        </w:rPr>
        <w:t>-الإطار النظري</w:t>
      </w:r>
    </w:p>
    <w:p w14:paraId="3B9642AF" w14:textId="77777777" w:rsidR="00215389" w:rsidRPr="007C45EA" w:rsidRDefault="00215389" w:rsidP="007C45EA">
      <w:pPr>
        <w:spacing w:line="360" w:lineRule="auto"/>
        <w:jc w:val="both"/>
        <w:rPr>
          <w:rFonts w:cs="Calibri"/>
          <w:sz w:val="24"/>
          <w:szCs w:val="24"/>
          <w:rtl/>
          <w:lang w:bidi="ar-EG"/>
        </w:rPr>
      </w:pPr>
      <w:r w:rsidRPr="007C45EA">
        <w:rPr>
          <w:rFonts w:cs="Calibri"/>
          <w:sz w:val="24"/>
          <w:szCs w:val="24"/>
          <w:rtl/>
          <w:lang w:bidi="ar-EG"/>
        </w:rPr>
        <w:t>تُعتبر خصخصة القطاع الصحي من الاستراتيجيات الحديثة التي تهدف إلى تحسين كفاءة وجودة الخدمات الصحية. يعتمد هذا الإطار النظري على مجموعة من المفاهيم والنماذج الاقتصادية والإدارية التي تُبرز أهمية الخصخصة في تحسين الأداء الصحي.</w:t>
      </w:r>
    </w:p>
    <w:p w14:paraId="20DC397D" w14:textId="77777777" w:rsidR="00215389" w:rsidRPr="00C40117" w:rsidRDefault="00215389" w:rsidP="00D22171">
      <w:pPr>
        <w:rPr>
          <w:rFonts w:ascii="Sakkal Majalla" w:hAnsi="Sakkal Majalla" w:cs="Sakkal Majalla"/>
          <w:sz w:val="8"/>
          <w:szCs w:val="8"/>
          <w:u w:val="single"/>
          <w:rtl/>
        </w:rPr>
      </w:pPr>
    </w:p>
    <w:p w14:paraId="1DA56A67" w14:textId="77777777" w:rsidR="00215389" w:rsidRPr="003A7D8C" w:rsidRDefault="00215389" w:rsidP="00215389">
      <w:pPr>
        <w:spacing w:line="360" w:lineRule="auto"/>
        <w:rPr>
          <w:rFonts w:cstheme="minorHAnsi"/>
          <w:b/>
          <w:bCs/>
          <w:sz w:val="28"/>
          <w:szCs w:val="28"/>
          <w:rtl/>
        </w:rPr>
      </w:pPr>
      <w:r>
        <w:rPr>
          <w:rFonts w:cstheme="minorHAnsi" w:hint="cs"/>
          <w:b/>
          <w:bCs/>
          <w:sz w:val="28"/>
          <w:szCs w:val="28"/>
          <w:rtl/>
        </w:rPr>
        <w:t>أ)</w:t>
      </w:r>
      <w:r w:rsidRPr="003A7D8C">
        <w:rPr>
          <w:rFonts w:cstheme="minorHAnsi"/>
          <w:b/>
          <w:bCs/>
          <w:sz w:val="28"/>
          <w:szCs w:val="28"/>
          <w:rtl/>
        </w:rPr>
        <w:t>النظرية الاقتصادية للخصخصة:</w:t>
      </w:r>
    </w:p>
    <w:p w14:paraId="60FECB6C" w14:textId="77777777" w:rsidR="00215389" w:rsidRPr="007C45EA" w:rsidRDefault="00215389" w:rsidP="007C45EA">
      <w:pPr>
        <w:spacing w:line="360" w:lineRule="auto"/>
        <w:jc w:val="both"/>
        <w:rPr>
          <w:rFonts w:cs="Calibri"/>
          <w:sz w:val="24"/>
          <w:szCs w:val="24"/>
          <w:rtl/>
          <w:lang w:bidi="ar-EG"/>
        </w:rPr>
      </w:pPr>
      <w:r w:rsidRPr="007C45EA">
        <w:rPr>
          <w:rFonts w:cs="Calibri"/>
          <w:sz w:val="24"/>
          <w:szCs w:val="24"/>
          <w:rtl/>
          <w:lang w:bidi="ar-EG"/>
        </w:rPr>
        <w:t>يشير إلى تأثير الخصخصة على كفاءة استخدام الموارد الاقتصادية، حيث يُمكن القطاع الخاص من إدارة الخدمات بشكل أكثر كفاءة. تشير الدراسات إلى أن الخصخصة يمكن أن تؤدي إلى تقليل التكاليف وزيادة الإنتاجية.</w:t>
      </w:r>
    </w:p>
    <w:p w14:paraId="049DA8F0" w14:textId="3ADF78EE" w:rsidR="00215389" w:rsidRPr="00C40117" w:rsidRDefault="00215389" w:rsidP="00C40117">
      <w:pPr>
        <w:spacing w:line="360" w:lineRule="auto"/>
        <w:rPr>
          <w:rFonts w:cstheme="minorHAnsi"/>
          <w:b/>
          <w:bCs/>
          <w:sz w:val="28"/>
          <w:szCs w:val="28"/>
          <w:rtl/>
        </w:rPr>
      </w:pPr>
      <w:r w:rsidRPr="00C40117">
        <w:rPr>
          <w:rFonts w:cstheme="minorHAnsi" w:hint="cs"/>
          <w:b/>
          <w:bCs/>
          <w:sz w:val="28"/>
          <w:szCs w:val="28"/>
          <w:rtl/>
        </w:rPr>
        <w:t>ب)</w:t>
      </w:r>
      <w:r w:rsidRPr="00C40117">
        <w:rPr>
          <w:rFonts w:cstheme="minorHAnsi"/>
          <w:b/>
          <w:bCs/>
          <w:sz w:val="28"/>
          <w:szCs w:val="28"/>
          <w:rtl/>
        </w:rPr>
        <w:t>نظرية العقد:</w:t>
      </w:r>
    </w:p>
    <w:p w14:paraId="2F66A554" w14:textId="77777777" w:rsidR="00215389" w:rsidRPr="007C45EA" w:rsidRDefault="00215389" w:rsidP="007C45EA">
      <w:pPr>
        <w:spacing w:line="360" w:lineRule="auto"/>
        <w:jc w:val="both"/>
        <w:rPr>
          <w:rFonts w:cs="Calibri"/>
          <w:sz w:val="24"/>
          <w:szCs w:val="24"/>
          <w:rtl/>
          <w:lang w:bidi="ar-EG"/>
        </w:rPr>
      </w:pPr>
      <w:r w:rsidRPr="007C45EA">
        <w:rPr>
          <w:rFonts w:cs="Calibri"/>
          <w:sz w:val="24"/>
          <w:szCs w:val="24"/>
          <w:rtl/>
          <w:lang w:bidi="ar-EG"/>
        </w:rPr>
        <w:t>تتعلق بكيفية تنظيم العلاقات بين الجهات الحكومية والشركات الخاصة. من خلال عقود واضحة، يمكن تحديد الأدوار والمسؤوليات، مما يعزز الشفافية والفعالية.</w:t>
      </w:r>
    </w:p>
    <w:p w14:paraId="7EB1FB25" w14:textId="4D78A8BB" w:rsidR="00215389" w:rsidRPr="00C40117" w:rsidRDefault="00215389" w:rsidP="00C40117">
      <w:pPr>
        <w:spacing w:line="360" w:lineRule="auto"/>
        <w:rPr>
          <w:rFonts w:cstheme="minorHAnsi"/>
          <w:b/>
          <w:bCs/>
          <w:sz w:val="28"/>
          <w:szCs w:val="28"/>
          <w:rtl/>
        </w:rPr>
      </w:pPr>
      <w:r w:rsidRPr="00C40117">
        <w:rPr>
          <w:rFonts w:cstheme="minorHAnsi" w:hint="cs"/>
          <w:b/>
          <w:bCs/>
          <w:sz w:val="28"/>
          <w:szCs w:val="28"/>
          <w:rtl/>
        </w:rPr>
        <w:t>ج)</w:t>
      </w:r>
      <w:r w:rsidRPr="00C40117">
        <w:rPr>
          <w:rFonts w:cstheme="minorHAnsi"/>
          <w:b/>
          <w:bCs/>
          <w:sz w:val="28"/>
          <w:szCs w:val="28"/>
          <w:rtl/>
        </w:rPr>
        <w:t>نظرية المنافسة:</w:t>
      </w:r>
    </w:p>
    <w:p w14:paraId="41834C49" w14:textId="64CCB34F" w:rsidR="00C40117" w:rsidRPr="007C45EA" w:rsidRDefault="00215389" w:rsidP="007C45EA">
      <w:pPr>
        <w:spacing w:line="360" w:lineRule="auto"/>
        <w:jc w:val="both"/>
        <w:rPr>
          <w:rFonts w:cstheme="minorHAnsi"/>
          <w:sz w:val="24"/>
          <w:szCs w:val="24"/>
          <w:rtl/>
        </w:rPr>
      </w:pPr>
      <w:r w:rsidRPr="007C45EA">
        <w:rPr>
          <w:rFonts w:cstheme="minorHAnsi"/>
          <w:sz w:val="24"/>
          <w:szCs w:val="24"/>
          <w:rtl/>
        </w:rPr>
        <w:t>تُظهر أن إدخال القطاع الخاص في تقديم الخدمات الصحية يمكن أن يعزز المنافسة، مما يؤدي إلى تحسين الجودة وتقليل التكاليف. المنافسة بين مقدمي الخدمات يمكن أن تشجع الابتكار وتحسين الأداء.</w:t>
      </w:r>
    </w:p>
    <w:p w14:paraId="55559B4C" w14:textId="77777777" w:rsidR="00215389" w:rsidRPr="00EA328A" w:rsidRDefault="00215389" w:rsidP="00215389">
      <w:pPr>
        <w:spacing w:line="360" w:lineRule="auto"/>
        <w:rPr>
          <w:rFonts w:cstheme="minorHAnsi"/>
          <w:sz w:val="2"/>
          <w:szCs w:val="2"/>
          <w:rtl/>
        </w:rPr>
      </w:pPr>
    </w:p>
    <w:p w14:paraId="50339F7B" w14:textId="49742D84" w:rsidR="00215389" w:rsidRPr="003A7D8C" w:rsidRDefault="00215389" w:rsidP="00C40117">
      <w:pPr>
        <w:spacing w:line="360" w:lineRule="auto"/>
        <w:rPr>
          <w:rFonts w:cstheme="minorHAnsi"/>
          <w:b/>
          <w:bCs/>
          <w:sz w:val="28"/>
          <w:szCs w:val="28"/>
          <w:rtl/>
        </w:rPr>
      </w:pPr>
      <w:r>
        <w:rPr>
          <w:rFonts w:cstheme="minorHAnsi" w:hint="cs"/>
          <w:b/>
          <w:bCs/>
          <w:sz w:val="28"/>
          <w:szCs w:val="28"/>
          <w:rtl/>
        </w:rPr>
        <w:t xml:space="preserve">د) </w:t>
      </w:r>
      <w:r w:rsidRPr="003A7D8C">
        <w:rPr>
          <w:rFonts w:cstheme="minorHAnsi"/>
          <w:b/>
          <w:bCs/>
          <w:sz w:val="28"/>
          <w:szCs w:val="28"/>
          <w:rtl/>
        </w:rPr>
        <w:t>نظرية التمويل الصحي:</w:t>
      </w:r>
    </w:p>
    <w:p w14:paraId="7B61ED4E" w14:textId="61916A7A" w:rsidR="00215389" w:rsidRPr="00EA328A" w:rsidRDefault="00215389" w:rsidP="007C45EA">
      <w:pPr>
        <w:spacing w:line="360" w:lineRule="auto"/>
        <w:jc w:val="both"/>
        <w:rPr>
          <w:rFonts w:cstheme="minorHAnsi"/>
          <w:sz w:val="4"/>
          <w:szCs w:val="4"/>
          <w:rtl/>
        </w:rPr>
      </w:pPr>
      <w:r w:rsidRPr="00C40117">
        <w:rPr>
          <w:rFonts w:cstheme="minorHAnsi" w:hint="cs"/>
          <w:sz w:val="24"/>
          <w:szCs w:val="24"/>
          <w:rtl/>
        </w:rPr>
        <w:t xml:space="preserve">تتمثل في </w:t>
      </w:r>
      <w:r w:rsidRPr="00C40117">
        <w:rPr>
          <w:rFonts w:cstheme="minorHAnsi"/>
          <w:sz w:val="24"/>
          <w:szCs w:val="24"/>
          <w:rtl/>
        </w:rPr>
        <w:t>تحقيق التغطية الصحية الشاملة من خلال تنويع مصادر التمويل</w:t>
      </w:r>
      <w:r w:rsidRPr="00C40117">
        <w:rPr>
          <w:rFonts w:cstheme="minorHAnsi" w:hint="cs"/>
          <w:sz w:val="24"/>
          <w:szCs w:val="24"/>
          <w:rtl/>
        </w:rPr>
        <w:t xml:space="preserve"> و </w:t>
      </w:r>
      <w:r w:rsidRPr="00C40117">
        <w:rPr>
          <w:rFonts w:cstheme="minorHAnsi"/>
          <w:sz w:val="24"/>
          <w:szCs w:val="24"/>
          <w:rtl/>
        </w:rPr>
        <w:t>تحسين عدالة النظام الصحي وتقليص الفجوات في الحصول على الخدمات</w:t>
      </w:r>
      <w:r w:rsidRPr="00C40117">
        <w:rPr>
          <w:rFonts w:cstheme="minorHAnsi" w:hint="cs"/>
          <w:sz w:val="24"/>
          <w:szCs w:val="24"/>
          <w:rtl/>
        </w:rPr>
        <w:t xml:space="preserve"> و </w:t>
      </w:r>
      <w:r w:rsidRPr="00C40117">
        <w:rPr>
          <w:rFonts w:cstheme="minorHAnsi"/>
          <w:sz w:val="24"/>
          <w:szCs w:val="24"/>
          <w:rtl/>
        </w:rPr>
        <w:t>تعزيز الاستجابة للاحتياجات الصحية المتغيرة للمواطنين.</w:t>
      </w:r>
    </w:p>
    <w:p w14:paraId="00EC9AE5" w14:textId="77777777" w:rsidR="00C40117" w:rsidRDefault="00215389" w:rsidP="00C40117">
      <w:pPr>
        <w:spacing w:line="360" w:lineRule="auto"/>
        <w:rPr>
          <w:rFonts w:cstheme="minorHAnsi"/>
          <w:b/>
          <w:bCs/>
          <w:sz w:val="28"/>
          <w:szCs w:val="28"/>
        </w:rPr>
      </w:pPr>
      <w:r w:rsidRPr="003A7D8C">
        <w:rPr>
          <w:rFonts w:cstheme="minorHAnsi"/>
          <w:b/>
          <w:bCs/>
          <w:sz w:val="28"/>
          <w:szCs w:val="28"/>
          <w:rtl/>
        </w:rPr>
        <w:lastRenderedPageBreak/>
        <w:t>ج) نظرية الحوكمة والشراكة بين القطاعين العام والخاص:</w:t>
      </w:r>
    </w:p>
    <w:p w14:paraId="6F3A7B9F" w14:textId="176107C6" w:rsidR="00215389" w:rsidRPr="00C40117" w:rsidRDefault="00215389" w:rsidP="00C40117">
      <w:pPr>
        <w:spacing w:line="360" w:lineRule="auto"/>
        <w:rPr>
          <w:rFonts w:cstheme="minorHAnsi"/>
          <w:b/>
          <w:bCs/>
          <w:sz w:val="24"/>
          <w:szCs w:val="24"/>
        </w:rPr>
      </w:pPr>
      <w:r w:rsidRPr="00C40117">
        <w:rPr>
          <w:rFonts w:cstheme="minorHAnsi" w:hint="cs"/>
          <w:sz w:val="24"/>
          <w:szCs w:val="24"/>
          <w:rtl/>
        </w:rPr>
        <w:t xml:space="preserve">تتضمن </w:t>
      </w:r>
      <w:r w:rsidRPr="00C40117">
        <w:rPr>
          <w:rFonts w:cstheme="minorHAnsi"/>
          <w:sz w:val="24"/>
          <w:szCs w:val="24"/>
          <w:rtl/>
        </w:rPr>
        <w:t>تحسين إدارة المؤسسات الصحية وتعزيز الشفافية والمساءلة</w:t>
      </w:r>
      <w:r w:rsidRPr="00C40117">
        <w:rPr>
          <w:rFonts w:cstheme="minorHAnsi" w:hint="cs"/>
          <w:sz w:val="24"/>
          <w:szCs w:val="24"/>
          <w:rtl/>
        </w:rPr>
        <w:t xml:space="preserve"> و  ت</w:t>
      </w:r>
      <w:r w:rsidRPr="00C40117">
        <w:rPr>
          <w:rFonts w:cstheme="minorHAnsi"/>
          <w:sz w:val="24"/>
          <w:szCs w:val="24"/>
          <w:rtl/>
        </w:rPr>
        <w:t>عزيز التنسيق والتكامل بين القطاعين العام والخاص</w:t>
      </w:r>
      <w:r w:rsidRPr="00C40117">
        <w:rPr>
          <w:rFonts w:cstheme="minorHAnsi" w:hint="cs"/>
          <w:sz w:val="24"/>
          <w:szCs w:val="24"/>
          <w:rtl/>
        </w:rPr>
        <w:t xml:space="preserve"> وكذلك </w:t>
      </w:r>
      <w:r w:rsidRPr="00C40117">
        <w:rPr>
          <w:rFonts w:cstheme="minorHAnsi"/>
          <w:sz w:val="24"/>
          <w:szCs w:val="24"/>
          <w:rtl/>
        </w:rPr>
        <w:t>تنمية رأس المال البشري والخبرات الإدارية في القطاع الصحي.</w:t>
      </w:r>
    </w:p>
    <w:p w14:paraId="6843F5CB" w14:textId="77777777" w:rsidR="00215389" w:rsidRPr="003A7D8C" w:rsidRDefault="00215389" w:rsidP="00215389">
      <w:pPr>
        <w:spacing w:line="360" w:lineRule="auto"/>
        <w:rPr>
          <w:rFonts w:cstheme="minorHAnsi"/>
          <w:sz w:val="6"/>
          <w:szCs w:val="6"/>
          <w:rtl/>
        </w:rPr>
      </w:pPr>
    </w:p>
    <w:p w14:paraId="31A56E83" w14:textId="77777777" w:rsidR="00215389" w:rsidRPr="003A7D8C" w:rsidRDefault="00215389" w:rsidP="00215389">
      <w:pPr>
        <w:spacing w:line="360" w:lineRule="auto"/>
        <w:rPr>
          <w:rFonts w:cstheme="minorHAnsi"/>
          <w:b/>
          <w:bCs/>
          <w:sz w:val="28"/>
          <w:szCs w:val="28"/>
          <w:rtl/>
        </w:rPr>
      </w:pPr>
      <w:r w:rsidRPr="003A7D8C">
        <w:rPr>
          <w:rFonts w:cstheme="minorHAnsi"/>
          <w:b/>
          <w:bCs/>
          <w:sz w:val="28"/>
          <w:szCs w:val="28"/>
          <w:rtl/>
        </w:rPr>
        <w:t>د) المنطلقات السياسية والاجتماعية:</w:t>
      </w:r>
    </w:p>
    <w:p w14:paraId="7A7A0ED9" w14:textId="3E17A7FF" w:rsidR="00215389" w:rsidRPr="00C40117" w:rsidRDefault="00215389" w:rsidP="00C40117">
      <w:pPr>
        <w:spacing w:line="360" w:lineRule="auto"/>
        <w:jc w:val="both"/>
        <w:rPr>
          <w:rFonts w:cstheme="minorHAnsi"/>
          <w:sz w:val="24"/>
          <w:szCs w:val="24"/>
          <w:rtl/>
        </w:rPr>
      </w:pPr>
      <w:r w:rsidRPr="00C40117">
        <w:rPr>
          <w:rFonts w:cstheme="minorHAnsi" w:hint="cs"/>
          <w:sz w:val="24"/>
          <w:szCs w:val="24"/>
          <w:rtl/>
        </w:rPr>
        <w:t xml:space="preserve">منها </w:t>
      </w:r>
      <w:r w:rsidRPr="00C40117">
        <w:rPr>
          <w:rFonts w:cstheme="minorHAnsi"/>
          <w:sz w:val="24"/>
          <w:szCs w:val="24"/>
          <w:rtl/>
        </w:rPr>
        <w:t>تحقيق التنمية الاقتصادية والاجتماعية المستدامة</w:t>
      </w:r>
      <w:r w:rsidRPr="00C40117">
        <w:rPr>
          <w:rFonts w:cstheme="minorHAnsi" w:hint="cs"/>
          <w:sz w:val="24"/>
          <w:szCs w:val="24"/>
          <w:rtl/>
        </w:rPr>
        <w:t xml:space="preserve"> و</w:t>
      </w:r>
      <w:r w:rsidRPr="00C40117">
        <w:rPr>
          <w:rFonts w:cstheme="minorHAnsi"/>
          <w:sz w:val="24"/>
          <w:szCs w:val="24"/>
          <w:rtl/>
        </w:rPr>
        <w:t>تلبية توقعات المواطنين وتحسين جودة الخدمات الصحية</w:t>
      </w:r>
      <w:r w:rsidR="00C40117">
        <w:rPr>
          <w:rFonts w:cstheme="minorHAnsi"/>
          <w:sz w:val="24"/>
          <w:szCs w:val="24"/>
        </w:rPr>
        <w:t xml:space="preserve"> </w:t>
      </w:r>
      <w:r w:rsidRPr="00C40117">
        <w:rPr>
          <w:rFonts w:cstheme="minorHAnsi" w:hint="cs"/>
          <w:sz w:val="24"/>
          <w:szCs w:val="24"/>
          <w:rtl/>
        </w:rPr>
        <w:t xml:space="preserve">و </w:t>
      </w:r>
      <w:r w:rsidRPr="00C40117">
        <w:rPr>
          <w:rFonts w:cstheme="minorHAnsi"/>
          <w:sz w:val="24"/>
          <w:szCs w:val="24"/>
          <w:rtl/>
        </w:rPr>
        <w:t>تعزيز المشاركة المجتمعية في إدارة القطاع الصحي</w:t>
      </w:r>
    </w:p>
    <w:p w14:paraId="6EDF7392" w14:textId="7094FDFE" w:rsidR="00215389" w:rsidRPr="00C40117" w:rsidRDefault="004E4027" w:rsidP="00C40117">
      <w:pPr>
        <w:spacing w:line="360" w:lineRule="auto"/>
        <w:jc w:val="both"/>
        <w:rPr>
          <w:rFonts w:ascii="Sakkal Majalla" w:hAnsi="Sakkal Majalla" w:cs="Sakkal Majalla"/>
          <w:sz w:val="24"/>
          <w:szCs w:val="24"/>
          <w:rtl/>
        </w:rPr>
      </w:pPr>
      <w:r w:rsidRPr="00C40117">
        <w:rPr>
          <w:rFonts w:cstheme="minorHAnsi" w:hint="cs"/>
          <w:sz w:val="24"/>
          <w:szCs w:val="24"/>
          <w:rtl/>
        </w:rPr>
        <w:t xml:space="preserve">مما سبق يمكننا اعتبار </w:t>
      </w:r>
      <w:r w:rsidR="00215389" w:rsidRPr="00C40117">
        <w:rPr>
          <w:rFonts w:cstheme="minorHAnsi"/>
          <w:sz w:val="24"/>
          <w:szCs w:val="24"/>
          <w:rtl/>
        </w:rPr>
        <w:t xml:space="preserve"> الإطار النظري لخصخصة القطاع الصحي بالمملكة بمثابة أساس لفهم كيف يمكن أن تساهم هذه الاستراتيجية في تطوير النظام الصحي. يتطلب الأمر توازنًا بين تحقيق الكفاءة وضمان حقوق المواطنين في الحصول على خدمات صحية عالية الجودة</w:t>
      </w:r>
      <w:r w:rsidR="00215389" w:rsidRPr="00C40117">
        <w:rPr>
          <w:rFonts w:ascii="Sakkal Majalla" w:hAnsi="Sakkal Majalla" w:cs="Sakkal Majalla"/>
          <w:sz w:val="24"/>
          <w:szCs w:val="24"/>
          <w:rtl/>
        </w:rPr>
        <w:t>.</w:t>
      </w:r>
    </w:p>
    <w:p w14:paraId="35AAB320" w14:textId="77777777" w:rsidR="00F925D0" w:rsidRPr="00215389" w:rsidRDefault="00F925D0" w:rsidP="00215389">
      <w:pPr>
        <w:jc w:val="both"/>
        <w:rPr>
          <w:rFonts w:ascii="Sakkal Majalla" w:hAnsi="Sakkal Majalla" w:cs="Sakkal Majalla"/>
          <w:sz w:val="32"/>
          <w:szCs w:val="32"/>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0D0B6A2B" w14:textId="77777777" w:rsidR="00F925D0" w:rsidRDefault="00F925D0" w:rsidP="00880A38">
      <w:pPr>
        <w:rPr>
          <w:rFonts w:ascii="Sakkal Majalla" w:hAnsi="Sakkal Majalla" w:cs="Sakkal Majalla"/>
          <w:b/>
          <w:bCs/>
          <w:sz w:val="48"/>
          <w:szCs w:val="48"/>
          <w:u w:val="single"/>
          <w:rtl/>
        </w:rPr>
      </w:pPr>
    </w:p>
    <w:sectPr w:rsidR="00F925D0" w:rsidSect="00877AAC">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C73987" w14:textId="77777777" w:rsidR="00376A6F" w:rsidRDefault="00376A6F" w:rsidP="009125CE">
      <w:pPr>
        <w:spacing w:after="0" w:line="240" w:lineRule="auto"/>
      </w:pPr>
      <w:r>
        <w:separator/>
      </w:r>
    </w:p>
  </w:endnote>
  <w:endnote w:type="continuationSeparator" w:id="0">
    <w:p w14:paraId="1278D0A8" w14:textId="77777777" w:rsidR="00376A6F" w:rsidRDefault="00376A6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4D3797" w14:textId="77777777" w:rsidR="002C0072" w:rsidRDefault="002C0072">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0059A07" w14:textId="77777777" w:rsidR="002C0072" w:rsidRDefault="002C00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11488F" w14:textId="77777777" w:rsidR="00376A6F" w:rsidRDefault="00376A6F" w:rsidP="009125CE">
      <w:pPr>
        <w:spacing w:after="0" w:line="240" w:lineRule="auto"/>
      </w:pPr>
      <w:r>
        <w:separator/>
      </w:r>
    </w:p>
  </w:footnote>
  <w:footnote w:type="continuationSeparator" w:id="0">
    <w:p w14:paraId="060D5CAF" w14:textId="77777777" w:rsidR="00376A6F" w:rsidRDefault="00376A6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26317"/>
    <w:multiLevelType w:val="multilevel"/>
    <w:tmpl w:val="75384B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5C6157"/>
    <w:multiLevelType w:val="multilevel"/>
    <w:tmpl w:val="F6408D08"/>
    <w:lvl w:ilvl="0">
      <w:start w:val="1"/>
      <w:numFmt w:val="decimal"/>
      <w:lvlText w:val="%1)"/>
      <w:lvlJc w:val="left"/>
      <w:pPr>
        <w:tabs>
          <w:tab w:val="num" w:pos="720"/>
        </w:tabs>
        <w:ind w:left="720" w:hanging="360"/>
      </w:pPr>
      <w:rPr>
        <w:rFonts w:asciiTheme="minorHAnsi" w:eastAsiaTheme="minorHAnsi" w:hAnsiTheme="minorHAnsi" w:cs="Calibri"/>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AF53B9"/>
    <w:multiLevelType w:val="hybridMultilevel"/>
    <w:tmpl w:val="8F1E186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7D3052"/>
    <w:multiLevelType w:val="hybridMultilevel"/>
    <w:tmpl w:val="7CD0B8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7C701B"/>
    <w:multiLevelType w:val="multilevel"/>
    <w:tmpl w:val="F65C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A53BA3"/>
    <w:multiLevelType w:val="multilevel"/>
    <w:tmpl w:val="38741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B75667"/>
    <w:multiLevelType w:val="multilevel"/>
    <w:tmpl w:val="FFDA0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557B98"/>
    <w:multiLevelType w:val="multilevel"/>
    <w:tmpl w:val="B7E8E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741CD1"/>
    <w:multiLevelType w:val="hybridMultilevel"/>
    <w:tmpl w:val="A7A863E8"/>
    <w:lvl w:ilvl="0" w:tplc="F08267EE">
      <w:start w:val="1"/>
      <w:numFmt w:val="decimal"/>
      <w:lvlText w:val="%1-"/>
      <w:lvlJc w:val="left"/>
      <w:pPr>
        <w:ind w:left="720" w:hanging="360"/>
      </w:pPr>
      <w:rPr>
        <w:rFonts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F14935"/>
    <w:multiLevelType w:val="multilevel"/>
    <w:tmpl w:val="6380A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8621BF"/>
    <w:multiLevelType w:val="multilevel"/>
    <w:tmpl w:val="8BDE5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454161"/>
    <w:multiLevelType w:val="multilevel"/>
    <w:tmpl w:val="E104D4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B17B94"/>
    <w:multiLevelType w:val="multilevel"/>
    <w:tmpl w:val="4C4098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910D1B"/>
    <w:multiLevelType w:val="multilevel"/>
    <w:tmpl w:val="EC38B6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1D3AAD"/>
    <w:multiLevelType w:val="hybridMultilevel"/>
    <w:tmpl w:val="4A4CAD6C"/>
    <w:lvl w:ilvl="0" w:tplc="490EEAF4">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813D65"/>
    <w:multiLevelType w:val="hybridMultilevel"/>
    <w:tmpl w:val="793E9C84"/>
    <w:lvl w:ilvl="0" w:tplc="9FBEA82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BF658F"/>
    <w:multiLevelType w:val="multilevel"/>
    <w:tmpl w:val="B5C03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45315F"/>
    <w:multiLevelType w:val="multilevel"/>
    <w:tmpl w:val="9EFE01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F33B8A"/>
    <w:multiLevelType w:val="multilevel"/>
    <w:tmpl w:val="FE54AA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361E89"/>
    <w:multiLevelType w:val="hybridMultilevel"/>
    <w:tmpl w:val="535EA6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37387E"/>
    <w:multiLevelType w:val="hybridMultilevel"/>
    <w:tmpl w:val="2BD035AE"/>
    <w:lvl w:ilvl="0" w:tplc="7B9EFC9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33C35BA"/>
    <w:multiLevelType w:val="hybridMultilevel"/>
    <w:tmpl w:val="3E42BB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3672104"/>
    <w:multiLevelType w:val="multilevel"/>
    <w:tmpl w:val="778247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3514FA"/>
    <w:multiLevelType w:val="multilevel"/>
    <w:tmpl w:val="FACAE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59D7A72"/>
    <w:multiLevelType w:val="multilevel"/>
    <w:tmpl w:val="6D5CE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B0871C7"/>
    <w:multiLevelType w:val="hybridMultilevel"/>
    <w:tmpl w:val="A4327E46"/>
    <w:lvl w:ilvl="0" w:tplc="5972FA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BC11DB6"/>
    <w:multiLevelType w:val="multilevel"/>
    <w:tmpl w:val="FFEEF8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CCE6E5C"/>
    <w:multiLevelType w:val="multilevel"/>
    <w:tmpl w:val="189090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arabicAlpha"/>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F6E15F4"/>
    <w:multiLevelType w:val="multilevel"/>
    <w:tmpl w:val="EB48C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E32CD8"/>
    <w:multiLevelType w:val="multilevel"/>
    <w:tmpl w:val="48A8CD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441E73"/>
    <w:multiLevelType w:val="hybridMultilevel"/>
    <w:tmpl w:val="B754CA4A"/>
    <w:lvl w:ilvl="0" w:tplc="36B2D4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60E4D65"/>
    <w:multiLevelType w:val="multilevel"/>
    <w:tmpl w:val="B0180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8CC742E"/>
    <w:multiLevelType w:val="multilevel"/>
    <w:tmpl w:val="B26079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9521441"/>
    <w:multiLevelType w:val="multilevel"/>
    <w:tmpl w:val="45BE0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A990627"/>
    <w:multiLevelType w:val="multilevel"/>
    <w:tmpl w:val="8A6E3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AD104DB"/>
    <w:multiLevelType w:val="hybridMultilevel"/>
    <w:tmpl w:val="FD7281A6"/>
    <w:lvl w:ilvl="0" w:tplc="F5847F1C">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E903213"/>
    <w:multiLevelType w:val="multilevel"/>
    <w:tmpl w:val="7902B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03E2610"/>
    <w:multiLevelType w:val="multilevel"/>
    <w:tmpl w:val="C4884E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0F2114C"/>
    <w:multiLevelType w:val="multilevel"/>
    <w:tmpl w:val="64D6EB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116116F"/>
    <w:multiLevelType w:val="multilevel"/>
    <w:tmpl w:val="8C24E330"/>
    <w:lvl w:ilvl="0">
      <w:start w:val="1"/>
      <w:numFmt w:val="arabicAlpha"/>
      <w:lvlText w:val="%1)"/>
      <w:lvlJc w:val="left"/>
      <w:pPr>
        <w:tabs>
          <w:tab w:val="num" w:pos="720"/>
        </w:tabs>
        <w:ind w:left="720" w:hanging="360"/>
      </w:pPr>
      <w:rPr>
        <w:rFonts w:asciiTheme="minorHAnsi" w:eastAsiaTheme="minorHAnsi" w:hAnsiTheme="minorHAnsi" w:cs="Calibr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29739E2"/>
    <w:multiLevelType w:val="hybridMultilevel"/>
    <w:tmpl w:val="FAECBA14"/>
    <w:lvl w:ilvl="0" w:tplc="D5FCCD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3791A9B"/>
    <w:multiLevelType w:val="multilevel"/>
    <w:tmpl w:val="A5A682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4CD0CF6"/>
    <w:multiLevelType w:val="multilevel"/>
    <w:tmpl w:val="F7561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6C2179D"/>
    <w:multiLevelType w:val="multilevel"/>
    <w:tmpl w:val="4BF08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AB067E6"/>
    <w:multiLevelType w:val="multilevel"/>
    <w:tmpl w:val="3C76ED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D7778C8"/>
    <w:multiLevelType w:val="hybridMultilevel"/>
    <w:tmpl w:val="4CACEB74"/>
    <w:lvl w:ilvl="0" w:tplc="C54CAF22">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FD54BB4"/>
    <w:multiLevelType w:val="multilevel"/>
    <w:tmpl w:val="E84A2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0D93389"/>
    <w:multiLevelType w:val="multilevel"/>
    <w:tmpl w:val="9AE4C9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14A119B"/>
    <w:multiLevelType w:val="multilevel"/>
    <w:tmpl w:val="15B087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2BC10C9"/>
    <w:multiLevelType w:val="multilevel"/>
    <w:tmpl w:val="29CE47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478103A"/>
    <w:multiLevelType w:val="hybridMultilevel"/>
    <w:tmpl w:val="8C5AF4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79D4BB6"/>
    <w:multiLevelType w:val="hybridMultilevel"/>
    <w:tmpl w:val="57909240"/>
    <w:lvl w:ilvl="0" w:tplc="4A0899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8DE4917"/>
    <w:multiLevelType w:val="multilevel"/>
    <w:tmpl w:val="50B0C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A27208D"/>
    <w:multiLevelType w:val="hybridMultilevel"/>
    <w:tmpl w:val="3F7033A0"/>
    <w:lvl w:ilvl="0" w:tplc="2500D4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C095E4E"/>
    <w:multiLevelType w:val="multilevel"/>
    <w:tmpl w:val="2E304D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ECC472C"/>
    <w:multiLevelType w:val="hybridMultilevel"/>
    <w:tmpl w:val="30628462"/>
    <w:lvl w:ilvl="0" w:tplc="953EE90C">
      <w:start w:val="1"/>
      <w:numFmt w:val="decimal"/>
      <w:lvlText w:val="%1-"/>
      <w:lvlJc w:val="left"/>
      <w:pPr>
        <w:ind w:left="720" w:hanging="360"/>
      </w:pPr>
      <w:rPr>
        <w:rFonts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EEB072C"/>
    <w:multiLevelType w:val="hybridMultilevel"/>
    <w:tmpl w:val="07E67C5E"/>
    <w:lvl w:ilvl="0" w:tplc="3D3C8F1E">
      <w:start w:val="26"/>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2F91002"/>
    <w:multiLevelType w:val="hybridMultilevel"/>
    <w:tmpl w:val="D1DA2CA6"/>
    <w:lvl w:ilvl="0" w:tplc="ECB214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6B710FB"/>
    <w:multiLevelType w:val="multilevel"/>
    <w:tmpl w:val="40963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74A1FF5"/>
    <w:multiLevelType w:val="multilevel"/>
    <w:tmpl w:val="709481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start w:val="1"/>
      <w:numFmt w:val="arabicAlpha"/>
      <w:lvlText w:val="%4-"/>
      <w:lvlJc w:val="left"/>
      <w:pPr>
        <w:ind w:left="2880" w:hanging="360"/>
      </w:pPr>
      <w:rPr>
        <w:rFonts w:hint="default"/>
      </w:rPr>
    </w:lvl>
    <w:lvl w:ilvl="4">
      <w:start w:val="4"/>
      <w:numFmt w:val="decimal"/>
      <w:lvlText w:val="%5)"/>
      <w:lvlJc w:val="left"/>
      <w:pPr>
        <w:ind w:left="3600" w:hanging="360"/>
      </w:pPr>
      <w:rPr>
        <w:rFonts w:hint="default"/>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8D01FF0"/>
    <w:multiLevelType w:val="multilevel"/>
    <w:tmpl w:val="BDA02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A6B3766"/>
    <w:multiLevelType w:val="multilevel"/>
    <w:tmpl w:val="13C26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62486243">
    <w:abstractNumId w:val="15"/>
  </w:num>
  <w:num w:numId="2" w16cid:durableId="1686244933">
    <w:abstractNumId w:val="56"/>
  </w:num>
  <w:num w:numId="3" w16cid:durableId="2018455639">
    <w:abstractNumId w:val="2"/>
  </w:num>
  <w:num w:numId="4" w16cid:durableId="210579240">
    <w:abstractNumId w:val="50"/>
  </w:num>
  <w:num w:numId="5" w16cid:durableId="1396658448">
    <w:abstractNumId w:val="19"/>
  </w:num>
  <w:num w:numId="6" w16cid:durableId="476603788">
    <w:abstractNumId w:val="57"/>
  </w:num>
  <w:num w:numId="7" w16cid:durableId="1468400747">
    <w:abstractNumId w:val="14"/>
  </w:num>
  <w:num w:numId="8" w16cid:durableId="820122458">
    <w:abstractNumId w:val="21"/>
  </w:num>
  <w:num w:numId="9" w16cid:durableId="225842859">
    <w:abstractNumId w:val="23"/>
  </w:num>
  <w:num w:numId="10" w16cid:durableId="1358897047">
    <w:abstractNumId w:val="43"/>
  </w:num>
  <w:num w:numId="11" w16cid:durableId="1561018858">
    <w:abstractNumId w:val="7"/>
  </w:num>
  <w:num w:numId="12" w16cid:durableId="844634809">
    <w:abstractNumId w:val="61"/>
  </w:num>
  <w:num w:numId="13" w16cid:durableId="1471554981">
    <w:abstractNumId w:val="39"/>
  </w:num>
  <w:num w:numId="14" w16cid:durableId="127549038">
    <w:abstractNumId w:val="55"/>
  </w:num>
  <w:num w:numId="15" w16cid:durableId="716047616">
    <w:abstractNumId w:val="8"/>
  </w:num>
  <w:num w:numId="16" w16cid:durableId="1626422590">
    <w:abstractNumId w:val="25"/>
  </w:num>
  <w:num w:numId="17" w16cid:durableId="493683655">
    <w:abstractNumId w:val="53"/>
  </w:num>
  <w:num w:numId="18" w16cid:durableId="2025594694">
    <w:abstractNumId w:val="40"/>
  </w:num>
  <w:num w:numId="19" w16cid:durableId="399258368">
    <w:abstractNumId w:val="3"/>
  </w:num>
  <w:num w:numId="20" w16cid:durableId="398555073">
    <w:abstractNumId w:val="6"/>
  </w:num>
  <w:num w:numId="21" w16cid:durableId="1200438047">
    <w:abstractNumId w:val="60"/>
  </w:num>
  <w:num w:numId="22" w16cid:durableId="730536995">
    <w:abstractNumId w:val="13"/>
  </w:num>
  <w:num w:numId="23" w16cid:durableId="407271501">
    <w:abstractNumId w:val="17"/>
  </w:num>
  <w:num w:numId="24" w16cid:durableId="1453018535">
    <w:abstractNumId w:val="44"/>
  </w:num>
  <w:num w:numId="25" w16cid:durableId="1855609035">
    <w:abstractNumId w:val="38"/>
  </w:num>
  <w:num w:numId="26" w16cid:durableId="160894835">
    <w:abstractNumId w:val="11"/>
  </w:num>
  <w:num w:numId="27" w16cid:durableId="285552673">
    <w:abstractNumId w:val="49"/>
  </w:num>
  <w:num w:numId="28" w16cid:durableId="59252573">
    <w:abstractNumId w:val="27"/>
  </w:num>
  <w:num w:numId="29" w16cid:durableId="510607703">
    <w:abstractNumId w:val="48"/>
  </w:num>
  <w:num w:numId="30" w16cid:durableId="1346445836">
    <w:abstractNumId w:val="59"/>
  </w:num>
  <w:num w:numId="31" w16cid:durableId="464130651">
    <w:abstractNumId w:val="54"/>
  </w:num>
  <w:num w:numId="32" w16cid:durableId="70589740">
    <w:abstractNumId w:val="31"/>
  </w:num>
  <w:num w:numId="33" w16cid:durableId="1501038677">
    <w:abstractNumId w:val="42"/>
  </w:num>
  <w:num w:numId="34" w16cid:durableId="1437293209">
    <w:abstractNumId w:val="33"/>
  </w:num>
  <w:num w:numId="35" w16cid:durableId="322129499">
    <w:abstractNumId w:val="46"/>
  </w:num>
  <w:num w:numId="36" w16cid:durableId="1577591341">
    <w:abstractNumId w:val="28"/>
  </w:num>
  <w:num w:numId="37" w16cid:durableId="1263420076">
    <w:abstractNumId w:val="34"/>
  </w:num>
  <w:num w:numId="38" w16cid:durableId="1145004697">
    <w:abstractNumId w:val="45"/>
  </w:num>
  <w:num w:numId="39" w16cid:durableId="219482515">
    <w:abstractNumId w:val="35"/>
  </w:num>
  <w:num w:numId="40" w16cid:durableId="341471387">
    <w:abstractNumId w:val="20"/>
  </w:num>
  <w:num w:numId="41" w16cid:durableId="2143107179">
    <w:abstractNumId w:val="51"/>
  </w:num>
  <w:num w:numId="42" w16cid:durableId="881476913">
    <w:abstractNumId w:val="30"/>
  </w:num>
  <w:num w:numId="43" w16cid:durableId="1100182939">
    <w:abstractNumId w:val="18"/>
  </w:num>
  <w:num w:numId="44" w16cid:durableId="271593497">
    <w:abstractNumId w:val="41"/>
  </w:num>
  <w:num w:numId="45" w16cid:durableId="1198277450">
    <w:abstractNumId w:val="12"/>
  </w:num>
  <w:num w:numId="46" w16cid:durableId="1679652940">
    <w:abstractNumId w:val="22"/>
  </w:num>
  <w:num w:numId="47" w16cid:durableId="1636449306">
    <w:abstractNumId w:val="29"/>
  </w:num>
  <w:num w:numId="48" w16cid:durableId="1916938814">
    <w:abstractNumId w:val="5"/>
  </w:num>
  <w:num w:numId="49" w16cid:durableId="487719785">
    <w:abstractNumId w:val="37"/>
  </w:num>
  <w:num w:numId="50" w16cid:durableId="1231429046">
    <w:abstractNumId w:val="1"/>
  </w:num>
  <w:num w:numId="51" w16cid:durableId="1265960494">
    <w:abstractNumId w:val="52"/>
  </w:num>
  <w:num w:numId="52" w16cid:durableId="94984496">
    <w:abstractNumId w:val="26"/>
  </w:num>
  <w:num w:numId="53" w16cid:durableId="221407888">
    <w:abstractNumId w:val="24"/>
  </w:num>
  <w:num w:numId="54" w16cid:durableId="1454596527">
    <w:abstractNumId w:val="32"/>
  </w:num>
  <w:num w:numId="55" w16cid:durableId="884023579">
    <w:abstractNumId w:val="47"/>
  </w:num>
  <w:num w:numId="56" w16cid:durableId="2070613934">
    <w:abstractNumId w:val="10"/>
  </w:num>
  <w:num w:numId="57" w16cid:durableId="1527712101">
    <w:abstractNumId w:val="0"/>
  </w:num>
  <w:num w:numId="58" w16cid:durableId="2085637060">
    <w:abstractNumId w:val="9"/>
  </w:num>
  <w:num w:numId="59" w16cid:durableId="1584952368">
    <w:abstractNumId w:val="16"/>
  </w:num>
  <w:num w:numId="60" w16cid:durableId="547106301">
    <w:abstractNumId w:val="4"/>
  </w:num>
  <w:num w:numId="61" w16cid:durableId="1639651107">
    <w:abstractNumId w:val="58"/>
  </w:num>
  <w:num w:numId="62" w16cid:durableId="143316575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5DA"/>
    <w:rsid w:val="00002A4E"/>
    <w:rsid w:val="00017864"/>
    <w:rsid w:val="00020BC7"/>
    <w:rsid w:val="0003253C"/>
    <w:rsid w:val="00037C12"/>
    <w:rsid w:val="000440FE"/>
    <w:rsid w:val="00056E28"/>
    <w:rsid w:val="000620B4"/>
    <w:rsid w:val="00084FB5"/>
    <w:rsid w:val="00087771"/>
    <w:rsid w:val="00090CD4"/>
    <w:rsid w:val="00090D0D"/>
    <w:rsid w:val="00090F21"/>
    <w:rsid w:val="000925D4"/>
    <w:rsid w:val="000A0872"/>
    <w:rsid w:val="000D2C1D"/>
    <w:rsid w:val="000D4DFE"/>
    <w:rsid w:val="000F44B4"/>
    <w:rsid w:val="001104B7"/>
    <w:rsid w:val="0012035B"/>
    <w:rsid w:val="00132711"/>
    <w:rsid w:val="00137A4A"/>
    <w:rsid w:val="00160809"/>
    <w:rsid w:val="001653FE"/>
    <w:rsid w:val="00182293"/>
    <w:rsid w:val="00185BCF"/>
    <w:rsid w:val="001902DB"/>
    <w:rsid w:val="001A313B"/>
    <w:rsid w:val="001C2162"/>
    <w:rsid w:val="00211A0B"/>
    <w:rsid w:val="00213403"/>
    <w:rsid w:val="002146F2"/>
    <w:rsid w:val="00215389"/>
    <w:rsid w:val="002234A5"/>
    <w:rsid w:val="00245CE5"/>
    <w:rsid w:val="00280497"/>
    <w:rsid w:val="0028658E"/>
    <w:rsid w:val="002A3286"/>
    <w:rsid w:val="002A6AFF"/>
    <w:rsid w:val="002B5116"/>
    <w:rsid w:val="002C0072"/>
    <w:rsid w:val="002C23A4"/>
    <w:rsid w:val="002C24C3"/>
    <w:rsid w:val="002C38F9"/>
    <w:rsid w:val="002C64C0"/>
    <w:rsid w:val="002D0180"/>
    <w:rsid w:val="002E4A6C"/>
    <w:rsid w:val="002E4C4A"/>
    <w:rsid w:val="002F3AA9"/>
    <w:rsid w:val="003058A0"/>
    <w:rsid w:val="003073E7"/>
    <w:rsid w:val="00320729"/>
    <w:rsid w:val="00324AE2"/>
    <w:rsid w:val="00336B18"/>
    <w:rsid w:val="00350A61"/>
    <w:rsid w:val="00351861"/>
    <w:rsid w:val="00357D2E"/>
    <w:rsid w:val="00376A6F"/>
    <w:rsid w:val="00377016"/>
    <w:rsid w:val="003773D9"/>
    <w:rsid w:val="00386CF5"/>
    <w:rsid w:val="00397915"/>
    <w:rsid w:val="003A0737"/>
    <w:rsid w:val="003A5246"/>
    <w:rsid w:val="003B2446"/>
    <w:rsid w:val="003B6CAA"/>
    <w:rsid w:val="003C07A2"/>
    <w:rsid w:val="003D76CB"/>
    <w:rsid w:val="003F09D9"/>
    <w:rsid w:val="0040704E"/>
    <w:rsid w:val="004163C7"/>
    <w:rsid w:val="0042708B"/>
    <w:rsid w:val="00436718"/>
    <w:rsid w:val="00444877"/>
    <w:rsid w:val="004450F2"/>
    <w:rsid w:val="0044784E"/>
    <w:rsid w:val="00451487"/>
    <w:rsid w:val="00452E38"/>
    <w:rsid w:val="00455475"/>
    <w:rsid w:val="004771A2"/>
    <w:rsid w:val="004829F6"/>
    <w:rsid w:val="00495710"/>
    <w:rsid w:val="004B3C6F"/>
    <w:rsid w:val="004B7FBA"/>
    <w:rsid w:val="004C0CA3"/>
    <w:rsid w:val="004C1153"/>
    <w:rsid w:val="004D3EE7"/>
    <w:rsid w:val="004E2E8B"/>
    <w:rsid w:val="004E3ECE"/>
    <w:rsid w:val="004E4027"/>
    <w:rsid w:val="004E5B46"/>
    <w:rsid w:val="004F404F"/>
    <w:rsid w:val="00500CE9"/>
    <w:rsid w:val="00506BF1"/>
    <w:rsid w:val="005079C1"/>
    <w:rsid w:val="0051497C"/>
    <w:rsid w:val="0052047C"/>
    <w:rsid w:val="005210EF"/>
    <w:rsid w:val="0052290E"/>
    <w:rsid w:val="005376C7"/>
    <w:rsid w:val="00537E0B"/>
    <w:rsid w:val="00543CDA"/>
    <w:rsid w:val="00552AF4"/>
    <w:rsid w:val="00553881"/>
    <w:rsid w:val="005645C2"/>
    <w:rsid w:val="00573F30"/>
    <w:rsid w:val="00574559"/>
    <w:rsid w:val="005758B8"/>
    <w:rsid w:val="00591341"/>
    <w:rsid w:val="005939CD"/>
    <w:rsid w:val="00594D55"/>
    <w:rsid w:val="005A50F4"/>
    <w:rsid w:val="005C251C"/>
    <w:rsid w:val="005D041D"/>
    <w:rsid w:val="005D250A"/>
    <w:rsid w:val="005D3F00"/>
    <w:rsid w:val="005D5E4A"/>
    <w:rsid w:val="005E3628"/>
    <w:rsid w:val="005F1102"/>
    <w:rsid w:val="005F563E"/>
    <w:rsid w:val="005F5E9A"/>
    <w:rsid w:val="006064CB"/>
    <w:rsid w:val="006069C4"/>
    <w:rsid w:val="00630603"/>
    <w:rsid w:val="006372EC"/>
    <w:rsid w:val="006505BF"/>
    <w:rsid w:val="006511DE"/>
    <w:rsid w:val="006872F5"/>
    <w:rsid w:val="006878B6"/>
    <w:rsid w:val="006943E5"/>
    <w:rsid w:val="006948DE"/>
    <w:rsid w:val="00695274"/>
    <w:rsid w:val="006A33AD"/>
    <w:rsid w:val="006B24B3"/>
    <w:rsid w:val="006C4ADB"/>
    <w:rsid w:val="006C4F45"/>
    <w:rsid w:val="006F1376"/>
    <w:rsid w:val="006F38B4"/>
    <w:rsid w:val="006F7B46"/>
    <w:rsid w:val="00704FCF"/>
    <w:rsid w:val="00706052"/>
    <w:rsid w:val="00707E66"/>
    <w:rsid w:val="00711951"/>
    <w:rsid w:val="00713DF7"/>
    <w:rsid w:val="007336B6"/>
    <w:rsid w:val="007346C9"/>
    <w:rsid w:val="00744EC6"/>
    <w:rsid w:val="00752D38"/>
    <w:rsid w:val="00761017"/>
    <w:rsid w:val="007721D6"/>
    <w:rsid w:val="00774266"/>
    <w:rsid w:val="007956BD"/>
    <w:rsid w:val="007967D6"/>
    <w:rsid w:val="007A19AE"/>
    <w:rsid w:val="007A641A"/>
    <w:rsid w:val="007B0E54"/>
    <w:rsid w:val="007B3B0F"/>
    <w:rsid w:val="007B4FAA"/>
    <w:rsid w:val="007B661C"/>
    <w:rsid w:val="007C45EA"/>
    <w:rsid w:val="007D6328"/>
    <w:rsid w:val="007E3A20"/>
    <w:rsid w:val="007E67A3"/>
    <w:rsid w:val="007F0CDC"/>
    <w:rsid w:val="00801F19"/>
    <w:rsid w:val="00804FE6"/>
    <w:rsid w:val="00834AFF"/>
    <w:rsid w:val="008351D4"/>
    <w:rsid w:val="00852A4E"/>
    <w:rsid w:val="0086062A"/>
    <w:rsid w:val="0086548B"/>
    <w:rsid w:val="00877AAC"/>
    <w:rsid w:val="00880A38"/>
    <w:rsid w:val="00881F42"/>
    <w:rsid w:val="00890EB9"/>
    <w:rsid w:val="0089264D"/>
    <w:rsid w:val="00896FE4"/>
    <w:rsid w:val="008B1637"/>
    <w:rsid w:val="008C1DA1"/>
    <w:rsid w:val="008C2A64"/>
    <w:rsid w:val="008D0D1A"/>
    <w:rsid w:val="008D0EBC"/>
    <w:rsid w:val="008F1EAE"/>
    <w:rsid w:val="009125CE"/>
    <w:rsid w:val="0091604C"/>
    <w:rsid w:val="00917FA3"/>
    <w:rsid w:val="00922DF1"/>
    <w:rsid w:val="00925780"/>
    <w:rsid w:val="00933E73"/>
    <w:rsid w:val="00944DD2"/>
    <w:rsid w:val="00946F5F"/>
    <w:rsid w:val="00947B47"/>
    <w:rsid w:val="009537CF"/>
    <w:rsid w:val="00960D46"/>
    <w:rsid w:val="009649EC"/>
    <w:rsid w:val="009655BE"/>
    <w:rsid w:val="00967276"/>
    <w:rsid w:val="009715D3"/>
    <w:rsid w:val="00973009"/>
    <w:rsid w:val="009739FD"/>
    <w:rsid w:val="0097490A"/>
    <w:rsid w:val="00987171"/>
    <w:rsid w:val="00987A39"/>
    <w:rsid w:val="00987B56"/>
    <w:rsid w:val="009A369A"/>
    <w:rsid w:val="009B6888"/>
    <w:rsid w:val="009C0161"/>
    <w:rsid w:val="009C6C42"/>
    <w:rsid w:val="009D108D"/>
    <w:rsid w:val="009E1436"/>
    <w:rsid w:val="009E5668"/>
    <w:rsid w:val="009E598D"/>
    <w:rsid w:val="009F3548"/>
    <w:rsid w:val="00A02892"/>
    <w:rsid w:val="00A037AE"/>
    <w:rsid w:val="00A041CC"/>
    <w:rsid w:val="00A06B21"/>
    <w:rsid w:val="00A21078"/>
    <w:rsid w:val="00A3122F"/>
    <w:rsid w:val="00A36335"/>
    <w:rsid w:val="00A43A41"/>
    <w:rsid w:val="00A4530F"/>
    <w:rsid w:val="00A80080"/>
    <w:rsid w:val="00A80A44"/>
    <w:rsid w:val="00A90C49"/>
    <w:rsid w:val="00AA79E9"/>
    <w:rsid w:val="00AB0A70"/>
    <w:rsid w:val="00AC2E6D"/>
    <w:rsid w:val="00AC7020"/>
    <w:rsid w:val="00AD09EA"/>
    <w:rsid w:val="00AE207F"/>
    <w:rsid w:val="00AF02E7"/>
    <w:rsid w:val="00AF0D23"/>
    <w:rsid w:val="00AF1571"/>
    <w:rsid w:val="00AF7C23"/>
    <w:rsid w:val="00B1092F"/>
    <w:rsid w:val="00B23FA6"/>
    <w:rsid w:val="00B24426"/>
    <w:rsid w:val="00B31C4F"/>
    <w:rsid w:val="00B4028D"/>
    <w:rsid w:val="00B63B0F"/>
    <w:rsid w:val="00B72182"/>
    <w:rsid w:val="00B7678A"/>
    <w:rsid w:val="00B77819"/>
    <w:rsid w:val="00B86E2B"/>
    <w:rsid w:val="00B9230E"/>
    <w:rsid w:val="00B95172"/>
    <w:rsid w:val="00BA3E59"/>
    <w:rsid w:val="00BA5815"/>
    <w:rsid w:val="00BB19B5"/>
    <w:rsid w:val="00BB4E1A"/>
    <w:rsid w:val="00BC094B"/>
    <w:rsid w:val="00BD47AF"/>
    <w:rsid w:val="00BD4D3E"/>
    <w:rsid w:val="00BD5E24"/>
    <w:rsid w:val="00BE0AFD"/>
    <w:rsid w:val="00C046DF"/>
    <w:rsid w:val="00C12B9D"/>
    <w:rsid w:val="00C176A8"/>
    <w:rsid w:val="00C176EC"/>
    <w:rsid w:val="00C202F6"/>
    <w:rsid w:val="00C21C36"/>
    <w:rsid w:val="00C22D7C"/>
    <w:rsid w:val="00C34608"/>
    <w:rsid w:val="00C34C23"/>
    <w:rsid w:val="00C35CDB"/>
    <w:rsid w:val="00C3649C"/>
    <w:rsid w:val="00C368FF"/>
    <w:rsid w:val="00C40117"/>
    <w:rsid w:val="00C44AE5"/>
    <w:rsid w:val="00C61FF9"/>
    <w:rsid w:val="00C66F80"/>
    <w:rsid w:val="00C72250"/>
    <w:rsid w:val="00C72744"/>
    <w:rsid w:val="00C873B2"/>
    <w:rsid w:val="00CA0929"/>
    <w:rsid w:val="00CA200B"/>
    <w:rsid w:val="00CA5ABA"/>
    <w:rsid w:val="00CB16BE"/>
    <w:rsid w:val="00CB196C"/>
    <w:rsid w:val="00CB2A44"/>
    <w:rsid w:val="00CB56F1"/>
    <w:rsid w:val="00CB634B"/>
    <w:rsid w:val="00CC364E"/>
    <w:rsid w:val="00CD505E"/>
    <w:rsid w:val="00CE1531"/>
    <w:rsid w:val="00CF1613"/>
    <w:rsid w:val="00CF37C8"/>
    <w:rsid w:val="00CF6BF4"/>
    <w:rsid w:val="00CF7498"/>
    <w:rsid w:val="00D026B5"/>
    <w:rsid w:val="00D04F62"/>
    <w:rsid w:val="00D13665"/>
    <w:rsid w:val="00D141A8"/>
    <w:rsid w:val="00D14228"/>
    <w:rsid w:val="00D17CFC"/>
    <w:rsid w:val="00D22171"/>
    <w:rsid w:val="00D24B47"/>
    <w:rsid w:val="00D335FE"/>
    <w:rsid w:val="00D44956"/>
    <w:rsid w:val="00D52480"/>
    <w:rsid w:val="00D56FA5"/>
    <w:rsid w:val="00D612D1"/>
    <w:rsid w:val="00D70F1A"/>
    <w:rsid w:val="00D76E1B"/>
    <w:rsid w:val="00D8475C"/>
    <w:rsid w:val="00D85109"/>
    <w:rsid w:val="00DC0A2B"/>
    <w:rsid w:val="00DC1ABF"/>
    <w:rsid w:val="00DC206D"/>
    <w:rsid w:val="00DC3C7F"/>
    <w:rsid w:val="00DC4C16"/>
    <w:rsid w:val="00DC59B5"/>
    <w:rsid w:val="00DD2584"/>
    <w:rsid w:val="00DD2C4E"/>
    <w:rsid w:val="00DE58DB"/>
    <w:rsid w:val="00DE7766"/>
    <w:rsid w:val="00DF5462"/>
    <w:rsid w:val="00E01BBC"/>
    <w:rsid w:val="00E11612"/>
    <w:rsid w:val="00E144EB"/>
    <w:rsid w:val="00E17F48"/>
    <w:rsid w:val="00E2154E"/>
    <w:rsid w:val="00E23BE8"/>
    <w:rsid w:val="00E30683"/>
    <w:rsid w:val="00E30BB4"/>
    <w:rsid w:val="00E36117"/>
    <w:rsid w:val="00E413F5"/>
    <w:rsid w:val="00E47A26"/>
    <w:rsid w:val="00E51A20"/>
    <w:rsid w:val="00E54773"/>
    <w:rsid w:val="00E71DE6"/>
    <w:rsid w:val="00E7241C"/>
    <w:rsid w:val="00E80FD9"/>
    <w:rsid w:val="00E848FB"/>
    <w:rsid w:val="00E84ECB"/>
    <w:rsid w:val="00E94AAF"/>
    <w:rsid w:val="00EA6248"/>
    <w:rsid w:val="00EB58E4"/>
    <w:rsid w:val="00ED428B"/>
    <w:rsid w:val="00ED4980"/>
    <w:rsid w:val="00ED762C"/>
    <w:rsid w:val="00F07B95"/>
    <w:rsid w:val="00F10BB8"/>
    <w:rsid w:val="00F30895"/>
    <w:rsid w:val="00F43617"/>
    <w:rsid w:val="00F44A5A"/>
    <w:rsid w:val="00F47FE9"/>
    <w:rsid w:val="00F53270"/>
    <w:rsid w:val="00F546CE"/>
    <w:rsid w:val="00F61C84"/>
    <w:rsid w:val="00F6468E"/>
    <w:rsid w:val="00F64798"/>
    <w:rsid w:val="00F672D5"/>
    <w:rsid w:val="00F67530"/>
    <w:rsid w:val="00F73AD3"/>
    <w:rsid w:val="00F80159"/>
    <w:rsid w:val="00F8265C"/>
    <w:rsid w:val="00F85A70"/>
    <w:rsid w:val="00F86926"/>
    <w:rsid w:val="00F925D0"/>
    <w:rsid w:val="00FA6F62"/>
    <w:rsid w:val="00FA715C"/>
    <w:rsid w:val="00FC0D26"/>
    <w:rsid w:val="00FC110A"/>
    <w:rsid w:val="00FD3990"/>
    <w:rsid w:val="00FE45B8"/>
    <w:rsid w:val="00FF1A48"/>
    <w:rsid w:val="00FF25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3B29D5C7-8A4A-4C63-860F-419D44101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3B6CAA"/>
    <w:pPr>
      <w:ind w:left="720"/>
      <w:contextualSpacing/>
    </w:pPr>
  </w:style>
  <w:style w:type="table" w:styleId="TableGrid">
    <w:name w:val="Table Grid"/>
    <w:basedOn w:val="TableNormal"/>
    <w:uiPriority w:val="39"/>
    <w:rsid w:val="004450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72250"/>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NormalWeb">
    <w:name w:val="Normal (Web)"/>
    <w:basedOn w:val="Normal"/>
    <w:uiPriority w:val="99"/>
    <w:semiHidden/>
    <w:unhideWhenUsed/>
    <w:rsid w:val="00DC4C1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927174">
      <w:bodyDiv w:val="1"/>
      <w:marLeft w:val="0"/>
      <w:marRight w:val="0"/>
      <w:marTop w:val="0"/>
      <w:marBottom w:val="0"/>
      <w:divBdr>
        <w:top w:val="none" w:sz="0" w:space="0" w:color="auto"/>
        <w:left w:val="none" w:sz="0" w:space="0" w:color="auto"/>
        <w:bottom w:val="none" w:sz="0" w:space="0" w:color="auto"/>
        <w:right w:val="none" w:sz="0" w:space="0" w:color="auto"/>
      </w:divBdr>
    </w:div>
    <w:div w:id="76751795">
      <w:bodyDiv w:val="1"/>
      <w:marLeft w:val="0"/>
      <w:marRight w:val="0"/>
      <w:marTop w:val="0"/>
      <w:marBottom w:val="0"/>
      <w:divBdr>
        <w:top w:val="none" w:sz="0" w:space="0" w:color="auto"/>
        <w:left w:val="none" w:sz="0" w:space="0" w:color="auto"/>
        <w:bottom w:val="none" w:sz="0" w:space="0" w:color="auto"/>
        <w:right w:val="none" w:sz="0" w:space="0" w:color="auto"/>
      </w:divBdr>
      <w:divsChild>
        <w:div w:id="239945423">
          <w:marLeft w:val="0"/>
          <w:marRight w:val="0"/>
          <w:marTop w:val="0"/>
          <w:marBottom w:val="0"/>
          <w:divBdr>
            <w:top w:val="none" w:sz="0" w:space="0" w:color="auto"/>
            <w:left w:val="none" w:sz="0" w:space="0" w:color="auto"/>
            <w:bottom w:val="none" w:sz="0" w:space="0" w:color="auto"/>
            <w:right w:val="none" w:sz="0" w:space="0" w:color="auto"/>
          </w:divBdr>
          <w:divsChild>
            <w:div w:id="2129740254">
              <w:marLeft w:val="0"/>
              <w:marRight w:val="0"/>
              <w:marTop w:val="0"/>
              <w:marBottom w:val="0"/>
              <w:divBdr>
                <w:top w:val="none" w:sz="0" w:space="0" w:color="auto"/>
                <w:left w:val="none" w:sz="0" w:space="0" w:color="auto"/>
                <w:bottom w:val="none" w:sz="0" w:space="0" w:color="auto"/>
                <w:right w:val="none" w:sz="0" w:space="0" w:color="auto"/>
              </w:divBdr>
              <w:divsChild>
                <w:div w:id="1021126041">
                  <w:marLeft w:val="0"/>
                  <w:marRight w:val="0"/>
                  <w:marTop w:val="0"/>
                  <w:marBottom w:val="0"/>
                  <w:divBdr>
                    <w:top w:val="none" w:sz="0" w:space="0" w:color="auto"/>
                    <w:left w:val="none" w:sz="0" w:space="0" w:color="auto"/>
                    <w:bottom w:val="none" w:sz="0" w:space="0" w:color="auto"/>
                    <w:right w:val="none" w:sz="0" w:space="0" w:color="auto"/>
                  </w:divBdr>
                  <w:divsChild>
                    <w:div w:id="81044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326735">
          <w:marLeft w:val="0"/>
          <w:marRight w:val="0"/>
          <w:marTop w:val="0"/>
          <w:marBottom w:val="0"/>
          <w:divBdr>
            <w:top w:val="none" w:sz="0" w:space="0" w:color="auto"/>
            <w:left w:val="none" w:sz="0" w:space="0" w:color="auto"/>
            <w:bottom w:val="none" w:sz="0" w:space="0" w:color="auto"/>
            <w:right w:val="none" w:sz="0" w:space="0" w:color="auto"/>
          </w:divBdr>
          <w:divsChild>
            <w:div w:id="1217013192">
              <w:marLeft w:val="0"/>
              <w:marRight w:val="0"/>
              <w:marTop w:val="0"/>
              <w:marBottom w:val="0"/>
              <w:divBdr>
                <w:top w:val="none" w:sz="0" w:space="0" w:color="auto"/>
                <w:left w:val="none" w:sz="0" w:space="0" w:color="auto"/>
                <w:bottom w:val="none" w:sz="0" w:space="0" w:color="auto"/>
                <w:right w:val="none" w:sz="0" w:space="0" w:color="auto"/>
              </w:divBdr>
              <w:divsChild>
                <w:div w:id="513806766">
                  <w:marLeft w:val="0"/>
                  <w:marRight w:val="0"/>
                  <w:marTop w:val="0"/>
                  <w:marBottom w:val="0"/>
                  <w:divBdr>
                    <w:top w:val="none" w:sz="0" w:space="0" w:color="auto"/>
                    <w:left w:val="none" w:sz="0" w:space="0" w:color="auto"/>
                    <w:bottom w:val="none" w:sz="0" w:space="0" w:color="auto"/>
                    <w:right w:val="none" w:sz="0" w:space="0" w:color="auto"/>
                  </w:divBdr>
                  <w:divsChild>
                    <w:div w:id="180480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990347">
      <w:bodyDiv w:val="1"/>
      <w:marLeft w:val="0"/>
      <w:marRight w:val="0"/>
      <w:marTop w:val="0"/>
      <w:marBottom w:val="0"/>
      <w:divBdr>
        <w:top w:val="none" w:sz="0" w:space="0" w:color="auto"/>
        <w:left w:val="none" w:sz="0" w:space="0" w:color="auto"/>
        <w:bottom w:val="none" w:sz="0" w:space="0" w:color="auto"/>
        <w:right w:val="none" w:sz="0" w:space="0" w:color="auto"/>
      </w:divBdr>
    </w:div>
    <w:div w:id="119997558">
      <w:bodyDiv w:val="1"/>
      <w:marLeft w:val="0"/>
      <w:marRight w:val="0"/>
      <w:marTop w:val="0"/>
      <w:marBottom w:val="0"/>
      <w:divBdr>
        <w:top w:val="none" w:sz="0" w:space="0" w:color="auto"/>
        <w:left w:val="none" w:sz="0" w:space="0" w:color="auto"/>
        <w:bottom w:val="none" w:sz="0" w:space="0" w:color="auto"/>
        <w:right w:val="none" w:sz="0" w:space="0" w:color="auto"/>
      </w:divBdr>
    </w:div>
    <w:div w:id="127554049">
      <w:bodyDiv w:val="1"/>
      <w:marLeft w:val="0"/>
      <w:marRight w:val="0"/>
      <w:marTop w:val="0"/>
      <w:marBottom w:val="0"/>
      <w:divBdr>
        <w:top w:val="none" w:sz="0" w:space="0" w:color="auto"/>
        <w:left w:val="none" w:sz="0" w:space="0" w:color="auto"/>
        <w:bottom w:val="none" w:sz="0" w:space="0" w:color="auto"/>
        <w:right w:val="none" w:sz="0" w:space="0" w:color="auto"/>
      </w:divBdr>
    </w:div>
    <w:div w:id="205995637">
      <w:bodyDiv w:val="1"/>
      <w:marLeft w:val="0"/>
      <w:marRight w:val="0"/>
      <w:marTop w:val="0"/>
      <w:marBottom w:val="0"/>
      <w:divBdr>
        <w:top w:val="none" w:sz="0" w:space="0" w:color="auto"/>
        <w:left w:val="none" w:sz="0" w:space="0" w:color="auto"/>
        <w:bottom w:val="none" w:sz="0" w:space="0" w:color="auto"/>
        <w:right w:val="none" w:sz="0" w:space="0" w:color="auto"/>
      </w:divBdr>
    </w:div>
    <w:div w:id="234630775">
      <w:bodyDiv w:val="1"/>
      <w:marLeft w:val="0"/>
      <w:marRight w:val="0"/>
      <w:marTop w:val="0"/>
      <w:marBottom w:val="0"/>
      <w:divBdr>
        <w:top w:val="none" w:sz="0" w:space="0" w:color="auto"/>
        <w:left w:val="none" w:sz="0" w:space="0" w:color="auto"/>
        <w:bottom w:val="none" w:sz="0" w:space="0" w:color="auto"/>
        <w:right w:val="none" w:sz="0" w:space="0" w:color="auto"/>
      </w:divBdr>
    </w:div>
    <w:div w:id="245116617">
      <w:bodyDiv w:val="1"/>
      <w:marLeft w:val="0"/>
      <w:marRight w:val="0"/>
      <w:marTop w:val="0"/>
      <w:marBottom w:val="0"/>
      <w:divBdr>
        <w:top w:val="none" w:sz="0" w:space="0" w:color="auto"/>
        <w:left w:val="none" w:sz="0" w:space="0" w:color="auto"/>
        <w:bottom w:val="none" w:sz="0" w:space="0" w:color="auto"/>
        <w:right w:val="none" w:sz="0" w:space="0" w:color="auto"/>
      </w:divBdr>
    </w:div>
    <w:div w:id="246691854">
      <w:bodyDiv w:val="1"/>
      <w:marLeft w:val="0"/>
      <w:marRight w:val="0"/>
      <w:marTop w:val="0"/>
      <w:marBottom w:val="0"/>
      <w:divBdr>
        <w:top w:val="none" w:sz="0" w:space="0" w:color="auto"/>
        <w:left w:val="none" w:sz="0" w:space="0" w:color="auto"/>
        <w:bottom w:val="none" w:sz="0" w:space="0" w:color="auto"/>
        <w:right w:val="none" w:sz="0" w:space="0" w:color="auto"/>
      </w:divBdr>
    </w:div>
    <w:div w:id="248463673">
      <w:bodyDiv w:val="1"/>
      <w:marLeft w:val="0"/>
      <w:marRight w:val="0"/>
      <w:marTop w:val="0"/>
      <w:marBottom w:val="0"/>
      <w:divBdr>
        <w:top w:val="none" w:sz="0" w:space="0" w:color="auto"/>
        <w:left w:val="none" w:sz="0" w:space="0" w:color="auto"/>
        <w:bottom w:val="none" w:sz="0" w:space="0" w:color="auto"/>
        <w:right w:val="none" w:sz="0" w:space="0" w:color="auto"/>
      </w:divBdr>
    </w:div>
    <w:div w:id="256719579">
      <w:bodyDiv w:val="1"/>
      <w:marLeft w:val="0"/>
      <w:marRight w:val="0"/>
      <w:marTop w:val="0"/>
      <w:marBottom w:val="0"/>
      <w:divBdr>
        <w:top w:val="none" w:sz="0" w:space="0" w:color="auto"/>
        <w:left w:val="none" w:sz="0" w:space="0" w:color="auto"/>
        <w:bottom w:val="none" w:sz="0" w:space="0" w:color="auto"/>
        <w:right w:val="none" w:sz="0" w:space="0" w:color="auto"/>
      </w:divBdr>
    </w:div>
    <w:div w:id="257718094">
      <w:bodyDiv w:val="1"/>
      <w:marLeft w:val="0"/>
      <w:marRight w:val="0"/>
      <w:marTop w:val="0"/>
      <w:marBottom w:val="0"/>
      <w:divBdr>
        <w:top w:val="none" w:sz="0" w:space="0" w:color="auto"/>
        <w:left w:val="none" w:sz="0" w:space="0" w:color="auto"/>
        <w:bottom w:val="none" w:sz="0" w:space="0" w:color="auto"/>
        <w:right w:val="none" w:sz="0" w:space="0" w:color="auto"/>
      </w:divBdr>
    </w:div>
    <w:div w:id="280765363">
      <w:bodyDiv w:val="1"/>
      <w:marLeft w:val="0"/>
      <w:marRight w:val="0"/>
      <w:marTop w:val="0"/>
      <w:marBottom w:val="0"/>
      <w:divBdr>
        <w:top w:val="none" w:sz="0" w:space="0" w:color="auto"/>
        <w:left w:val="none" w:sz="0" w:space="0" w:color="auto"/>
        <w:bottom w:val="none" w:sz="0" w:space="0" w:color="auto"/>
        <w:right w:val="none" w:sz="0" w:space="0" w:color="auto"/>
      </w:divBdr>
    </w:div>
    <w:div w:id="304436353">
      <w:bodyDiv w:val="1"/>
      <w:marLeft w:val="0"/>
      <w:marRight w:val="0"/>
      <w:marTop w:val="0"/>
      <w:marBottom w:val="0"/>
      <w:divBdr>
        <w:top w:val="none" w:sz="0" w:space="0" w:color="auto"/>
        <w:left w:val="none" w:sz="0" w:space="0" w:color="auto"/>
        <w:bottom w:val="none" w:sz="0" w:space="0" w:color="auto"/>
        <w:right w:val="none" w:sz="0" w:space="0" w:color="auto"/>
      </w:divBdr>
    </w:div>
    <w:div w:id="310208151">
      <w:bodyDiv w:val="1"/>
      <w:marLeft w:val="0"/>
      <w:marRight w:val="0"/>
      <w:marTop w:val="0"/>
      <w:marBottom w:val="0"/>
      <w:divBdr>
        <w:top w:val="none" w:sz="0" w:space="0" w:color="auto"/>
        <w:left w:val="none" w:sz="0" w:space="0" w:color="auto"/>
        <w:bottom w:val="none" w:sz="0" w:space="0" w:color="auto"/>
        <w:right w:val="none" w:sz="0" w:space="0" w:color="auto"/>
      </w:divBdr>
    </w:div>
    <w:div w:id="326248866">
      <w:bodyDiv w:val="1"/>
      <w:marLeft w:val="0"/>
      <w:marRight w:val="0"/>
      <w:marTop w:val="0"/>
      <w:marBottom w:val="0"/>
      <w:divBdr>
        <w:top w:val="none" w:sz="0" w:space="0" w:color="auto"/>
        <w:left w:val="none" w:sz="0" w:space="0" w:color="auto"/>
        <w:bottom w:val="none" w:sz="0" w:space="0" w:color="auto"/>
        <w:right w:val="none" w:sz="0" w:space="0" w:color="auto"/>
      </w:divBdr>
    </w:div>
    <w:div w:id="467161544">
      <w:bodyDiv w:val="1"/>
      <w:marLeft w:val="0"/>
      <w:marRight w:val="0"/>
      <w:marTop w:val="0"/>
      <w:marBottom w:val="0"/>
      <w:divBdr>
        <w:top w:val="none" w:sz="0" w:space="0" w:color="auto"/>
        <w:left w:val="none" w:sz="0" w:space="0" w:color="auto"/>
        <w:bottom w:val="none" w:sz="0" w:space="0" w:color="auto"/>
        <w:right w:val="none" w:sz="0" w:space="0" w:color="auto"/>
      </w:divBdr>
    </w:div>
    <w:div w:id="475951462">
      <w:bodyDiv w:val="1"/>
      <w:marLeft w:val="0"/>
      <w:marRight w:val="0"/>
      <w:marTop w:val="0"/>
      <w:marBottom w:val="0"/>
      <w:divBdr>
        <w:top w:val="none" w:sz="0" w:space="0" w:color="auto"/>
        <w:left w:val="none" w:sz="0" w:space="0" w:color="auto"/>
        <w:bottom w:val="none" w:sz="0" w:space="0" w:color="auto"/>
        <w:right w:val="none" w:sz="0" w:space="0" w:color="auto"/>
      </w:divBdr>
      <w:divsChild>
        <w:div w:id="56050188">
          <w:marLeft w:val="0"/>
          <w:marRight w:val="0"/>
          <w:marTop w:val="0"/>
          <w:marBottom w:val="0"/>
          <w:divBdr>
            <w:top w:val="none" w:sz="0" w:space="0" w:color="auto"/>
            <w:left w:val="none" w:sz="0" w:space="0" w:color="auto"/>
            <w:bottom w:val="none" w:sz="0" w:space="0" w:color="auto"/>
            <w:right w:val="none" w:sz="0" w:space="0" w:color="auto"/>
          </w:divBdr>
          <w:divsChild>
            <w:div w:id="1041049900">
              <w:marLeft w:val="0"/>
              <w:marRight w:val="0"/>
              <w:marTop w:val="0"/>
              <w:marBottom w:val="0"/>
              <w:divBdr>
                <w:top w:val="none" w:sz="0" w:space="0" w:color="auto"/>
                <w:left w:val="none" w:sz="0" w:space="0" w:color="auto"/>
                <w:bottom w:val="none" w:sz="0" w:space="0" w:color="auto"/>
                <w:right w:val="none" w:sz="0" w:space="0" w:color="auto"/>
              </w:divBdr>
              <w:divsChild>
                <w:div w:id="740644321">
                  <w:marLeft w:val="0"/>
                  <w:marRight w:val="0"/>
                  <w:marTop w:val="0"/>
                  <w:marBottom w:val="0"/>
                  <w:divBdr>
                    <w:top w:val="none" w:sz="0" w:space="0" w:color="auto"/>
                    <w:left w:val="none" w:sz="0" w:space="0" w:color="auto"/>
                    <w:bottom w:val="none" w:sz="0" w:space="0" w:color="auto"/>
                    <w:right w:val="none" w:sz="0" w:space="0" w:color="auto"/>
                  </w:divBdr>
                  <w:divsChild>
                    <w:div w:id="177328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814077">
          <w:marLeft w:val="0"/>
          <w:marRight w:val="0"/>
          <w:marTop w:val="0"/>
          <w:marBottom w:val="0"/>
          <w:divBdr>
            <w:top w:val="none" w:sz="0" w:space="0" w:color="auto"/>
            <w:left w:val="none" w:sz="0" w:space="0" w:color="auto"/>
            <w:bottom w:val="none" w:sz="0" w:space="0" w:color="auto"/>
            <w:right w:val="none" w:sz="0" w:space="0" w:color="auto"/>
          </w:divBdr>
          <w:divsChild>
            <w:div w:id="247543607">
              <w:marLeft w:val="0"/>
              <w:marRight w:val="0"/>
              <w:marTop w:val="0"/>
              <w:marBottom w:val="0"/>
              <w:divBdr>
                <w:top w:val="none" w:sz="0" w:space="0" w:color="auto"/>
                <w:left w:val="none" w:sz="0" w:space="0" w:color="auto"/>
                <w:bottom w:val="none" w:sz="0" w:space="0" w:color="auto"/>
                <w:right w:val="none" w:sz="0" w:space="0" w:color="auto"/>
              </w:divBdr>
              <w:divsChild>
                <w:div w:id="1075512187">
                  <w:marLeft w:val="0"/>
                  <w:marRight w:val="0"/>
                  <w:marTop w:val="0"/>
                  <w:marBottom w:val="0"/>
                  <w:divBdr>
                    <w:top w:val="none" w:sz="0" w:space="0" w:color="auto"/>
                    <w:left w:val="none" w:sz="0" w:space="0" w:color="auto"/>
                    <w:bottom w:val="none" w:sz="0" w:space="0" w:color="auto"/>
                    <w:right w:val="none" w:sz="0" w:space="0" w:color="auto"/>
                  </w:divBdr>
                  <w:divsChild>
                    <w:div w:id="1890651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164163">
      <w:bodyDiv w:val="1"/>
      <w:marLeft w:val="0"/>
      <w:marRight w:val="0"/>
      <w:marTop w:val="0"/>
      <w:marBottom w:val="0"/>
      <w:divBdr>
        <w:top w:val="none" w:sz="0" w:space="0" w:color="auto"/>
        <w:left w:val="none" w:sz="0" w:space="0" w:color="auto"/>
        <w:bottom w:val="none" w:sz="0" w:space="0" w:color="auto"/>
        <w:right w:val="none" w:sz="0" w:space="0" w:color="auto"/>
      </w:divBdr>
    </w:div>
    <w:div w:id="531193046">
      <w:bodyDiv w:val="1"/>
      <w:marLeft w:val="0"/>
      <w:marRight w:val="0"/>
      <w:marTop w:val="0"/>
      <w:marBottom w:val="0"/>
      <w:divBdr>
        <w:top w:val="none" w:sz="0" w:space="0" w:color="auto"/>
        <w:left w:val="none" w:sz="0" w:space="0" w:color="auto"/>
        <w:bottom w:val="none" w:sz="0" w:space="0" w:color="auto"/>
        <w:right w:val="none" w:sz="0" w:space="0" w:color="auto"/>
      </w:divBdr>
    </w:div>
    <w:div w:id="549875986">
      <w:bodyDiv w:val="1"/>
      <w:marLeft w:val="0"/>
      <w:marRight w:val="0"/>
      <w:marTop w:val="0"/>
      <w:marBottom w:val="0"/>
      <w:divBdr>
        <w:top w:val="none" w:sz="0" w:space="0" w:color="auto"/>
        <w:left w:val="none" w:sz="0" w:space="0" w:color="auto"/>
        <w:bottom w:val="none" w:sz="0" w:space="0" w:color="auto"/>
        <w:right w:val="none" w:sz="0" w:space="0" w:color="auto"/>
      </w:divBdr>
    </w:div>
    <w:div w:id="578097777">
      <w:bodyDiv w:val="1"/>
      <w:marLeft w:val="0"/>
      <w:marRight w:val="0"/>
      <w:marTop w:val="0"/>
      <w:marBottom w:val="0"/>
      <w:divBdr>
        <w:top w:val="none" w:sz="0" w:space="0" w:color="auto"/>
        <w:left w:val="none" w:sz="0" w:space="0" w:color="auto"/>
        <w:bottom w:val="none" w:sz="0" w:space="0" w:color="auto"/>
        <w:right w:val="none" w:sz="0" w:space="0" w:color="auto"/>
      </w:divBdr>
    </w:div>
    <w:div w:id="602155612">
      <w:bodyDiv w:val="1"/>
      <w:marLeft w:val="0"/>
      <w:marRight w:val="0"/>
      <w:marTop w:val="0"/>
      <w:marBottom w:val="0"/>
      <w:divBdr>
        <w:top w:val="none" w:sz="0" w:space="0" w:color="auto"/>
        <w:left w:val="none" w:sz="0" w:space="0" w:color="auto"/>
        <w:bottom w:val="none" w:sz="0" w:space="0" w:color="auto"/>
        <w:right w:val="none" w:sz="0" w:space="0" w:color="auto"/>
      </w:divBdr>
    </w:div>
    <w:div w:id="605583162">
      <w:bodyDiv w:val="1"/>
      <w:marLeft w:val="0"/>
      <w:marRight w:val="0"/>
      <w:marTop w:val="0"/>
      <w:marBottom w:val="0"/>
      <w:divBdr>
        <w:top w:val="none" w:sz="0" w:space="0" w:color="auto"/>
        <w:left w:val="none" w:sz="0" w:space="0" w:color="auto"/>
        <w:bottom w:val="none" w:sz="0" w:space="0" w:color="auto"/>
        <w:right w:val="none" w:sz="0" w:space="0" w:color="auto"/>
      </w:divBdr>
    </w:div>
    <w:div w:id="609901407">
      <w:bodyDiv w:val="1"/>
      <w:marLeft w:val="0"/>
      <w:marRight w:val="0"/>
      <w:marTop w:val="0"/>
      <w:marBottom w:val="0"/>
      <w:divBdr>
        <w:top w:val="none" w:sz="0" w:space="0" w:color="auto"/>
        <w:left w:val="none" w:sz="0" w:space="0" w:color="auto"/>
        <w:bottom w:val="none" w:sz="0" w:space="0" w:color="auto"/>
        <w:right w:val="none" w:sz="0" w:space="0" w:color="auto"/>
      </w:divBdr>
    </w:div>
    <w:div w:id="647630734">
      <w:bodyDiv w:val="1"/>
      <w:marLeft w:val="0"/>
      <w:marRight w:val="0"/>
      <w:marTop w:val="0"/>
      <w:marBottom w:val="0"/>
      <w:divBdr>
        <w:top w:val="none" w:sz="0" w:space="0" w:color="auto"/>
        <w:left w:val="none" w:sz="0" w:space="0" w:color="auto"/>
        <w:bottom w:val="none" w:sz="0" w:space="0" w:color="auto"/>
        <w:right w:val="none" w:sz="0" w:space="0" w:color="auto"/>
      </w:divBdr>
    </w:div>
    <w:div w:id="690687468">
      <w:bodyDiv w:val="1"/>
      <w:marLeft w:val="0"/>
      <w:marRight w:val="0"/>
      <w:marTop w:val="0"/>
      <w:marBottom w:val="0"/>
      <w:divBdr>
        <w:top w:val="none" w:sz="0" w:space="0" w:color="auto"/>
        <w:left w:val="none" w:sz="0" w:space="0" w:color="auto"/>
        <w:bottom w:val="none" w:sz="0" w:space="0" w:color="auto"/>
        <w:right w:val="none" w:sz="0" w:space="0" w:color="auto"/>
      </w:divBdr>
    </w:div>
    <w:div w:id="715735177">
      <w:bodyDiv w:val="1"/>
      <w:marLeft w:val="0"/>
      <w:marRight w:val="0"/>
      <w:marTop w:val="0"/>
      <w:marBottom w:val="0"/>
      <w:divBdr>
        <w:top w:val="none" w:sz="0" w:space="0" w:color="auto"/>
        <w:left w:val="none" w:sz="0" w:space="0" w:color="auto"/>
        <w:bottom w:val="none" w:sz="0" w:space="0" w:color="auto"/>
        <w:right w:val="none" w:sz="0" w:space="0" w:color="auto"/>
      </w:divBdr>
    </w:div>
    <w:div w:id="719287137">
      <w:bodyDiv w:val="1"/>
      <w:marLeft w:val="0"/>
      <w:marRight w:val="0"/>
      <w:marTop w:val="0"/>
      <w:marBottom w:val="0"/>
      <w:divBdr>
        <w:top w:val="none" w:sz="0" w:space="0" w:color="auto"/>
        <w:left w:val="none" w:sz="0" w:space="0" w:color="auto"/>
        <w:bottom w:val="none" w:sz="0" w:space="0" w:color="auto"/>
        <w:right w:val="none" w:sz="0" w:space="0" w:color="auto"/>
      </w:divBdr>
    </w:div>
    <w:div w:id="789862668">
      <w:bodyDiv w:val="1"/>
      <w:marLeft w:val="0"/>
      <w:marRight w:val="0"/>
      <w:marTop w:val="0"/>
      <w:marBottom w:val="0"/>
      <w:divBdr>
        <w:top w:val="none" w:sz="0" w:space="0" w:color="auto"/>
        <w:left w:val="none" w:sz="0" w:space="0" w:color="auto"/>
        <w:bottom w:val="none" w:sz="0" w:space="0" w:color="auto"/>
        <w:right w:val="none" w:sz="0" w:space="0" w:color="auto"/>
      </w:divBdr>
    </w:div>
    <w:div w:id="793518047">
      <w:bodyDiv w:val="1"/>
      <w:marLeft w:val="0"/>
      <w:marRight w:val="0"/>
      <w:marTop w:val="0"/>
      <w:marBottom w:val="0"/>
      <w:divBdr>
        <w:top w:val="none" w:sz="0" w:space="0" w:color="auto"/>
        <w:left w:val="none" w:sz="0" w:space="0" w:color="auto"/>
        <w:bottom w:val="none" w:sz="0" w:space="0" w:color="auto"/>
        <w:right w:val="none" w:sz="0" w:space="0" w:color="auto"/>
      </w:divBdr>
    </w:div>
    <w:div w:id="833570444">
      <w:bodyDiv w:val="1"/>
      <w:marLeft w:val="0"/>
      <w:marRight w:val="0"/>
      <w:marTop w:val="0"/>
      <w:marBottom w:val="0"/>
      <w:divBdr>
        <w:top w:val="none" w:sz="0" w:space="0" w:color="auto"/>
        <w:left w:val="none" w:sz="0" w:space="0" w:color="auto"/>
        <w:bottom w:val="none" w:sz="0" w:space="0" w:color="auto"/>
        <w:right w:val="none" w:sz="0" w:space="0" w:color="auto"/>
      </w:divBdr>
    </w:div>
    <w:div w:id="849491953">
      <w:bodyDiv w:val="1"/>
      <w:marLeft w:val="0"/>
      <w:marRight w:val="0"/>
      <w:marTop w:val="0"/>
      <w:marBottom w:val="0"/>
      <w:divBdr>
        <w:top w:val="none" w:sz="0" w:space="0" w:color="auto"/>
        <w:left w:val="none" w:sz="0" w:space="0" w:color="auto"/>
        <w:bottom w:val="none" w:sz="0" w:space="0" w:color="auto"/>
        <w:right w:val="none" w:sz="0" w:space="0" w:color="auto"/>
      </w:divBdr>
    </w:div>
    <w:div w:id="891814781">
      <w:bodyDiv w:val="1"/>
      <w:marLeft w:val="0"/>
      <w:marRight w:val="0"/>
      <w:marTop w:val="0"/>
      <w:marBottom w:val="0"/>
      <w:divBdr>
        <w:top w:val="none" w:sz="0" w:space="0" w:color="auto"/>
        <w:left w:val="none" w:sz="0" w:space="0" w:color="auto"/>
        <w:bottom w:val="none" w:sz="0" w:space="0" w:color="auto"/>
        <w:right w:val="none" w:sz="0" w:space="0" w:color="auto"/>
      </w:divBdr>
    </w:div>
    <w:div w:id="963272024">
      <w:bodyDiv w:val="1"/>
      <w:marLeft w:val="0"/>
      <w:marRight w:val="0"/>
      <w:marTop w:val="0"/>
      <w:marBottom w:val="0"/>
      <w:divBdr>
        <w:top w:val="none" w:sz="0" w:space="0" w:color="auto"/>
        <w:left w:val="none" w:sz="0" w:space="0" w:color="auto"/>
        <w:bottom w:val="none" w:sz="0" w:space="0" w:color="auto"/>
        <w:right w:val="none" w:sz="0" w:space="0" w:color="auto"/>
      </w:divBdr>
      <w:divsChild>
        <w:div w:id="1316953006">
          <w:marLeft w:val="0"/>
          <w:marRight w:val="0"/>
          <w:marTop w:val="0"/>
          <w:marBottom w:val="0"/>
          <w:divBdr>
            <w:top w:val="none" w:sz="0" w:space="0" w:color="auto"/>
            <w:left w:val="none" w:sz="0" w:space="0" w:color="auto"/>
            <w:bottom w:val="none" w:sz="0" w:space="0" w:color="auto"/>
            <w:right w:val="none" w:sz="0" w:space="0" w:color="auto"/>
          </w:divBdr>
          <w:divsChild>
            <w:div w:id="19429213">
              <w:marLeft w:val="0"/>
              <w:marRight w:val="0"/>
              <w:marTop w:val="0"/>
              <w:marBottom w:val="0"/>
              <w:divBdr>
                <w:top w:val="none" w:sz="0" w:space="0" w:color="auto"/>
                <w:left w:val="none" w:sz="0" w:space="0" w:color="auto"/>
                <w:bottom w:val="none" w:sz="0" w:space="0" w:color="auto"/>
                <w:right w:val="none" w:sz="0" w:space="0" w:color="auto"/>
              </w:divBdr>
              <w:divsChild>
                <w:div w:id="132210888">
                  <w:marLeft w:val="0"/>
                  <w:marRight w:val="0"/>
                  <w:marTop w:val="0"/>
                  <w:marBottom w:val="0"/>
                  <w:divBdr>
                    <w:top w:val="none" w:sz="0" w:space="0" w:color="auto"/>
                    <w:left w:val="none" w:sz="0" w:space="0" w:color="auto"/>
                    <w:bottom w:val="none" w:sz="0" w:space="0" w:color="auto"/>
                    <w:right w:val="none" w:sz="0" w:space="0" w:color="auto"/>
                  </w:divBdr>
                  <w:divsChild>
                    <w:div w:id="204670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784486">
          <w:marLeft w:val="0"/>
          <w:marRight w:val="0"/>
          <w:marTop w:val="0"/>
          <w:marBottom w:val="0"/>
          <w:divBdr>
            <w:top w:val="none" w:sz="0" w:space="0" w:color="auto"/>
            <w:left w:val="none" w:sz="0" w:space="0" w:color="auto"/>
            <w:bottom w:val="none" w:sz="0" w:space="0" w:color="auto"/>
            <w:right w:val="none" w:sz="0" w:space="0" w:color="auto"/>
          </w:divBdr>
          <w:divsChild>
            <w:div w:id="348793872">
              <w:marLeft w:val="0"/>
              <w:marRight w:val="0"/>
              <w:marTop w:val="0"/>
              <w:marBottom w:val="0"/>
              <w:divBdr>
                <w:top w:val="none" w:sz="0" w:space="0" w:color="auto"/>
                <w:left w:val="none" w:sz="0" w:space="0" w:color="auto"/>
                <w:bottom w:val="none" w:sz="0" w:space="0" w:color="auto"/>
                <w:right w:val="none" w:sz="0" w:space="0" w:color="auto"/>
              </w:divBdr>
              <w:divsChild>
                <w:div w:id="1629117487">
                  <w:marLeft w:val="0"/>
                  <w:marRight w:val="0"/>
                  <w:marTop w:val="0"/>
                  <w:marBottom w:val="0"/>
                  <w:divBdr>
                    <w:top w:val="none" w:sz="0" w:space="0" w:color="auto"/>
                    <w:left w:val="none" w:sz="0" w:space="0" w:color="auto"/>
                    <w:bottom w:val="none" w:sz="0" w:space="0" w:color="auto"/>
                    <w:right w:val="none" w:sz="0" w:space="0" w:color="auto"/>
                  </w:divBdr>
                  <w:divsChild>
                    <w:div w:id="182789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879384">
      <w:bodyDiv w:val="1"/>
      <w:marLeft w:val="0"/>
      <w:marRight w:val="0"/>
      <w:marTop w:val="0"/>
      <w:marBottom w:val="0"/>
      <w:divBdr>
        <w:top w:val="none" w:sz="0" w:space="0" w:color="auto"/>
        <w:left w:val="none" w:sz="0" w:space="0" w:color="auto"/>
        <w:bottom w:val="none" w:sz="0" w:space="0" w:color="auto"/>
        <w:right w:val="none" w:sz="0" w:space="0" w:color="auto"/>
      </w:divBdr>
      <w:divsChild>
        <w:div w:id="444155066">
          <w:marLeft w:val="0"/>
          <w:marRight w:val="0"/>
          <w:marTop w:val="0"/>
          <w:marBottom w:val="0"/>
          <w:divBdr>
            <w:top w:val="none" w:sz="0" w:space="0" w:color="auto"/>
            <w:left w:val="none" w:sz="0" w:space="0" w:color="auto"/>
            <w:bottom w:val="none" w:sz="0" w:space="0" w:color="auto"/>
            <w:right w:val="none" w:sz="0" w:space="0" w:color="auto"/>
          </w:divBdr>
          <w:divsChild>
            <w:div w:id="1720864400">
              <w:marLeft w:val="0"/>
              <w:marRight w:val="0"/>
              <w:marTop w:val="0"/>
              <w:marBottom w:val="0"/>
              <w:divBdr>
                <w:top w:val="none" w:sz="0" w:space="0" w:color="auto"/>
                <w:left w:val="none" w:sz="0" w:space="0" w:color="auto"/>
                <w:bottom w:val="none" w:sz="0" w:space="0" w:color="auto"/>
                <w:right w:val="none" w:sz="0" w:space="0" w:color="auto"/>
              </w:divBdr>
              <w:divsChild>
                <w:div w:id="55785599">
                  <w:marLeft w:val="0"/>
                  <w:marRight w:val="0"/>
                  <w:marTop w:val="0"/>
                  <w:marBottom w:val="0"/>
                  <w:divBdr>
                    <w:top w:val="none" w:sz="0" w:space="0" w:color="auto"/>
                    <w:left w:val="none" w:sz="0" w:space="0" w:color="auto"/>
                    <w:bottom w:val="none" w:sz="0" w:space="0" w:color="auto"/>
                    <w:right w:val="none" w:sz="0" w:space="0" w:color="auto"/>
                  </w:divBdr>
                  <w:divsChild>
                    <w:div w:id="133079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683173">
          <w:marLeft w:val="0"/>
          <w:marRight w:val="0"/>
          <w:marTop w:val="0"/>
          <w:marBottom w:val="0"/>
          <w:divBdr>
            <w:top w:val="none" w:sz="0" w:space="0" w:color="auto"/>
            <w:left w:val="none" w:sz="0" w:space="0" w:color="auto"/>
            <w:bottom w:val="none" w:sz="0" w:space="0" w:color="auto"/>
            <w:right w:val="none" w:sz="0" w:space="0" w:color="auto"/>
          </w:divBdr>
          <w:divsChild>
            <w:div w:id="450588425">
              <w:marLeft w:val="0"/>
              <w:marRight w:val="0"/>
              <w:marTop w:val="0"/>
              <w:marBottom w:val="0"/>
              <w:divBdr>
                <w:top w:val="none" w:sz="0" w:space="0" w:color="auto"/>
                <w:left w:val="none" w:sz="0" w:space="0" w:color="auto"/>
                <w:bottom w:val="none" w:sz="0" w:space="0" w:color="auto"/>
                <w:right w:val="none" w:sz="0" w:space="0" w:color="auto"/>
              </w:divBdr>
              <w:divsChild>
                <w:div w:id="198592494">
                  <w:marLeft w:val="0"/>
                  <w:marRight w:val="0"/>
                  <w:marTop w:val="0"/>
                  <w:marBottom w:val="0"/>
                  <w:divBdr>
                    <w:top w:val="none" w:sz="0" w:space="0" w:color="auto"/>
                    <w:left w:val="none" w:sz="0" w:space="0" w:color="auto"/>
                    <w:bottom w:val="none" w:sz="0" w:space="0" w:color="auto"/>
                    <w:right w:val="none" w:sz="0" w:space="0" w:color="auto"/>
                  </w:divBdr>
                  <w:divsChild>
                    <w:div w:id="741294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2896035">
      <w:bodyDiv w:val="1"/>
      <w:marLeft w:val="0"/>
      <w:marRight w:val="0"/>
      <w:marTop w:val="0"/>
      <w:marBottom w:val="0"/>
      <w:divBdr>
        <w:top w:val="none" w:sz="0" w:space="0" w:color="auto"/>
        <w:left w:val="none" w:sz="0" w:space="0" w:color="auto"/>
        <w:bottom w:val="none" w:sz="0" w:space="0" w:color="auto"/>
        <w:right w:val="none" w:sz="0" w:space="0" w:color="auto"/>
      </w:divBdr>
    </w:div>
    <w:div w:id="1054158988">
      <w:bodyDiv w:val="1"/>
      <w:marLeft w:val="0"/>
      <w:marRight w:val="0"/>
      <w:marTop w:val="0"/>
      <w:marBottom w:val="0"/>
      <w:divBdr>
        <w:top w:val="none" w:sz="0" w:space="0" w:color="auto"/>
        <w:left w:val="none" w:sz="0" w:space="0" w:color="auto"/>
        <w:bottom w:val="none" w:sz="0" w:space="0" w:color="auto"/>
        <w:right w:val="none" w:sz="0" w:space="0" w:color="auto"/>
      </w:divBdr>
      <w:divsChild>
        <w:div w:id="479423424">
          <w:marLeft w:val="0"/>
          <w:marRight w:val="0"/>
          <w:marTop w:val="0"/>
          <w:marBottom w:val="0"/>
          <w:divBdr>
            <w:top w:val="none" w:sz="0" w:space="0" w:color="auto"/>
            <w:left w:val="none" w:sz="0" w:space="0" w:color="auto"/>
            <w:bottom w:val="none" w:sz="0" w:space="0" w:color="auto"/>
            <w:right w:val="none" w:sz="0" w:space="0" w:color="auto"/>
          </w:divBdr>
          <w:divsChild>
            <w:div w:id="1063068305">
              <w:marLeft w:val="0"/>
              <w:marRight w:val="0"/>
              <w:marTop w:val="0"/>
              <w:marBottom w:val="0"/>
              <w:divBdr>
                <w:top w:val="none" w:sz="0" w:space="0" w:color="auto"/>
                <w:left w:val="none" w:sz="0" w:space="0" w:color="auto"/>
                <w:bottom w:val="none" w:sz="0" w:space="0" w:color="auto"/>
                <w:right w:val="none" w:sz="0" w:space="0" w:color="auto"/>
              </w:divBdr>
              <w:divsChild>
                <w:div w:id="1208954878">
                  <w:marLeft w:val="0"/>
                  <w:marRight w:val="0"/>
                  <w:marTop w:val="0"/>
                  <w:marBottom w:val="0"/>
                  <w:divBdr>
                    <w:top w:val="none" w:sz="0" w:space="0" w:color="auto"/>
                    <w:left w:val="none" w:sz="0" w:space="0" w:color="auto"/>
                    <w:bottom w:val="none" w:sz="0" w:space="0" w:color="auto"/>
                    <w:right w:val="none" w:sz="0" w:space="0" w:color="auto"/>
                  </w:divBdr>
                  <w:divsChild>
                    <w:div w:id="95375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688429">
          <w:marLeft w:val="0"/>
          <w:marRight w:val="0"/>
          <w:marTop w:val="0"/>
          <w:marBottom w:val="0"/>
          <w:divBdr>
            <w:top w:val="none" w:sz="0" w:space="0" w:color="auto"/>
            <w:left w:val="none" w:sz="0" w:space="0" w:color="auto"/>
            <w:bottom w:val="none" w:sz="0" w:space="0" w:color="auto"/>
            <w:right w:val="none" w:sz="0" w:space="0" w:color="auto"/>
          </w:divBdr>
          <w:divsChild>
            <w:div w:id="2031682178">
              <w:marLeft w:val="0"/>
              <w:marRight w:val="0"/>
              <w:marTop w:val="0"/>
              <w:marBottom w:val="0"/>
              <w:divBdr>
                <w:top w:val="none" w:sz="0" w:space="0" w:color="auto"/>
                <w:left w:val="none" w:sz="0" w:space="0" w:color="auto"/>
                <w:bottom w:val="none" w:sz="0" w:space="0" w:color="auto"/>
                <w:right w:val="none" w:sz="0" w:space="0" w:color="auto"/>
              </w:divBdr>
              <w:divsChild>
                <w:div w:id="1358043461">
                  <w:marLeft w:val="0"/>
                  <w:marRight w:val="0"/>
                  <w:marTop w:val="0"/>
                  <w:marBottom w:val="0"/>
                  <w:divBdr>
                    <w:top w:val="none" w:sz="0" w:space="0" w:color="auto"/>
                    <w:left w:val="none" w:sz="0" w:space="0" w:color="auto"/>
                    <w:bottom w:val="none" w:sz="0" w:space="0" w:color="auto"/>
                    <w:right w:val="none" w:sz="0" w:space="0" w:color="auto"/>
                  </w:divBdr>
                  <w:divsChild>
                    <w:div w:id="197598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372951">
      <w:bodyDiv w:val="1"/>
      <w:marLeft w:val="0"/>
      <w:marRight w:val="0"/>
      <w:marTop w:val="0"/>
      <w:marBottom w:val="0"/>
      <w:divBdr>
        <w:top w:val="none" w:sz="0" w:space="0" w:color="auto"/>
        <w:left w:val="none" w:sz="0" w:space="0" w:color="auto"/>
        <w:bottom w:val="none" w:sz="0" w:space="0" w:color="auto"/>
        <w:right w:val="none" w:sz="0" w:space="0" w:color="auto"/>
      </w:divBdr>
    </w:div>
    <w:div w:id="1096707818">
      <w:bodyDiv w:val="1"/>
      <w:marLeft w:val="0"/>
      <w:marRight w:val="0"/>
      <w:marTop w:val="0"/>
      <w:marBottom w:val="0"/>
      <w:divBdr>
        <w:top w:val="none" w:sz="0" w:space="0" w:color="auto"/>
        <w:left w:val="none" w:sz="0" w:space="0" w:color="auto"/>
        <w:bottom w:val="none" w:sz="0" w:space="0" w:color="auto"/>
        <w:right w:val="none" w:sz="0" w:space="0" w:color="auto"/>
      </w:divBdr>
    </w:div>
    <w:div w:id="1114400621">
      <w:bodyDiv w:val="1"/>
      <w:marLeft w:val="0"/>
      <w:marRight w:val="0"/>
      <w:marTop w:val="0"/>
      <w:marBottom w:val="0"/>
      <w:divBdr>
        <w:top w:val="none" w:sz="0" w:space="0" w:color="auto"/>
        <w:left w:val="none" w:sz="0" w:space="0" w:color="auto"/>
        <w:bottom w:val="none" w:sz="0" w:space="0" w:color="auto"/>
        <w:right w:val="none" w:sz="0" w:space="0" w:color="auto"/>
      </w:divBdr>
    </w:div>
    <w:div w:id="1157453714">
      <w:bodyDiv w:val="1"/>
      <w:marLeft w:val="0"/>
      <w:marRight w:val="0"/>
      <w:marTop w:val="0"/>
      <w:marBottom w:val="0"/>
      <w:divBdr>
        <w:top w:val="none" w:sz="0" w:space="0" w:color="auto"/>
        <w:left w:val="none" w:sz="0" w:space="0" w:color="auto"/>
        <w:bottom w:val="none" w:sz="0" w:space="0" w:color="auto"/>
        <w:right w:val="none" w:sz="0" w:space="0" w:color="auto"/>
      </w:divBdr>
    </w:div>
    <w:div w:id="1160391361">
      <w:bodyDiv w:val="1"/>
      <w:marLeft w:val="0"/>
      <w:marRight w:val="0"/>
      <w:marTop w:val="0"/>
      <w:marBottom w:val="0"/>
      <w:divBdr>
        <w:top w:val="none" w:sz="0" w:space="0" w:color="auto"/>
        <w:left w:val="none" w:sz="0" w:space="0" w:color="auto"/>
        <w:bottom w:val="none" w:sz="0" w:space="0" w:color="auto"/>
        <w:right w:val="none" w:sz="0" w:space="0" w:color="auto"/>
      </w:divBdr>
    </w:div>
    <w:div w:id="1207331181">
      <w:bodyDiv w:val="1"/>
      <w:marLeft w:val="0"/>
      <w:marRight w:val="0"/>
      <w:marTop w:val="0"/>
      <w:marBottom w:val="0"/>
      <w:divBdr>
        <w:top w:val="none" w:sz="0" w:space="0" w:color="auto"/>
        <w:left w:val="none" w:sz="0" w:space="0" w:color="auto"/>
        <w:bottom w:val="none" w:sz="0" w:space="0" w:color="auto"/>
        <w:right w:val="none" w:sz="0" w:space="0" w:color="auto"/>
      </w:divBdr>
    </w:div>
    <w:div w:id="1209798407">
      <w:bodyDiv w:val="1"/>
      <w:marLeft w:val="0"/>
      <w:marRight w:val="0"/>
      <w:marTop w:val="0"/>
      <w:marBottom w:val="0"/>
      <w:divBdr>
        <w:top w:val="none" w:sz="0" w:space="0" w:color="auto"/>
        <w:left w:val="none" w:sz="0" w:space="0" w:color="auto"/>
        <w:bottom w:val="none" w:sz="0" w:space="0" w:color="auto"/>
        <w:right w:val="none" w:sz="0" w:space="0" w:color="auto"/>
      </w:divBdr>
    </w:div>
    <w:div w:id="1212503530">
      <w:bodyDiv w:val="1"/>
      <w:marLeft w:val="0"/>
      <w:marRight w:val="0"/>
      <w:marTop w:val="0"/>
      <w:marBottom w:val="0"/>
      <w:divBdr>
        <w:top w:val="none" w:sz="0" w:space="0" w:color="auto"/>
        <w:left w:val="none" w:sz="0" w:space="0" w:color="auto"/>
        <w:bottom w:val="none" w:sz="0" w:space="0" w:color="auto"/>
        <w:right w:val="none" w:sz="0" w:space="0" w:color="auto"/>
      </w:divBdr>
    </w:div>
    <w:div w:id="1247572198">
      <w:bodyDiv w:val="1"/>
      <w:marLeft w:val="0"/>
      <w:marRight w:val="0"/>
      <w:marTop w:val="0"/>
      <w:marBottom w:val="0"/>
      <w:divBdr>
        <w:top w:val="none" w:sz="0" w:space="0" w:color="auto"/>
        <w:left w:val="none" w:sz="0" w:space="0" w:color="auto"/>
        <w:bottom w:val="none" w:sz="0" w:space="0" w:color="auto"/>
        <w:right w:val="none" w:sz="0" w:space="0" w:color="auto"/>
      </w:divBdr>
    </w:div>
    <w:div w:id="1270166231">
      <w:bodyDiv w:val="1"/>
      <w:marLeft w:val="0"/>
      <w:marRight w:val="0"/>
      <w:marTop w:val="0"/>
      <w:marBottom w:val="0"/>
      <w:divBdr>
        <w:top w:val="none" w:sz="0" w:space="0" w:color="auto"/>
        <w:left w:val="none" w:sz="0" w:space="0" w:color="auto"/>
        <w:bottom w:val="none" w:sz="0" w:space="0" w:color="auto"/>
        <w:right w:val="none" w:sz="0" w:space="0" w:color="auto"/>
      </w:divBdr>
    </w:div>
    <w:div w:id="1273241967">
      <w:bodyDiv w:val="1"/>
      <w:marLeft w:val="0"/>
      <w:marRight w:val="0"/>
      <w:marTop w:val="0"/>
      <w:marBottom w:val="0"/>
      <w:divBdr>
        <w:top w:val="none" w:sz="0" w:space="0" w:color="auto"/>
        <w:left w:val="none" w:sz="0" w:space="0" w:color="auto"/>
        <w:bottom w:val="none" w:sz="0" w:space="0" w:color="auto"/>
        <w:right w:val="none" w:sz="0" w:space="0" w:color="auto"/>
      </w:divBdr>
    </w:div>
    <w:div w:id="1277979912">
      <w:bodyDiv w:val="1"/>
      <w:marLeft w:val="0"/>
      <w:marRight w:val="0"/>
      <w:marTop w:val="0"/>
      <w:marBottom w:val="0"/>
      <w:divBdr>
        <w:top w:val="none" w:sz="0" w:space="0" w:color="auto"/>
        <w:left w:val="none" w:sz="0" w:space="0" w:color="auto"/>
        <w:bottom w:val="none" w:sz="0" w:space="0" w:color="auto"/>
        <w:right w:val="none" w:sz="0" w:space="0" w:color="auto"/>
      </w:divBdr>
    </w:div>
    <w:div w:id="1303774086">
      <w:bodyDiv w:val="1"/>
      <w:marLeft w:val="0"/>
      <w:marRight w:val="0"/>
      <w:marTop w:val="0"/>
      <w:marBottom w:val="0"/>
      <w:divBdr>
        <w:top w:val="none" w:sz="0" w:space="0" w:color="auto"/>
        <w:left w:val="none" w:sz="0" w:space="0" w:color="auto"/>
        <w:bottom w:val="none" w:sz="0" w:space="0" w:color="auto"/>
        <w:right w:val="none" w:sz="0" w:space="0" w:color="auto"/>
      </w:divBdr>
    </w:div>
    <w:div w:id="1311472379">
      <w:bodyDiv w:val="1"/>
      <w:marLeft w:val="0"/>
      <w:marRight w:val="0"/>
      <w:marTop w:val="0"/>
      <w:marBottom w:val="0"/>
      <w:divBdr>
        <w:top w:val="none" w:sz="0" w:space="0" w:color="auto"/>
        <w:left w:val="none" w:sz="0" w:space="0" w:color="auto"/>
        <w:bottom w:val="none" w:sz="0" w:space="0" w:color="auto"/>
        <w:right w:val="none" w:sz="0" w:space="0" w:color="auto"/>
      </w:divBdr>
    </w:div>
    <w:div w:id="1337532366">
      <w:bodyDiv w:val="1"/>
      <w:marLeft w:val="0"/>
      <w:marRight w:val="0"/>
      <w:marTop w:val="0"/>
      <w:marBottom w:val="0"/>
      <w:divBdr>
        <w:top w:val="none" w:sz="0" w:space="0" w:color="auto"/>
        <w:left w:val="none" w:sz="0" w:space="0" w:color="auto"/>
        <w:bottom w:val="none" w:sz="0" w:space="0" w:color="auto"/>
        <w:right w:val="none" w:sz="0" w:space="0" w:color="auto"/>
      </w:divBdr>
    </w:div>
    <w:div w:id="1351103841">
      <w:bodyDiv w:val="1"/>
      <w:marLeft w:val="0"/>
      <w:marRight w:val="0"/>
      <w:marTop w:val="0"/>
      <w:marBottom w:val="0"/>
      <w:divBdr>
        <w:top w:val="none" w:sz="0" w:space="0" w:color="auto"/>
        <w:left w:val="none" w:sz="0" w:space="0" w:color="auto"/>
        <w:bottom w:val="none" w:sz="0" w:space="0" w:color="auto"/>
        <w:right w:val="none" w:sz="0" w:space="0" w:color="auto"/>
      </w:divBdr>
    </w:div>
    <w:div w:id="1378505188">
      <w:bodyDiv w:val="1"/>
      <w:marLeft w:val="0"/>
      <w:marRight w:val="0"/>
      <w:marTop w:val="0"/>
      <w:marBottom w:val="0"/>
      <w:divBdr>
        <w:top w:val="none" w:sz="0" w:space="0" w:color="auto"/>
        <w:left w:val="none" w:sz="0" w:space="0" w:color="auto"/>
        <w:bottom w:val="none" w:sz="0" w:space="0" w:color="auto"/>
        <w:right w:val="none" w:sz="0" w:space="0" w:color="auto"/>
      </w:divBdr>
    </w:div>
    <w:div w:id="1391463058">
      <w:bodyDiv w:val="1"/>
      <w:marLeft w:val="0"/>
      <w:marRight w:val="0"/>
      <w:marTop w:val="0"/>
      <w:marBottom w:val="0"/>
      <w:divBdr>
        <w:top w:val="none" w:sz="0" w:space="0" w:color="auto"/>
        <w:left w:val="none" w:sz="0" w:space="0" w:color="auto"/>
        <w:bottom w:val="none" w:sz="0" w:space="0" w:color="auto"/>
        <w:right w:val="none" w:sz="0" w:space="0" w:color="auto"/>
      </w:divBdr>
    </w:div>
    <w:div w:id="1394815109">
      <w:bodyDiv w:val="1"/>
      <w:marLeft w:val="0"/>
      <w:marRight w:val="0"/>
      <w:marTop w:val="0"/>
      <w:marBottom w:val="0"/>
      <w:divBdr>
        <w:top w:val="none" w:sz="0" w:space="0" w:color="auto"/>
        <w:left w:val="none" w:sz="0" w:space="0" w:color="auto"/>
        <w:bottom w:val="none" w:sz="0" w:space="0" w:color="auto"/>
        <w:right w:val="none" w:sz="0" w:space="0" w:color="auto"/>
      </w:divBdr>
    </w:div>
    <w:div w:id="1402412664">
      <w:bodyDiv w:val="1"/>
      <w:marLeft w:val="0"/>
      <w:marRight w:val="0"/>
      <w:marTop w:val="0"/>
      <w:marBottom w:val="0"/>
      <w:divBdr>
        <w:top w:val="none" w:sz="0" w:space="0" w:color="auto"/>
        <w:left w:val="none" w:sz="0" w:space="0" w:color="auto"/>
        <w:bottom w:val="none" w:sz="0" w:space="0" w:color="auto"/>
        <w:right w:val="none" w:sz="0" w:space="0" w:color="auto"/>
      </w:divBdr>
    </w:div>
    <w:div w:id="1405225945">
      <w:bodyDiv w:val="1"/>
      <w:marLeft w:val="0"/>
      <w:marRight w:val="0"/>
      <w:marTop w:val="0"/>
      <w:marBottom w:val="0"/>
      <w:divBdr>
        <w:top w:val="none" w:sz="0" w:space="0" w:color="auto"/>
        <w:left w:val="none" w:sz="0" w:space="0" w:color="auto"/>
        <w:bottom w:val="none" w:sz="0" w:space="0" w:color="auto"/>
        <w:right w:val="none" w:sz="0" w:space="0" w:color="auto"/>
      </w:divBdr>
    </w:div>
    <w:div w:id="1433235037">
      <w:bodyDiv w:val="1"/>
      <w:marLeft w:val="0"/>
      <w:marRight w:val="0"/>
      <w:marTop w:val="0"/>
      <w:marBottom w:val="0"/>
      <w:divBdr>
        <w:top w:val="none" w:sz="0" w:space="0" w:color="auto"/>
        <w:left w:val="none" w:sz="0" w:space="0" w:color="auto"/>
        <w:bottom w:val="none" w:sz="0" w:space="0" w:color="auto"/>
        <w:right w:val="none" w:sz="0" w:space="0" w:color="auto"/>
      </w:divBdr>
    </w:div>
    <w:div w:id="1433670492">
      <w:bodyDiv w:val="1"/>
      <w:marLeft w:val="0"/>
      <w:marRight w:val="0"/>
      <w:marTop w:val="0"/>
      <w:marBottom w:val="0"/>
      <w:divBdr>
        <w:top w:val="none" w:sz="0" w:space="0" w:color="auto"/>
        <w:left w:val="none" w:sz="0" w:space="0" w:color="auto"/>
        <w:bottom w:val="none" w:sz="0" w:space="0" w:color="auto"/>
        <w:right w:val="none" w:sz="0" w:space="0" w:color="auto"/>
      </w:divBdr>
    </w:div>
    <w:div w:id="1441023433">
      <w:bodyDiv w:val="1"/>
      <w:marLeft w:val="0"/>
      <w:marRight w:val="0"/>
      <w:marTop w:val="0"/>
      <w:marBottom w:val="0"/>
      <w:divBdr>
        <w:top w:val="none" w:sz="0" w:space="0" w:color="auto"/>
        <w:left w:val="none" w:sz="0" w:space="0" w:color="auto"/>
        <w:bottom w:val="none" w:sz="0" w:space="0" w:color="auto"/>
        <w:right w:val="none" w:sz="0" w:space="0" w:color="auto"/>
      </w:divBdr>
    </w:div>
    <w:div w:id="1478255960">
      <w:bodyDiv w:val="1"/>
      <w:marLeft w:val="0"/>
      <w:marRight w:val="0"/>
      <w:marTop w:val="0"/>
      <w:marBottom w:val="0"/>
      <w:divBdr>
        <w:top w:val="none" w:sz="0" w:space="0" w:color="auto"/>
        <w:left w:val="none" w:sz="0" w:space="0" w:color="auto"/>
        <w:bottom w:val="none" w:sz="0" w:space="0" w:color="auto"/>
        <w:right w:val="none" w:sz="0" w:space="0" w:color="auto"/>
      </w:divBdr>
    </w:div>
    <w:div w:id="1518808779">
      <w:bodyDiv w:val="1"/>
      <w:marLeft w:val="0"/>
      <w:marRight w:val="0"/>
      <w:marTop w:val="0"/>
      <w:marBottom w:val="0"/>
      <w:divBdr>
        <w:top w:val="none" w:sz="0" w:space="0" w:color="auto"/>
        <w:left w:val="none" w:sz="0" w:space="0" w:color="auto"/>
        <w:bottom w:val="none" w:sz="0" w:space="0" w:color="auto"/>
        <w:right w:val="none" w:sz="0" w:space="0" w:color="auto"/>
      </w:divBdr>
    </w:div>
    <w:div w:id="1532260116">
      <w:bodyDiv w:val="1"/>
      <w:marLeft w:val="0"/>
      <w:marRight w:val="0"/>
      <w:marTop w:val="0"/>
      <w:marBottom w:val="0"/>
      <w:divBdr>
        <w:top w:val="none" w:sz="0" w:space="0" w:color="auto"/>
        <w:left w:val="none" w:sz="0" w:space="0" w:color="auto"/>
        <w:bottom w:val="none" w:sz="0" w:space="0" w:color="auto"/>
        <w:right w:val="none" w:sz="0" w:space="0" w:color="auto"/>
      </w:divBdr>
    </w:div>
    <w:div w:id="1535390421">
      <w:bodyDiv w:val="1"/>
      <w:marLeft w:val="0"/>
      <w:marRight w:val="0"/>
      <w:marTop w:val="0"/>
      <w:marBottom w:val="0"/>
      <w:divBdr>
        <w:top w:val="none" w:sz="0" w:space="0" w:color="auto"/>
        <w:left w:val="none" w:sz="0" w:space="0" w:color="auto"/>
        <w:bottom w:val="none" w:sz="0" w:space="0" w:color="auto"/>
        <w:right w:val="none" w:sz="0" w:space="0" w:color="auto"/>
      </w:divBdr>
    </w:div>
    <w:div w:id="1539127968">
      <w:bodyDiv w:val="1"/>
      <w:marLeft w:val="0"/>
      <w:marRight w:val="0"/>
      <w:marTop w:val="0"/>
      <w:marBottom w:val="0"/>
      <w:divBdr>
        <w:top w:val="none" w:sz="0" w:space="0" w:color="auto"/>
        <w:left w:val="none" w:sz="0" w:space="0" w:color="auto"/>
        <w:bottom w:val="none" w:sz="0" w:space="0" w:color="auto"/>
        <w:right w:val="none" w:sz="0" w:space="0" w:color="auto"/>
      </w:divBdr>
    </w:div>
    <w:div w:id="1607539578">
      <w:bodyDiv w:val="1"/>
      <w:marLeft w:val="0"/>
      <w:marRight w:val="0"/>
      <w:marTop w:val="0"/>
      <w:marBottom w:val="0"/>
      <w:divBdr>
        <w:top w:val="none" w:sz="0" w:space="0" w:color="auto"/>
        <w:left w:val="none" w:sz="0" w:space="0" w:color="auto"/>
        <w:bottom w:val="none" w:sz="0" w:space="0" w:color="auto"/>
        <w:right w:val="none" w:sz="0" w:space="0" w:color="auto"/>
      </w:divBdr>
    </w:div>
    <w:div w:id="1643266230">
      <w:bodyDiv w:val="1"/>
      <w:marLeft w:val="0"/>
      <w:marRight w:val="0"/>
      <w:marTop w:val="0"/>
      <w:marBottom w:val="0"/>
      <w:divBdr>
        <w:top w:val="none" w:sz="0" w:space="0" w:color="auto"/>
        <w:left w:val="none" w:sz="0" w:space="0" w:color="auto"/>
        <w:bottom w:val="none" w:sz="0" w:space="0" w:color="auto"/>
        <w:right w:val="none" w:sz="0" w:space="0" w:color="auto"/>
      </w:divBdr>
    </w:div>
    <w:div w:id="1656572586">
      <w:bodyDiv w:val="1"/>
      <w:marLeft w:val="0"/>
      <w:marRight w:val="0"/>
      <w:marTop w:val="0"/>
      <w:marBottom w:val="0"/>
      <w:divBdr>
        <w:top w:val="none" w:sz="0" w:space="0" w:color="auto"/>
        <w:left w:val="none" w:sz="0" w:space="0" w:color="auto"/>
        <w:bottom w:val="none" w:sz="0" w:space="0" w:color="auto"/>
        <w:right w:val="none" w:sz="0" w:space="0" w:color="auto"/>
      </w:divBdr>
    </w:div>
    <w:div w:id="1658460181">
      <w:bodyDiv w:val="1"/>
      <w:marLeft w:val="0"/>
      <w:marRight w:val="0"/>
      <w:marTop w:val="0"/>
      <w:marBottom w:val="0"/>
      <w:divBdr>
        <w:top w:val="none" w:sz="0" w:space="0" w:color="auto"/>
        <w:left w:val="none" w:sz="0" w:space="0" w:color="auto"/>
        <w:bottom w:val="none" w:sz="0" w:space="0" w:color="auto"/>
        <w:right w:val="none" w:sz="0" w:space="0" w:color="auto"/>
      </w:divBdr>
    </w:div>
    <w:div w:id="1671836895">
      <w:bodyDiv w:val="1"/>
      <w:marLeft w:val="0"/>
      <w:marRight w:val="0"/>
      <w:marTop w:val="0"/>
      <w:marBottom w:val="0"/>
      <w:divBdr>
        <w:top w:val="none" w:sz="0" w:space="0" w:color="auto"/>
        <w:left w:val="none" w:sz="0" w:space="0" w:color="auto"/>
        <w:bottom w:val="none" w:sz="0" w:space="0" w:color="auto"/>
        <w:right w:val="none" w:sz="0" w:space="0" w:color="auto"/>
      </w:divBdr>
    </w:div>
    <w:div w:id="1674215020">
      <w:bodyDiv w:val="1"/>
      <w:marLeft w:val="0"/>
      <w:marRight w:val="0"/>
      <w:marTop w:val="0"/>
      <w:marBottom w:val="0"/>
      <w:divBdr>
        <w:top w:val="none" w:sz="0" w:space="0" w:color="auto"/>
        <w:left w:val="none" w:sz="0" w:space="0" w:color="auto"/>
        <w:bottom w:val="none" w:sz="0" w:space="0" w:color="auto"/>
        <w:right w:val="none" w:sz="0" w:space="0" w:color="auto"/>
      </w:divBdr>
    </w:div>
    <w:div w:id="1701512083">
      <w:bodyDiv w:val="1"/>
      <w:marLeft w:val="0"/>
      <w:marRight w:val="0"/>
      <w:marTop w:val="0"/>
      <w:marBottom w:val="0"/>
      <w:divBdr>
        <w:top w:val="none" w:sz="0" w:space="0" w:color="auto"/>
        <w:left w:val="none" w:sz="0" w:space="0" w:color="auto"/>
        <w:bottom w:val="none" w:sz="0" w:space="0" w:color="auto"/>
        <w:right w:val="none" w:sz="0" w:space="0" w:color="auto"/>
      </w:divBdr>
    </w:div>
    <w:div w:id="1704399367">
      <w:bodyDiv w:val="1"/>
      <w:marLeft w:val="0"/>
      <w:marRight w:val="0"/>
      <w:marTop w:val="0"/>
      <w:marBottom w:val="0"/>
      <w:divBdr>
        <w:top w:val="none" w:sz="0" w:space="0" w:color="auto"/>
        <w:left w:val="none" w:sz="0" w:space="0" w:color="auto"/>
        <w:bottom w:val="none" w:sz="0" w:space="0" w:color="auto"/>
        <w:right w:val="none" w:sz="0" w:space="0" w:color="auto"/>
      </w:divBdr>
    </w:div>
    <w:div w:id="1705128550">
      <w:bodyDiv w:val="1"/>
      <w:marLeft w:val="0"/>
      <w:marRight w:val="0"/>
      <w:marTop w:val="0"/>
      <w:marBottom w:val="0"/>
      <w:divBdr>
        <w:top w:val="none" w:sz="0" w:space="0" w:color="auto"/>
        <w:left w:val="none" w:sz="0" w:space="0" w:color="auto"/>
        <w:bottom w:val="none" w:sz="0" w:space="0" w:color="auto"/>
        <w:right w:val="none" w:sz="0" w:space="0" w:color="auto"/>
      </w:divBdr>
    </w:div>
    <w:div w:id="1712680964">
      <w:bodyDiv w:val="1"/>
      <w:marLeft w:val="0"/>
      <w:marRight w:val="0"/>
      <w:marTop w:val="0"/>
      <w:marBottom w:val="0"/>
      <w:divBdr>
        <w:top w:val="none" w:sz="0" w:space="0" w:color="auto"/>
        <w:left w:val="none" w:sz="0" w:space="0" w:color="auto"/>
        <w:bottom w:val="none" w:sz="0" w:space="0" w:color="auto"/>
        <w:right w:val="none" w:sz="0" w:space="0" w:color="auto"/>
      </w:divBdr>
      <w:divsChild>
        <w:div w:id="710492834">
          <w:marLeft w:val="0"/>
          <w:marRight w:val="0"/>
          <w:marTop w:val="0"/>
          <w:marBottom w:val="0"/>
          <w:divBdr>
            <w:top w:val="none" w:sz="0" w:space="0" w:color="auto"/>
            <w:left w:val="none" w:sz="0" w:space="0" w:color="auto"/>
            <w:bottom w:val="none" w:sz="0" w:space="0" w:color="auto"/>
            <w:right w:val="none" w:sz="0" w:space="0" w:color="auto"/>
          </w:divBdr>
          <w:divsChild>
            <w:div w:id="1154570447">
              <w:marLeft w:val="0"/>
              <w:marRight w:val="0"/>
              <w:marTop w:val="0"/>
              <w:marBottom w:val="0"/>
              <w:divBdr>
                <w:top w:val="none" w:sz="0" w:space="0" w:color="auto"/>
                <w:left w:val="none" w:sz="0" w:space="0" w:color="auto"/>
                <w:bottom w:val="none" w:sz="0" w:space="0" w:color="auto"/>
                <w:right w:val="none" w:sz="0" w:space="0" w:color="auto"/>
              </w:divBdr>
              <w:divsChild>
                <w:div w:id="1622494058">
                  <w:marLeft w:val="0"/>
                  <w:marRight w:val="0"/>
                  <w:marTop w:val="0"/>
                  <w:marBottom w:val="0"/>
                  <w:divBdr>
                    <w:top w:val="none" w:sz="0" w:space="0" w:color="auto"/>
                    <w:left w:val="none" w:sz="0" w:space="0" w:color="auto"/>
                    <w:bottom w:val="none" w:sz="0" w:space="0" w:color="auto"/>
                    <w:right w:val="none" w:sz="0" w:space="0" w:color="auto"/>
                  </w:divBdr>
                  <w:divsChild>
                    <w:div w:id="37384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336909">
          <w:marLeft w:val="0"/>
          <w:marRight w:val="0"/>
          <w:marTop w:val="0"/>
          <w:marBottom w:val="0"/>
          <w:divBdr>
            <w:top w:val="none" w:sz="0" w:space="0" w:color="auto"/>
            <w:left w:val="none" w:sz="0" w:space="0" w:color="auto"/>
            <w:bottom w:val="none" w:sz="0" w:space="0" w:color="auto"/>
            <w:right w:val="none" w:sz="0" w:space="0" w:color="auto"/>
          </w:divBdr>
          <w:divsChild>
            <w:div w:id="1988314722">
              <w:marLeft w:val="0"/>
              <w:marRight w:val="0"/>
              <w:marTop w:val="0"/>
              <w:marBottom w:val="0"/>
              <w:divBdr>
                <w:top w:val="none" w:sz="0" w:space="0" w:color="auto"/>
                <w:left w:val="none" w:sz="0" w:space="0" w:color="auto"/>
                <w:bottom w:val="none" w:sz="0" w:space="0" w:color="auto"/>
                <w:right w:val="none" w:sz="0" w:space="0" w:color="auto"/>
              </w:divBdr>
              <w:divsChild>
                <w:div w:id="1935548798">
                  <w:marLeft w:val="0"/>
                  <w:marRight w:val="0"/>
                  <w:marTop w:val="0"/>
                  <w:marBottom w:val="0"/>
                  <w:divBdr>
                    <w:top w:val="none" w:sz="0" w:space="0" w:color="auto"/>
                    <w:left w:val="none" w:sz="0" w:space="0" w:color="auto"/>
                    <w:bottom w:val="none" w:sz="0" w:space="0" w:color="auto"/>
                    <w:right w:val="none" w:sz="0" w:space="0" w:color="auto"/>
                  </w:divBdr>
                  <w:divsChild>
                    <w:div w:id="196523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016767">
      <w:bodyDiv w:val="1"/>
      <w:marLeft w:val="0"/>
      <w:marRight w:val="0"/>
      <w:marTop w:val="0"/>
      <w:marBottom w:val="0"/>
      <w:divBdr>
        <w:top w:val="none" w:sz="0" w:space="0" w:color="auto"/>
        <w:left w:val="none" w:sz="0" w:space="0" w:color="auto"/>
        <w:bottom w:val="none" w:sz="0" w:space="0" w:color="auto"/>
        <w:right w:val="none" w:sz="0" w:space="0" w:color="auto"/>
      </w:divBdr>
    </w:div>
    <w:div w:id="1744569656">
      <w:bodyDiv w:val="1"/>
      <w:marLeft w:val="0"/>
      <w:marRight w:val="0"/>
      <w:marTop w:val="0"/>
      <w:marBottom w:val="0"/>
      <w:divBdr>
        <w:top w:val="none" w:sz="0" w:space="0" w:color="auto"/>
        <w:left w:val="none" w:sz="0" w:space="0" w:color="auto"/>
        <w:bottom w:val="none" w:sz="0" w:space="0" w:color="auto"/>
        <w:right w:val="none" w:sz="0" w:space="0" w:color="auto"/>
      </w:divBdr>
    </w:div>
    <w:div w:id="1758557423">
      <w:bodyDiv w:val="1"/>
      <w:marLeft w:val="0"/>
      <w:marRight w:val="0"/>
      <w:marTop w:val="0"/>
      <w:marBottom w:val="0"/>
      <w:divBdr>
        <w:top w:val="none" w:sz="0" w:space="0" w:color="auto"/>
        <w:left w:val="none" w:sz="0" w:space="0" w:color="auto"/>
        <w:bottom w:val="none" w:sz="0" w:space="0" w:color="auto"/>
        <w:right w:val="none" w:sz="0" w:space="0" w:color="auto"/>
      </w:divBdr>
    </w:div>
    <w:div w:id="1801609450">
      <w:bodyDiv w:val="1"/>
      <w:marLeft w:val="0"/>
      <w:marRight w:val="0"/>
      <w:marTop w:val="0"/>
      <w:marBottom w:val="0"/>
      <w:divBdr>
        <w:top w:val="none" w:sz="0" w:space="0" w:color="auto"/>
        <w:left w:val="none" w:sz="0" w:space="0" w:color="auto"/>
        <w:bottom w:val="none" w:sz="0" w:space="0" w:color="auto"/>
        <w:right w:val="none" w:sz="0" w:space="0" w:color="auto"/>
      </w:divBdr>
    </w:div>
    <w:div w:id="1808275510">
      <w:bodyDiv w:val="1"/>
      <w:marLeft w:val="0"/>
      <w:marRight w:val="0"/>
      <w:marTop w:val="0"/>
      <w:marBottom w:val="0"/>
      <w:divBdr>
        <w:top w:val="none" w:sz="0" w:space="0" w:color="auto"/>
        <w:left w:val="none" w:sz="0" w:space="0" w:color="auto"/>
        <w:bottom w:val="none" w:sz="0" w:space="0" w:color="auto"/>
        <w:right w:val="none" w:sz="0" w:space="0" w:color="auto"/>
      </w:divBdr>
    </w:div>
    <w:div w:id="1833452863">
      <w:bodyDiv w:val="1"/>
      <w:marLeft w:val="0"/>
      <w:marRight w:val="0"/>
      <w:marTop w:val="0"/>
      <w:marBottom w:val="0"/>
      <w:divBdr>
        <w:top w:val="none" w:sz="0" w:space="0" w:color="auto"/>
        <w:left w:val="none" w:sz="0" w:space="0" w:color="auto"/>
        <w:bottom w:val="none" w:sz="0" w:space="0" w:color="auto"/>
        <w:right w:val="none" w:sz="0" w:space="0" w:color="auto"/>
      </w:divBdr>
    </w:div>
    <w:div w:id="1846898429">
      <w:bodyDiv w:val="1"/>
      <w:marLeft w:val="0"/>
      <w:marRight w:val="0"/>
      <w:marTop w:val="0"/>
      <w:marBottom w:val="0"/>
      <w:divBdr>
        <w:top w:val="none" w:sz="0" w:space="0" w:color="auto"/>
        <w:left w:val="none" w:sz="0" w:space="0" w:color="auto"/>
        <w:bottom w:val="none" w:sz="0" w:space="0" w:color="auto"/>
        <w:right w:val="none" w:sz="0" w:space="0" w:color="auto"/>
      </w:divBdr>
    </w:div>
    <w:div w:id="1890921240">
      <w:bodyDiv w:val="1"/>
      <w:marLeft w:val="0"/>
      <w:marRight w:val="0"/>
      <w:marTop w:val="0"/>
      <w:marBottom w:val="0"/>
      <w:divBdr>
        <w:top w:val="none" w:sz="0" w:space="0" w:color="auto"/>
        <w:left w:val="none" w:sz="0" w:space="0" w:color="auto"/>
        <w:bottom w:val="none" w:sz="0" w:space="0" w:color="auto"/>
        <w:right w:val="none" w:sz="0" w:space="0" w:color="auto"/>
      </w:divBdr>
    </w:div>
    <w:div w:id="1949309876">
      <w:bodyDiv w:val="1"/>
      <w:marLeft w:val="0"/>
      <w:marRight w:val="0"/>
      <w:marTop w:val="0"/>
      <w:marBottom w:val="0"/>
      <w:divBdr>
        <w:top w:val="none" w:sz="0" w:space="0" w:color="auto"/>
        <w:left w:val="none" w:sz="0" w:space="0" w:color="auto"/>
        <w:bottom w:val="none" w:sz="0" w:space="0" w:color="auto"/>
        <w:right w:val="none" w:sz="0" w:space="0" w:color="auto"/>
      </w:divBdr>
    </w:div>
    <w:div w:id="2058704714">
      <w:bodyDiv w:val="1"/>
      <w:marLeft w:val="0"/>
      <w:marRight w:val="0"/>
      <w:marTop w:val="0"/>
      <w:marBottom w:val="0"/>
      <w:divBdr>
        <w:top w:val="none" w:sz="0" w:space="0" w:color="auto"/>
        <w:left w:val="none" w:sz="0" w:space="0" w:color="auto"/>
        <w:bottom w:val="none" w:sz="0" w:space="0" w:color="auto"/>
        <w:right w:val="none" w:sz="0" w:space="0" w:color="auto"/>
      </w:divBdr>
    </w:div>
    <w:div w:id="2060587684">
      <w:bodyDiv w:val="1"/>
      <w:marLeft w:val="0"/>
      <w:marRight w:val="0"/>
      <w:marTop w:val="0"/>
      <w:marBottom w:val="0"/>
      <w:divBdr>
        <w:top w:val="none" w:sz="0" w:space="0" w:color="auto"/>
        <w:left w:val="none" w:sz="0" w:space="0" w:color="auto"/>
        <w:bottom w:val="none" w:sz="0" w:space="0" w:color="auto"/>
        <w:right w:val="none" w:sz="0" w:space="0" w:color="auto"/>
      </w:divBdr>
    </w:div>
    <w:div w:id="2080664459">
      <w:bodyDiv w:val="1"/>
      <w:marLeft w:val="0"/>
      <w:marRight w:val="0"/>
      <w:marTop w:val="0"/>
      <w:marBottom w:val="0"/>
      <w:divBdr>
        <w:top w:val="none" w:sz="0" w:space="0" w:color="auto"/>
        <w:left w:val="none" w:sz="0" w:space="0" w:color="auto"/>
        <w:bottom w:val="none" w:sz="0" w:space="0" w:color="auto"/>
        <w:right w:val="none" w:sz="0" w:space="0" w:color="auto"/>
      </w:divBdr>
    </w:div>
    <w:div w:id="2097818999">
      <w:bodyDiv w:val="1"/>
      <w:marLeft w:val="0"/>
      <w:marRight w:val="0"/>
      <w:marTop w:val="0"/>
      <w:marBottom w:val="0"/>
      <w:divBdr>
        <w:top w:val="none" w:sz="0" w:space="0" w:color="auto"/>
        <w:left w:val="none" w:sz="0" w:space="0" w:color="auto"/>
        <w:bottom w:val="none" w:sz="0" w:space="0" w:color="auto"/>
        <w:right w:val="none" w:sz="0" w:space="0" w:color="auto"/>
      </w:divBdr>
    </w:div>
    <w:div w:id="21208353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0A0DAE-57FD-4DA0-AF56-7BB2FDC1A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970</TotalTime>
  <Pages>54</Pages>
  <Words>12724</Words>
  <Characters>72529</Characters>
  <Application>Microsoft Office Word</Application>
  <DocSecurity>0</DocSecurity>
  <Lines>604</Lines>
  <Paragraphs>170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Mohamed Al Hamed</cp:lastModifiedBy>
  <cp:revision>148</cp:revision>
  <dcterms:created xsi:type="dcterms:W3CDTF">2024-10-25T17:39:00Z</dcterms:created>
  <dcterms:modified xsi:type="dcterms:W3CDTF">2024-11-01T10:08:00Z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