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ind w:left="-90"/>
        <w:rPr>
          <w:rFonts w:ascii="Sakkal Majalla" w:cs="Sakkal Majalla" w:hAnsi="Sakkal Majalla"/>
          <w:b/>
          <w:bCs/>
          <w:sz w:val="28"/>
          <w:szCs w:val="28"/>
          <w:lang w:bidi="ar-EG"/>
        </w:rPr>
      </w:pPr>
      <w:bookmarkStart w:id="0" w:name="_Hlk172555450"/>
      <w:bookmarkEnd w:id="0"/>
      <w:r>
        <w:rPr>
          <w:rFonts w:ascii="Simplified Arabic" w:cs="Simplified Arabic" w:hAnsi="Simplified Arabic"/>
          <w:b/>
          <w:bCs/>
          <w:noProof/>
          <w:sz w:val="28"/>
          <w:szCs w:val="28"/>
        </w:rPr>
        <w:drawing>
          <wp:anchor distT="0" distB="0" distL="114300" distR="114300" simplePos="false" relativeHeight="2" behindDoc="false" locked="false" layoutInCell="true" allowOverlap="true">
            <wp:simplePos x="0" y="0"/>
            <wp:positionH relativeFrom="margin">
              <wp:posOffset>-600075</wp:posOffset>
            </wp:positionH>
            <wp:positionV relativeFrom="margin">
              <wp:posOffset>-371475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r>
        <w:rPr>
          <w:rFonts w:ascii="Sakkal Majalla" w:cs="Sakkal Majalla" w:hAnsi="Sakkal Majalla" w:hint="cs"/>
          <w:b/>
          <w:bCs/>
          <w:sz w:val="28"/>
          <w:szCs w:val="28"/>
          <w:rtl/>
          <w:lang w:bidi="ar-EG"/>
        </w:rPr>
        <w:t xml:space="preserve">          </w:t>
      </w:r>
      <w:r>
        <w:rPr>
          <w:rFonts w:ascii="Sakkal Majalla" w:cs="Sakkal Majalla" w:hAnsi="Sakkal Majalla"/>
          <w:b/>
          <w:bCs/>
          <w:sz w:val="28"/>
          <w:szCs w:val="28"/>
          <w:rtl/>
          <w:lang w:bidi="ar-EG"/>
        </w:rPr>
        <w:t xml:space="preserve">جامعة </w:t>
      </w:r>
      <w:r>
        <w:rPr>
          <w:rFonts w:ascii="Sakkal Majalla" w:cs="Sakkal Majalla" w:hAnsi="Sakkal Majalla"/>
          <w:b/>
          <w:bCs/>
          <w:sz w:val="28"/>
          <w:szCs w:val="28"/>
          <w:rtl/>
          <w:lang w:bidi="ar-EG"/>
        </w:rPr>
        <w:t>ميدأوشن</w:t>
      </w:r>
    </w:p>
    <w:p>
      <w:pPr>
        <w:pStyle w:val="style0"/>
        <w:ind w:left="-9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 xml:space="preserve">                </w:t>
      </w:r>
      <w:r>
        <w:rPr>
          <w:rFonts w:ascii="Sakkal Majalla" w:cs="Sakkal Majalla" w:hAnsi="Sakkal Majalla"/>
          <w:b/>
          <w:bCs/>
          <w:sz w:val="28"/>
          <w:szCs w:val="28"/>
          <w:rtl/>
          <w:lang w:bidi="ar-EG"/>
        </w:rPr>
        <w:t>كلية الإدارة</w:t>
      </w:r>
    </w:p>
    <w:p>
      <w:pPr>
        <w:pStyle w:val="style0"/>
        <w:tabs>
          <w:tab w:val="left" w:leader="none" w:pos="1905"/>
        </w:tabs>
        <w:ind w:left="-90"/>
        <w:rPr>
          <w:rFonts w:ascii="Sakkal Majalla" w:cs="Sakkal Majalla" w:hAnsi="Sakkal Majalla"/>
          <w:sz w:val="28"/>
          <w:szCs w:val="28"/>
          <w:rtl/>
          <w:lang w:bidi="ar-EG"/>
        </w:rPr>
      </w:pPr>
      <w:r>
        <w:rPr>
          <w:rFonts w:ascii="Sakkal Majalla" w:cs="Sakkal Majalla" w:hAnsi="Sakkal Majalla"/>
          <w:b/>
          <w:bCs/>
          <w:sz w:val="28"/>
          <w:szCs w:val="28"/>
          <w:rtl/>
          <w:lang w:bidi="ar-EG"/>
        </w:rPr>
        <w:t xml:space="preserve">تخصص </w:t>
      </w:r>
      <w:r>
        <w:rPr>
          <w:rFonts w:ascii="Sakkal Majalla" w:cs="Sakkal Majalla" w:hAnsi="Sakkal Majalla" w:hint="cs"/>
          <w:b/>
          <w:bCs/>
          <w:sz w:val="28"/>
          <w:szCs w:val="28"/>
          <w:rtl/>
          <w:lang w:bidi="ar-EG"/>
        </w:rPr>
        <w:t>ماجستير إدارة أعمال</w:t>
      </w:r>
      <w:r>
        <w:rPr>
          <w:rFonts w:ascii="Sakkal Majalla" w:cs="Sakkal Majalla" w:hAnsi="Sakkal Majalla"/>
          <w:b/>
          <w:bCs/>
          <w:sz w:val="28"/>
          <w:szCs w:val="28"/>
          <w:rtl/>
          <w:lang w:bidi="ar-EG"/>
        </w:rPr>
        <w:tab/>
      </w:r>
      <w:r>
        <w:rPr>
          <w:rFonts w:ascii="Sakkal Majalla" w:cs="Sakkal Majalla" w:hAnsi="Sakkal Majalla"/>
          <w:b/>
          <w:bCs/>
          <w:sz w:val="28"/>
          <w:szCs w:val="28"/>
          <w:rtl/>
          <w:lang w:bidi="ar-EG"/>
        </w:rPr>
        <w:tab/>
      </w:r>
      <w:r>
        <w:rPr>
          <w:rFonts w:ascii="Sakkal Majalla" w:cs="Sakkal Majalla" w:hAnsi="Sakkal Majalla"/>
          <w:b/>
          <w:bCs/>
          <w:sz w:val="28"/>
          <w:szCs w:val="28"/>
          <w:rtl/>
          <w:lang w:bidi="ar-EG"/>
        </w:rPr>
        <w:tab/>
      </w: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spacing w:after="0" w:lineRule="auto" w:line="360"/>
        <w:jc w:val="center"/>
        <w:rPr>
          <w:rFonts w:ascii="Sakkal Majalla" w:cs="Sakkal Majalla" w:hAnsi="Sakkal Majalla"/>
          <w:b/>
          <w:bCs/>
          <w:sz w:val="32"/>
          <w:szCs w:val="32"/>
          <w:rtl/>
          <w:lang w:bidi="ar-EG"/>
        </w:rPr>
      </w:pPr>
      <w:r>
        <w:rPr>
          <w:rFonts w:ascii="Sakkal Majalla" w:cs="Sakkal Majalla" w:hAnsi="Sakkal Majalla" w:hint="cs"/>
          <w:b/>
          <w:bCs/>
          <w:sz w:val="32"/>
          <w:szCs w:val="32"/>
          <w:rtl/>
          <w:lang w:bidi="ar-EG"/>
        </w:rPr>
        <w:t>عنوان البحث/</w:t>
      </w:r>
    </w:p>
    <w:p>
      <w:pPr>
        <w:pStyle w:val="style0"/>
        <w:spacing w:after="0" w:lineRule="auto" w:line="360"/>
        <w:jc w:val="center"/>
        <w:rPr>
          <w:rFonts w:ascii="Sakkal Majalla" w:cs="Sakkal Majalla" w:hAnsi="Sakkal Majalla"/>
          <w:b/>
          <w:bCs/>
          <w:sz w:val="28"/>
          <w:szCs w:val="28"/>
          <w:rtl/>
        </w:rPr>
      </w:pPr>
      <w:r>
        <w:rPr>
          <w:rFonts w:ascii="Sakkal Majalla" w:cs="Sakkal Majalla" w:hAnsi="Sakkal Majalla" w:hint="cs"/>
          <w:b/>
          <w:bCs/>
          <w:sz w:val="28"/>
          <w:szCs w:val="28"/>
          <w:rtl/>
        </w:rPr>
        <w:t>دور</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الابتكار</w:t>
      </w:r>
      <w:r>
        <w:rPr>
          <w:rFonts w:ascii="Sakkal Majalla" w:cs="Sakkal Majalla" w:hAnsi="Sakkal Majalla"/>
          <w:b/>
          <w:bCs/>
          <w:sz w:val="28"/>
          <w:szCs w:val="28"/>
          <w:rtl/>
        </w:rPr>
        <w:t xml:space="preserve"> </w:t>
      </w:r>
      <w:r>
        <w:rPr>
          <w:rFonts w:ascii="Sakkal Majalla" w:cs="Sakkal Majalla" w:hAnsi="Sakkal Majalla" w:hint="cs"/>
          <w:b/>
          <w:bCs/>
          <w:sz w:val="28"/>
          <w:szCs w:val="28"/>
          <w:rtl/>
        </w:rPr>
        <w:t>في</w:t>
      </w:r>
      <w:r>
        <w:rPr>
          <w:rFonts w:ascii="Sakkal Majalla" w:cs="Sakkal Majalla" w:hAnsi="Sakkal Majalla"/>
          <w:b/>
          <w:bCs/>
          <w:sz w:val="28"/>
          <w:szCs w:val="28"/>
          <w:rtl/>
        </w:rPr>
        <w:t xml:space="preserve"> </w:t>
      </w:r>
      <w:r>
        <w:rPr>
          <w:rFonts w:ascii="Sakkal Majalla" w:cs="Sakkal Majalla" w:hAnsi="Sakkal Majalla" w:hint="cs"/>
          <w:b/>
          <w:bCs/>
          <w:sz w:val="28"/>
          <w:szCs w:val="28"/>
          <w:rtl/>
        </w:rPr>
        <w:t>تحسين</w:t>
      </w:r>
      <w:r>
        <w:rPr>
          <w:rFonts w:ascii="Sakkal Majalla" w:cs="Sakkal Majalla" w:hAnsi="Sakkal Majalla"/>
          <w:b/>
          <w:bCs/>
          <w:sz w:val="28"/>
          <w:szCs w:val="28"/>
          <w:rtl/>
        </w:rPr>
        <w:t xml:space="preserve"> </w:t>
      </w:r>
      <w:r>
        <w:rPr>
          <w:rFonts w:ascii="Sakkal Majalla" w:cs="Sakkal Majalla" w:hAnsi="Sakkal Majalla" w:hint="cs"/>
          <w:b/>
          <w:bCs/>
          <w:sz w:val="28"/>
          <w:szCs w:val="28"/>
          <w:rtl/>
        </w:rPr>
        <w:t>كفاءة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المؤسسات</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الصغيرة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والمتوسطة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في</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المملكة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العربية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السعودية</w:t>
      </w:r>
    </w:p>
    <w:p>
      <w:pPr>
        <w:pStyle w:val="style0"/>
        <w:spacing w:after="0" w:lineRule="auto" w:line="360"/>
        <w:rPr>
          <w:rFonts w:ascii="Sakkal Majalla" w:cs="Sakkal Majalla" w:hAnsi="Sakkal Majalla"/>
          <w:b/>
          <w:bCs/>
          <w:sz w:val="28"/>
          <w:szCs w:val="28"/>
          <w:rtl/>
        </w:rPr>
      </w:pPr>
    </w:p>
    <w:p>
      <w:pPr>
        <w:pStyle w:val="style0"/>
        <w:spacing w:after="0" w:lineRule="auto" w:line="360"/>
        <w:jc w:val="center"/>
        <w:rPr>
          <w:rFonts w:ascii="Sakkal Majalla" w:cs="Sakkal Majalla" w:hAnsi="Sakkal Majalla"/>
          <w:b/>
          <w:bCs/>
          <w:sz w:val="32"/>
          <w:szCs w:val="32"/>
          <w:lang w:bidi="ar-EG"/>
        </w:rPr>
      </w:pPr>
      <w:r>
        <w:rPr>
          <w:rFonts w:ascii="Sakkal Majalla" w:cs="Sakkal Majalla" w:hAnsi="Sakkal Majalla"/>
          <w:b/>
          <w:bCs/>
          <w:sz w:val="32"/>
          <w:szCs w:val="32"/>
          <w:rtl/>
          <w:lang w:bidi="ar-EG"/>
        </w:rPr>
        <w:t>إعداد/</w:t>
      </w: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فرحان بن ميس العنزي</w:t>
      </w:r>
    </w:p>
    <w:p>
      <w:pPr>
        <w:pStyle w:val="style0"/>
        <w:rPr>
          <w:rFonts w:ascii="Sakkal Majalla" w:cs="Sakkal Majalla" w:hAnsi="Sakkal Majalla"/>
          <w:sz w:val="32"/>
          <w:szCs w:val="32"/>
          <w:rtl/>
          <w:lang w:bidi="ar-EG"/>
        </w:rPr>
      </w:pPr>
    </w:p>
    <w:p>
      <w:pPr>
        <w:pStyle w:val="style0"/>
        <w:jc w:val="center"/>
        <w:rPr>
          <w:rFonts w:ascii="Sakkal Majalla" w:cs="Sakkal Majalla" w:hAnsi="Sakkal Majalla"/>
          <w:b/>
          <w:bCs/>
          <w:sz w:val="32"/>
          <w:szCs w:val="32"/>
          <w:rtl/>
          <w:lang w:bidi="ar-EG"/>
        </w:rPr>
      </w:pPr>
      <w:r>
        <w:rPr>
          <w:rFonts w:ascii="Sakkal Majalla" w:cs="Sakkal Majalla" w:hAnsi="Sakkal Majalla" w:hint="cs"/>
          <w:b/>
          <w:bCs/>
          <w:sz w:val="32"/>
          <w:szCs w:val="32"/>
          <w:rtl/>
          <w:lang w:bidi="ar-EG"/>
        </w:rPr>
        <w:t>الرقم الجامعي/</w:t>
      </w: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242001751</w:t>
      </w:r>
    </w:p>
    <w:p>
      <w:pPr>
        <w:pStyle w:val="style0"/>
        <w:jc w:val="center"/>
        <w:rPr>
          <w:rFonts w:ascii="Sakkal Majalla" w:cs="Sakkal Majalla" w:hAnsi="Sakkal Majalla"/>
          <w:b/>
          <w:bCs/>
          <w:sz w:val="32"/>
          <w:szCs w:val="32"/>
          <w:rtl/>
          <w:lang w:bidi="ar-EG"/>
        </w:rPr>
      </w:pPr>
    </w:p>
    <w:p>
      <w:pPr>
        <w:pStyle w:val="style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إشراف/</w:t>
      </w:r>
    </w:p>
    <w:p>
      <w:pPr>
        <w:pStyle w:val="style0"/>
        <w:rPr>
          <w:rFonts w:ascii="Sakkal Majalla" w:cs="Sakkal Majalla" w:hAnsi="Sakkal Majalla"/>
          <w:b/>
          <w:bCs/>
          <w:sz w:val="32"/>
          <w:szCs w:val="32"/>
          <w:rtl/>
          <w:lang w:bidi="ar-EG"/>
        </w:rPr>
      </w:pPr>
    </w:p>
    <w:p>
      <w:pPr>
        <w:pStyle w:val="style0"/>
        <w:rPr>
          <w:rFonts w:ascii="Sakkal Majalla" w:cs="Sakkal Majalla" w:hAnsi="Sakkal Majalla"/>
          <w:b/>
          <w:bCs/>
          <w:sz w:val="32"/>
          <w:szCs w:val="32"/>
          <w:rtl/>
          <w:lang w:bidi="ar-EG"/>
        </w:rPr>
      </w:pPr>
    </w:p>
    <w:p>
      <w:pPr>
        <w:pStyle w:val="style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العام الدراسي</w:t>
      </w:r>
    </w:p>
    <w:p>
      <w:pPr>
        <w:pStyle w:val="style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202</w:t>
      </w:r>
      <w:r>
        <w:rPr>
          <w:rFonts w:ascii="Sakkal Majalla" w:cs="Sakkal Majalla" w:hAnsi="Sakkal Majalla" w:hint="cs"/>
          <w:b/>
          <w:bCs/>
          <w:sz w:val="32"/>
          <w:szCs w:val="32"/>
          <w:rtl/>
          <w:lang w:bidi="ar-EG"/>
        </w:rPr>
        <w:t>5</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tabs>
          <w:tab w:val="left" w:leader="none" w:pos="2916"/>
        </w:tabs>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1" w:name="_Toc172397775"/>
    <w:bookmarkStart w:id="2" w:name="_Toc172746088"/>
    <w:bookmarkStart w:id="3" w:name="_Toc179741526"/>
    <w:bookmarkStart w:id="4" w:name="_Toc192532708"/>
    <w:p>
      <w:pPr>
        <w:pStyle w:val="style1"/>
        <w:jc w:val="center"/>
        <w:rPr>
          <w:rFonts w:ascii="Sakkal Majalla" w:cs="Sakkal Majalla" w:hAnsi="Sakkal Majalla"/>
          <w:b/>
          <w:bCs/>
          <w:color w:val="000000"/>
          <w:sz w:val="48"/>
          <w:szCs w:val="48"/>
          <w:rtl/>
        </w:rPr>
      </w:pPr>
      <w:r>
        <w:rPr>
          <w:rFonts w:ascii="Sakkal Majalla" w:cs="Sakkal Majalla" w:hAnsi="Sakkal Majalla"/>
          <w:b/>
          <w:bCs/>
          <w:color w:val="000000"/>
          <w:sz w:val="48"/>
          <w:szCs w:val="48"/>
          <w:rtl/>
        </w:rPr>
        <w:t>الفصل الأول</w:t>
      </w:r>
      <w:bookmarkEnd w:id="1"/>
      <w:bookmarkEnd w:id="2"/>
      <w:bookmarkEnd w:id="3"/>
      <w:bookmarkEnd w:id="4"/>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5" w:name="_Toc172397776"/>
    <w:bookmarkStart w:id="6" w:name="_Toc172746089"/>
    <w:bookmarkStart w:id="7" w:name="_Toc179741527"/>
    <w:bookmarkStart w:id="8" w:name="_Toc192532709"/>
    <w:p>
      <w:pPr>
        <w:pStyle w:val="style2"/>
        <w:spacing w:before="0"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المقدمة</w:t>
      </w:r>
      <w:bookmarkEnd w:id="5"/>
      <w:bookmarkEnd w:id="6"/>
      <w:bookmarkEnd w:id="7"/>
      <w:bookmarkEnd w:id="8"/>
    </w:p>
    <w:p>
      <w:pPr>
        <w:pStyle w:val="style94"/>
        <w:bidi/>
        <w:spacing w:lineRule="auto" w:line="360"/>
        <w:jc w:val="both"/>
        <w:rPr>
          <w:rFonts w:ascii="Sakkal Majalla" w:cs="Sakkal Majalla" w:hAnsi="Sakkal Majalla"/>
          <w:sz w:val="28"/>
          <w:szCs w:val="28"/>
          <w:lang w:bidi="ar-EG"/>
        </w:rPr>
      </w:pPr>
      <w:r>
        <w:rPr>
          <w:rFonts w:ascii="Sakkal Majalla" w:cs="Sakkal Majalla" w:hAnsi="Sakkal Majalla"/>
          <w:sz w:val="28"/>
          <w:szCs w:val="28"/>
          <w:rtl/>
        </w:rPr>
        <w:t>تشكل الشركات الصغيرة والمتوسطة الحجم أهمية بالغة في النمو الاقتصادي في كل دولة، وينطبق هذا بشكل خاص على المملكة العربية السعودية. وتعتبر الشركات الصغيرة والمتوسطة الحجم العمود الفقري للاقتصاد، حيث تساعد في خلق فرص العمل وتنويع الاقتصاد وتعزيز الابتكار. وفي حين تسعى المملكة إلى تحقيق الأهداف النبيلة المنصوص عليها في رؤية 2030، فإن رعاية قطاع قوي ومبدع من الشركات الصغيرة والمتوسطة الحجم أمر مهم للنمو الاقتصادي على المدى الطويل. وقد برز الابتكار، على وجه الخصوص، كمحرك حاسم للميزة التنافسية والكفاءة التشغيلية للشركات الصغيرة والمتوسطة الحجم، مما يسمح لها بالتكيف مع ظروف السوق المتغيرة، وتلبية احتياجات العملاء المتزايدة، واستخدام التكنولوجيا الجديدة لتبسيط العمليات وخفض التكاليف</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ndf24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(ndf, 2024)</w:t>
      </w:r>
      <w:r>
        <w:rPr>
          <w:rFonts w:ascii="Sakkal Majalla" w:cs="Sakkal Majalla" w:hAnsi="Sakkal Majalla"/>
          <w:sz w:val="28"/>
          <w:szCs w:val="28"/>
          <w:rtl/>
        </w:rPr>
        <w:fldChar w:fldCharType="end"/>
      </w:r>
      <w:r>
        <w:rPr>
          <w:rFonts w:ascii="Sakkal Majalla" w:cs="Sakkal Majalla" w:hAnsi="Sakkal Majalla" w:hint="cs"/>
          <w:sz w:val="28"/>
          <w:szCs w:val="28"/>
          <w:rtl/>
          <w:lang w:bidi="ar-EG"/>
        </w:rPr>
        <w:t>.</w:t>
      </w:r>
    </w:p>
    <w:p>
      <w:pPr>
        <w:pStyle w:val="style94"/>
        <w:bidi/>
        <w:spacing w:lineRule="auto" w:line="360"/>
        <w:jc w:val="both"/>
        <w:rPr>
          <w:rFonts w:ascii="Sakkal Majalla" w:cs="Sakkal Majalla" w:hAnsi="Sakkal Majalla"/>
          <w:sz w:val="28"/>
          <w:szCs w:val="28"/>
          <w:lang w:bidi="ar-EG"/>
        </w:rPr>
      </w:pPr>
      <w:r>
        <w:rPr>
          <w:rFonts w:ascii="Sakkal Majalla" w:cs="Sakkal Majalla" w:hAnsi="Sakkal Majalla"/>
          <w:sz w:val="28"/>
          <w:szCs w:val="28"/>
          <w:rtl/>
        </w:rPr>
        <w:t>الابتكار، الذي يُعرَّف على نطاق واسع بأنه عملية تحويل الأفكار الجديدة إلى سلع أو خدمات أو عمليات ملموسة، هو جانب مهم في تعزيز أداء وكفاءة الشركات الصغيرة والمتوسطة الحجم. إن السرعة السريعة للتحسينات التقنية، جنبًا إلى جنب مع الحاجة المتزايدة إلى سلع وخدمات أكثر تخصيصًا وعالية الجودة، جعلت الابتكار استراتيجية حاسمة للشركات الصغيرة والمتوسطة الحجم للبقاء والازدهار في بيئة مؤسسية تنافسية. في المملكة العربية السعودية، حيث تواجه الشركات الصغيرة والمتوسطة قيودًا معينة مثل تقييد الوصول إلى رأس المال، وعوائق التكنولوجيا، والمنافسة الشرسة من الشركات الأكبر، يوفر الابتكار وسيلة للتغلب على هذه الحواجز وتحسين عمليات الشركة</w:t>
      </w:r>
      <w:r>
        <w:rPr>
          <w:rFonts w:ascii="Sakkal Majalla" w:cs="Sakkal Majalla" w:hAnsi="Sakkal Majalla"/>
          <w:sz w:val="28"/>
          <w:szCs w:val="28"/>
        </w:rPr>
        <w:t>.</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kau24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(kaust, 2024)</w:t>
      </w:r>
      <w:r>
        <w:rPr>
          <w:rFonts w:ascii="Sakkal Majalla" w:cs="Sakkal Majalla" w:hAnsi="Sakkal Majalla"/>
          <w:sz w:val="28"/>
          <w:szCs w:val="28"/>
          <w:rtl/>
        </w:rPr>
        <w:fldChar w:fldCharType="end"/>
      </w:r>
    </w:p>
    <w:p>
      <w:pPr>
        <w:pStyle w:val="style94"/>
        <w:bidi/>
        <w:spacing w:lineRule="auto" w:line="360"/>
        <w:jc w:val="both"/>
        <w:rPr>
          <w:rFonts w:ascii="Sakkal Majalla" w:cs="Sakkal Majalla" w:hAnsi="Sakkal Majalla"/>
          <w:sz w:val="28"/>
          <w:szCs w:val="28"/>
        </w:rPr>
      </w:pPr>
      <w:r>
        <w:rPr>
          <w:rFonts w:ascii="Sakkal Majalla" w:cs="Sakkal Majalla" w:hAnsi="Sakkal Majalla"/>
          <w:sz w:val="28"/>
          <w:szCs w:val="28"/>
          <w:rtl/>
        </w:rPr>
        <w:t>إدراكًا لأهمية الشركات الصغيرة والمتوسطة في تحقيق أهداف رؤية 2030، بذلت الحكومة السعودية عددًا من الجهود لتشجيع الابتكار في هذا القطاع. ويشمل ذلك تقديم الحوافز والإمكانيات المالية وإنشاء هياكل لتعزيز المساعي الريادية. وعلاوة على ذلك، فإن التكامل المتزايد للتكنولوجيات الرقمية مثل الذكاء الاصطناعي والبيانات الضخمة والأتمتة في العديد من قطاعات الاقتصاد يخلق فرصة هائلة للشركات الصغيرة والمتوسطة لاستخدام الابتكار لزيادة الكفاءة التشغيلية. وعلى الرغم من هذه الآفاق، لا تزال العديد من الشركات الصغيرة والمتوسطة تكافح مع تبني الابتكار بسبب قضايا مثل نقص العمال المدربين والقيود الميزانية والنفور من التغيير</w:t>
      </w:r>
      <w:r>
        <w:rPr>
          <w:rFonts w:ascii="Sakkal Majalla" w:cs="Sakkal Majalla" w:hAnsi="Sakkal Majalla"/>
          <w:sz w:val="28"/>
          <w:szCs w:val="28"/>
        </w:rPr>
        <w:t>.</w:t>
      </w:r>
    </w:p>
    <w:p>
      <w:pPr>
        <w:pStyle w:val="style94"/>
        <w:bidi/>
        <w:spacing w:lineRule="auto" w:line="360"/>
        <w:jc w:val="both"/>
        <w:rPr>
          <w:rFonts w:ascii="Sakkal Majalla" w:cs="Sakkal Majalla" w:hAnsi="Sakkal Majalla"/>
          <w:sz w:val="28"/>
          <w:szCs w:val="28"/>
        </w:rPr>
      </w:pPr>
      <w:r>
        <w:rPr>
          <w:rFonts w:ascii="Sakkal Majalla" w:cs="Sakkal Majalla" w:hAnsi="Sakkal Majalla"/>
          <w:sz w:val="28"/>
          <w:szCs w:val="28"/>
          <w:rtl/>
        </w:rPr>
        <w:t>يسعى هذا البحث إلى التحقيق في تأثير الابتكار في زيادة كفاءة الشركات الصغيرة والمتوسطة السعودية، وتحديدًا كيف يؤدي الابتكار إلى زيادة الإنتاجية وتوفير التكاليف ونجاح الشركة بشكل عام. سيتناول البحث كيفية استخدام الشركات الصغيرة والمتوسطة لاستراتيجيات إبداعية للتغلب على المشكلات وتحقيق التنمية طويلة الأجل من خلال التركيز على عدة أشكال من الابتكار، مثل ابتكار المنتجات والعمليات والتنظيم. علاوة على ذلك، ستنظر الدراسة في كيفية دعم أو إعاقة السياسات الحكومية وديناميكيات السوق والمتغيرات الخاصة بالصناعة للابتكار في قطاع الشركات الصغيرة والمتوسطة. وأخيرًا، يهدف هذا البحث إلى تقديم رؤى مفيدة حول دور الابتكار كمحفز لزيادة كفاءة وتنافسية الشركات الصغيرة والمتوسطة السعودية، وبالتالي المساهمة في رؤية المملكة 2030</w:t>
      </w:r>
      <w:r>
        <w:rPr>
          <w:rFonts w:ascii="Sakkal Majalla" w:cs="Sakkal Majalla" w:hAnsi="Sakkal Majalla"/>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Han22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(Hanaysha, 2022)</w:t>
      </w:r>
      <w:r>
        <w:rPr>
          <w:rFonts w:ascii="Sakkal Majalla" w:cs="Sakkal Majalla" w:hAnsi="Sakkal Majalla"/>
          <w:sz w:val="28"/>
          <w:szCs w:val="28"/>
          <w:rtl/>
        </w:rPr>
        <w:fldChar w:fldCharType="end"/>
      </w:r>
      <w:r>
        <w:rPr>
          <w:rFonts w:ascii="Sakkal Majalla" w:cs="Sakkal Majalla" w:hAnsi="Sakkal Majalla" w:hint="cs"/>
          <w:sz w:val="28"/>
          <w:szCs w:val="28"/>
          <w:rtl/>
        </w:rPr>
        <w:t>.</w:t>
      </w:r>
    </w:p>
    <w:p>
      <w:pPr>
        <w:pStyle w:val="style0"/>
        <w:spacing w:lineRule="auto" w:line="360"/>
        <w:jc w:val="both"/>
        <w:rPr>
          <w:rFonts w:ascii="Sakkal Majalla" w:cs="Sakkal Majalla" w:hAnsi="Sakkal Majalla"/>
          <w:sz w:val="28"/>
          <w:szCs w:val="28"/>
          <w:lang w:bidi="ar-EG"/>
        </w:rPr>
      </w:pPr>
    </w:p>
    <w:bookmarkStart w:id="9" w:name="_Toc172397777"/>
    <w:bookmarkStart w:id="10" w:name="_Toc172746090"/>
    <w:bookmarkStart w:id="11" w:name="_Toc179741528"/>
    <w:bookmarkStart w:id="12" w:name="_Toc192532710"/>
    <w:p>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مشكلة الدراسة</w:t>
      </w:r>
      <w:bookmarkEnd w:id="9"/>
      <w:bookmarkEnd w:id="10"/>
      <w:bookmarkEnd w:id="11"/>
      <w:bookmarkEnd w:id="12"/>
      <w:r>
        <w:rPr>
          <w:rFonts w:ascii="Sakkal Majalla" w:cs="Sakkal Majalla" w:hAnsi="Sakkal Majalla"/>
          <w:b/>
          <w:bCs/>
          <w:color w:val="000000"/>
          <w:sz w:val="28"/>
          <w:szCs w:val="28"/>
          <w:rtl/>
        </w:rPr>
        <w:t xml:space="preserve"> </w:t>
      </w:r>
    </w:p>
    <w:p>
      <w:pPr>
        <w:pStyle w:val="style0"/>
        <w:spacing w:before="100" w:beforeAutospacing="true" w:after="100" w:afterAutospacing="true"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على الرغم من الدور المهم الذي تلعبه الشركات الصغيرة والمتوسطة الحجم في النمو الاقتصادي في المملكة العربية السعودية، إلا أن العديد من هذه الشركات تكافح لتحسين الكفاءة التشغيلية والتنافس. ومن أهم الأشياء التي قد تعمل على تحسين الكفاءة في الشركات الصغيرة والمتوسطة الحجم هو الابتكار، وخاصة في فترة حيث تعمل الاختراقات التكنولوجية وديناميكيات السوق المتغيرة على إعادة تعريف الأعمال التجارية باستمرار. ومع ذلك، تكافح العديد من الشركات الصغيرة والمتوسطة الحجم في المملكة العربية السعودية لدمج ودمج التقنيات الجديدة في عملياتها. وتشمل هذه القيود تقييد الوصول إلى رأس المال، وندرة الموظفين المدربين، ومعارضة التغيير، والبنية الأساسية غير الكافية لتمكين الابتكار.</w:t>
      </w:r>
    </w:p>
    <w:p>
      <w:pPr>
        <w:pStyle w:val="style0"/>
        <w:spacing w:before="100" w:beforeAutospacing="true" w:after="100" w:afterAutospacing="true"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في حين يُعترف عمومًا بالابتكار كمحرك للكفاءة والقدرة التنافسية، إلا أنه لم تكن هناك سوى دراسة تجريبية قليلة حول كيفية تأثير الابتكار على الكفاءة التشغيلية للشركات الصغيرة والمتوسطة الحجم في المملكة العربية السعودية. وعلاوة على ذلك، تظل العناصر التي تعيق أو تمكن تبني الابتكار داخل الشركات الصغيرة غير مستكشفة، مما يوفر فراغًا في فهم العمليات العملية لتنفيذ الابتكار بكفاءة لزيادة كفاءة الشركات الصغيرة والمتوسطة الحجم.</w:t>
      </w:r>
    </w:p>
    <w:p>
      <w:pPr>
        <w:pStyle w:val="style0"/>
        <w:spacing w:lineRule="auto" w:line="360"/>
        <w:jc w:val="both"/>
        <w:rPr>
          <w:rFonts w:ascii="Sakkal Majalla" w:cs="Sakkal Majalla" w:hAnsi="Sakkal Majalla"/>
          <w:sz w:val="28"/>
          <w:szCs w:val="28"/>
          <w:rtl/>
          <w:lang w:bidi="ar-EG"/>
        </w:rPr>
      </w:pPr>
    </w:p>
    <w:bookmarkStart w:id="13" w:name="_Toc172397778"/>
    <w:bookmarkStart w:id="14" w:name="_Toc172746091"/>
    <w:bookmarkStart w:id="15" w:name="_Toc179741529"/>
    <w:bookmarkStart w:id="16" w:name="_Toc192532711"/>
    <w:p>
      <w:pPr>
        <w:pStyle w:val="style2"/>
        <w:spacing w:before="0"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أهمية الدراسة</w:t>
      </w:r>
      <w:bookmarkEnd w:id="13"/>
      <w:bookmarkEnd w:id="14"/>
      <w:bookmarkEnd w:id="15"/>
      <w:bookmarkEnd w:id="16"/>
    </w:p>
    <w:p>
      <w:pPr>
        <w:pStyle w:val="style0"/>
        <w:spacing w:after="100" w:afterAutospacing="true" w:lineRule="auto" w:line="360"/>
        <w:jc w:val="both"/>
        <w:rPr>
          <w:rFonts w:ascii="Sakkal Majalla" w:cs="Sakkal Majalla" w:hAnsi="Sakkal Majalla"/>
          <w:sz w:val="28"/>
          <w:szCs w:val="28"/>
        </w:rPr>
      </w:pPr>
      <w:r>
        <w:rPr>
          <w:rFonts w:ascii="Sakkal Majalla" w:cs="Sakkal Majalla" w:hAnsi="Sakkal Majalla"/>
          <w:sz w:val="28"/>
          <w:szCs w:val="28"/>
          <w:rtl/>
        </w:rPr>
        <w:t>تكمن أهمية هذا البحث في التحقيق في تأثير الابتكار في زيادة الكفاءة التشغيلية للمؤسسات الصغيرة والمتوسطة الحجم في المملكة العربية السعودية. تعد المؤسسات الصغيرة والمتوسطة الحجم بالغة الأهمية للاقتصاد السعودي، حيث تساهم بشكل كبير في التوظيف، والناتج المحلي الإجمالي، والنمو الاجتماعي والاقتصادي العام للمملكة. ومع ذلك، غالبًا ما تواجه هذه الشركات تحديات تمنعها من الوصول إلى أقصى قدر من الكفاءة والتطوير، وخاصة في بيئة السوق التنافسية والمتغيرة بسرعة. برز الابتكار كمكون حيوي قادر على معالجة العديد من هذه الصعوبات، مما يسمح للمؤسسات الصغيرة والمتوسطة الحجم بزيادة الإنتاجية وخفض التكاليف وزيادة القدرة التنافسية. ونظرًا لعالم التكنولوجيا المتغير بسرعة والتركيز الاستراتيجي لرؤية 2030 على تنويع الاقتصاد، فإن فهم دور الابتكار في المؤسسات الصغيرة والمتوسطة الحجم أمر ذو صلة وحاسم لتحقيق النجاح الاقتصادي على المدى الطويل.</w:t>
      </w:r>
    </w:p>
    <w:p>
      <w:pPr>
        <w:pStyle w:val="style0"/>
        <w:spacing w:before="100" w:beforeAutospacing="true" w:after="100" w:afterAutospacing="true" w:lineRule="auto" w:line="360"/>
        <w:jc w:val="both"/>
        <w:rPr>
          <w:rFonts w:ascii="Sakkal Majalla" w:cs="Sakkal Majalla" w:hAnsi="Sakkal Majalla"/>
          <w:sz w:val="28"/>
          <w:szCs w:val="28"/>
        </w:rPr>
      </w:pPr>
      <w:r>
        <w:rPr>
          <w:rFonts w:ascii="Sakkal Majalla" w:cs="Sakkal Majalla" w:hAnsi="Sakkal Majalla"/>
          <w:sz w:val="28"/>
          <w:szCs w:val="28"/>
          <w:rtl/>
        </w:rPr>
        <w:t>من خلال ملء الفراغ في الأدبيات حول تأثير الابتكار على كفاءة المؤسسات الصغيرة والمتوسطة الحجم في المملكة العربية السعودية، يضيف هذا البحث إلى المعرفة الأكاديمية والاستخدام العملي للأساليب الإبداعية في قطاع المؤسسات الصغيرة والمتوسطة الحجم. علاوة على ذلك، تقدم الدراسة لصناع السياسات وأصحاب الشركات وأصحاب المصلحة رؤى مفيدة حول العمليات اللازمة لاستخدام الابتكار لتحسين أداء واستدامة الشركات الصغيرة والمتوسطة في المملكة. ومن المتوقع أن تؤثر نتائج الدراسة على عمليات صنع القرار وبرامج المساعدة الحكومية والمبادرات الريادية التي تشجع الشركات الصغيرة والمتوسطة على الابتكار، مما يساهم في نهاية المطاف في تحقيق أهداف رؤية 2030.</w:t>
      </w:r>
    </w:p>
    <w:p>
      <w:pPr>
        <w:pStyle w:val="style0"/>
        <w:spacing w:before="100" w:beforeAutospacing="true" w:after="100" w:afterAutospacing="true" w:lineRule="auto" w:line="360"/>
        <w:jc w:val="both"/>
        <w:rPr>
          <w:rFonts w:ascii="Sakkal Majalla" w:cs="Sakkal Majalla" w:hAnsi="Sakkal Majalla"/>
          <w:b/>
          <w:bCs/>
          <w:sz w:val="28"/>
          <w:szCs w:val="28"/>
        </w:rPr>
      </w:pPr>
      <w:r>
        <w:rPr>
          <w:rFonts w:ascii="Sakkal Majalla" w:cs="Sakkal Majalla" w:hAnsi="Sakkal Majalla"/>
          <w:b/>
          <w:bCs/>
          <w:sz w:val="28"/>
          <w:szCs w:val="28"/>
          <w:rtl/>
        </w:rPr>
        <w:t>الأهمية العلمية:</w:t>
      </w:r>
    </w:p>
    <w:p>
      <w:pPr>
        <w:pStyle w:val="style179"/>
        <w:numPr>
          <w:ilvl w:val="0"/>
          <w:numId w:val="1"/>
        </w:numPr>
        <w:spacing w:before="100" w:beforeAutospacing="true" w:after="100" w:afterAutospacing="true" w:lineRule="auto" w:line="360"/>
        <w:jc w:val="both"/>
        <w:rPr>
          <w:rFonts w:ascii="Sakkal Majalla" w:cs="Sakkal Majalla" w:hAnsi="Sakkal Majalla"/>
          <w:sz w:val="28"/>
          <w:szCs w:val="28"/>
        </w:rPr>
      </w:pPr>
      <w:r>
        <w:rPr>
          <w:rFonts w:ascii="Sakkal Majalla" w:cs="Sakkal Majalla" w:hAnsi="Sakkal Majalla"/>
          <w:sz w:val="28"/>
          <w:szCs w:val="28"/>
          <w:rtl/>
        </w:rPr>
        <w:t xml:space="preserve">من وجهة نظر علمية، يساهم هذا البحث في مجموعة المعلومات الموجودة حول الابتكار وتنفيذه في سياق الشركات الصغيرة والمتوسطة. على الرغم من أن الابتكار موضوع مدروس جيدًا، إلا أن هناك القليل من الدراسات حول كيفية تأثيره المباشر على الكفاءة التشغيلية للشركات الصغيرة والمتوسطة في الاقتصادات الناشئة مثل المملكة العربية </w:t>
      </w:r>
      <w:r>
        <w:rPr>
          <w:rFonts w:ascii="Sakkal Majalla" w:cs="Sakkal Majalla" w:hAnsi="Sakkal Majalla"/>
          <w:sz w:val="28"/>
          <w:szCs w:val="28"/>
          <w:rtl/>
        </w:rPr>
        <w:t>السعودية. تركز معظم الأبحاث السابقة على المنظمات الكبرى أو الاقتصادات المتقدمة، مما يترك فراغًا في فهم كيفية ظهور الابتكار وتأثيره على الشركات الصغيرة التي تواجه قيودًا وإمكانيات مميزة.</w:t>
      </w:r>
    </w:p>
    <w:p>
      <w:pPr>
        <w:pStyle w:val="style179"/>
        <w:numPr>
          <w:ilvl w:val="0"/>
          <w:numId w:val="1"/>
        </w:numPr>
        <w:spacing w:before="100" w:beforeAutospacing="true" w:after="100" w:afterAutospacing="true" w:lineRule="auto" w:line="360"/>
        <w:jc w:val="both"/>
        <w:rPr>
          <w:rFonts w:ascii="Sakkal Majalla" w:cs="Sakkal Majalla" w:hAnsi="Sakkal Majalla"/>
          <w:sz w:val="28"/>
          <w:szCs w:val="28"/>
          <w:rtl/>
        </w:rPr>
      </w:pPr>
      <w:r>
        <w:rPr>
          <w:rFonts w:ascii="Sakkal Majalla" w:cs="Sakkal Majalla" w:hAnsi="Sakkal Majalla"/>
          <w:sz w:val="28"/>
          <w:szCs w:val="28"/>
          <w:rtl/>
        </w:rPr>
        <w:t>يساعد هذا البحث في سد هذه الفجوة من خلال تقديم رؤى تجريبية حول أنواع الابتكار - المنتج والعملية والتنظيم والتكنولوجيا - الأكثر أهمية للشركات الصغيرة والمتوسطة السعودية. من خلال التحقيق في العلاقة بين الابتكار وكفاءة الشركات الصغيرة والمتوسطة الحجم في بيئة ثقافية واقتصادية فريدة من نوعها، تقدم الدراسة وجهات نظر نظرية جديدة يمكن توسيعها لتشمل اقتصادات أخرى في المنطقة. بالإضافة إلى ذلك، سيتناول البحث العقبات والعوامل التي تمكن من تبني الابتكار، مما يوفر معرفة أكثر دقة حول كيفية تأثير المتغيرات الخارجية والداخلية على قدرة الشركات الصغيرة والمتوسطة الحجم على الابتكار.</w:t>
      </w:r>
    </w:p>
    <w:p>
      <w:pPr>
        <w:pStyle w:val="style0"/>
        <w:spacing w:before="100" w:beforeAutospacing="true" w:after="100" w:afterAutospacing="true" w:lineRule="auto" w:line="360"/>
        <w:jc w:val="both"/>
        <w:rPr>
          <w:rFonts w:ascii="Sakkal Majalla" w:cs="Sakkal Majalla" w:hAnsi="Sakkal Majalla"/>
          <w:b/>
          <w:bCs/>
          <w:sz w:val="28"/>
          <w:szCs w:val="28"/>
        </w:rPr>
      </w:pPr>
      <w:r>
        <w:rPr>
          <w:rFonts w:ascii="Sakkal Majalla" w:cs="Sakkal Majalla" w:hAnsi="Sakkal Majalla"/>
          <w:b/>
          <w:bCs/>
          <w:sz w:val="28"/>
          <w:szCs w:val="28"/>
          <w:rtl/>
        </w:rPr>
        <w:t>الأهمية العملية:</w:t>
      </w:r>
    </w:p>
    <w:p>
      <w:pPr>
        <w:pStyle w:val="style179"/>
        <w:numPr>
          <w:ilvl w:val="0"/>
          <w:numId w:val="2"/>
        </w:numPr>
        <w:spacing w:before="100" w:beforeAutospacing="true" w:after="100" w:afterAutospacing="true" w:lineRule="auto" w:line="360"/>
        <w:jc w:val="both"/>
        <w:rPr>
          <w:rFonts w:ascii="Sakkal Majalla" w:cs="Sakkal Majalla" w:hAnsi="Sakkal Majalla"/>
          <w:sz w:val="28"/>
          <w:szCs w:val="28"/>
        </w:rPr>
      </w:pPr>
      <w:r>
        <w:rPr>
          <w:rFonts w:ascii="Sakkal Majalla" w:cs="Sakkal Majalla" w:hAnsi="Sakkal Majalla"/>
          <w:sz w:val="28"/>
          <w:szCs w:val="28"/>
          <w:rtl/>
        </w:rPr>
        <w:t>من الناحية العملية، فإن استنتاجات هذا البحث بالغة الأهمية لأصحاب الشركات الصغيرة والمتوسطة الحجم ومديريها وصناع السياسات في المملكة العربية السعودية. إن فهم كيفية دمج الابتكار في عمليات الشركات الصغيرة والمتوسطة الحجم قد يؤدي إلى تحسين الأداء وتوفير التكاليف والقدرة التنافسية. سيقدم البحث اقتراحات عملية حول أشكال الابتكار الأكثر ملاءمة للشركات الصغيرة والمتوسطة الحجم في الصناعات المختلفة، وكذلك كيفية التغلب على المشاكل التي تأتي مع تبني هذه الابتكارات.</w:t>
      </w:r>
    </w:p>
    <w:p>
      <w:pPr>
        <w:pStyle w:val="style179"/>
        <w:numPr>
          <w:ilvl w:val="0"/>
          <w:numId w:val="2"/>
        </w:numPr>
        <w:spacing w:before="100" w:beforeAutospacing="true" w:after="100" w:afterAutospacing="true" w:lineRule="auto" w:line="360"/>
        <w:jc w:val="both"/>
        <w:rPr>
          <w:rFonts w:ascii="Sakkal Majalla" w:cs="Sakkal Majalla" w:hAnsi="Sakkal Majalla"/>
          <w:sz w:val="28"/>
          <w:szCs w:val="28"/>
        </w:rPr>
      </w:pPr>
      <w:r>
        <w:rPr>
          <w:rFonts w:ascii="Sakkal Majalla" w:cs="Sakkal Majalla" w:hAnsi="Sakkal Majalla"/>
          <w:sz w:val="28"/>
          <w:szCs w:val="28"/>
          <w:rtl/>
        </w:rPr>
        <w:t>سيساعد البحث صناع السياسات في تحديد الثغرات في آليات الدعم الحالية لابتكار الشركات الصغيرة والمتوسطة الحجم، فضلاً عن الحاجة إلى برامج مركزة تعالج العوائق المالية والتعليمية والبنية التحتية. ويمكن أن تساعد النتائج في التأثير على إنشاء السياسات والتكتيكات التي تعزز الابتكار، مثل الوصول إلى التمويل، وبرامج التدريب، وتبني التكنولوجيا.</w:t>
      </w:r>
    </w:p>
    <w:p>
      <w:pPr>
        <w:pStyle w:val="style0"/>
        <w:spacing w:lineRule="auto" w:line="240"/>
        <w:jc w:val="both"/>
        <w:rPr>
          <w:rFonts w:ascii="Sakkal Majalla" w:cs="Sakkal Majalla" w:hAnsi="Sakkal Majalla"/>
          <w:sz w:val="28"/>
          <w:szCs w:val="28"/>
          <w:rtl/>
        </w:rPr>
      </w:pPr>
    </w:p>
    <w:p>
      <w:pPr>
        <w:pStyle w:val="style0"/>
        <w:spacing w:lineRule="auto" w:line="240"/>
        <w:jc w:val="both"/>
        <w:rPr>
          <w:rFonts w:ascii="Sakkal Majalla" w:cs="Sakkal Majalla" w:hAnsi="Sakkal Majalla"/>
          <w:sz w:val="28"/>
          <w:szCs w:val="28"/>
        </w:rPr>
      </w:pPr>
    </w:p>
    <w:bookmarkStart w:id="17" w:name="_Toc172397779"/>
    <w:bookmarkStart w:id="18" w:name="_Toc172746092"/>
    <w:bookmarkStart w:id="19" w:name="_Toc179741530"/>
    <w:bookmarkStart w:id="20" w:name="_Toc192532712"/>
    <w:p>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أهداف الدراسة</w:t>
      </w:r>
      <w:bookmarkEnd w:id="17"/>
      <w:bookmarkEnd w:id="18"/>
      <w:bookmarkEnd w:id="19"/>
      <w:bookmarkEnd w:id="20"/>
    </w:p>
    <w:p>
      <w:pPr>
        <w:pStyle w:val="style0"/>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الهدف الرئيسي</w:t>
      </w:r>
      <w:r>
        <w:rPr>
          <w:rFonts w:ascii="Sakkal Majalla" w:cs="Sakkal Majalla" w:hAnsi="Sakkal Majalla"/>
          <w:b/>
          <w:bCs/>
          <w:sz w:val="28"/>
          <w:szCs w:val="28"/>
        </w:rPr>
        <w:t>:</w:t>
      </w:r>
    </w:p>
    <w:p>
      <w:pPr>
        <w:pStyle w:val="style179"/>
        <w:numPr>
          <w:ilvl w:val="0"/>
          <w:numId w:val="6"/>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تحليل دور الابتكار في تحسين كفاءة المؤسسات الصغيرة والمتوسطة في المملكة العربية السعودية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b/>
          <w:bCs/>
          <w:sz w:val="28"/>
          <w:szCs w:val="28"/>
          <w:rtl/>
        </w:rPr>
        <w:t>الأهداف الفرعية</w:t>
      </w:r>
      <w:r>
        <w:rPr>
          <w:rFonts w:ascii="Sakkal Majalla" w:cs="Sakkal Majalla" w:hAnsi="Sakkal Majalla"/>
          <w:b/>
          <w:bCs/>
          <w:sz w:val="28"/>
          <w:szCs w:val="28"/>
        </w:rPr>
        <w:t>:</w:t>
      </w:r>
    </w:p>
    <w:p>
      <w:pPr>
        <w:pStyle w:val="style0"/>
        <w:numPr>
          <w:ilvl w:val="0"/>
          <w:numId w:val="5"/>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تحديد أنواع الابتكار التي يمكن تطبيقها في المؤسسات الصغيرة والمتوسطة في المملكة</w:t>
      </w:r>
      <w:r>
        <w:rPr>
          <w:rFonts w:ascii="Sakkal Majalla" w:cs="Sakkal Majalla" w:hAnsi="Sakkal Majalla"/>
          <w:sz w:val="28"/>
          <w:szCs w:val="28"/>
        </w:rPr>
        <w:t>.</w:t>
      </w:r>
    </w:p>
    <w:p>
      <w:pPr>
        <w:pStyle w:val="style0"/>
        <w:numPr>
          <w:ilvl w:val="0"/>
          <w:numId w:val="5"/>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قياس تأثير الابتكار على تحسين كفاءة العمليات الداخلية للمؤسسات الصغيرة والمتوسطة</w:t>
      </w:r>
      <w:r>
        <w:rPr>
          <w:rFonts w:ascii="Sakkal Majalla" w:cs="Sakkal Majalla" w:hAnsi="Sakkal Majalla"/>
          <w:sz w:val="28"/>
          <w:szCs w:val="28"/>
        </w:rPr>
        <w:t>.</w:t>
      </w:r>
    </w:p>
    <w:p>
      <w:pPr>
        <w:pStyle w:val="style0"/>
        <w:numPr>
          <w:ilvl w:val="0"/>
          <w:numId w:val="5"/>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استكشاف تأثير الابتكار في زيادة القدرة التنافسية للمؤسسات الصغيرة والمتوسطة في السوق السعودي</w:t>
      </w:r>
      <w:r>
        <w:rPr>
          <w:rFonts w:ascii="Sakkal Majalla" w:cs="Sakkal Majalla" w:hAnsi="Sakkal Majalla"/>
          <w:sz w:val="28"/>
          <w:szCs w:val="28"/>
        </w:rPr>
        <w:t>.</w:t>
      </w:r>
    </w:p>
    <w:p>
      <w:pPr>
        <w:pStyle w:val="style0"/>
        <w:numPr>
          <w:ilvl w:val="0"/>
          <w:numId w:val="5"/>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تحليل دور الابتكار في تحسين القدرة المالية والإدارة المالية للمؤسسات الصغيرة والمتوسطة</w:t>
      </w:r>
      <w:r>
        <w:rPr>
          <w:rFonts w:ascii="Sakkal Majalla" w:cs="Sakkal Majalla" w:hAnsi="Sakkal Majalla"/>
          <w:sz w:val="28"/>
          <w:szCs w:val="28"/>
        </w:rPr>
        <w:t>.</w:t>
      </w:r>
    </w:p>
    <w:p>
      <w:pPr>
        <w:pStyle w:val="style0"/>
        <w:numPr>
          <w:ilvl w:val="0"/>
          <w:numId w:val="5"/>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تقييم دور الدعم الحكومي والسياسات المحلية في تشجيع الابتكار لدى المؤسسات الصغيرة والمتوسطة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tl/>
        </w:rPr>
      </w:pPr>
    </w:p>
    <w:bookmarkStart w:id="21" w:name="_Toc172397780"/>
    <w:bookmarkStart w:id="22" w:name="_Toc172746093"/>
    <w:bookmarkStart w:id="23" w:name="_Toc179741531"/>
    <w:bookmarkStart w:id="24" w:name="_Toc192532713"/>
    <w:p>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تساؤلات الدراسة</w:t>
      </w:r>
      <w:bookmarkEnd w:id="21"/>
      <w:bookmarkEnd w:id="22"/>
      <w:bookmarkEnd w:id="23"/>
      <w:bookmarkEnd w:id="24"/>
    </w:p>
    <w:p>
      <w:pPr>
        <w:pStyle w:val="style0"/>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 xml:space="preserve">السؤال الرئيسي للدراسة: </w:t>
      </w:r>
    </w:p>
    <w:p>
      <w:pPr>
        <w:pStyle w:val="style179"/>
        <w:numPr>
          <w:ilvl w:val="0"/>
          <w:numId w:val="3"/>
        </w:numPr>
        <w:spacing w:lineRule="auto" w:line="360"/>
        <w:jc w:val="both"/>
        <w:rPr>
          <w:rFonts w:ascii="Sakkal Majalla" w:cs="Sakkal Majalla" w:hAnsi="Sakkal Majalla"/>
          <w:sz w:val="28"/>
          <w:szCs w:val="28"/>
          <w:rtl/>
        </w:rPr>
      </w:pPr>
      <w:r>
        <w:rPr>
          <w:rFonts w:ascii="Sakkal Majalla" w:cs="Sakkal Majalla" w:hAnsi="Sakkal Majalla"/>
          <w:sz w:val="28"/>
          <w:szCs w:val="28"/>
          <w:rtl/>
        </w:rPr>
        <w:t>"كيف يؤثر الابتكار على الكفاءة التشغيلية للمؤسسات الصغيرة والمتوسطة الحجم في المملكة العربية السعودية؟"</w:t>
      </w:r>
    </w:p>
    <w:p>
      <w:pPr>
        <w:pStyle w:val="style0"/>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 xml:space="preserve">أسئلة </w:t>
      </w:r>
      <w:r>
        <w:rPr>
          <w:rFonts w:ascii="Sakkal Majalla" w:cs="Sakkal Majalla" w:hAnsi="Sakkal Majalla" w:hint="cs"/>
          <w:b/>
          <w:bCs/>
          <w:sz w:val="28"/>
          <w:szCs w:val="28"/>
          <w:rtl/>
        </w:rPr>
        <w:t>الدراسة</w:t>
      </w:r>
      <w:r>
        <w:rPr>
          <w:rFonts w:ascii="Sakkal Majalla" w:cs="Sakkal Majalla" w:hAnsi="Sakkal Majalla"/>
          <w:b/>
          <w:bCs/>
          <w:sz w:val="28"/>
          <w:szCs w:val="28"/>
          <w:rtl/>
        </w:rPr>
        <w:t xml:space="preserve"> الفرعية:</w:t>
      </w:r>
    </w:p>
    <w:p>
      <w:pPr>
        <w:pStyle w:val="style179"/>
        <w:numPr>
          <w:ilvl w:val="0"/>
          <w:numId w:val="3"/>
        </w:numPr>
        <w:spacing w:lineRule="auto" w:line="360"/>
        <w:jc w:val="both"/>
        <w:rPr>
          <w:rFonts w:ascii="Sakkal Majalla" w:cs="Sakkal Majalla" w:hAnsi="Sakkal Majalla"/>
          <w:sz w:val="28"/>
          <w:szCs w:val="28"/>
          <w:rtl/>
        </w:rPr>
      </w:pPr>
      <w:r>
        <w:rPr>
          <w:rFonts w:ascii="Sakkal Majalla" w:cs="Sakkal Majalla" w:hAnsi="Sakkal Majalla"/>
          <w:sz w:val="28"/>
          <w:szCs w:val="28"/>
          <w:rtl/>
        </w:rPr>
        <w:t>ما هي فئات الابتكار (المنتج، العملية، التقنية، والتنظيمية) التي تعمل على تحسين الكفاءة التشغيلية للمؤسسات الصغيرة والمتوسطة الحجم في المملكة العربية السعودية؟</w:t>
      </w:r>
    </w:p>
    <w:p>
      <w:pPr>
        <w:pStyle w:val="style179"/>
        <w:numPr>
          <w:ilvl w:val="0"/>
          <w:numId w:val="3"/>
        </w:numPr>
        <w:spacing w:lineRule="auto" w:line="360"/>
        <w:jc w:val="both"/>
        <w:rPr>
          <w:rFonts w:ascii="Sakkal Majalla" w:cs="Sakkal Majalla" w:hAnsi="Sakkal Majalla"/>
          <w:sz w:val="28"/>
          <w:szCs w:val="28"/>
          <w:rtl/>
        </w:rPr>
      </w:pPr>
      <w:r>
        <w:rPr>
          <w:rFonts w:ascii="Sakkal Majalla" w:cs="Sakkal Majalla" w:hAnsi="Sakkal Majalla"/>
          <w:sz w:val="28"/>
          <w:szCs w:val="28"/>
          <w:rtl/>
        </w:rPr>
        <w:t>ما هي العناصر الأساسية التي تساعد أو تعيق تبني الابتكار بين المؤسسات الصغيرة والمتوسطة الحجم في المملكة العربية السعودية؟</w:t>
      </w:r>
    </w:p>
    <w:p>
      <w:pPr>
        <w:pStyle w:val="style179"/>
        <w:numPr>
          <w:ilvl w:val="0"/>
          <w:numId w:val="3"/>
        </w:numPr>
        <w:spacing w:lineRule="auto" w:line="360"/>
        <w:jc w:val="both"/>
        <w:rPr>
          <w:rFonts w:ascii="Sakkal Majalla" w:cs="Sakkal Majalla" w:hAnsi="Sakkal Majalla"/>
          <w:sz w:val="28"/>
          <w:szCs w:val="28"/>
          <w:rtl/>
        </w:rPr>
      </w:pPr>
      <w:r>
        <w:rPr>
          <w:rFonts w:ascii="Sakkal Majalla" w:cs="Sakkal Majalla" w:hAnsi="Sakkal Majalla"/>
          <w:sz w:val="28"/>
          <w:szCs w:val="28"/>
          <w:rtl/>
        </w:rPr>
        <w:t>كيف ترى المؤسسات الصغيرة والمتوسطة الحجم في المملكة العربية السعودية أهمية الابتكار في تحسين قدرتها التنافسية والأداء العام للشركة؟</w:t>
      </w:r>
    </w:p>
    <w:p>
      <w:pPr>
        <w:pStyle w:val="style179"/>
        <w:numPr>
          <w:ilvl w:val="0"/>
          <w:numId w:val="3"/>
        </w:numPr>
        <w:spacing w:lineRule="auto" w:line="360"/>
        <w:jc w:val="both"/>
        <w:rPr>
          <w:rFonts w:ascii="Sakkal Majalla" w:cs="Sakkal Majalla" w:hAnsi="Sakkal Majalla"/>
          <w:sz w:val="28"/>
          <w:szCs w:val="28"/>
          <w:rtl/>
        </w:rPr>
      </w:pPr>
      <w:r>
        <w:rPr>
          <w:rFonts w:ascii="Sakkal Majalla" w:cs="Sakkal Majalla" w:hAnsi="Sakkal Majalla"/>
          <w:sz w:val="28"/>
          <w:szCs w:val="28"/>
          <w:rtl/>
        </w:rPr>
        <w:t>ما هو الدور الذي تلعبه سياسات الحكومة والمساعدات في تعزيز الابتكار بين المؤسسات الصغيرة والمتوسطة الحجم في المملكة العربية السعودية؟</w:t>
      </w:r>
    </w:p>
    <w:p>
      <w:pPr>
        <w:pStyle w:val="style179"/>
        <w:numPr>
          <w:ilvl w:val="0"/>
          <w:numId w:val="3"/>
        </w:numPr>
        <w:spacing w:lineRule="auto" w:line="360"/>
        <w:jc w:val="both"/>
        <w:rPr>
          <w:rFonts w:ascii="Sakkal Majalla" w:cs="Sakkal Majalla" w:hAnsi="Sakkal Majalla"/>
          <w:sz w:val="28"/>
          <w:szCs w:val="28"/>
          <w:rtl/>
        </w:rPr>
      </w:pPr>
      <w:r>
        <w:rPr>
          <w:rFonts w:ascii="Sakkal Majalla" w:cs="Sakkal Majalla" w:hAnsi="Sakkal Majalla"/>
          <w:sz w:val="28"/>
          <w:szCs w:val="28"/>
          <w:rtl/>
        </w:rPr>
        <w:t>كيف يمكن للشراكات الخارجية (مع الجامعات أو معاهد البحث أو المؤسسات الأخرى) أن تساعد المؤسسات الصغيرة والمتوسطة الحجم في المملكة العربية السعودية على زيادة قدرتها على الابتكار؟</w:t>
      </w:r>
    </w:p>
    <w:p>
      <w:pPr>
        <w:pStyle w:val="style179"/>
        <w:numPr>
          <w:ilvl w:val="0"/>
          <w:numId w:val="3"/>
        </w:numPr>
        <w:spacing w:lineRule="auto" w:line="360"/>
        <w:jc w:val="both"/>
        <w:rPr>
          <w:rFonts w:ascii="Sakkal Majalla" w:cs="Sakkal Majalla" w:hAnsi="Sakkal Majalla"/>
          <w:sz w:val="28"/>
          <w:szCs w:val="28"/>
          <w:rtl/>
        </w:rPr>
      </w:pPr>
      <w:r>
        <w:rPr>
          <w:rFonts w:ascii="Sakkal Majalla" w:cs="Sakkal Majalla" w:hAnsi="Sakkal Majalla"/>
          <w:sz w:val="28"/>
          <w:szCs w:val="28"/>
          <w:rtl/>
        </w:rPr>
        <w:t>ما هي المشاكل التي تواجهها المؤسسات الصغيرة والمتوسطة الحجم عند تبني الابتكار، وكيف يمكن معالجتها لزيادة الكفاءة؟</w:t>
      </w:r>
    </w:p>
    <w:p>
      <w:pPr>
        <w:pStyle w:val="style179"/>
        <w:numPr>
          <w:ilvl w:val="0"/>
          <w:numId w:val="3"/>
        </w:numPr>
        <w:spacing w:lineRule="auto" w:line="360"/>
        <w:jc w:val="both"/>
        <w:rPr>
          <w:rFonts w:ascii="Sakkal Majalla" w:cs="Sakkal Majalla" w:hAnsi="Sakkal Majalla"/>
          <w:sz w:val="28"/>
          <w:szCs w:val="28"/>
          <w:rtl/>
        </w:rPr>
      </w:pPr>
      <w:r>
        <w:rPr>
          <w:rFonts w:ascii="Sakkal Majalla" w:cs="Sakkal Majalla" w:hAnsi="Sakkal Majalla"/>
          <w:sz w:val="28"/>
          <w:szCs w:val="28"/>
          <w:rtl/>
        </w:rPr>
        <w:t>كيف تؤثر قدرات الموارد (البشرية والمالية والتقنية) للمؤسسات الصغيرة والمتوسطة الحجم في المملكة العربية السعودية على قدرتها على الابتكار وزيادة الكفاءة؟</w:t>
      </w:r>
    </w:p>
    <w:p>
      <w:pPr>
        <w:pStyle w:val="style0"/>
        <w:spacing w:lineRule="auto" w:line="240"/>
        <w:jc w:val="both"/>
        <w:rPr>
          <w:rFonts w:ascii="Sakkal Majalla" w:cs="Sakkal Majalla" w:hAnsi="Sakkal Majalla"/>
          <w:sz w:val="28"/>
          <w:szCs w:val="28"/>
          <w:rtl/>
          <w:lang w:bidi="ar-EG"/>
        </w:rPr>
      </w:pPr>
    </w:p>
    <w:bookmarkStart w:id="25" w:name="_Toc172397781"/>
    <w:bookmarkStart w:id="26" w:name="_Toc172746094"/>
    <w:bookmarkStart w:id="27" w:name="_Toc179741532"/>
    <w:bookmarkStart w:id="28" w:name="_Toc192532714"/>
    <w:p>
      <w:pPr>
        <w:pStyle w:val="style2"/>
        <w:spacing w:before="0"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فر</w:t>
      </w:r>
      <w:r>
        <w:rPr>
          <w:rFonts w:ascii="Sakkal Majalla" w:cs="Sakkal Majalla" w:hAnsi="Sakkal Majalla" w:hint="cs"/>
          <w:b/>
          <w:bCs/>
          <w:color w:val="000000"/>
          <w:sz w:val="28"/>
          <w:szCs w:val="28"/>
          <w:rtl/>
        </w:rPr>
        <w:t>ضيات</w:t>
      </w:r>
      <w:r>
        <w:rPr>
          <w:rFonts w:ascii="Sakkal Majalla" w:cs="Sakkal Majalla" w:hAnsi="Sakkal Majalla"/>
          <w:b/>
          <w:bCs/>
          <w:color w:val="000000"/>
          <w:sz w:val="28"/>
          <w:szCs w:val="28"/>
          <w:rtl/>
        </w:rPr>
        <w:t xml:space="preserve"> الدراسة</w:t>
      </w:r>
      <w:bookmarkEnd w:id="25"/>
      <w:bookmarkEnd w:id="26"/>
      <w:bookmarkEnd w:id="27"/>
      <w:bookmarkEnd w:id="28"/>
    </w:p>
    <w:bookmarkStart w:id="29" w:name="_Toc172397782"/>
    <w:bookmarkStart w:id="30" w:name="_Toc172746095"/>
    <w:bookmarkStart w:id="31" w:name="_Toc179741533"/>
    <w:p>
      <w:pPr>
        <w:pStyle w:val="style0"/>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الفرضية الأساسية لهذه الدراسة:</w:t>
      </w:r>
    </w:p>
    <w:p>
      <w:pPr>
        <w:pStyle w:val="style179"/>
        <w:numPr>
          <w:ilvl w:val="0"/>
          <w:numId w:val="4"/>
        </w:numPr>
        <w:spacing w:lineRule="auto" w:line="360"/>
        <w:jc w:val="both"/>
        <w:rPr>
          <w:rFonts w:ascii="Sakkal Majalla" w:cs="Sakkal Majalla" w:hAnsi="Sakkal Majalla"/>
          <w:sz w:val="28"/>
          <w:szCs w:val="28"/>
          <w:rtl/>
        </w:rPr>
      </w:pPr>
      <w:r>
        <w:rPr>
          <w:rFonts w:ascii="Sakkal Majalla" w:cs="Sakkal Majalla" w:hAnsi="Sakkal Majalla"/>
          <w:sz w:val="28"/>
          <w:szCs w:val="28"/>
          <w:rtl/>
        </w:rPr>
        <w:t>"الابتكار يؤثر بشكل إيجابي على الكفاءة التشغيلية للمؤسسات الصغيرة والمتوسطة الحجم في المملكة العربية السعودية".</w:t>
      </w:r>
    </w:p>
    <w:p>
      <w:pPr>
        <w:pStyle w:val="style0"/>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فرضيات البحث الفرعية:</w:t>
      </w:r>
    </w:p>
    <w:p>
      <w:pPr>
        <w:pStyle w:val="style179"/>
        <w:numPr>
          <w:ilvl w:val="0"/>
          <w:numId w:val="4"/>
        </w:numPr>
        <w:spacing w:lineRule="auto" w:line="360"/>
        <w:jc w:val="both"/>
        <w:rPr>
          <w:rFonts w:ascii="Sakkal Majalla" w:cs="Sakkal Majalla" w:hAnsi="Sakkal Majalla"/>
          <w:sz w:val="28"/>
          <w:szCs w:val="28"/>
          <w:rtl/>
        </w:rPr>
      </w:pPr>
      <w:r>
        <w:rPr>
          <w:rFonts w:ascii="Sakkal Majalla" w:cs="Sakkal Majalla" w:hAnsi="Sakkal Majalla"/>
          <w:sz w:val="28"/>
          <w:szCs w:val="28"/>
          <w:rtl/>
        </w:rPr>
        <w:t>"الابتكار في المنتجات له تأثير إيجابي كبير على الكفاءة التشغيلية للمؤسسات الصغيرة والمتوسطة الحجم في المملكة العربية السعودية".</w:t>
      </w:r>
    </w:p>
    <w:p>
      <w:pPr>
        <w:pStyle w:val="style179"/>
        <w:numPr>
          <w:ilvl w:val="0"/>
          <w:numId w:val="4"/>
        </w:numPr>
        <w:spacing w:lineRule="auto" w:line="360"/>
        <w:jc w:val="both"/>
        <w:rPr>
          <w:rFonts w:ascii="Sakkal Majalla" w:cs="Sakkal Majalla" w:hAnsi="Sakkal Majalla"/>
          <w:sz w:val="28"/>
          <w:szCs w:val="28"/>
          <w:rtl/>
        </w:rPr>
      </w:pPr>
      <w:r>
        <w:rPr>
          <w:rFonts w:ascii="Sakkal Majalla" w:cs="Sakkal Majalla" w:hAnsi="Sakkal Majalla"/>
          <w:sz w:val="28"/>
          <w:szCs w:val="28"/>
          <w:rtl/>
        </w:rPr>
        <w:t>"الابتكار في العمليات يحسن بشكل كبير من الكفاءة التشغيلية للمؤسسات الصغيرة والمتوسطة الحجم في المملكة العربية السعودية".</w:t>
      </w:r>
    </w:p>
    <w:p>
      <w:pPr>
        <w:pStyle w:val="style179"/>
        <w:numPr>
          <w:ilvl w:val="0"/>
          <w:numId w:val="4"/>
        </w:numPr>
        <w:spacing w:lineRule="auto" w:line="360"/>
        <w:jc w:val="both"/>
        <w:rPr>
          <w:rFonts w:ascii="Sakkal Majalla" w:cs="Sakkal Majalla" w:hAnsi="Sakkal Majalla"/>
          <w:sz w:val="28"/>
          <w:szCs w:val="28"/>
          <w:rtl/>
        </w:rPr>
      </w:pPr>
      <w:r>
        <w:rPr>
          <w:rFonts w:ascii="Sakkal Majalla" w:cs="Sakkal Majalla" w:hAnsi="Sakkal Majalla"/>
          <w:sz w:val="28"/>
          <w:szCs w:val="28"/>
          <w:rtl/>
        </w:rPr>
        <w:t>الابتكار التكنولوجي يحسن من الكفاءة التشغيلية للمؤسسات الصغيرة والمتوسطة الحجم في المملكة العربية السعودية.</w:t>
      </w:r>
    </w:p>
    <w:p>
      <w:pPr>
        <w:pStyle w:val="style179"/>
        <w:numPr>
          <w:ilvl w:val="0"/>
          <w:numId w:val="4"/>
        </w:numPr>
        <w:spacing w:lineRule="auto" w:line="360"/>
        <w:jc w:val="both"/>
        <w:rPr>
          <w:rFonts w:ascii="Sakkal Majalla" w:cs="Sakkal Majalla" w:hAnsi="Sakkal Majalla"/>
          <w:sz w:val="28"/>
          <w:szCs w:val="28"/>
          <w:rtl/>
        </w:rPr>
      </w:pPr>
      <w:r>
        <w:rPr>
          <w:rFonts w:ascii="Sakkal Majalla" w:cs="Sakkal Majalla" w:hAnsi="Sakkal Majalla"/>
          <w:sz w:val="28"/>
          <w:szCs w:val="28"/>
          <w:rtl/>
        </w:rPr>
        <w:t>"الابتكار التنظيمي يحسن من الكفاءة التشغيلية للمؤسسات الصغيرة والمتوسطة الحجم في المملكة العربية السعودية".</w:t>
      </w:r>
    </w:p>
    <w:p>
      <w:pPr>
        <w:pStyle w:val="style179"/>
        <w:numPr>
          <w:ilvl w:val="0"/>
          <w:numId w:val="4"/>
        </w:numPr>
        <w:spacing w:lineRule="auto" w:line="360"/>
        <w:jc w:val="both"/>
        <w:rPr>
          <w:rFonts w:ascii="Sakkal Majalla" w:cs="Sakkal Majalla" w:hAnsi="Sakkal Majalla"/>
          <w:sz w:val="28"/>
          <w:szCs w:val="28"/>
          <w:rtl/>
        </w:rPr>
      </w:pPr>
      <w:r>
        <w:rPr>
          <w:rFonts w:ascii="Sakkal Majalla" w:cs="Sakkal Majalla" w:hAnsi="Sakkal Majalla"/>
          <w:sz w:val="28"/>
          <w:szCs w:val="28"/>
          <w:rtl/>
        </w:rPr>
        <w:t>"الحواجز التي تحول دون تبني الابتكار، مثل محدودية الوصول إلى التمويل، ومقاومة التغيير، ونقص العمالة الماهرة، تؤثر سلبًا على الكفاءة التشغيلية للمؤسسات الصغيرة والمتوسطة الحجم في المملكة العربية السعودية".</w:t>
      </w:r>
    </w:p>
    <w:p>
      <w:pPr>
        <w:pStyle w:val="style179"/>
        <w:numPr>
          <w:ilvl w:val="0"/>
          <w:numId w:val="4"/>
        </w:numPr>
        <w:spacing w:lineRule="auto" w:line="360"/>
        <w:jc w:val="both"/>
        <w:rPr>
          <w:rFonts w:ascii="Sakkal Majalla" w:cs="Sakkal Majalla" w:hAnsi="Sakkal Majalla"/>
          <w:sz w:val="28"/>
          <w:szCs w:val="28"/>
          <w:rtl/>
        </w:rPr>
      </w:pPr>
      <w:r>
        <w:rPr>
          <w:rFonts w:ascii="Sakkal Majalla" w:cs="Sakkal Majalla" w:hAnsi="Sakkal Majalla"/>
          <w:sz w:val="28"/>
          <w:szCs w:val="28"/>
          <w:rtl/>
        </w:rPr>
        <w:t>"تسهل السياسات الحكومية وآليات الدعم بشكل كبير تبني الابتكار في المؤسسات الصغيرة والمتوسطة الحجم، وبالتالي تحسين كفاءتها التشغيلية".</w:t>
      </w:r>
    </w:p>
    <w:p>
      <w:pPr>
        <w:pStyle w:val="style179"/>
        <w:numPr>
          <w:ilvl w:val="0"/>
          <w:numId w:val="4"/>
        </w:numPr>
        <w:spacing w:lineRule="auto" w:line="360"/>
        <w:jc w:val="both"/>
        <w:rPr>
          <w:rFonts w:ascii="Sakkal Majalla" w:cs="Sakkal Majalla" w:hAnsi="Sakkal Majalla"/>
          <w:sz w:val="28"/>
          <w:szCs w:val="28"/>
          <w:rtl/>
        </w:rPr>
      </w:pPr>
      <w:r>
        <w:rPr>
          <w:rFonts w:ascii="Sakkal Majalla" w:cs="Sakkal Majalla" w:hAnsi="Sakkal Majalla"/>
          <w:sz w:val="28"/>
          <w:szCs w:val="28"/>
          <w:rtl/>
        </w:rPr>
        <w:t>"الشركات الصغيرة والمتوسطة الحجم التي تتمتع بقدرات موارد أكبر (بشرية ومالية وتكنولوجية) هي أكثر عرضة لتبني الابتكار بنجاح، مما يؤدي إلى كفاءة تشغيلية أعلى".</w:t>
      </w:r>
    </w:p>
    <w:p>
      <w:pPr>
        <w:pStyle w:val="style179"/>
        <w:numPr>
          <w:ilvl w:val="0"/>
          <w:numId w:val="4"/>
        </w:numPr>
        <w:spacing w:lineRule="auto" w:line="360"/>
        <w:jc w:val="both"/>
        <w:rPr>
          <w:rFonts w:ascii="Sakkal Majalla" w:cs="Sakkal Majalla" w:hAnsi="Sakkal Majalla"/>
          <w:sz w:val="28"/>
          <w:szCs w:val="28"/>
        </w:rPr>
      </w:pPr>
      <w:r>
        <w:rPr>
          <w:rFonts w:ascii="Sakkal Majalla" w:cs="Sakkal Majalla" w:hAnsi="Sakkal Majalla"/>
          <w:sz w:val="28"/>
          <w:szCs w:val="28"/>
          <w:rtl/>
        </w:rPr>
        <w:t>"التعاون الخارجي مع الجامعات أو مؤسسات البحث أو الشركات الأخرى يؤثر بشكل إيجابي على قدرة الابتكار لدى الشركات الصغيرة والمتوسطة الحجم، مما يؤدي إلى تحسين الكفاءة التشغيلية".</w:t>
      </w:r>
    </w:p>
    <w:p>
      <w:pPr>
        <w:pStyle w:val="style0"/>
        <w:spacing w:lineRule="auto" w:line="360"/>
        <w:jc w:val="both"/>
        <w:rPr>
          <w:rFonts w:ascii="Sakkal Majalla" w:cs="Sakkal Majalla" w:hAnsi="Sakkal Majalla"/>
          <w:sz w:val="28"/>
          <w:szCs w:val="28"/>
          <w:rtl/>
        </w:rPr>
      </w:pPr>
    </w:p>
    <w:bookmarkStart w:id="32" w:name="_Toc192532715"/>
    <w:p>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النظرية العلمية المتبعة لإعداد البحث</w:t>
      </w:r>
      <w:bookmarkEnd w:id="29"/>
      <w:bookmarkEnd w:id="30"/>
      <w:bookmarkEnd w:id="31"/>
      <w:bookmarkEnd w:id="32"/>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عند إعداد البحث الذي يتناول دور الابتكار في تحسين كفاءة المؤسسات الصغيرة والمتوسطة في المملكة العربية السعودية، يمكن اتباع عدة نظريات علمية وإطارات نظرية تدعم وتحلل الموضوع من زوايا متعددة. تتنوع هذه النظريات بحسب تخصصاتها وتوجهاتها، ولكن الهدف الأساسي هو تقديم تفسير علمي لماهية العلاقة بين الابتكار وكفاءة المؤسسات الصغيرة والمتوسطة. فيما يلي عرض تفصيلي للنظريات العلمية المتبعة التي يمكن الاستناد إليها في إعداد هذا البحث</w:t>
      </w:r>
      <w:r>
        <w:rPr>
          <w:rFonts w:ascii="Sakkal Majalla" w:cs="Sakkal Majalla" w:hAnsi="Sakkal Majalla"/>
          <w:sz w:val="28"/>
          <w:szCs w:val="28"/>
        </w:rPr>
        <w:t>:</w:t>
      </w:r>
    </w:p>
    <w:p>
      <w:pPr>
        <w:pStyle w:val="style179"/>
        <w:numPr>
          <w:ilvl w:val="0"/>
          <w:numId w:val="7"/>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نظرية الابتكار المفتوح</w:t>
      </w:r>
      <w:r>
        <w:rPr>
          <w:rFonts w:ascii="Sakkal Majalla" w:cs="Sakkal Majalla" w:hAnsi="Sakkal Majalla"/>
          <w:b/>
          <w:bCs/>
          <w:sz w:val="28"/>
          <w:szCs w:val="28"/>
        </w:rPr>
        <w:t xml:space="preserve"> (Open Innovation Theory)</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تعتبر نظرية الابتكار المفتوح من النظريات البارزة التي تشرح كيفية استفادة المؤسسات من الأفكار والمعرفة المتاحة خارج حدودها التنظيمية. هذه النظرية التي طورها </w:t>
      </w:r>
      <w:r>
        <w:rPr>
          <w:rFonts w:ascii="Sakkal Majalla" w:cs="Sakkal Majalla" w:hAnsi="Sakkal Majalla"/>
          <w:b/>
          <w:bCs/>
          <w:sz w:val="28"/>
          <w:szCs w:val="28"/>
          <w:rtl/>
        </w:rPr>
        <w:t xml:space="preserve">هنري </w:t>
      </w:r>
      <w:r>
        <w:rPr>
          <w:rFonts w:ascii="Sakkal Majalla" w:cs="Sakkal Majalla" w:hAnsi="Sakkal Majalla"/>
          <w:b/>
          <w:bCs/>
          <w:sz w:val="28"/>
          <w:szCs w:val="28"/>
          <w:rtl/>
        </w:rPr>
        <w:t>تشيسبرو</w:t>
      </w:r>
      <w:r>
        <w:rPr>
          <w:rFonts w:ascii="Sakkal Majalla" w:cs="Sakkal Majalla" w:hAnsi="Sakkal Majalla"/>
          <w:sz w:val="28"/>
          <w:szCs w:val="28"/>
          <w:rtl/>
        </w:rPr>
        <w:t xml:space="preserve">، تقترح أن الابتكار لا يجب أن يكون مقصورًا على البحث والتطوير </w:t>
      </w:r>
      <w:r>
        <w:rPr>
          <w:rFonts w:ascii="Sakkal Majalla" w:cs="Sakkal Majalla" w:hAnsi="Sakkal Majalla"/>
          <w:sz w:val="28"/>
          <w:szCs w:val="28"/>
          <w:rtl/>
        </w:rPr>
        <w:t>الداخلي للمؤسسة، بل يمكن للمؤسسات أن تستخدم المعرفة والموارد المتاحة خارجها، مثل التعاون مع مؤسسات أخرى، الجامعات، أو حتى الجمهور</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في سياق البحث، يمكن تطبيق هذه النظرية على المؤسسات الصغيرة والمتوسطة في المملكة العربية السعودية من خلال دراسة كيفية استفادتها من الابتكار المفتوح لتحسين كفاءتها. مثلًا، قد تكون هذه المؤسسات قادرة على تحسين منتجاتها أو خدماتها عبر التعاون مع مؤسسات أو شركات متخصصة في مجالات معينة، أو من خلال استخدام التقنيات الحديثة المتاحة عالميًا</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Orl20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Orlova</w:t>
      </w:r>
      <w:r>
        <w:rPr>
          <w:rFonts w:ascii="Sakkal Majalla" w:cs="Sakkal Majalla" w:hAnsi="Sakkal Majalla" w:hint="cs"/>
          <w:noProof/>
          <w:sz w:val="28"/>
          <w:szCs w:val="28"/>
          <w:rtl/>
          <w:lang w:bidi="ar-EG"/>
        </w:rPr>
        <w:t>، 2020)</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7"/>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نظرية الابتكار التكنولوجي</w:t>
      </w:r>
      <w:r>
        <w:rPr>
          <w:rFonts w:ascii="Sakkal Majalla" w:cs="Sakkal Majalla" w:hAnsi="Sakkal Majalla"/>
          <w:b/>
          <w:bCs/>
          <w:sz w:val="28"/>
          <w:szCs w:val="28"/>
        </w:rPr>
        <w:t xml:space="preserve"> (Technological Innovation Theory)</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تركز هذه النظرية على دور التكنولوجيا في دفع عجلة الابتكار. تنص على أن الابتكار التكنولوجي هو محرك رئيسي لتحسين كفاءة المؤسسات وتعزيز قدرتها التنافسية. في هذا السياق، يمكن أن يتناول البحث كيفية استخدام المؤسسات الصغيرة والمتوسطة في المملكة العربية السعودية للتقنيات الحديثة مثل الذكاء الاصطناعي، التحليل الكبير للبيانات، وتكنولوجيا المعلومات لتحسين عملياتها الداخلية وتقليل التكاليف</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تسهم هذه النظرية في فهم كيف يمكن أن يؤدي استثمار المؤسسات الصغيرة والمتوسطة في تكنولوجيا المعلومات والاتصالات إلى تعزيز الكفاءة التشغيلية، مما يسمح لها بالبقاء في صدارة السوق التنافسي</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Sha245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Shah</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Pr>
        <w:t>.</w:t>
      </w:r>
      <w:r>
        <w:rPr>
          <w:rFonts w:ascii="Sakkal Majalla" w:cs="Sakkal Majalla" w:hAnsi="Sakkal Majalla" w:hint="cs"/>
          <w:sz w:val="28"/>
          <w:szCs w:val="28"/>
          <w:rtl/>
        </w:rPr>
        <w:t xml:space="preserve">  </w:t>
      </w:r>
    </w:p>
    <w:p>
      <w:pPr>
        <w:pStyle w:val="style179"/>
        <w:numPr>
          <w:ilvl w:val="0"/>
          <w:numId w:val="7"/>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نظرية إدارة الابتكار</w:t>
      </w:r>
      <w:r>
        <w:rPr>
          <w:rFonts w:ascii="Sakkal Majalla" w:cs="Sakkal Majalla" w:hAnsi="Sakkal Majalla"/>
          <w:b/>
          <w:bCs/>
          <w:sz w:val="28"/>
          <w:szCs w:val="28"/>
        </w:rPr>
        <w:t xml:space="preserve"> (Innovation Management Theory)</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تعد هذه النظرية إطارًا مهمًا لفهم كيفية إدارة عملية الابتكار داخل المؤسسات. تقترح نظرية إدارة الابتكار أن الابتكار لا يمكن أن يحدث بشكل عشوائي، بل يجب أن يكون جزءًا من استراتيجية مؤسسية شاملة. يتضمن ذلك إدارة المعرفة، عمليات البحث والتطوير، وتحديد استراتيجيات مناسبة للابتكار تتماشى مع أهداف المؤسسة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في هذا البحث، سيتم توظيف هذه النظرية لفهم كيفية إدارة المؤسسات الصغيرة والمتوسطة في المملكة العربية السعودية لعملية الابتكار، بما في ذلك كيفية تحديد أولويات الابتكار، تخصيص الموارد له، وتطوير ثقافة مؤسسية تدعم الابتكار المستمر. كما سيتم دراسة أثر هذه الاستراتيجيات على تحسين الكفاءة التشغيلية وزيادة القدرة التنافسية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Kar191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Karlsson</w:t>
      </w:r>
      <w:r>
        <w:rPr>
          <w:rFonts w:ascii="Sakkal Majalla" w:cs="Sakkal Majalla" w:hAnsi="Sakkal Majalla" w:hint="cs"/>
          <w:noProof/>
          <w:sz w:val="28"/>
          <w:szCs w:val="28"/>
          <w:rtl/>
          <w:lang w:bidi="ar-EG"/>
        </w:rPr>
        <w:t>، 2019)</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7"/>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نظرية الموارد والقدرات</w:t>
      </w:r>
      <w:r>
        <w:rPr>
          <w:rFonts w:ascii="Sakkal Majalla" w:cs="Sakkal Majalla" w:hAnsi="Sakkal Majalla"/>
          <w:b/>
          <w:bCs/>
          <w:sz w:val="28"/>
          <w:szCs w:val="28"/>
        </w:rPr>
        <w:t xml:space="preserve"> (Resource-Based View - RBV)</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تعتمد هذه النظرية على فكرة أن المؤسسات تتمتع بموارد وقدرات مميزة يمكن استغلالها لتحقيق ميزة تنافسية مستدامة. في هذا السياق، تركز النظرية على أهمية الموارد الداخلية مثل المعرفة، الخبرات، القدرات التكنولوجية، والشبكات الاجتماعية للمؤسسة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فيما يتعلق بالمؤسسات الصغيرة والمتوسطة في المملكة العربية السعودية، يتم استخدام هذه النظرية لدراسة كيف يمكن للمؤسسات استغلال مواردها المحدودة بشكل مبتكر لتحسين كفاءتها. على سبيل المثال، قد تكون لدى بعض هذه المؤسسات قدرات غير مادية مثل الخبرات التقنية أو شبكات العلاقات التجارية التي يمكن استثمارها لتحسين العمليات وتقليل التكاليف</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Ger21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Gerhart</w:t>
      </w:r>
      <w:r>
        <w:rPr>
          <w:rFonts w:ascii="Sakkal Majalla" w:cs="Sakkal Majalla" w:hAnsi="Sakkal Majalla" w:hint="cs"/>
          <w:noProof/>
          <w:sz w:val="28"/>
          <w:szCs w:val="28"/>
          <w:rtl/>
          <w:lang w:bidi="ar-EG"/>
        </w:rPr>
        <w:t>، 2021)</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7"/>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نظرية الدورة الحياتية للمنتج</w:t>
      </w:r>
      <w:r>
        <w:rPr>
          <w:rFonts w:ascii="Sakkal Majalla" w:cs="Sakkal Majalla" w:hAnsi="Sakkal Majalla"/>
          <w:b/>
          <w:bCs/>
          <w:sz w:val="28"/>
          <w:szCs w:val="28"/>
        </w:rPr>
        <w:t xml:space="preserve"> (Product Life Cycle Theory)</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تستند هذه النظرية إلى فكرة أن المنتجات أو الخدمات تمر بعدة مراحل من البداية إلى التقاعد. تتضمن هذه المراحل الابتكار، النمو، النضوج، والانحدار. تستخدم هذه النظرية لفهم كيف يمكن للمؤسسات الابتكار في مختلف مراحل دورة حياة منتجاتها أو خدماتها لتبقى قادرة على المنافسة وتحقيق كفاءة مستدامة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يتم تطبيق هذه النظرية في البحث لفحص كيف يمكن للمؤسسات الصغيرة والمتوسطة أن تتكيف مع التغيرات في دورة حياة المنتجات من خلال الابتكار المستمر لتحسين كفاءتها. على سبيل المثال، يمكن أن تشمل هذه الدراسة كيفية تطوير تقنيات جديدة أو تحسين عمليات الإنتاج عند مواجهة مرحلة النضوج أو الانحدار في دورة حياة المنتج</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Seg23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Segal</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7"/>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نظرية الحوافز والتغيير التنظيمي</w:t>
      </w:r>
      <w:r>
        <w:rPr>
          <w:rFonts w:ascii="Sakkal Majalla" w:cs="Sakkal Majalla" w:hAnsi="Sakkal Majalla"/>
          <w:b/>
          <w:bCs/>
          <w:sz w:val="28"/>
          <w:szCs w:val="28"/>
        </w:rPr>
        <w:t xml:space="preserve"> (Incentives and Organizational Change Theory)</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تعتبر هذه النظرية من الأدوات الرئيسية لفهم كيف يمكن للتحفيزات أن تؤثر على الابتكار داخل المؤسسات. يتضمن ذلك الحوافز المالية وغير المالية التي تشجع الموظفين والمبتكرين داخل المؤسسات على تقديم حلول مبتكرة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في إطار هذا البحث، سيتم استكشاف دور الحوافز الحكومية والمحلية في تحفيز الابتكار داخل المؤسسات الصغيرة والمتوسطة في المملكة. كما سيتم دراسة كيف تؤثر هذه الحوافز على القدرة التنظيمية للمؤسسات الصغيرة والمتوسطة على تبني استراتيجيات ابتكارية وتحقيق نتائج إيجابية في الكفاءة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Meg24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Abdullah</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Pr>
        <w:t>.</w:t>
      </w:r>
      <w:r>
        <w:rPr>
          <w:rFonts w:ascii="Sakkal Majalla" w:cs="Sakkal Majalla" w:hAnsi="Sakkal Majalla" w:hint="cs"/>
          <w:sz w:val="28"/>
          <w:szCs w:val="28"/>
          <w:rtl/>
        </w:rPr>
        <w:t xml:space="preserve">  </w:t>
      </w:r>
    </w:p>
    <w:p>
      <w:pPr>
        <w:pStyle w:val="style179"/>
        <w:numPr>
          <w:ilvl w:val="0"/>
          <w:numId w:val="7"/>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نظرية الشبكات الاجتماعية</w:t>
      </w:r>
      <w:r>
        <w:rPr>
          <w:rFonts w:ascii="Sakkal Majalla" w:cs="Sakkal Majalla" w:hAnsi="Sakkal Majalla"/>
          <w:b/>
          <w:bCs/>
          <w:sz w:val="28"/>
          <w:szCs w:val="28"/>
        </w:rPr>
        <w:t xml:space="preserve"> (Social Network Theory)</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تستند هذه النظرية إلى فكرة أن التفاعلات بين الأفراد أو المؤسسات ضمن شبكة اجتماعية يمكن أن تؤدي إلى تبادل المعرفة والموارد، مما يعزز الابتكار. في هذا السياق، يمكن أن تساهم الشبكات الاجتماعية في تسهيل عملية الابتكار عن طريق توفير منصة لتبادل الأفكار والموارد</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في البحث، سيتم استخدام هذه النظرية لفحص كيف يمكن للمؤسسات الصغيرة والمتوسطة في المملكة العربية السعودية الاستفادة من شبكاتها الاجتماعية لتعزيز الابتكار. قد تتضمن هذه الشبكات التعاون مع مؤسسات أخرى أو التفاعل مع العملاء والموردين لتطوير حلول مبتكرة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Chi22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Chinda</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Pr>
        <w:t>.</w:t>
      </w:r>
      <w:r>
        <w:rPr>
          <w:rFonts w:ascii="Sakkal Majalla" w:cs="Sakkal Majalla" w:hAnsi="Sakkal Majalla" w:hint="cs"/>
          <w:sz w:val="28"/>
          <w:szCs w:val="28"/>
          <w:rtl/>
        </w:rPr>
        <w:t xml:space="preserve">  </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tabs>
          <w:tab w:val="left" w:leader="none" w:pos="2250"/>
        </w:tabs>
        <w:rPr>
          <w:rFonts w:ascii="Sakkal Majalla" w:cs="Sakkal Majalla" w:hAnsi="Sakkal Majalla"/>
          <w:b/>
          <w:bCs/>
          <w:sz w:val="56"/>
          <w:szCs w:val="56"/>
          <w:u w:val="single"/>
          <w:rtl/>
        </w:rPr>
      </w:pPr>
    </w:p>
    <w:p>
      <w:pPr>
        <w:pStyle w:val="style0"/>
        <w:tabs>
          <w:tab w:val="left" w:leader="none" w:pos="2250"/>
        </w:tabs>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bookmarkStart w:id="33" w:name="_Toc172397783"/>
    <w:bookmarkStart w:id="34" w:name="_Toc172746096"/>
    <w:bookmarkStart w:id="35" w:name="_Toc179741534"/>
    <w:bookmarkStart w:id="36" w:name="_Toc192532716"/>
    <w:p>
      <w:pPr>
        <w:pStyle w:val="style1"/>
        <w:jc w:val="center"/>
        <w:rPr>
          <w:rFonts w:ascii="Sakkal Majalla" w:cs="Sakkal Majalla" w:hAnsi="Sakkal Majalla"/>
          <w:b/>
          <w:bCs/>
          <w:color w:val="000000"/>
          <w:sz w:val="48"/>
          <w:szCs w:val="48"/>
          <w:rtl/>
        </w:rPr>
      </w:pPr>
      <w:r>
        <w:rPr>
          <w:rFonts w:ascii="Sakkal Majalla" w:cs="Sakkal Majalla" w:hAnsi="Sakkal Majalla"/>
          <w:b/>
          <w:bCs/>
          <w:color w:val="000000"/>
          <w:sz w:val="48"/>
          <w:szCs w:val="48"/>
          <w:rtl/>
        </w:rPr>
        <w:t>الفصل الثاني</w:t>
      </w:r>
      <w:bookmarkEnd w:id="33"/>
      <w:bookmarkEnd w:id="34"/>
      <w:bookmarkEnd w:id="35"/>
      <w:bookmarkEnd w:id="36"/>
    </w:p>
    <w:bookmarkStart w:id="37" w:name="_Toc172397784"/>
    <w:bookmarkStart w:id="38" w:name="_Toc172746097"/>
    <w:bookmarkStart w:id="39" w:name="_Toc179741535"/>
    <w:bookmarkStart w:id="40" w:name="_Toc192532717"/>
    <w:p>
      <w:pPr>
        <w:pStyle w:val="style1"/>
        <w:jc w:val="center"/>
        <w:rPr>
          <w:rFonts w:ascii="Sakkal Majalla" w:cs="Sakkal Majalla" w:hAnsi="Sakkal Majalla"/>
          <w:b/>
          <w:bCs/>
          <w:color w:val="000000"/>
          <w:sz w:val="48"/>
          <w:szCs w:val="48"/>
          <w:rtl/>
        </w:rPr>
      </w:pPr>
      <w:r>
        <w:rPr>
          <w:rFonts w:ascii="Sakkal Majalla" w:cs="Sakkal Majalla" w:hAnsi="Sakkal Majalla"/>
          <w:b/>
          <w:bCs/>
          <w:color w:val="000000"/>
          <w:sz w:val="48"/>
          <w:szCs w:val="48"/>
          <w:rtl/>
        </w:rPr>
        <w:t>الدراسات السابقة</w:t>
      </w:r>
      <w:bookmarkEnd w:id="37"/>
      <w:bookmarkEnd w:id="38"/>
      <w:bookmarkEnd w:id="39"/>
      <w:bookmarkEnd w:id="40"/>
    </w:p>
    <w:p>
      <w:pPr>
        <w:pStyle w:val="style0"/>
        <w:rPr>
          <w:b/>
          <w:bCs/>
          <w:rtl/>
        </w:rPr>
      </w:pPr>
    </w:p>
    <w:p>
      <w:pPr>
        <w:pStyle w:val="style0"/>
        <w:rPr>
          <w:b/>
          <w:bCs/>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41" w:name="_Toc172397785"/>
    <w:bookmarkStart w:id="42" w:name="_Toc172746098"/>
    <w:bookmarkStart w:id="43" w:name="_Toc179741536"/>
    <w:bookmarkStart w:id="44" w:name="_Toc192532718"/>
    <w:p>
      <w:pPr>
        <w:pStyle w:val="style2"/>
        <w:spacing w:before="0"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مقدمة</w:t>
      </w:r>
      <w:bookmarkEnd w:id="41"/>
      <w:bookmarkEnd w:id="42"/>
      <w:bookmarkEnd w:id="43"/>
      <w:bookmarkEnd w:id="44"/>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يعد الفصل الثاني من هذا البحث هو الجزء الذي يضع الأساس النظري والمنهجي لدراسة دور الابتكار في تحسين كفاءة المؤسسات الصغيرة والمتوسطة في المملكة العربية السعودية، حيث سيكون هذا الفصل بمثابة الإطار المرجعي الذي يُرَكّز على عدة عناصر أساسية تساعد في توضيح العلاقة بين الابتكار وكفاءة هذه المؤسسات. سوف يتناول الفصل مجموعة من المفاهيم النظرية الأساسية، بالإضافة إلى استعراض الدراسات السابقة التي تطرقت إلى موضوع الابتكار في المؤسسات الصغيرة والمتوسطة، مع التركيز على سياق المملكة العربية السعودية، مما يساهم في استكشاف أبعاد هذا الموضوع بشكل متكامل. كما سيتم في هذا الفصل تقديم شرح وافٍ لمجموعة من المفاهيم والنظريات التي تدعم تفسير العلاقة بين المتغيرات الأساسية التي يتناولها البحث</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تتمثل أهمية هذا الفصل في توفير السياق النظري الذي يدعم البحث، مما يعين على فهم آلية تأثير الابتكار (بوصفه متغيرًا مستقلًا) على كفاءة المؤسسات الصغيرة والمتوسطة (بوصفها متغيرًا تابعًا). من خلال هذا الفهم العميق للمتغيرات، يمكن تقديم إجابات دقيقة ومبنية على أسس علمية حول كيفية تأثير الابتكار في تحسين أداء هذه المؤسسات. يُعتبر هذا الفهم أساسًا قويًا لتطوير السياسات والاستراتيجيات التي تدعم الابتكار، وتعزز من كفاءة المؤسسات الصغيرة والمتوسطة في مواجهة التحديات التي تواجهها في السوق السعودي. إن معرفة العلاقة بين الابتكار والكفاءة تساهم في إلقاء الضوء على سبل تحسين إنتاجية هذه المؤسسات، وبالتالي تعزيز قدرتها على التكيف مع الظروف الاقتصادية المتغيرة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علاوة على ذلك، سيتناول هذا الفصل عرضًا موسعًا للدراسات السابقة التي تناولت الابتكار في المؤسسات الصغيرة والمتوسطة. يعتبر استعراض الأدبيات السابقة خطوة أساسية لفهم التطورات التي طرأت على هذا المجال، وكذلك لتحديد الثغرات التي قد تكون موجودة في الدراسات الحالية. إن الاطلاع على هذه الدراسات السابقة يساعد في تحديد المنهجيات المعتمدة والتوجهات البحثية المتعلقة بالابتكار في المؤسسات الصغيرة والمتوسطة، وهو ما يعزز من قدرة الباحث على بناء فرضيات قوية ومنهجية صحيحة. وبما أن هناك عددًا من الدراسات التي تناولت الابتكار في سياقات اقتصادية وبيئية متنوعة، فإن هذا الفصل سيعمل على مقاربة هذه الدراسات وفحص مدى انطباق نتائجها على البيئة السعودية بشكل خاص</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من الجوانب الأساسية الأخرى التي سيناقشها الفصل هي الإطار النظري الذي سيعتمد عليه البحث في تفسير العلاقة بين الابتكار وكفاءة المؤسسات الصغيرة والمتوسطة. سيتم في هذا الإطار شرح بعض النظريات والمفاهيم المتعلقة بالابتكار، مثل نظرية الابتكار التكنولوجي ونظرية الابتكار المفتوح، وكيفية تطبيقها في بيئة الأعمال المحلية. هذه النظريات ستساعد في بناء إطار مرجعي قوي لفهم العوامل التي تؤثر في عملية الابتكار داخل المؤسسات الصغيرة والمتوسطة، وتوضيح كيف يمكن لهذه العوامل أن تسهم في تحسين كفاءة الأداء المؤسسي. من خلال ذلك، سيُفتح المجال لتحديد السياسات والتوجهات التي قد تساعد المؤسسات الصغيرة والمتوسطة في تبني استراتيجيات ابتكارية فعالة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إن الربط بين المتغيرات المستقلة (الابتكار) والتابعة (الكفاءة) في هذا الفصل سيعزز من قدرة الدراسة على تقديم رؤى واضحة وموضوعية حول سبل تحسين كفاءة المؤسسات الصغيرة والمتوسطة. حيث سيكون من الضروري لفهم كيفية تأثير الابتكار على الكفاءة أن يتم تحديد كل من هذه المتغيرات بشكل دقيق، وفهم </w:t>
      </w:r>
      <w:r>
        <w:rPr>
          <w:rFonts w:ascii="Sakkal Majalla" w:cs="Sakkal Majalla" w:hAnsi="Sakkal Majalla"/>
          <w:sz w:val="28"/>
          <w:szCs w:val="28"/>
          <w:rtl/>
        </w:rPr>
        <w:t>ديناميكياتها</w:t>
      </w:r>
      <w:r>
        <w:rPr>
          <w:rFonts w:ascii="Sakkal Majalla" w:cs="Sakkal Majalla" w:hAnsi="Sakkal Majalla"/>
          <w:sz w:val="28"/>
          <w:szCs w:val="28"/>
          <w:rtl/>
        </w:rPr>
        <w:t xml:space="preserve"> الداخلية والخارجية، وكيفية تأثير العوامل التنظيمية، التكنولوجية، والاقتصادية على عملية الابتكار داخل هذه المؤسسات</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يمثل الفصل الثاني نقطة انطلاق مهمة نحو بناء الفهم النظري الذي يدعم نتائج الدراسة. من خلال تحليل الدراسات السابقة وتقديم إطار نظري قوي، سيُتمكن الباحث من صياغة استنتاجات علمية تستند إلى أسس مدروسة حول كيفية استفادة المؤسسات الصغيرة والمتوسطة في المملكة العربية السعودية من الابتكار لتحسين كفاءتها. يعتبر هذا الفصل عنصرًا حيويًا في إعداد البحث لأنه يمهد الطريق لفهم العلاقة بين الابتكار والكفاءة ويقدم الأساس النظري الذي سيعتمد عليه تحليل نتائج البحث وتوجيه التوصيات المستقبلية</w:t>
      </w:r>
      <w:r>
        <w:rPr>
          <w:rFonts w:ascii="Sakkal Majalla" w:cs="Sakkal Majalla" w:hAnsi="Sakkal Majalla"/>
          <w:sz w:val="28"/>
          <w:szCs w:val="28"/>
        </w:rPr>
        <w:t>.</w:t>
      </w: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bookmarkStart w:id="45" w:name="_Toc192532719"/>
    <w:p>
      <w:pPr>
        <w:pStyle w:val="style1"/>
        <w:spacing w:lineRule="auto" w:line="360"/>
        <w:jc w:val="both"/>
        <w:rPr>
          <w:rFonts w:ascii="Sakkal Majalla" w:cs="Sakkal Majalla" w:hAnsi="Sakkal Majalla"/>
          <w:b/>
          <w:bCs/>
          <w:color w:val="auto"/>
          <w:sz w:val="28"/>
          <w:szCs w:val="28"/>
          <w:rtl/>
        </w:rPr>
      </w:pPr>
      <w:r>
        <w:rPr>
          <w:rFonts w:ascii="Sakkal Majalla" w:cs="Sakkal Majalla" w:hAnsi="Sakkal Majalla"/>
          <w:b/>
          <w:bCs/>
          <w:color w:val="auto"/>
          <w:sz w:val="28"/>
          <w:szCs w:val="28"/>
          <w:rtl/>
        </w:rPr>
        <w:t>المتغير التابع والمستقل</w:t>
      </w:r>
      <w:bookmarkEnd w:id="45"/>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يعد فهم المتغيرات الأساسية وتحديد العلاقة بينها أمرًا حيويًا للوصول إلى نتائج دقيقة وموثوقة. في هذا السياق، يتم تعريف المتغير التابع والمستقل بشكل محدد، حيث يكون المتغير التابع هو "دور الابتكار" في حين أن المتغيرات المستقلة تتضمن "زيادة الإنتاجية"، "تبسيط العمليات التشغيلية"، و"تلبية احتياجات العملاء". من خلال هذا الفصل، سنناقش بشكل مفصل كل من هذه المتغيرات وكيفية ارتباطها ببعضها البعض لتحقيق الهدف الرئيسي للدراسة</w:t>
      </w:r>
      <w:r>
        <w:rPr>
          <w:rFonts w:ascii="Sakkal Majalla" w:cs="Sakkal Majalla" w:hAnsi="Sakkal Majalla"/>
          <w:sz w:val="28"/>
          <w:szCs w:val="28"/>
        </w:rPr>
        <w:t>.</w:t>
      </w:r>
    </w:p>
    <w:p>
      <w:pPr>
        <w:pStyle w:val="style179"/>
        <w:numPr>
          <w:ilvl w:val="0"/>
          <w:numId w:val="8"/>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المتغير التابع: دور الابتكار</w:t>
      </w:r>
      <w:r>
        <w:rPr>
          <w:rFonts w:ascii="Sakkal Majalla" w:cs="Sakkal Majalla" w:hAnsi="Sakkal Majalla" w:hint="cs"/>
          <w:b/>
          <w:bCs/>
          <w:sz w:val="28"/>
          <w:szCs w:val="28"/>
          <w:rtl/>
        </w:rPr>
        <w:t xml:space="preserve"> </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يعد "دور الابتكار" المتغير التابع في هذه الدراسة، حيث نهدف إلى دراسة تأثيره على كفاءة المؤسسات الصغيرة والمتوسطة في المملكة العربية السعودية. يعتبر الابتكار من العوامل الحاسمة في تعزيز كفاءة هذه المؤسسات، ويسهم بشكل مباشر في تحسين أدائها وقدرتها على التنافس في السوق. في سياق هذا البحث، يُفهم الابتكار على أنه العمليات أو الأفكار الجديدة التي يمكن أن تتضمن ابتكارات في المنتجات أو الخدمات، تقنيات جديدة في الإنتاج، أو تحسينات في أساليب الإدارة والتسويق</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يهدف المتغير التابع إلى قياس كيفية تأثير الابتكار في كفاءة المؤسسات الصغيرة والمتوسطة من خلال التأثيرات التي تترتب على تحسين الإنتاجية، تبسيط العمليات التشغيلية، وتلبية احتياجات العملاء بشكل أفضل. ولذلك، يعتبر الابتكار أداة محورية تساعد هذه المؤسسات على التكيف مع التغيرات الاقتصادية والتقنية في السوق السعودي</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Zhu18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Zhu</w:t>
      </w:r>
      <w:r>
        <w:rPr>
          <w:rFonts w:ascii="Sakkal Majalla" w:cs="Sakkal Majalla" w:hAnsi="Sakkal Majalla" w:hint="cs"/>
          <w:noProof/>
          <w:sz w:val="28"/>
          <w:szCs w:val="28"/>
          <w:rtl/>
          <w:lang w:bidi="ar-EG"/>
        </w:rPr>
        <w:t>، 2018)</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8"/>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المتغيرات المستقلة</w:t>
      </w:r>
      <w:r>
        <w:rPr>
          <w:rFonts w:ascii="Sakkal Majalla" w:cs="Sakkal Majalla" w:hAnsi="Sakkal Majalla"/>
          <w:b/>
          <w:bCs/>
          <w:sz w:val="28"/>
          <w:szCs w:val="28"/>
        </w:rPr>
        <w:t>:</w:t>
      </w:r>
    </w:p>
    <w:p>
      <w:pPr>
        <w:pStyle w:val="style179"/>
        <w:numPr>
          <w:ilvl w:val="0"/>
          <w:numId w:val="9"/>
        </w:numPr>
        <w:spacing w:lineRule="auto" w:line="360"/>
        <w:jc w:val="both"/>
        <w:rPr>
          <w:rFonts w:ascii="Sakkal Majalla" w:cs="Sakkal Majalla" w:hAnsi="Sakkal Majalla"/>
          <w:sz w:val="28"/>
          <w:szCs w:val="28"/>
        </w:rPr>
      </w:pPr>
      <w:r>
        <w:rPr>
          <w:rFonts w:ascii="Sakkal Majalla" w:cs="Sakkal Majalla" w:hAnsi="Sakkal Majalla"/>
          <w:b/>
          <w:bCs/>
          <w:sz w:val="28"/>
          <w:szCs w:val="28"/>
          <w:rtl/>
        </w:rPr>
        <w:t>زيادة الإنتاجية</w:t>
      </w:r>
      <w:r>
        <w:rPr>
          <w:rFonts w:ascii="Sakkal Majalla" w:cs="Sakkal Majalla" w:hAnsi="Sakkal Majalla"/>
          <w:b/>
          <w:bCs/>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زيادة الإنتاجية تعتبر أحد المتغيرات المستقلة التي تؤثر في "دور الابتكار" داخل المؤسسات الصغيرة والمتوسطة. الإنتاجية هي المقياس الذي يحدد مدى كفاءة المؤسسة في استخدام مواردها لتحقيق نتائج إنتاجية أعلى. من خلال الابتكار، يمكن لهذه المؤسسات تحسين أساليب الإنتاج، مما يؤدي إلى زيادة الكفاءة وتقليل الفاقد وتحقيق أعلى مستوى من الاستفادة من الموارد المتاحة. على سبيل المثال، يمكن للمؤسسات الصغيرة والمتوسطة تبني تقنيات جديدة في الإنتاج أو تطبيق استراتيجيات إدارة مبتكرة لزيادة الإنتاجية، مما يعزز القدرة التنافسية لها في السوق</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Sal231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Salas</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9"/>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تبسيط العمليات التشغيلية</w:t>
      </w:r>
      <w:r>
        <w:rPr>
          <w:rFonts w:ascii="Sakkal Majalla" w:cs="Sakkal Majalla" w:hAnsi="Sakkal Majalla"/>
          <w:b/>
          <w:bCs/>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التبسيط العملياتي هو عنصر آخر من المتغيرات المستقلة التي تؤثر في "دور الابتكار". في هذا السياق، يشير إلى تحسين الأساليب والعمليات المتبعة داخل المؤسسة بهدف تقليل التعقيدات والحد من الوقت والموارد المستهلكة في العمليات اليومية. الابتكار هنا يتجسد في تطوير حلول تكنولوجية أو عمليات تنظيمية تُسهم في تبسيط الإجراءات، مما يؤدي إلى تحسين الكفاءة وتقليل الأخطاء. على سبيل المثال، يمكن أن يشمل الابتكار استخدام الأنظمة الرقمية لتسريع العمليات الإدارية أو تطبيق تقنيات آلية لتحسين عمليات الإنتاج. وهذا يسهم بشكل كبير في تقليل التكاليف التشغيلية، مما يعزز كفاءة المؤسسة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Wan241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Wang</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Pr>
        <w:t>.</w:t>
      </w:r>
      <w:r>
        <w:rPr>
          <w:rFonts w:ascii="Sakkal Majalla" w:cs="Sakkal Majalla" w:hAnsi="Sakkal Majalla" w:hint="cs"/>
          <w:sz w:val="28"/>
          <w:szCs w:val="28"/>
          <w:rtl/>
        </w:rPr>
        <w:t xml:space="preserve"> </w:t>
      </w:r>
    </w:p>
    <w:p>
      <w:pPr>
        <w:pStyle w:val="style179"/>
        <w:numPr>
          <w:ilvl w:val="0"/>
          <w:numId w:val="9"/>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تلبية احتياجات العملاء</w:t>
      </w:r>
      <w:r>
        <w:rPr>
          <w:rFonts w:ascii="Sakkal Majalla" w:cs="Sakkal Majalla" w:hAnsi="Sakkal Majalla"/>
          <w:b/>
          <w:bCs/>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تلبية احتياجات العملاء تعتبر أحد المتغيرات المستقلة أيضًا التي ترتبط بشكل وثيق مع "دور الابتكار" في تحسين كفاءة المؤسسات. الابتكار في هذا السياق لا يقتصر على تحسين المنتج أو الخدمة فحسب، بل يمتد أيضًا إلى تحسين العلاقة مع العملاء وتقديم حلول تلبي احتياجاتهم وتفضيلاتهم المتغيرة. الابتكار هنا يمكن أن يتضمن تحسين تجربة العملاء، تقديم منتجات أو خدمات جديدة، أو ابتكار في طريقة تقديم الخدمة بشكل يتماشى مع تطلعات العملاء. عندما تتمكن المؤسسات من تلبية احتياجات العملاء بشكل مبتكر، فإن ذلك يؤدي إلى زيادة رضا العملاء وبالتالي تحسين الكفاءة والربحية على المدى الطويل</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Sam23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Samuelsson</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8"/>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العلاقة بين المتغير التابع والمستقل</w:t>
      </w:r>
      <w:r>
        <w:rPr>
          <w:rFonts w:ascii="Sakkal Majalla" w:cs="Sakkal Majalla" w:hAnsi="Sakkal Majalla"/>
          <w:b/>
          <w:bCs/>
          <w:sz w:val="28"/>
          <w:szCs w:val="28"/>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العلاقة بين المتغير التابع (دور الابتكار) والمتغيرات المستقلة (زيادة الإنتاجية، تبسيط العمليات التشغيلية، وتلبية احتياجات العملاء) هي علاقة ديناميكية ومتعددة الأبعاد، حيث أن الابتكار يُعتبر محركًا رئيسيًا لتحسين كفاءة المؤسسات الصغيرة والمتوسطة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Pr>
      </w:pPr>
    </w:p>
    <w:p>
      <w:pPr>
        <w:pStyle w:val="style179"/>
        <w:numPr>
          <w:ilvl w:val="0"/>
          <w:numId w:val="10"/>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الابتكار وزيادة الإنتاجية</w:t>
      </w:r>
      <w:r>
        <w:rPr>
          <w:rFonts w:ascii="Sakkal Majalla" w:cs="Sakkal Majalla" w:hAnsi="Sakkal Majalla"/>
          <w:b/>
          <w:bCs/>
          <w:sz w:val="28"/>
          <w:szCs w:val="28"/>
        </w:rPr>
        <w:t>:</w:t>
      </w:r>
    </w:p>
    <w:p>
      <w:pPr>
        <w:pStyle w:val="style0"/>
        <w:spacing w:lineRule="auto" w:line="360"/>
        <w:jc w:val="both"/>
        <w:rPr>
          <w:rFonts w:ascii="Sakkal Majalla" w:cs="Sakkal Majalla" w:hAnsi="Sakkal Majalla"/>
          <w:b/>
          <w:bCs/>
          <w:sz w:val="28"/>
          <w:szCs w:val="28"/>
        </w:rPr>
      </w:pPr>
      <w:r>
        <w:rPr>
          <w:rFonts w:ascii="Sakkal Majalla" w:cs="Sakkal Majalla" w:hAnsi="Sakkal Majalla"/>
          <w:sz w:val="28"/>
          <w:szCs w:val="28"/>
          <w:rtl/>
        </w:rPr>
        <w:t>عندما تتبنى المؤسسات الصغيرة والمتوسطة الابتكار في عملياتها الإنتاجية، فإن ذلك يساهم في زيادة الإنتاجية بشكل كبير. الابتكار قد يشمل استخدام تقنيات جديدة أو تحديث العمليات الإنتاجية لزيادة الكفاءة. من خلال هذه التحسينات، تستطيع المؤسسة إنتاج المزيد باستخدام نفس الموارد أو تقليل الزمن والجهد المبذولين في العملية الإنتاجية. هذه الزيادة في الإنتاجية تؤدي إلى تحسين الأداء العام للمؤسسة، مما يساهم بشكل غير مباشر في تحقيق كفاءة أكبر</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Hid25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Hidayat</w:t>
      </w:r>
      <w:r>
        <w:rPr>
          <w:rFonts w:ascii="Sakkal Majalla" w:cs="Sakkal Majalla" w:hAnsi="Sakkal Majalla" w:hint="cs"/>
          <w:noProof/>
          <w:sz w:val="28"/>
          <w:szCs w:val="28"/>
          <w:rtl/>
          <w:lang w:bidi="ar-EG"/>
        </w:rPr>
        <w:t>، 2025)</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10"/>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الابتكار وتبسيط العمليات التشغيلية</w:t>
      </w:r>
      <w:r>
        <w:rPr>
          <w:rFonts w:ascii="Sakkal Majalla" w:cs="Sakkal Majalla" w:hAnsi="Sakkal Majalla"/>
          <w:b/>
          <w:bCs/>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الابتكار يسهم في تبسيط العمليات التشغيلية من خلال توفير حلول تكنولوجية أو تنظيمية تقلل من تعقيدات العمليات اليومية. على سبيل المثال، يمكن للمؤسسات الصغيرة والمتوسطة استخدام نظم البرمجيات الحديثة مثل أنظمة</w:t>
      </w:r>
      <w:r>
        <w:rPr>
          <w:rFonts w:ascii="Sakkal Majalla" w:cs="Sakkal Majalla" w:hAnsi="Sakkal Majalla"/>
          <w:sz w:val="28"/>
          <w:szCs w:val="28"/>
        </w:rPr>
        <w:t xml:space="preserve"> ERP </w:t>
      </w:r>
      <w:r>
        <w:rPr>
          <w:rFonts w:ascii="Sakkal Majalla" w:cs="Sakkal Majalla" w:hAnsi="Sakkal Majalla"/>
          <w:sz w:val="28"/>
          <w:szCs w:val="28"/>
          <w:rtl/>
        </w:rPr>
        <w:t>(تخطيط موارد المؤسسة) لتحسين التنسيق بين الأقسام المختلفة وتقليل الأخطاء. هذه التحسينات تؤدي إلى تبسيط سير العمل، وبالتالي تحسين كفاءة المؤسسة بشكل عام. من خلال تحسين العمليات وتقليل الفاقد، تكون المؤسسة أكثر قدرة على تقديم منتجات أو خدمات بجودة أعلى وبتكلفة أقل</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Tri23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Triwahyono</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10"/>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الابتكار وتلبية احتياجات العملاء</w:t>
      </w:r>
      <w:r>
        <w:rPr>
          <w:rFonts w:ascii="Sakkal Majalla" w:cs="Sakkal Majalla" w:hAnsi="Sakkal Majalla"/>
          <w:b/>
          <w:bCs/>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علاقة الابتكار مع تلبية احتياجات العملاء هي علاقة مباشرة للغاية، حيث أن الابتكار في تطوير المنتجات أو الخدمات يمكن أن يعزز من قدرة المؤسسة على تلبية توقعات العملاء بشكل أكثر فعالية. المؤسسات الصغيرة والمتوسطة التي تستثمر في فهم احتياجات عملائها وتقديم حلول مبتكرة لتحقيق هذه الاحتياجات، تكون أكثر قدرة على تحقيق رضا العملاء وبالتالي تحسين الكفاءة في المبيعات والتسويق. تلبية احتياجات العملاء بطرق مبتكرة يعزز سمعة المؤسسة ويزيد من قدرتها على التكيف مع التغيرات في السوق</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بالتالي، يمكن القول إن الابتكار يلعب دورًا محوريًا في تحسين كفاءة المؤسسات الصغيرة والمتوسطة من خلال تأثيره في زيادة الإنتاجية، تبسيط العمليات التشغيلية، وتلبية احتياجات العملاء. كل من هذه المتغيرات المستقلة ترتبط ارتباطًا وثيقًا بالابتكار وتؤثر بشكل إيجابي على الأداء العام للمؤسسة. من خلال الربط بين هذه المتغيرات، يتمكن الباحث من تحليل كيف </w:t>
      </w:r>
      <w:r>
        <w:rPr>
          <w:rFonts w:ascii="Sakkal Majalla" w:cs="Sakkal Majalla" w:hAnsi="Sakkal Majalla"/>
          <w:sz w:val="28"/>
          <w:szCs w:val="28"/>
          <w:rtl/>
        </w:rPr>
        <w:t>يمكن للمؤسسات الصغيرة والمتوسطة في المملكة العربية السعودية الاستفادة من الابتكار لتحسين كفاءتها التنافسية في السوق المحلي والدولي</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Rad23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Radicic</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tl/>
        </w:rPr>
      </w:pPr>
    </w:p>
    <w:bookmarkStart w:id="46" w:name="_Toc172397786"/>
    <w:bookmarkStart w:id="47" w:name="_Toc172746099"/>
    <w:bookmarkStart w:id="48" w:name="_Toc179741537"/>
    <w:bookmarkStart w:id="49" w:name="_Toc192532720"/>
    <w:p>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الدراسات السابقة</w:t>
      </w:r>
      <w:bookmarkEnd w:id="46"/>
      <w:bookmarkEnd w:id="47"/>
      <w:bookmarkEnd w:id="48"/>
      <w:bookmarkEnd w:id="49"/>
    </w:p>
    <w:p>
      <w:pPr>
        <w:pStyle w:val="style94"/>
        <w:bidi/>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هناك ندرة في الأبحاث حول الابتكارات والقدرة التنافسية في الشركات الصغيرة والمتوسطة الحجم في المملكة العربية السعودية؛ ولسد هذه الفجوة، ستبحث هذه المقالة في التغيير كميزة تنافسية للشركات الصغيرة والمتوسطة الحجم: مثال المملكة العربية السعودية. والهدف من الدراسة هو التحقيق في الممارسات المختلفة للشركات الصغيرة والمتوسطة الحجم في المملكة العربية السعودية من أجل تحديد تأثير استراتيجيات الابتكار (التنظيمية، والمنتج، والعملية، والسوق) على المزايا التنافسية للشركات الصغيرة والمتوسطة الحجم. وشمل البحث مائة وسبعة وأربعين (147) شركة صغيرة ومتوسطة الحجم من المملكة العربية السعودية. ووفقًا لبحث الدراسة، كانت غالبية الشركات شابة (سنوات تشغيلية أقل من عشر سنوات)، مما يسلط الضوء على الحاجة الماسة إلى أساليب جديدة للحفاظ على مكانتها في السوق وقدرتها التنافسية. تساعد الميزة التنافسية الشركة على استخدام مواردها بشكل فعال مع الحفاظ على مستويات عالية من الأداء الجيد. تشير النتائج إلى وجود ارتباط إيجابي بين استراتيجيات الابتكار مثل استراتيجية ابتكار المنتج، واستراتيجية ابتكار السوق، واستراتيجية ابتكار العمليات، واستراتيجية الابتكار التنظيمي التي تستخدمها الشركات الصغيرة والمتوسطة في المملكة العربية السعودية مع القدرة التنافسية. ونتيجة لذلك، يبدو أن أساليب الابتكار المختلفة لها تأثير كبير على القدرة التنافسية للشركات الصغيرة والمتوسطة. إن الحفاظ على شركة قادرة على المنافسة في السوق ليس مهمة طبيعية أو بسيطة، وقد يكون من الصعب على الشركات الصغيرة والمتوسطة، وخاصة بدون المهارات والمساعدة اللازمة. قد تكون نتائج الدراسة واقتراحاتها بمثابة إرشادات للشركات الصغيرة والمتوسطة. كما تم التأكيد على أهمية التعليم في إبداع الشركات الصغيرة والمتوسطة. من الأهمية بمكان بناء برامج أو أنشطة مع مختلف مؤسسات البحث والكليات في المملكة العربية السعودية التي تركز على إصلاحات الأعمال، حيث سيؤدي ذلك إلى اكتساب ميزة تنافسية واستدامة السوق للشركات الصغيرة والمتوسطة. الكلمات المفتاحية: الميزة التنافسية، الابتكار، الشركات الصغيرة والمتوسطة</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Alg20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(Alghanmi, 2020)</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94"/>
        <w:bidi/>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تبحث مقالة</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Tar241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(Tarifi, 2024)</w:t>
      </w:r>
      <w:r>
        <w:rPr>
          <w:rFonts w:ascii="Sakkal Majalla" w:cs="Sakkal Majalla" w:hAnsi="Sakkal Majalla"/>
          <w:sz w:val="28"/>
          <w:szCs w:val="28"/>
          <w:rtl/>
        </w:rPr>
        <w:fldChar w:fldCharType="end"/>
      </w:r>
      <w:r>
        <w:rPr>
          <w:rFonts w:ascii="Sakkal Majalla" w:cs="Sakkal Majalla" w:hAnsi="Sakkal Majalla"/>
          <w:sz w:val="28"/>
          <w:szCs w:val="28"/>
          <w:rtl/>
        </w:rPr>
        <w:t xml:space="preserve"> في الدور الحاسم للاستدامة والابتكار في تحول الشركات الصغيرة والمتوسطة الحجم في المملكة العربية السعودية، كجزء من رؤية السعودية 2030. والهدف هو التحقيق في كيفية تأثير الاستدامة البيئية والاستدامة الاجتماعية والاستهلاك المسؤول والابتكار المتصور على الجاذبية النسبية للشركات الصغيرة والمتوسطة الحجم للعملاء، وكيف يؤثر ذلك على القيمة المتصورة ورضا العملاء. تم استخدام نهج بحثي كمي لإجراء مسح لـ 45 مستجيبًا تعاملوا مع الشركات الصغيرة والمتوسطة الحجم في المملكة العربية السعودية. تم تقييم البيانات باستخدام الانحدار المتعدد، والذي كشف عن روابط إيجابية كبيرة بين البنيات. تشير النتائج إلى أن الاستدامة والابتكار ليسا حاسمين فقط لتعزيز آراء المستهلكين، ولكن أيضًا للميزة التنافسية للشركات الصغيرة والمتوسطة الحجم والتوافق مع أهداف التنويع الاقتصادي الوطني. تؤكد الآثار الإدارية على الحاجة إلى دمج الاستدامة والابتكار في استراتيجية أعمال الشركات الصغيرة والمتوسطة الحجم من أجل تحسين رضا العملاء والمساهمة في أهداف التحول الاقتصادي الأكبر في المملكة العربية السعودية. وتعترف هذه الورقة بحدودها، مثل حجم العينة وإمكانية التعميم، وتقدم اتجاهات بحثية مستقبلية، مثل الدراسات الطولية وطرق أخذ العينات الأوسع نطاقًا. وتضيف هذه الدراسة إلى الأدبيات المتعلقة بالشركات الصغيرة والمتوسطة الحجم والاستدامة والابتكار من خلال تقديم بيانات تجريبية من دولة نامية تشهد تحولاً اقتصاديًا واجتماعيًا كبيرًا.</w:t>
      </w:r>
    </w:p>
    <w:p>
      <w:pPr>
        <w:pStyle w:val="style94"/>
        <w:bidi/>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أصبحت البيئة المؤسسية أكثر ديناميكية وعدم استقرار مع تغيرات العالم التقنية والاقتصادية والسياسية والاجتماعية. الشركات الصغيرة والمتوسطة الحجم (</w:t>
      </w:r>
      <w:r>
        <w:rPr>
          <w:rFonts w:ascii="Sakkal Majalla" w:cs="Sakkal Majalla" w:hAnsi="Sakkal Majalla"/>
          <w:sz w:val="28"/>
          <w:szCs w:val="28"/>
        </w:rPr>
        <w:t>MSMEs</w:t>
      </w:r>
      <w:r>
        <w:rPr>
          <w:rFonts w:ascii="Sakkal Majalla" w:cs="Sakkal Majalla" w:hAnsi="Sakkal Majalla"/>
          <w:sz w:val="28"/>
          <w:szCs w:val="28"/>
          <w:rtl/>
        </w:rPr>
        <w:t>)، التي توظف غالبية القوى العاملة، مقيدة بالمعايير الجديدة للمجتمع. يصبح استكشاف قدرات الابتكار لدى المؤسسة أمرًا بالغ الأهمية، لأنه أحد أهم الأساليب لتنمية الشركة. نظرًا لأن المملكة العربية السعودية تعتزم تعزيز مساهمة الشركات الصغيرة والمتوسطة الحجم في الناتج المحلي الإجمالي من 20٪ إلى 35٪ بحلول عام 2030، فإن هدف هذه الدراسة هو تقييم محركات القدرة على الابتكار بين الشركات الصغيرة والمتوسطة الحجم في المملكة العربية السعودية. تم إجراء المسح بين الشركات الصغيرة والمتوسطة الحجم في المنطقة الشرقية بالمملكة العربية السعودية، وكشفت النتائج، التي تم الحصول عليها باستخدام الانحدار اللوغاريتمي، أن البحث والتطوير الداخلي (</w:t>
      </w:r>
      <w:r>
        <w:rPr>
          <w:rFonts w:ascii="Sakkal Majalla" w:cs="Sakkal Majalla" w:hAnsi="Sakkal Majalla"/>
          <w:sz w:val="28"/>
          <w:szCs w:val="28"/>
        </w:rPr>
        <w:t>R&amp;D</w:t>
      </w:r>
      <w:r>
        <w:rPr>
          <w:rFonts w:ascii="Sakkal Majalla" w:cs="Sakkal Majalla" w:hAnsi="Sakkal Majalla"/>
          <w:sz w:val="28"/>
          <w:szCs w:val="28"/>
          <w:rtl/>
        </w:rPr>
        <w:t xml:space="preserve">)، وشراء الآلات الجديدة، والتدريب، وحجم الموظفين الفنيين، كلها لها تأثير إيجابي ومهم على قدرة الابتكار في المؤسسة. علاوة على ذلك، وجد أن الشركات التي تأسست حديثًا لديها إمكانية أكبر لتوليد قدرات الابتكار من الشركات القديمة. إن البحث والتطوير الخارجي، والحصول على المعلومات الخارجية، والتعاون مع الشركات الأخرى والجامعات ومعاهد البحوث، ليست </w:t>
      </w:r>
      <w:r>
        <w:rPr>
          <w:rFonts w:ascii="Sakkal Majalla" w:cs="Sakkal Majalla" w:hAnsi="Sakkal Majalla"/>
          <w:sz w:val="28"/>
          <w:szCs w:val="28"/>
          <w:rtl/>
        </w:rPr>
        <w:t>ذات أهمية إحصائية. وهذا البحث له آثار إدارية كبيرة لزيادة الاستثمار في البحث والتطوير وتشجيع التفاعل بين المؤسسات الصغيرة والمتوسطة الحجم لتحسين قدراتها على الابتكار</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Aki241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(Akinwale,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94"/>
        <w:bidi/>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lang w:bidi="ar-EG"/>
        </w:rPr>
        <w:t xml:space="preserve">تبحث ورقة </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Alq241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(Alqahtani,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في تأثير الابتكار والتكنولوجيا على تدويل الشركات الصغيرة والمتوسطة السعودية. استخدم هذا البحث نظريات التدويل التقليدية لإجراء فحص مقارن للابتكار والتكنولوجيا الحالية وتنفيذها في الشركات الصغيرة والمتوسطة. تم جمع المعلومات من كبار المديرين والرؤساء التنفيذيين وأصحاب الشركات الصغيرة والمتوسطة السعودية التي تستخدم الابتكار والتكنولوجيا. تم جمع حجم عينة الاستطلاع البالغ 234 مستجيبًا وتحليلها باستخدام الانحدار النموذجي (</w:t>
      </w:r>
      <w:r>
        <w:rPr>
          <w:rFonts w:ascii="Sakkal Majalla" w:cs="Sakkal Majalla" w:hAnsi="Sakkal Majalla"/>
          <w:sz w:val="28"/>
          <w:szCs w:val="28"/>
          <w:lang w:bidi="ar-EG"/>
        </w:rPr>
        <w:t>Model Fit</w:t>
      </w:r>
      <w:r>
        <w:rPr>
          <w:rFonts w:ascii="Sakkal Majalla" w:cs="Sakkal Majalla" w:hAnsi="Sakkal Majalla"/>
          <w:sz w:val="28"/>
          <w:szCs w:val="28"/>
          <w:rtl/>
          <w:lang w:bidi="ar-EG"/>
        </w:rPr>
        <w:t>). تشير النتائج إلى أن الابتكارات الجديدة تعزز التوسع الدولي، وترتبط ارتباطًا وثيقًا بتدويل المنتجات الجديدة، وأن نمو الإيرادات من الابتكار يؤثر على التوسع الدولي. علاوة على ذلك، توضح النتائج أهمية التكنولوجيا في تدويل الشركات الصغيرة والمتوسطة، والتي ترتبط ارتباطًا وثيقًا بتحديث التكنولوجيا والجودة، من أجل تحقيق كفاءة التكلفة من خلال تحسين التكنولوجيا وتآزر الأدوات بين تحديث التكنولوجيا والجودة.</w:t>
      </w:r>
    </w:p>
    <w:p>
      <w:pPr>
        <w:pStyle w:val="style94"/>
        <w:bidi/>
        <w:spacing w:lineRule="auto" w:line="360"/>
        <w:ind w:firstLine="720"/>
        <w:jc w:val="both"/>
        <w:rPr>
          <w:rFonts w:ascii="Sakkal Majalla" w:cs="Sakkal Majalla" w:hAnsi="Sakkal Majalla"/>
          <w:sz w:val="28"/>
          <w:szCs w:val="28"/>
        </w:rPr>
      </w:pPr>
      <w:r>
        <w:rPr>
          <w:rFonts w:ascii="Sakkal Majalla" w:cs="Sakkal Majalla" w:hAnsi="Sakkal Majalla"/>
          <w:sz w:val="28"/>
          <w:szCs w:val="28"/>
          <w:rtl/>
          <w:lang w:bidi="ar-EG"/>
        </w:rPr>
        <w:t xml:space="preserve">توفر تقنية تحليلات البيانات الضخمة فرصة كبيرة للمؤسسات الصغيرة والمتوسطة الحجم للابتكار وتعزيز أدائها في سياقات تنافسية. ومع ذلك، لتحقيق هذه المزايا، يجب على المؤسسات الصغيرة والمتوسطة الحجم تبني هذه التكنولوجيا. يبحث هذا البحث في المتغيرات التي تؤثر على تبني البيانات الضخمة والتحليلات في المؤسسات الصغيرة والمتوسطة الحجم في المملكة العربية السعودية في قطاعي الخدمات والصناعة، مع التركيز بشكل خاص على أهمية التكنولوجيا المستدامة في السماح بنجاح الشركة على المدى الطويل. تم استخدام نهج كمي لجمع البيانات من مديري المؤسسات الصغيرة والمتوسطة الحجم في المملكة العربية السعودية. تم التحقيق في الفرضيات المقدمة باستخدام نمذجة المعادلات الهيكلية باستخدام </w:t>
      </w:r>
      <w:r>
        <w:rPr>
          <w:rFonts w:ascii="Sakkal Majalla" w:cs="Sakkal Majalla" w:hAnsi="Sakkal Majalla"/>
          <w:sz w:val="28"/>
          <w:szCs w:val="28"/>
          <w:lang w:bidi="ar-EG"/>
        </w:rPr>
        <w:t>SmartPLS</w:t>
      </w:r>
      <w:r>
        <w:rPr>
          <w:rFonts w:ascii="Sakkal Majalla" w:cs="Sakkal Majalla" w:hAnsi="Sakkal Majalla"/>
          <w:sz w:val="28"/>
          <w:szCs w:val="28"/>
          <w:lang w:bidi="ar-EG"/>
        </w:rPr>
        <w:t xml:space="preserve"> 4.0</w:t>
      </w:r>
      <w:r>
        <w:rPr>
          <w:rFonts w:ascii="Sakkal Majalla" w:cs="Sakkal Majalla" w:hAnsi="Sakkal Majalla"/>
          <w:sz w:val="28"/>
          <w:szCs w:val="28"/>
          <w:rtl/>
          <w:lang w:bidi="ar-EG"/>
        </w:rPr>
        <w:t xml:space="preserve">. تظهر النتائج أن أمان البيانات الضخمة ودعم الإدارة لهما تأثير كبير على سهولة الاستخدام وفائدة تحليلات البيانات الضخمة في المؤسسات الصغيرة والمتوسطة الحجم. إن بساطة الاستخدام المتصورة لها تأثير كبير على تبني تحليلات البيانات الضخمة. علاوة على ذلك، كان دعم التقنيات المستدامة مؤشرًا قويًا لربحية الشركات على المدى الطويل. علاوة على ذلك، وجد البحث أن استخدام تحليلات البيانات الضخمة له تأثير كبير على أداء الشركات. قد تكون نتائج هذه الدراسة ذات </w:t>
      </w:r>
      <w:r>
        <w:rPr>
          <w:rFonts w:ascii="Sakkal Majalla" w:cs="Sakkal Majalla" w:hAnsi="Sakkal Majalla"/>
          <w:sz w:val="28"/>
          <w:szCs w:val="28"/>
          <w:rtl/>
          <w:lang w:bidi="ar-EG"/>
        </w:rPr>
        <w:t>قيمة لقطاعي الخدمات والتصنيع السعوديين، وخاصة من حيث بساطة الاستخدام، وهو عنصر مؤثر حاسم في اعتماد تحليلات البيانات الضخمة في سوق الشركات الصغيرة والمتوسطة السعودية</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Asi24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(Asiri,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p>
    <w:bookmarkStart w:id="50" w:name="_Toc172397787"/>
    <w:bookmarkStart w:id="51" w:name="_Toc172746100"/>
    <w:bookmarkStart w:id="52" w:name="_Toc179741538"/>
    <w:bookmarkStart w:id="53" w:name="_Toc192532721"/>
    <w:p>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الإطار النظري</w:t>
      </w:r>
      <w:bookmarkEnd w:id="50"/>
      <w:bookmarkEnd w:id="51"/>
      <w:bookmarkEnd w:id="52"/>
      <w:bookmarkEnd w:id="53"/>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يعتبر الإطار النظري من العناصر الأساسية التي تساهم في تشكيل أساس البحث، إذ يتيح للباحث فهما عميقا للمفاهيم والنظريات المتعلقة بالموضوع قيد الدراسة، ويحدد الأدوات والمفاهيم التي سيتم من خلالها تحليل البيانات. في هذه الدراسة التي تتناول "دور الابتكار في تحسين كفاءة المؤسسات الصغيرة والمتوسطة في المملكة العربية السعودية"، يعد الإطار النظري بمثابة المرجعية التي تساعد في فهم العلاقة بين الابتكار وكفاءة المؤسسات الصغيرة والمتوسطة. سيرتكز هذا الإطار على مجموعة من المفاهيم والنظريات التي تفسر كيفية تأثير الابتكار على الأداء المؤسسي، ويحدد المتغيرات التي تؤثر على هذا التأثير</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tl/>
        </w:rPr>
      </w:pPr>
      <w:r>
        <w:rPr/>
      </w:r>
      <w:r/>
      <w:r>
        <w:rPr/>
      </w:r>
      <w:r>
        <w:rPr/>
        <w:object>
          <v:shape id="1028" type="#_x0000_t75" filled="f" stroked="f" style="margin-left:0.0pt;margin-top:0.0pt;width:445.2pt;height:184.8pt;mso-wrap-distance-left:0.0pt;mso-wrap-distance-right:0.0pt;visibility:visible;">
            <v:imagedata r:id="rId3" embosscolor="white" o:title=""/>
            <v:stroke on="f" joinstyle="miter"/>
            <o:lock aspectratio="true" v:ext="view"/>
            <v:fill/>
          </v:shape>
          <o:OLEObject Type="EMBED" ProgID="Visio.Drawing.15" ShapeID="1028" DrawAspect="Content" ObjectID="0" r:id="rId4"/>
        </w:object>
      </w:r>
      <w:r>
        <w:rPr/>
      </w:r>
    </w:p>
    <w:bookmarkStart w:id="54" w:name="_Toc193398046"/>
    <w:p>
      <w:pPr>
        <w:pStyle w:val="style34"/>
        <w:jc w:val="center"/>
        <w:rPr>
          <w:rFonts w:ascii="Sakkal Majalla" w:cs="Sakkal Majalla" w:hAnsi="Sakkal Majalla"/>
          <w:sz w:val="28"/>
          <w:szCs w:val="28"/>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4"/>
    </w:p>
    <w:p>
      <w:pPr>
        <w:pStyle w:val="style179"/>
        <w:numPr>
          <w:ilvl w:val="0"/>
          <w:numId w:val="12"/>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تعريف الابتكار</w:t>
      </w:r>
      <w:r>
        <w:rPr>
          <w:rFonts w:ascii="Sakkal Majalla" w:cs="Sakkal Majalla" w:hAnsi="Sakkal Majalla"/>
          <w:b/>
          <w:bCs/>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الابتكار هو عملية إدخال أفكار جديدة أو تحسين الأفكار الحالية لتطوير منتجات أو خدمات أو طرق عمل تساهم في تحسين الأداء. تُعد هذه العملية محورية في بيئات الأعمال الحديثة، حيث أن الابتكار لا يقتصر فقط على تطوير المنتجات أو الخدمات، </w:t>
      </w:r>
      <w:r>
        <w:rPr>
          <w:rFonts w:ascii="Sakkal Majalla" w:cs="Sakkal Majalla" w:hAnsi="Sakkal Majalla"/>
          <w:sz w:val="28"/>
          <w:szCs w:val="28"/>
          <w:rtl/>
        </w:rPr>
        <w:t>بل يشمل أيضًا تحديث العمليات، الأساليب الإدارية، والتكنولوجيا المستخدمة في المؤسسة. في سياق المؤسسات الصغيرة والمتوسطة في المملكة العربية السعودية، يمكن أن يشمل الابتكار تبني تقنيات جديدة، تحسين أنظمة الإدارة، أو تطبيق أساليب إنتاجية مبتكرة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تتمثل أهمية الابتكار في دوره في خلق مزايا تنافسية طويلة الأمد للمؤسسات الصغيرة والمتوسطة. في العديد من الحالات، توفر المؤسسات التي تتبنى الابتكار بشكل فعّال مزايا تكنولوجية وإدارية تجعلها أكثر قدرة على مواجهة التحديات الاقتصادية والمنافسة في الأسواق</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Tay17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Taylor</w:t>
      </w:r>
      <w:r>
        <w:rPr>
          <w:rFonts w:ascii="Sakkal Majalla" w:cs="Sakkal Majalla" w:hAnsi="Sakkal Majalla" w:hint="cs"/>
          <w:noProof/>
          <w:sz w:val="28"/>
          <w:szCs w:val="28"/>
          <w:rtl/>
          <w:lang w:bidi="ar-EG"/>
        </w:rPr>
        <w:t>، 2017)</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12"/>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مفهوم كفاءة المؤسسات الصغيرة والمتوسطة</w:t>
      </w:r>
      <w:r>
        <w:rPr>
          <w:rFonts w:ascii="Sakkal Majalla" w:cs="Sakkal Majalla" w:hAnsi="Sakkal Majalla"/>
          <w:b/>
          <w:bCs/>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كفاءة المؤسسة تشير إلى قدرة المؤسسة على استخدام مواردها بفعالية لتحقيق أفضل النتائج الممكنة. في هذا السياق، يمكن تحديد الكفاءة بعدة طرق، مثل: الإنتاجية، القدرة على تلبية احتياجات السوق، تقليل التكاليف، والابتكار المستمر في العمليات والخدمات. بالنسبة للمؤسسات الصغيرة والمتوسطة، يعتبر تحسين الكفاءة أمرًا حيويًا للبقاء والنمو في ظل التحديات التي تواجهها، مثل محدودية الموارد المالية، وصعوبة الوصول إلى الأسواق الكبرى، والتنافس مع الشركات الكبيرة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تُعتبر الكفاءة في المؤسسات الصغيرة والمتوسطة جزءًا لا يتجزأ من استراتيجيات النمو المستدام، حيث يجب على هذه المؤسسات أن تبحث باستمرار عن طرق لتحسين أدائها، سواء من خلال تحسين العمليات أو من خلال تكييف استراتيجيات جديدة تساهم في رفع مستوى الجودة والإنتاجية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Bak241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Bakare</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12"/>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العلاقة بين الابتكار وكفاءة المؤسسات الصغيرة والمتوسطة</w:t>
      </w:r>
      <w:r>
        <w:rPr>
          <w:rFonts w:ascii="Sakkal Majalla" w:cs="Sakkal Majalla" w:hAnsi="Sakkal Majalla"/>
          <w:b/>
          <w:bCs/>
          <w:sz w:val="28"/>
          <w:szCs w:val="28"/>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تدور هذه الدراسة حول العلاقة بين الابتكار وكفاءة المؤسسات الصغيرة والمتوسطة. في العديد من الأدبيات الأكاديمية، يُنظر إلى الابتكار على أنه محرك رئيسي لتحسين الأداء المؤسسي. يتمثل دور الابتكار في تحسين الكفاءة في العديد من الأبعاد، مثل تحسين الإنتاجية، تبسيط العمليات، وتعزيز قدرة المؤسسة على تلبية احتياجات العملاء</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Pr>
      </w:pPr>
    </w:p>
    <w:p>
      <w:pPr>
        <w:pStyle w:val="style0"/>
        <w:numPr>
          <w:ilvl w:val="0"/>
          <w:numId w:val="11"/>
        </w:numPr>
        <w:spacing w:lineRule="auto" w:line="360"/>
        <w:jc w:val="both"/>
        <w:rPr>
          <w:rFonts w:ascii="Sakkal Majalla" w:cs="Sakkal Majalla" w:hAnsi="Sakkal Majalla"/>
          <w:sz w:val="28"/>
          <w:szCs w:val="28"/>
        </w:rPr>
      </w:pPr>
      <w:r>
        <w:rPr>
          <w:rFonts w:ascii="Sakkal Majalla" w:cs="Sakkal Majalla" w:hAnsi="Sakkal Majalla"/>
          <w:b/>
          <w:bCs/>
          <w:sz w:val="28"/>
          <w:szCs w:val="28"/>
          <w:rtl/>
        </w:rPr>
        <w:t>تحسين الإنتاجية</w:t>
      </w:r>
      <w:r>
        <w:rPr>
          <w:rFonts w:ascii="Sakkal Majalla" w:cs="Sakkal Majalla" w:hAnsi="Sakkal Majalla"/>
          <w:b/>
          <w:bCs/>
          <w:sz w:val="28"/>
          <w:szCs w:val="28"/>
        </w:rPr>
        <w:t>:</w:t>
      </w:r>
    </w:p>
    <w:p>
      <w:pPr>
        <w:pStyle w:val="style0"/>
        <w:spacing w:lineRule="auto" w:line="360"/>
        <w:ind w:left="720"/>
        <w:jc w:val="both"/>
        <w:rPr>
          <w:rFonts w:ascii="Sakkal Majalla" w:cs="Sakkal Majalla" w:hAnsi="Sakkal Majalla"/>
          <w:sz w:val="28"/>
          <w:szCs w:val="28"/>
        </w:rPr>
      </w:pPr>
      <w:r>
        <w:rPr>
          <w:rFonts w:ascii="Sakkal Majalla" w:cs="Sakkal Majalla" w:hAnsi="Sakkal Majalla"/>
          <w:sz w:val="28"/>
          <w:szCs w:val="28"/>
          <w:rtl/>
        </w:rPr>
        <w:t>الابتكار يساعد المؤسسات الصغيرة والمتوسطة على تحسين كفاءتها الإنتاجية من خلال تبني تقنيات وأدوات جديدة، مما يقلل من استهلاك الموارد ويساهم في زيادة</w:t>
      </w:r>
      <w:r>
        <w:rPr>
          <w:rFonts w:ascii="Sakkal Majalla" w:cs="Sakkal Majalla" w:hAnsi="Sakkal Majalla"/>
          <w:sz w:val="28"/>
          <w:szCs w:val="28"/>
        </w:rPr>
        <w:t xml:space="preserve"> output </w:t>
      </w:r>
      <w:r>
        <w:rPr>
          <w:rFonts w:ascii="Sakkal Majalla" w:cs="Sakkal Majalla" w:hAnsi="Sakkal Majalla"/>
          <w:sz w:val="28"/>
          <w:szCs w:val="28"/>
          <w:rtl/>
        </w:rPr>
        <w:t>مقارنة بالمدخلات. على سبيل المثال، يمكن للمؤسسات تحسين أساليب الإنتاج أو تبني آليات عمل أكثر مرونة وفعالية، مما يؤدي إلى زيادة إنتاجية العمل وتقليل الفاقد</w:t>
      </w:r>
      <w:r>
        <w:rPr>
          <w:rFonts w:ascii="Sakkal Majalla" w:cs="Sakkal Majalla" w:hAnsi="Sakkal Majalla"/>
          <w:sz w:val="28"/>
          <w:szCs w:val="28"/>
        </w:rPr>
        <w:t>.</w:t>
      </w:r>
    </w:p>
    <w:p>
      <w:pPr>
        <w:pStyle w:val="style0"/>
        <w:numPr>
          <w:ilvl w:val="0"/>
          <w:numId w:val="11"/>
        </w:numPr>
        <w:spacing w:lineRule="auto" w:line="360"/>
        <w:jc w:val="both"/>
        <w:rPr>
          <w:rFonts w:ascii="Sakkal Majalla" w:cs="Sakkal Majalla" w:hAnsi="Sakkal Majalla"/>
          <w:sz w:val="28"/>
          <w:szCs w:val="28"/>
        </w:rPr>
      </w:pPr>
      <w:r>
        <w:rPr>
          <w:rFonts w:ascii="Sakkal Majalla" w:cs="Sakkal Majalla" w:hAnsi="Sakkal Majalla"/>
          <w:b/>
          <w:bCs/>
          <w:sz w:val="28"/>
          <w:szCs w:val="28"/>
          <w:rtl/>
        </w:rPr>
        <w:t>تبسيط العمليات</w:t>
      </w:r>
      <w:r>
        <w:rPr>
          <w:rFonts w:ascii="Sakkal Majalla" w:cs="Sakkal Majalla" w:hAnsi="Sakkal Majalla"/>
          <w:b/>
          <w:bCs/>
          <w:sz w:val="28"/>
          <w:szCs w:val="28"/>
        </w:rPr>
        <w:t>:</w:t>
      </w:r>
    </w:p>
    <w:p>
      <w:pPr>
        <w:pStyle w:val="style0"/>
        <w:spacing w:lineRule="auto" w:line="360"/>
        <w:ind w:left="720"/>
        <w:jc w:val="both"/>
        <w:rPr>
          <w:rFonts w:ascii="Sakkal Majalla" w:cs="Sakkal Majalla" w:hAnsi="Sakkal Majalla"/>
          <w:sz w:val="28"/>
          <w:szCs w:val="28"/>
        </w:rPr>
      </w:pPr>
      <w:r>
        <w:rPr>
          <w:rFonts w:ascii="Sakkal Majalla" w:cs="Sakkal Majalla" w:hAnsi="Sakkal Majalla"/>
          <w:sz w:val="28"/>
          <w:szCs w:val="28"/>
          <w:rtl/>
        </w:rPr>
        <w:t>الابتكار يمكن أن يؤدي إلى تبسيط العمليات التشغيلية من خلال تطبيق حلول تكنولوجية أو تنظيمية تعمل على تقليل البيروقراطية أو تسريع تدفق العمل. هذا التبسيط يؤدي إلى تخفيض التكاليف وزيادة سرعة تنفيذ الأعمال، مما يحسن من كفاءة الأداء العام للمؤسسة</w:t>
      </w:r>
      <w:r>
        <w:rPr>
          <w:rFonts w:ascii="Sakkal Majalla" w:cs="Sakkal Majalla" w:hAnsi="Sakkal Majalla"/>
          <w:sz w:val="28"/>
          <w:szCs w:val="28"/>
        </w:rPr>
        <w:t>.</w:t>
      </w:r>
    </w:p>
    <w:p>
      <w:pPr>
        <w:pStyle w:val="style0"/>
        <w:numPr>
          <w:ilvl w:val="0"/>
          <w:numId w:val="11"/>
        </w:numPr>
        <w:spacing w:lineRule="auto" w:line="360"/>
        <w:jc w:val="both"/>
        <w:rPr>
          <w:rFonts w:ascii="Sakkal Majalla" w:cs="Sakkal Majalla" w:hAnsi="Sakkal Majalla"/>
          <w:sz w:val="28"/>
          <w:szCs w:val="28"/>
        </w:rPr>
      </w:pPr>
      <w:r>
        <w:rPr>
          <w:rFonts w:ascii="Sakkal Majalla" w:cs="Sakkal Majalla" w:hAnsi="Sakkal Majalla"/>
          <w:b/>
          <w:bCs/>
          <w:sz w:val="28"/>
          <w:szCs w:val="28"/>
          <w:rtl/>
        </w:rPr>
        <w:t>تلبية احتياجات العملاء</w:t>
      </w:r>
      <w:r>
        <w:rPr>
          <w:rFonts w:ascii="Sakkal Majalla" w:cs="Sakkal Majalla" w:hAnsi="Sakkal Majalla"/>
          <w:b/>
          <w:bCs/>
          <w:sz w:val="28"/>
          <w:szCs w:val="28"/>
        </w:rPr>
        <w:t>:</w:t>
      </w:r>
    </w:p>
    <w:p>
      <w:pPr>
        <w:pStyle w:val="style0"/>
        <w:spacing w:lineRule="auto" w:line="360"/>
        <w:ind w:left="720"/>
        <w:jc w:val="both"/>
        <w:rPr>
          <w:rFonts w:ascii="Sakkal Majalla" w:cs="Sakkal Majalla" w:hAnsi="Sakkal Majalla"/>
          <w:sz w:val="28"/>
          <w:szCs w:val="28"/>
        </w:rPr>
      </w:pPr>
      <w:r>
        <w:rPr>
          <w:rFonts w:ascii="Sakkal Majalla" w:cs="Sakkal Majalla" w:hAnsi="Sakkal Majalla"/>
          <w:sz w:val="28"/>
          <w:szCs w:val="28"/>
          <w:rtl/>
        </w:rPr>
        <w:t>الابتكار يعد ضروريًا لتلبية احتياجات العملاء بشكل مبتكر. المؤسسات الصغيرة والمتوسطة التي تتبنى الابتكار بشكل مستمر يمكنها تلبية احتياجات عملائها بطرق جديدة، سواء من خلال تقديم منتجات أو خدمات محسنة أو تقديم تجارب عملاء استثنائية. تلبية احتياجات العملاء بطريقة مبتكرة يزيد من رضا العملاء ويعزز الولاء، مما يؤدي إلى زيادة الإيرادات وتحسين الأداء العام للمؤسسة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Exp19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Expósito</w:t>
      </w:r>
      <w:r>
        <w:rPr>
          <w:rFonts w:ascii="Sakkal Majalla" w:cs="Sakkal Majalla" w:hAnsi="Sakkal Majalla" w:hint="cs"/>
          <w:noProof/>
          <w:sz w:val="28"/>
          <w:szCs w:val="28"/>
          <w:rtl/>
          <w:lang w:bidi="ar-EG"/>
        </w:rPr>
        <w:t>، 2019)</w:t>
      </w:r>
      <w:r>
        <w:rPr>
          <w:rFonts w:ascii="Sakkal Majalla" w:cs="Sakkal Majalla" w:hAnsi="Sakkal Majalla"/>
          <w:sz w:val="28"/>
          <w:szCs w:val="28"/>
          <w:rtl/>
        </w:rPr>
        <w:fldChar w:fldCharType="end"/>
      </w:r>
      <w:r>
        <w:rPr>
          <w:rFonts w:ascii="Sakkal Majalla" w:cs="Sakkal Majalla" w:hAnsi="Sakkal Majalla"/>
          <w:sz w:val="28"/>
          <w:szCs w:val="28"/>
        </w:rPr>
        <w:t>.</w:t>
      </w:r>
      <w:r>
        <w:rPr>
          <w:rFonts w:ascii="Sakkal Majalla" w:cs="Sakkal Majalla" w:hAnsi="Sakkal Majalla" w:hint="cs"/>
          <w:sz w:val="28"/>
          <w:szCs w:val="28"/>
          <w:rtl/>
        </w:rPr>
        <w:t xml:space="preserve"> </w:t>
      </w:r>
    </w:p>
    <w:p>
      <w:pPr>
        <w:pStyle w:val="style179"/>
        <w:numPr>
          <w:ilvl w:val="0"/>
          <w:numId w:val="12"/>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نظرية الابتكار المفتوح</w:t>
      </w:r>
      <w:r>
        <w:rPr>
          <w:rFonts w:ascii="Sakkal Majalla" w:cs="Sakkal Majalla" w:hAnsi="Sakkal Majalla"/>
          <w:b/>
          <w:bCs/>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إحدى النظريات التي يمكن الاعتماد عليها لفهم الابتكار في المؤسسات الصغيرة والمتوسطة هي "نظرية الابتكار المفتوح". حسب هذه النظرية، يمكن للمؤسسات الصغيرة والمتوسطة الاستفادة من تبادل المعرفة والتعاون مع أطراف خارجية، مثل العملاء، الموردين، أو حتى المنافسين، لتطوير أفكار جديدة وتنفيذها. بمعنى آخر، الابتكار لا يتعين أن يكون محصورًا داخل جدران المؤسسة، بل يمكن أن يتم من خلال التعاون والشراكات التي تدعم تطور المعرفة وتحقيق الابتكار</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تتيح هذه النظرية للمؤسسات الصغيرة والمتوسطة الوصول إلى موارد ومعرفة خارجية تسهم في تعزيز قدرتها على الابتكار، وهو ما يمكن أن يكون مفيدًا بشكل خاص لهذه المؤسسات التي قد تعاني من محدودية الموارد والقدرة على البحث والتطوير </w:t>
      </w:r>
      <w:r>
        <w:rPr>
          <w:rFonts w:ascii="Sakkal Majalla" w:cs="Sakkal Majalla" w:hAnsi="Sakkal Majalla"/>
          <w:sz w:val="28"/>
          <w:szCs w:val="28"/>
          <w:rtl/>
        </w:rPr>
        <w:t>المستقل. بالتالي، تعزز نظرية الابتكار المفتوح من قدرة المؤسسات على تطوير حلول مبتكرة وفعالة لتحسين كفاءتها</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Sri22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Srisathan</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12"/>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نظرية الموارد والقدرات</w:t>
      </w:r>
      <w:r>
        <w:rPr>
          <w:rFonts w:ascii="Sakkal Majalla" w:cs="Sakkal Majalla" w:hAnsi="Sakkal Majalla"/>
          <w:b/>
          <w:bCs/>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نظرية أخرى هامة لفهم دور الابتكار في تحسين كفاءة المؤسسات الصغيرة والمتوسطة هي "نظرية الموارد والقدرات</w:t>
      </w:r>
      <w:r>
        <w:rPr>
          <w:rFonts w:ascii="Sakkal Majalla" w:cs="Sakkal Majalla" w:hAnsi="Sakkal Majalla"/>
          <w:sz w:val="28"/>
          <w:szCs w:val="28"/>
        </w:rPr>
        <w:t xml:space="preserve">" (RBV). </w:t>
      </w:r>
      <w:r>
        <w:rPr>
          <w:rFonts w:ascii="Sakkal Majalla" w:cs="Sakkal Majalla" w:hAnsi="Sakkal Majalla"/>
          <w:sz w:val="28"/>
          <w:szCs w:val="28"/>
          <w:rtl/>
        </w:rPr>
        <w:t>وفقًا لهذه النظرية، تعد الموارد والقدرات الداخلية للمؤسسة هي المصدر الرئيس لتحقيق المزايا التنافسية المستدامة. في سياق الابتكار، تتمثل الموارد في المعرفة، التكنولوجيا، والقدرات الإدارية التي تمكن المؤسسة من تبني أساليب مبتكرة وتحقيق نتائج أفضل</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تساعد هذه النظرية في فهم كيفية تأثير الابتكار على الكفاءة من خلال استخدام الموارد المتاحة داخل المؤسسة لتطوير أفكار جديدة أو تحسين العمليات. في هذا السياق، الابتكار يعد أداة مهمة لتحسين استغلال الموارد الداخلية، مما يؤدي إلى تحسين الأداء العام</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Est22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Estensoro</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12"/>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دور البيئة الاقتصادية والتكنولوجية في الابتكار</w:t>
      </w:r>
      <w:r>
        <w:rPr>
          <w:rFonts w:ascii="Sakkal Majalla" w:cs="Sakkal Majalla" w:hAnsi="Sakkal Majalla"/>
          <w:b/>
          <w:bCs/>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لا يمكن إغفال تأثير البيئة الاقتصادية والتكنولوجية على الابتكار في المؤسسات الصغيرة والمتوسطة. في المملكة العربية السعودية، حيث يسعى الاقتصاد إلى التنوع والتحول الرقمي، يعتبر الابتكار جزءًا من استراتيجية التنمية المستدامة. لذلك، يعتبر توافر بيئة اقتصادية داعمة وتشجيع الحكومة على تبني تقنيات جديدة من العوامل التي تسهم في تمكين المؤسسات الصغيرة والمتوسطة من استخدام الابتكار في تحسين كفاءتها</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lang w:bidi="ar-EG"/>
        </w:rPr>
        <w:instrText xml:space="preserve">CITATION Tar24 \l 3073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rPr>
        <w:t>(</w:t>
      </w:r>
      <w:r>
        <w:rPr>
          <w:rFonts w:ascii="Sakkal Majalla" w:cs="Sakkal Majalla" w:hAnsi="Sakkal Majalla" w:hint="cs"/>
          <w:noProof/>
          <w:sz w:val="28"/>
          <w:szCs w:val="28"/>
        </w:rPr>
        <w:t>Nabil</w:t>
      </w:r>
      <w:r>
        <w:rPr>
          <w:rFonts w:ascii="Sakkal Majalla" w:cs="Sakkal Majalla" w:hAnsi="Sakkal Majalla" w:hint="cs"/>
          <w:noProof/>
          <w:sz w:val="28"/>
          <w:szCs w:val="28"/>
          <w:rtl/>
        </w:rPr>
        <w:t>، 2024)</w:t>
      </w:r>
      <w:r>
        <w:rPr>
          <w:rFonts w:ascii="Sakkal Majalla" w:cs="Sakkal Majalla" w:hAnsi="Sakkal Majalla"/>
          <w:sz w:val="28"/>
          <w:szCs w:val="28"/>
          <w:rtl/>
        </w:rPr>
        <w:fldChar w:fldCharType="end"/>
      </w:r>
      <w:r>
        <w:rPr>
          <w:rFonts w:ascii="Sakkal Majalla" w:cs="Sakkal Majalla" w:hAnsi="Sakkal Majalla"/>
          <w:sz w:val="28"/>
          <w:szCs w:val="28"/>
        </w:rPr>
        <w:t>.</w:t>
      </w:r>
      <w:r>
        <w:rPr>
          <w:rFonts w:ascii="Sakkal Majalla" w:cs="Sakkal Majalla" w:hAnsi="Sakkal Majalla" w:hint="cs"/>
          <w:sz w:val="28"/>
          <w:szCs w:val="28"/>
          <w:rtl/>
        </w:rPr>
        <w:t xml:space="preserve">  </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w:t>
      </w:r>
    </w:p>
    <w:p>
      <w:pPr>
        <w:pStyle w:val="style0"/>
        <w:rPr>
          <w:rtl/>
        </w:rPr>
      </w:pPr>
    </w:p>
    <w:p>
      <w:pPr>
        <w:pStyle w:val="style0"/>
        <w:rPr>
          <w:rtl/>
        </w:rPr>
      </w:pPr>
    </w:p>
    <w:p>
      <w:pPr>
        <w:pStyle w:val="style0"/>
        <w:rPr/>
      </w:pPr>
    </w:p>
    <w:sectPr>
      <w:pgSz w:w="12240" w:h="15840" w:orient="portrait"/>
      <w:pgMar w:top="1440" w:right="1440" w:bottom="1440" w:left="1440" w:header="720" w:footer="720"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altName w:val="Aptos"/>
    <w:panose1 w:val="00000000000000000000"/>
    <w:charset w:val="00"/>
    <w:family w:val="swiss"/>
    <w:pitch w:val="variable"/>
    <w:sig w:usb0="20000287" w:usb1="00000003" w:usb2="00000000" w:usb3="00000000" w:csb0="0000019F" w:csb1="00000000"/>
  </w:font>
  <w:font w:name="Arial">
    <w:altName w:val="Arial"/>
    <w:panose1 w:val="020b0604020002020204"/>
    <w:charset w:val="00"/>
    <w:family w:val="swiss"/>
    <w:pitch w:val="variable"/>
    <w:sig w:usb0="E0002EFF" w:usb1="C000785B" w:usb2="00000009" w:usb3="00000000" w:csb0="000001FF" w:csb1="00000000"/>
  </w:font>
  <w:font w:name="Aptos Display">
    <w:altName w:val="Aptos Display"/>
    <w:panose1 w:val="00000000000000000000"/>
    <w:charset w:val="00"/>
    <w:family w:val="swiss"/>
    <w:pitch w:val="variable"/>
    <w:sig w:usb0="20000287" w:usb1="00000003" w:usb2="00000000" w:usb3="00000000" w:csb0="0000019F" w:csb1="00000000"/>
  </w:font>
  <w:font w:name="Simplified Arabic">
    <w:altName w:val="Simplified Arabic"/>
    <w:panose1 w:val="02020603050004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34064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ACACC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multilevel"/>
    <w:tmpl w:val="3A6EE660"/>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
    <w:nsid w:val="00000003"/>
    <w:multiLevelType w:val="hybridMultilevel"/>
    <w:tmpl w:val="1A023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0000004"/>
    <w:multiLevelType w:val="hybridMultilevel"/>
    <w:tmpl w:val="60145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multilevel"/>
    <w:tmpl w:val="1506DFF2"/>
    <w:lvl w:ilvl="0">
      <w:start w:val="1"/>
      <w:numFmt w:val="bullet"/>
      <w:lvlText w:val=""/>
      <w:lvlJc w:val="left"/>
      <w:pPr>
        <w:tabs>
          <w:tab w:val="left" w:leader="none" w:pos="720"/>
        </w:tabs>
        <w:ind w:left="720" w:hanging="360"/>
      </w:pPr>
      <w:rPr>
        <w:rFonts w:ascii="Symbol" w:hAnsi="Symbol" w:hint="default"/>
        <w:sz w:val="20"/>
      </w:rPr>
    </w:lvl>
    <w:lvl w:ilvl="1">
      <w:start w:val="6"/>
      <w:numFmt w:val="bullet"/>
      <w:lvlText w:val="-"/>
      <w:lvlJc w:val="left"/>
      <w:pPr>
        <w:ind w:left="1440" w:hanging="360"/>
      </w:pPr>
      <w:rPr>
        <w:rFonts w:ascii="Sakkal Majalla" w:cs="Sakkal Majalla" w:eastAsia="Aptos" w:hAnsi="Sakkal Majalla" w:hint="default"/>
        <w:b/>
      </w:rPr>
    </w:lvl>
    <w:lvl w:ilvl="2">
      <w:start w:val="1"/>
      <w:numFmt w:val="decimal"/>
      <w:lvlText w:val="%3."/>
      <w:lvlJc w:val="left"/>
      <w:pPr>
        <w:ind w:left="2160" w:hanging="360"/>
      </w:pPr>
      <w:rPr>
        <w:rFonts w:hint="default"/>
        <w:b/>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
    <w:nsid w:val="00000006"/>
    <w:multiLevelType w:val="hybridMultilevel"/>
    <w:tmpl w:val="E2545B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0000007"/>
    <w:multiLevelType w:val="hybridMultilevel"/>
    <w:tmpl w:val="ACACD4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33FE0D84"/>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cs="Courier New" w:hAnsi="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cs="Courier New" w:hAnsi="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cs="Courier New" w:hAnsi="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9">
    <w:nsid w:val="00000009"/>
    <w:multiLevelType w:val="hybridMultilevel"/>
    <w:tmpl w:val="9CC6D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993ACA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000000B"/>
    <w:multiLevelType w:val="hybridMultilevel"/>
    <w:tmpl w:val="21B0CEB4"/>
    <w:lvl w:ilvl="0" w:tplc="4032463C">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8"/>
  </w:num>
  <w:num w:numId="5">
    <w:abstractNumId w:val="2"/>
  </w:num>
  <w:num w:numId="6">
    <w:abstractNumId w:val="9"/>
  </w:num>
  <w:num w:numId="7">
    <w:abstractNumId w:val="3"/>
  </w:num>
  <w:num w:numId="8">
    <w:abstractNumId w:val="6"/>
  </w:num>
  <w:num w:numId="9">
    <w:abstractNumId w:val="11"/>
  </w:num>
  <w:num w:numId="10">
    <w:abstractNumId w:val="7"/>
  </w:num>
  <w:num w:numId="11">
    <w:abstractNumId w:val="5"/>
  </w:num>
  <w:num w:numId="12">
    <w:abstractNumId w:val="1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Aptos" w:hAnsi="Aptos"/>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bidi/>
      <w:spacing w:lineRule="auto" w:line="259"/>
    </w:pPr>
    <w:rPr>
      <w:sz w:val="22"/>
      <w:szCs w:val="22"/>
    </w:rPr>
  </w:style>
  <w:style w:type="paragraph" w:styleId="style1">
    <w:name w:val="heading 1"/>
    <w:basedOn w:val="style0"/>
    <w:next w:val="style0"/>
    <w:link w:val="style4098"/>
    <w:qFormat/>
    <w:uiPriority w:val="9"/>
    <w:pPr>
      <w:keepNext/>
      <w:keepLines/>
      <w:spacing w:before="360" w:after="80"/>
      <w:outlineLvl w:val="0"/>
    </w:pPr>
    <w:rPr>
      <w:rFonts w:ascii="Aptos Display" w:cs="Times New Roman" w:eastAsia="宋体" w:hAnsi="Aptos Display"/>
      <w:color w:val="0f4761"/>
      <w:sz w:val="40"/>
      <w:szCs w:val="40"/>
    </w:rPr>
  </w:style>
  <w:style w:type="paragraph" w:styleId="style2">
    <w:name w:val="heading 2"/>
    <w:basedOn w:val="style0"/>
    <w:next w:val="style0"/>
    <w:link w:val="style4099"/>
    <w:qFormat/>
    <w:uiPriority w:val="9"/>
    <w:pPr>
      <w:keepNext/>
      <w:keepLines/>
      <w:spacing w:before="160" w:after="80"/>
      <w:outlineLvl w:val="1"/>
    </w:pPr>
    <w:rPr>
      <w:rFonts w:ascii="Aptos Display" w:cs="Times New Roman" w:eastAsia="宋体" w:hAnsi="Aptos Display"/>
      <w:color w:val="0f4761"/>
      <w:sz w:val="32"/>
      <w:szCs w:val="32"/>
    </w:rPr>
  </w:style>
  <w:style w:type="paragraph" w:styleId="style3">
    <w:name w:val="heading 3"/>
    <w:basedOn w:val="style0"/>
    <w:next w:val="style0"/>
    <w:link w:val="style4100"/>
    <w:qFormat/>
    <w:uiPriority w:val="9"/>
    <w:pPr>
      <w:keepNext/>
      <w:keepLines/>
      <w:spacing w:before="160" w:after="80"/>
      <w:outlineLvl w:val="2"/>
    </w:pPr>
    <w:rPr>
      <w:rFonts w:cs="Times New Roman" w:eastAsia="宋体"/>
      <w:color w:val="0f4761"/>
      <w:sz w:val="28"/>
      <w:szCs w:val="28"/>
    </w:rPr>
  </w:style>
  <w:style w:type="paragraph" w:styleId="style4">
    <w:name w:val="heading 4"/>
    <w:basedOn w:val="style0"/>
    <w:next w:val="style0"/>
    <w:link w:val="style4101"/>
    <w:qFormat/>
    <w:uiPriority w:val="9"/>
    <w:pPr>
      <w:keepNext/>
      <w:keepLines/>
      <w:spacing w:before="80" w:after="40"/>
      <w:outlineLvl w:val="3"/>
    </w:pPr>
    <w:rPr>
      <w:rFonts w:cs="Times New Roman" w:eastAsia="宋体"/>
      <w:i/>
      <w:iCs/>
      <w:color w:val="0f4761"/>
    </w:rPr>
  </w:style>
  <w:style w:type="paragraph" w:styleId="style5">
    <w:name w:val="heading 5"/>
    <w:basedOn w:val="style0"/>
    <w:next w:val="style0"/>
    <w:link w:val="style4102"/>
    <w:qFormat/>
    <w:uiPriority w:val="9"/>
    <w:pPr>
      <w:keepNext/>
      <w:keepLines/>
      <w:spacing w:before="80" w:after="40"/>
      <w:outlineLvl w:val="4"/>
    </w:pPr>
    <w:rPr>
      <w:rFonts w:cs="Times New Roman" w:eastAsia="宋体"/>
      <w:color w:val="0f4761"/>
    </w:rPr>
  </w:style>
  <w:style w:type="paragraph" w:styleId="style6">
    <w:name w:val="heading 6"/>
    <w:basedOn w:val="style0"/>
    <w:next w:val="style0"/>
    <w:link w:val="style4103"/>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4"/>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5"/>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6"/>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74">
    <w:name w:val="Subtitle"/>
    <w:basedOn w:val="style0"/>
    <w:next w:val="style0"/>
    <w:link w:val="style4097"/>
    <w:qFormat/>
    <w:uiPriority w:val="11"/>
    <w:pPr>
      <w:numPr>
        <w:ilvl w:val="1"/>
        <w:numId w:val="0"/>
      </w:numPr>
      <w:jc w:val="right"/>
    </w:pPr>
    <w:rPr>
      <w:rFonts w:ascii="Sakkal Majalla" w:cs="Times New Roman" w:eastAsia="宋体" w:hAnsi="Sakkal Majalla"/>
      <w:color w:val="000000"/>
      <w:spacing w:val="15"/>
      <w:sz w:val="28"/>
      <w:szCs w:val="28"/>
    </w:rPr>
  </w:style>
  <w:style w:type="character" w:customStyle="1" w:styleId="style4097">
    <w:name w:val="Subtitle Char"/>
    <w:basedOn w:val="style65"/>
    <w:next w:val="style4097"/>
    <w:link w:val="style74"/>
    <w:uiPriority w:val="11"/>
    <w:rPr>
      <w:rFonts w:ascii="Sakkal Majalla" w:cs="Times New Roman" w:eastAsia="宋体" w:hAnsi="Sakkal Majalla"/>
      <w:color w:val="000000"/>
      <w:spacing w:val="15"/>
      <w:sz w:val="28"/>
      <w:szCs w:val="28"/>
    </w:rPr>
  </w:style>
  <w:style w:type="character" w:customStyle="1" w:styleId="style4098">
    <w:name w:val="Heading 1 Char_e2dae1df-197c-4e86-9559-9c6a9627e0e8"/>
    <w:basedOn w:val="style65"/>
    <w:next w:val="style4098"/>
    <w:link w:val="style1"/>
    <w:uiPriority w:val="9"/>
    <w:rPr>
      <w:rFonts w:ascii="Aptos Display" w:cs="Times New Roman" w:eastAsia="宋体" w:hAnsi="Aptos Display"/>
      <w:color w:val="0f4761"/>
      <w:sz w:val="40"/>
      <w:szCs w:val="40"/>
    </w:rPr>
  </w:style>
  <w:style w:type="character" w:customStyle="1" w:styleId="style4099">
    <w:name w:val="Heading 2 Char_48bb3fa5-0393-47b3-aae9-6dd3370a2b6e"/>
    <w:basedOn w:val="style65"/>
    <w:next w:val="style4099"/>
    <w:link w:val="style2"/>
    <w:uiPriority w:val="9"/>
    <w:rPr>
      <w:rFonts w:ascii="Aptos Display" w:cs="Times New Roman" w:eastAsia="宋体" w:hAnsi="Aptos Display"/>
      <w:color w:val="0f4761"/>
      <w:sz w:val="32"/>
      <w:szCs w:val="32"/>
    </w:rPr>
  </w:style>
  <w:style w:type="character" w:customStyle="1" w:styleId="style4100">
    <w:name w:val="Heading 3 Char_ab86d9ad-5fbd-40f8-ba63-82142f90da40"/>
    <w:basedOn w:val="style65"/>
    <w:next w:val="style4100"/>
    <w:link w:val="style3"/>
    <w:uiPriority w:val="9"/>
    <w:rPr>
      <w:rFonts w:cs="Times New Roman" w:eastAsia="宋体"/>
      <w:color w:val="0f4761"/>
      <w:sz w:val="28"/>
      <w:szCs w:val="28"/>
    </w:rPr>
  </w:style>
  <w:style w:type="character" w:customStyle="1" w:styleId="style4101">
    <w:name w:val="Heading 4 Char_3bdc8217-c7eb-40d1-ad03-7bdcccd72f91"/>
    <w:basedOn w:val="style65"/>
    <w:next w:val="style4101"/>
    <w:link w:val="style4"/>
    <w:uiPriority w:val="9"/>
    <w:rPr>
      <w:rFonts w:cs="Times New Roman" w:eastAsia="宋体"/>
      <w:i/>
      <w:iCs/>
      <w:color w:val="0f4761"/>
    </w:rPr>
  </w:style>
  <w:style w:type="character" w:customStyle="1" w:styleId="style4102">
    <w:name w:val="Heading 5 Char_9262635c-5b54-4a66-9cef-96046eaa9e19"/>
    <w:basedOn w:val="style65"/>
    <w:next w:val="style4102"/>
    <w:link w:val="style5"/>
    <w:uiPriority w:val="9"/>
    <w:rPr>
      <w:rFonts w:cs="Times New Roman" w:eastAsia="宋体"/>
      <w:color w:val="0f4761"/>
    </w:rPr>
  </w:style>
  <w:style w:type="character" w:customStyle="1" w:styleId="style4103">
    <w:name w:val="Heading 6 Char_3ff33c2a-435c-48c8-ba82-1c1a8e89ec0f"/>
    <w:basedOn w:val="style65"/>
    <w:next w:val="style4103"/>
    <w:link w:val="style6"/>
    <w:uiPriority w:val="9"/>
    <w:rPr>
      <w:rFonts w:cs="Times New Roman" w:eastAsia="宋体"/>
      <w:i/>
      <w:iCs/>
      <w:color w:val="595959"/>
    </w:rPr>
  </w:style>
  <w:style w:type="character" w:customStyle="1" w:styleId="style4104">
    <w:name w:val="Heading 7 Char_f577da27-2f01-4035-b31e-1359d93920d4"/>
    <w:basedOn w:val="style65"/>
    <w:next w:val="style4104"/>
    <w:link w:val="style7"/>
    <w:uiPriority w:val="9"/>
    <w:rPr>
      <w:rFonts w:cs="Times New Roman" w:eastAsia="宋体"/>
      <w:color w:val="595959"/>
    </w:rPr>
  </w:style>
  <w:style w:type="character" w:customStyle="1" w:styleId="style4105">
    <w:name w:val="Heading 8 Char_c359eeeb-e068-49b5-9560-097497aaefca"/>
    <w:basedOn w:val="style65"/>
    <w:next w:val="style4105"/>
    <w:link w:val="style8"/>
    <w:uiPriority w:val="9"/>
    <w:rPr>
      <w:rFonts w:cs="Times New Roman" w:eastAsia="宋体"/>
      <w:i/>
      <w:iCs/>
      <w:color w:val="272727"/>
    </w:rPr>
  </w:style>
  <w:style w:type="character" w:customStyle="1" w:styleId="style4106">
    <w:name w:val="Heading 9 Char_33d52568-ff75-4eab-9eff-05d658d6cea1"/>
    <w:basedOn w:val="style65"/>
    <w:next w:val="style4106"/>
    <w:link w:val="style9"/>
    <w:uiPriority w:val="9"/>
    <w:rPr>
      <w:rFonts w:cs="Times New Roman" w:eastAsia="宋体"/>
      <w:color w:val="272727"/>
    </w:rPr>
  </w:style>
  <w:style w:type="paragraph" w:styleId="style62">
    <w:name w:val="Title"/>
    <w:basedOn w:val="style0"/>
    <w:next w:val="style0"/>
    <w:link w:val="style4107"/>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7">
    <w:name w:val="Title Char_c7e6fe79-344a-4cb4-8f19-2be3c0e736f8"/>
    <w:basedOn w:val="style65"/>
    <w:next w:val="style4107"/>
    <w:link w:val="style62"/>
    <w:uiPriority w:val="10"/>
    <w:rPr>
      <w:rFonts w:ascii="Aptos Display" w:cs="Times New Roman" w:eastAsia="宋体" w:hAnsi="Aptos Display"/>
      <w:spacing w:val="-10"/>
      <w:kern w:val="28"/>
      <w:sz w:val="56"/>
      <w:szCs w:val="56"/>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13cc2e51-a3b4-4b62-9488-9334a4a06bb2"/>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9b81b674-f66d-4ff6-8583-4d1019ca33ff"/>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paragraph" w:styleId="style34">
    <w:name w:val="caption"/>
    <w:basedOn w:val="style0"/>
    <w:next w:val="style0"/>
    <w:qFormat/>
    <w:uiPriority w:val="35"/>
    <w:pPr>
      <w:spacing w:after="200" w:lineRule="auto" w:line="240"/>
    </w:pPr>
    <w:rPr>
      <w:i/>
      <w:iCs/>
      <w:color w:val="0e2841"/>
      <w:sz w:val="18"/>
      <w:szCs w:val="18"/>
    </w:rPr>
  </w:style>
  <w:style w:type="paragraph" w:styleId="style94">
    <w:name w:val="Normal (Web)"/>
    <w:basedOn w:val="style0"/>
    <w:next w:val="style94"/>
    <w:uiPriority w:val="99"/>
    <w:pPr>
      <w:bidi w:val="false"/>
    </w:pPr>
    <w:rPr>
      <w:rFonts w:ascii="Times New Roman" w:cs="Times New Roman" w:hAnsi="Times New Roman"/>
      <w:sz w:val="24"/>
      <w:szCs w:val="24"/>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emf"/><Relationship Id="rId4" Type="http://schemas.openxmlformats.org/officeDocument/2006/relationships/oleObject" Target="embeddings/oleObject1.bin"/><Relationship Id="rId9" Type="http://schemas.openxmlformats.org/officeDocument/2006/relationships/customXml" Target="../customXml/item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ndf24</b:Tag>
    <b:SourceType>JournalArticle</b:SourceType>
    <b:Guid>{1526BD95-05CB-4890-AE7B-0F81ED95C6F7}</b:Guid>
    <b:Author>
      <b:Author>
        <b:Corporate>ndf</b:Corporate>
      </b:Author>
    </b:Author>
    <b:Title>The Impact of Small and Medium Enterprises Development on the National Economy</b:Title>
    <b:Year>2024</b:Year>
    <b:URL>https://ndf.gov.sa/en/the-impact-of-small-and-medium-enterprises/</b:URL>
    <b:RefOrder>1</b:RefOrder>
  </b:Source>
  <b:Source>
    <b:Tag>kau24</b:Tag>
    <b:SourceType>JournalArticle</b:SourceType>
    <b:Guid>{1482DF37-A456-4208-B7D5-920CE5281BC5}</b:Guid>
    <b:Author>
      <b:Author>
        <b:Corporate>kaust</b:Corporate>
      </b:Author>
    </b:Author>
    <b:Title>SME Innovation Services</b:Title>
    <b:Year>2024</b:Year>
    <b:URL>https://innovation.kaust.edu.sa/industry/sme/</b:URL>
    <b:RefOrder>2</b:RefOrder>
  </b:Source>
  <b:Source>
    <b:Tag>Han22</b:Tag>
    <b:SourceType>JournalArticle</b:SourceType>
    <b:Guid>{A20F04B5-BF99-43D2-8A9B-9F0D344EF654}</b:Guid>
    <b:Author>
      <b:Author>
        <b:NameList>
          <b:Person>
            <b:Last>Hanaysha</b:Last>
            <b:First>Jalal</b:First>
            <b:Middle>Rajeh</b:Middle>
          </b:Person>
        </b:NameList>
      </b:Author>
    </b:Author>
    <b:Title>Impact of Innovation Capabilities on Business Sustainability in Small and Medium Enterprises</b:Title>
    <b:Year>2022</b:Year>
    <b:URL>https://ideas.repec.org/a/sae/fbbsrw/v11y2022i1p67-78.html</b:URL>
    <b:RefOrder>3</b:RefOrder>
  </b:Source>
  <b:Source>
    <b:Tag>Orl20</b:Tag>
    <b:SourceType>JournalArticle</b:SourceType>
    <b:Guid>{5FF5543C-293F-456D-8FFF-2294FA474F06}</b:Guid>
    <b:Author>
      <b:Author>
        <b:NameList>
          <b:Person>
            <b:Last>Orlova</b:Last>
            <b:First>Lidiya</b:First>
          </b:Person>
        </b:NameList>
      </b:Author>
    </b:Author>
    <b:Title>OPEN INNOVATION THEORY: DEFINITION, INSTRUMENTS, FRAMEWORKS</b:Title>
    <b:Year>2020</b:Year>
    <b:URL>https://www.researchgate.net/publication/340255046_OPEN_INNOVATION_THEORY_DEFINITION_INSTRUMENTS_FRAMEWORKS</b:URL>
    <b:RefOrder>4</b:RefOrder>
  </b:Source>
  <b:Source>
    <b:Tag>Sha245</b:Tag>
    <b:SourceType>JournalArticle</b:SourceType>
    <b:Guid>{F67FEA71-5B3D-44AD-8C88-F9D03FDEBFCC}</b:Guid>
    <b:Author>
      <b:Author>
        <b:NameList>
          <b:Person>
            <b:Last>Shah</b:Last>
            <b:First>Naimatullah</b:First>
          </b:Person>
        </b:NameList>
      </b:Author>
    </b:Author>
    <b:Title>The role of digital technology and digital innovation towards firm performance in a digital economy</b:Title>
    <b:Year>2024</b:Year>
    <b:URL>https://www.researchgate.net/publication/371867868_The_role_of_digital_technology_and_digital_innovation_towards_firm_performance_in_a_digital_economy</b:URL>
    <b:RefOrder>5</b:RefOrder>
  </b:Source>
  <b:Source>
    <b:Tag>Kar191</b:Tag>
    <b:SourceType>JournalArticle</b:SourceType>
    <b:Guid>{60E57C45-8A18-4651-A9CF-22214C2AF383}</b:Guid>
    <b:Author>
      <b:Author>
        <b:NameList>
          <b:Person>
            <b:Last>Karlsson</b:Last>
            <b:First>Magnus</b:First>
          </b:Person>
        </b:NameList>
      </b:Author>
    </b:Author>
    <b:Title>The systems approach to innovation management</b:Title>
    <b:Year>2019</b:Year>
    <b:URL>https://www.researchgate.net/publication/331188994_The_systems_approach_to_innovation_management</b:URL>
    <b:RefOrder>6</b:RefOrder>
  </b:Source>
  <b:Source>
    <b:Tag>Ger21</b:Tag>
    <b:SourceType>JournalArticle</b:SourceType>
    <b:Guid>{86574D6B-2906-4F30-84D4-518B24CCF92B}</b:Guid>
    <b:Author>
      <b:Author>
        <b:NameList>
          <b:Person>
            <b:Last>Gerhart</b:Last>
            <b:First>Barry</b:First>
          </b:Person>
        </b:NameList>
      </b:Author>
    </b:Author>
    <b:Title>The Resource-Based View of the Firm, Human Resources, and Human Capital: Progress and Prospects</b:Title>
    <b:Year>2021</b:Year>
    <b:URL>https://journals.sagepub.com/doi/10.1177/0149206320978799</b:URL>
    <b:RefOrder>7</b:RefOrder>
  </b:Source>
  <b:Source>
    <b:Tag>Seg23</b:Tag>
    <b:SourceType>JournalArticle</b:SourceType>
    <b:Guid>{B8C0EEE2-7C48-41E7-ADC3-A2EC5C006738}</b:Guid>
    <b:Author>
      <b:Author>
        <b:NameList>
          <b:Person>
            <b:Last>Segal</b:Last>
            <b:First>Troy</b:First>
          </b:Person>
        </b:NameList>
      </b:Author>
    </b:Author>
    <b:Title>Product Lifecycle Management (PLM): Definition, Benefits, History</b:Title>
    <b:Year>2023</b:Year>
    <b:URL>https://www.investopedia.com/terms/p/product-life-cycle-management.asp</b:URL>
    <b:RefOrder>8</b:RefOrder>
  </b:Source>
  <b:Source>
    <b:Tag>Meg24</b:Tag>
    <b:SourceType>JournalArticle</b:SourceType>
    <b:Guid>{0F2592EE-31C6-4F9E-9C12-8DBB535EE178}</b:Guid>
    <b:Author>
      <b:Author>
        <b:NameList>
          <b:Person>
            <b:Last>Abdullah</b:Last>
            <b:First>Megren</b:First>
          </b:Person>
        </b:NameList>
      </b:Author>
    </b:Author>
    <b:Title>Exploring non-financial incentives for employee motivation in small and medium enterprises in Saudi Arabia</b:Title>
    <b:Year>2024</b:Year>
    <b:URL>https://www.researchgate.net/publication/384039095_Exploring_non-financial_incentives_for_employee_motivation_in_small_and_medium_enterprises_in_Saudi_Arabia</b:URL>
    <b:RefOrder>9</b:RefOrder>
  </b:Source>
  <b:Source>
    <b:Tag>Chi22</b:Tag>
    <b:SourceType>JournalArticle</b:SourceType>
    <b:Guid>{45B6BEA2-3072-4019-8673-5B0CFCA387BB}</b:Guid>
    <b:Author>
      <b:Author>
        <b:NameList>
          <b:Person>
            <b:Last>Chinda</b:Last>
            <b:First>Francis</b:First>
            <b:Middle>E.</b:Middle>
          </b:Person>
        </b:NameList>
      </b:Author>
    </b:Author>
    <b:Title>The Impact of Social Networks in Knowledge Management System.</b:Title>
    <b:Year>2022</b:Year>
    <b:URL>https://www.researchgate.net/publication/361208755_The_Impact_of_Social_Networks_in_Knowledge_Management_System</b:URL>
    <b:RefOrder>10</b:RefOrder>
  </b:Source>
  <b:Source>
    <b:Tag>Zhu18</b:Tag>
    <b:SourceType>JournalArticle</b:SourceType>
    <b:Guid>{1E7108EA-66C8-46B7-BE85-11B8ACD13C4A}</b:Guid>
    <b:Author>
      <b:Author>
        <b:NameList>
          <b:Person>
            <b:Last>Zhu</b:Last>
            <b:First>Qinghua</b:First>
          </b:Person>
        </b:NameList>
      </b:Author>
    </b:Author>
    <b:Title>The role of innovation for performance improvement through corporate social responsibility practices among small and medium-sized suppliers in China</b:Title>
    <b:Year>2018</b:Year>
    <b:URL>https://www.researchgate.net/publication/327865984_The_role_of_innovation_for_performance_improvement_through_corporate_social_responsibility_practices_among_small_and_medium-sized_suppliers_in_China</b:URL>
    <b:RefOrder>11</b:RefOrder>
  </b:Source>
  <b:Source>
    <b:Tag>Sal231</b:Tag>
    <b:SourceType>JournalArticle</b:SourceType>
    <b:Guid>{48A8DA9D-1A27-4EC8-B4B7-C77446B308A6}</b:Guid>
    <b:Author>
      <b:Author>
        <b:NameList>
          <b:Person>
            <b:Last>Salas</b:Last>
            <b:First>Nadia</b:First>
            <b:Middle>Albis</b:Middle>
          </b:Person>
        </b:NameList>
      </b:Author>
    </b:Author>
    <b:Title>Innovation and productivity in small and medium-sized enterprises: evidence from the Colombian manufacturing sector</b:Title>
    <b:Year>2023</b:Year>
    <b:URL>https://www.researchgate.net/publication/373043264_Innovation_and_productivity_in_small_and_medium-sized_enterprises_evidence_from_the_Colombian_manufacturing_sector</b:URL>
    <b:RefOrder>12</b:RefOrder>
  </b:Source>
  <b:Source>
    <b:Tag>Wan241</b:Tag>
    <b:SourceType>JournalArticle</b:SourceType>
    <b:Guid>{BFE68CE5-DFF4-431C-BD52-461153D7FC2E}</b:Guid>
    <b:Author>
      <b:Author>
        <b:NameList>
          <b:Person>
            <b:Last>Wang</b:Last>
            <b:First>Puyi</b:First>
          </b:Person>
        </b:NameList>
      </b:Author>
    </b:Author>
    <b:Title>Sustainable design: Circular innovation design method under process reengineering</b:Title>
    <b:Year>2024</b:Year>
    <b:URL>https://www.sciencedirect.com/science/article/pii/S2405844024112820</b:URL>
    <b:RefOrder>13</b:RefOrder>
  </b:Source>
  <b:Source>
    <b:Tag>Sam23</b:Tag>
    <b:SourceType>JournalArticle</b:SourceType>
    <b:Guid>{44128D36-6FFD-46DC-A0DA-04237DEB8E91}</b:Guid>
    <b:Author>
      <b:Author>
        <b:NameList>
          <b:Person>
            <b:Last>Samuelsson</b:Last>
            <b:First>Peter</b:First>
          </b:Person>
        </b:NameList>
      </b:Author>
    </b:Author>
    <b:Title>The effects of innovation types and customer participation on organizational performance in complex services</b:Title>
    <b:Year>2023</b:Year>
    <b:URL>https://www.emerald.com/insight/content/doi/10.1108/ejm-11-2020-0810/full/html</b:URL>
    <b:RefOrder>14</b:RefOrder>
  </b:Source>
  <b:Source>
    <b:Tag>Hid25</b:Tag>
    <b:SourceType>JournalArticle</b:SourceType>
    <b:Guid>{92BD1BFD-2BDA-44E5-9CCD-A9855A487F94}</b:Guid>
    <b:Author>
      <b:Author>
        <b:NameList>
          <b:Person>
            <b:Last>Hidayat</b:Last>
            <b:First>Agus</b:First>
            <b:Middle>Syarip</b:Middle>
          </b:Person>
        </b:NameList>
      </b:Author>
    </b:Author>
    <b:Title>Empowering SMEs innovation through intangible factors</b:Title>
    <b:Year>2025</b:Year>
    <b:URL>https://innovation-entrepreneurship.springeropen.com/articles/10.1186/s13731-024-00437-w</b:URL>
    <b:RefOrder>15</b:RefOrder>
  </b:Source>
  <b:Source>
    <b:Tag>Tri23</b:Tag>
    <b:SourceType>JournalArticle</b:SourceType>
    <b:Guid>{49CCE8D8-99A8-4259-B4C7-C6B74AE17BF0}</b:Guid>
    <b:Author>
      <b:Author>
        <b:NameList>
          <b:Person>
            <b:Last>Triwahyono</b:Last>
            <b:First>Bambang</b:First>
          </b:Person>
        </b:NameList>
      </b:Author>
    </b:Author>
    <b:Title>Analysing the Role of Technological Innovation in Improving the Operational Efficiency of MSMEs</b:Title>
    <b:Year>2023</b:Year>
    <b:URL>https://www.researchgate.net/publication/373347436_Analysing_the_Role_of_Technological_Innovation_in_Improving_the_Operational_Efficiency_of_MSMEs</b:URL>
    <b:RefOrder>16</b:RefOrder>
  </b:Source>
  <b:Source>
    <b:Tag>Rad23</b:Tag>
    <b:SourceType>JournalArticle</b:SourceType>
    <b:Guid>{BCF1A504-AB8A-4B6C-AFE4-E324BD8B945E}</b:Guid>
    <b:Author>
      <b:Author>
        <b:NameList>
          <b:Person>
            <b:Last>Radicic</b:Last>
            <b:First>Dragana</b:First>
          </b:Person>
        </b:NameList>
      </b:Author>
    </b:Author>
    <b:Title>Impact of digitalization on technological innovations in small and medium-sized enterprises (SMEs)</b:Title>
    <b:Year>2023</b:Year>
    <b:URL>https://www.sciencedirect.com/science/article/pii/S0040162523001592</b:URL>
    <b:RefOrder>17</b:RefOrder>
  </b:Source>
  <b:Source>
    <b:Tag>Alg20</b:Tag>
    <b:SourceType>JournalArticle</b:SourceType>
    <b:Guid>{B442F332-BD84-4E70-A1B1-8BC90EC51096}</b:Guid>
    <b:Author>
      <b:Author>
        <b:NameList>
          <b:Person>
            <b:Last>Alghanmi</b:Last>
            <b:First>Ahlam</b:First>
            <b:Middle>Otaibi</b:Middle>
          </b:Person>
        </b:NameList>
      </b:Author>
    </b:Author>
    <b:Title>Innovations as the Competitive Advantage for Small and Medium Enterprises: the Case for the Kingdom of Saudi Arabia</b:Title>
    <b:Year>2020</b:Year>
    <b:URL>https://www.researchgate.net/publication/343200747_Innovations_as_the_Competitive_Advantage_for_Small_and_Medium_Enterprises_the_Case_for_the_Kingdom_of_Saudi_Arabia</b:URL>
    <b:RefOrder>18</b:RefOrder>
  </b:Source>
  <b:Source>
    <b:Tag>Tar241</b:Tag>
    <b:SourceType>JournalArticle</b:SourceType>
    <b:Guid>{29D09F63-1918-4FDB-9752-97CF11AB656B}</b:Guid>
    <b:Author>
      <b:Author>
        <b:NameList>
          <b:Person>
            <b:Last>Tarifi</b:Last>
            <b:First>Nabil</b:First>
          </b:Person>
        </b:NameList>
      </b:Author>
    </b:Author>
    <b:Title>The Role of Sustainability and Innovation in Small Business Transformation in Saudi Arabia</b:Title>
    <b:Year>2024</b:Year>
    <b:Volume>14</b:Volume>
    <b:Issue>4</b:Issue>
    <b:URL>https://www.scirp.org/journal/paperinformation?paperid=132635</b:URL>
    <b:RefOrder>19</b:RefOrder>
  </b:Source>
  <b:Source>
    <b:Tag>Aki241</b:Tag>
    <b:SourceType>JournalArticle</b:SourceType>
    <b:Guid>{7591707F-1B87-4633-9AC5-3B79AFD82F6E}</b:Guid>
    <b:Author>
      <b:Author>
        <b:NameList>
          <b:Person>
            <b:Last>Akinwale</b:Last>
            <b:First>Yusuf</b:First>
            <b:Middle>Opeyemi</b:Middle>
          </b:Person>
        </b:NameList>
      </b:Author>
    </b:Author>
    <b:Title>Drivers of innovation capabilities among MSMEs in Saudi Arabia</b:Title>
    <b:Year>2024</b:Year>
    <b:URL>https://www.tandfonline.com/doi/full/10.1080/23311975.2024.2328742</b:URL>
    <b:RefOrder>20</b:RefOrder>
  </b:Source>
  <b:Source>
    <b:Tag>Alq241</b:Tag>
    <b:SourceType>JournalArticle</b:SourceType>
    <b:Guid>{9489B218-FB28-4845-A75A-B6B19DDCBD86}</b:Guid>
    <b:Author>
      <b:Author>
        <b:NameList>
          <b:Person>
            <b:Last>Alqahtani</b:Last>
            <b:First>Fahd</b:First>
          </b:Person>
        </b:NameList>
      </b:Author>
    </b:Author>
    <b:Title>A Study of the Effect of Innovation and Technology on Saudi Arabian Small and Medium-Sized Enterprises Internationalization</b:Title>
    <b:Year>2024</b:Year>
    <b:Volume>14</b:Volume>
    <b:Issue>9</b:Issue>
    <b:URL>https://www.scirp.org/journal/paperinformation?paperid=136081</b:URL>
    <b:RefOrder>21</b:RefOrder>
  </b:Source>
  <b:Source>
    <b:Tag>Asi24</b:Tag>
    <b:SourceType>JournalArticle</b:SourceType>
    <b:Guid>{7E3A2123-D570-422F-995B-66D3F551B6E6}</b:Guid>
    <b:Author>
      <b:Author>
        <b:NameList>
          <b:Person>
            <b:Last>Asiri</b:Last>
            <b:First>Arwa</b:First>
            <b:Middle>Mohammed</b:Middle>
          </b:Person>
        </b:NameList>
      </b:Author>
    </b:Author>
    <b:Title>The Integration of Sustainable Technology and Big Data Analytics in Saudi Arabian SMEs: A Path to Improved Business Performance</b:Title>
    <b:Year>2024</b:Year>
    <b:Volume>18</b:Volume>
    <b:Issue>6</b:Issue>
    <b:URL>https://www.mdpi.com/2071-1050/16/8/3209</b:URL>
    <b:RefOrder>22</b:RefOrder>
  </b:Source>
  <b:Source>
    <b:Tag>Tay17</b:Tag>
    <b:SourceType>JournalArticle</b:SourceType>
    <b:Guid>{30855961-EBA3-4458-87DC-48B83E133CF7}</b:Guid>
    <b:Author>
      <b:Author>
        <b:NameList>
          <b:Person>
            <b:Last>Taylor</b:Last>
            <b:First>S.</b:First>
            <b:Middle>P.</b:Middle>
          </b:Person>
        </b:NameList>
      </b:Author>
    </b:Author>
    <b:Title>What Is Innovation? A Study of the Definitions, Academic Models and Applicability of Innovation to an Example of Social Housing in England</b:Title>
    <b:Year>2017</b:Year>
    <b:URL>https://www.scirp.org/journal/paperinformation?paperid=80628</b:URL>
    <b:RefOrder>23</b:RefOrder>
  </b:Source>
  <b:Source>
    <b:Tag>Bak241</b:Tag>
    <b:SourceType>JournalArticle</b:SourceType>
    <b:Guid>{E468D720-44E1-407B-A52C-013E3EB01F6A}</b:Guid>
    <b:Author>
      <b:Author>
        <b:NameList>
          <b:Person>
            <b:Last>Bakare</b:Last>
            <b:First>Oluwaseun</b:First>
            <b:Middle>Adeola</b:Middle>
          </b:Person>
        </b:NameList>
      </b:Author>
    </b:Author>
    <b:Title>The impact of administrative efficiency on SME Growth and Sustainability</b:Title>
    <b:Year>2024</b:Year>
    <b:URL>https://www.researchgate.net/publication/384559296_The_impact_of_administrative_efficiency_on_SME_Growth_and_Sustainability</b:URL>
    <b:RefOrder>24</b:RefOrder>
  </b:Source>
  <b:Source>
    <b:Tag>Exp19</b:Tag>
    <b:SourceType>JournalArticle</b:SourceType>
    <b:Guid>{7720E78C-8967-457B-8B4B-91E2F887CA75}</b:Guid>
    <b:Author>
      <b:Author>
        <b:NameList>
          <b:Person>
            <b:Last>Expósito</b:Last>
            <b:First>Alfonso</b:First>
          </b:Person>
        </b:NameList>
      </b:Author>
    </b:Author>
    <b:Title>The relationship between types of innovation and SMEs’ performance: a multi-dimensional empirical assessment</b:Title>
    <b:Year>2019</b:Year>
    <b:URL>https://www.researchgate.net/publication/330071588_The_relationship_between_types_of_innovation_and_SMEs'_performance_a_multi-dimensional_empirical_assessment</b:URL>
    <b:RefOrder>25</b:RefOrder>
  </b:Source>
  <b:Source>
    <b:Tag>Sri22</b:Tag>
    <b:SourceType>JournalArticle</b:SourceType>
    <b:Guid>{ADD45AB0-E7CC-49D6-AABC-C1308EAC5517}</b:Guid>
    <b:Author>
      <b:Author>
        <b:NameList>
          <b:Person>
            <b:Last>Srisathan</b:Last>
            <b:First>Wutthiya</b:First>
            <b:Middle>Aekthanate</b:Middle>
          </b:Person>
        </b:NameList>
      </b:Author>
    </b:Author>
    <b:Title>Open innovation as a strategy for collaboration-based business model innovation: The moderating effect among multigenerational entrepreneurs</b:Title>
    <b:Year>2022</b:Year>
    <b:URL>https://www.researchgate.net/publication/361219624_Open_innovation_as_a_strategy_for_collaboration-based_business_model_innovation_The_moderating_effect_among_multigenerational_entrepreneurs</b:URL>
    <b:RefOrder>26</b:RefOrder>
  </b:Source>
  <b:Source>
    <b:Tag>Est22</b:Tag>
    <b:SourceType>JournalArticle</b:SourceType>
    <b:Guid>{7610BA36-A6B8-4BA1-B3EC-627A9DB4C0E6}</b:Guid>
    <b:Author>
      <b:Author>
        <b:NameList>
          <b:Person>
            <b:Last>Estensoro</b:Last>
            <b:First>Miren</b:First>
          </b:Person>
        </b:NameList>
      </b:Author>
    </b:Author>
    <b:Title>A resource-based view on SMEs regarding the transition to more sophisticated stages of industry 4.0</b:Title>
    <b:Year>2022</b:Year>
    <b:URL>https://www.sciencedirect.com/science/article/pii/S0263237321001444</b:URL>
    <b:RefOrder>27</b:RefOrder>
  </b:Source>
  <b:Source>
    <b:Tag>Tar24</b:Tag>
    <b:SourceType>JournalArticle</b:SourceType>
    <b:Guid>{CC7A4494-5EFF-432D-BE4D-DF55A518C9F5}</b:Guid>
    <b:Author>
      <b:Author>
        <b:NameList>
          <b:Person>
            <b:Last>Nabil</b:Last>
          </b:Person>
        </b:NameList>
      </b:Author>
    </b:Author>
    <b:Title>The Role of Sustainability and Innovation in Small Business Transformation in Saudi Arabia</b:Title>
    <b:Year>2024</b:Year>
    <b:URL>https://www.scirp.org/journal/paperinformation?paperid=132635</b:URL>
    <b:RefOrder>28</b:RefOrder>
  </b:Source>
</b:Sources>
</file>

<file path=customXml/itemProps1.xml><?xml version="1.0" encoding="utf-8"?>
<ds:datastoreItem xmlns:ds="http://schemas.openxmlformats.org/officeDocument/2006/customXml" ds:itemID="{637F6CEC-1BA4-481B-B26E-ED22B2763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5452</Words>
  <Pages>25</Pages>
  <Characters>30742</Characters>
  <Application>WPS Office</Application>
  <DocSecurity>0</DocSecurity>
  <Paragraphs>220</Paragraphs>
  <ScaleCrop>false</ScaleCrop>
  <LinksUpToDate>false</LinksUpToDate>
  <CharactersWithSpaces>36102</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٢٠٢٥-٠٣-٢٢T٠٠:٠٦:٠١Z</dcterms:created>
  <dc:creator>Nesma</dc:creator>
  <lastModifiedBy>SM-N960U1</lastModifiedBy>
  <dcterms:modified xsi:type="dcterms:W3CDTF">٢٠٢٥-٠٣-٢٢T٠٠:٠٦:٠١Z</dcterms:modified>
  <revision>5</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bf457bea35a14a46b3463f263a4a4b05</vt:lpwstr>
  </property>
</Properties>
</file>