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9F6D6" w14:textId="77777777" w:rsidR="00571B4F" w:rsidRDefault="00571B4F" w:rsidP="00571B4F">
      <w:pPr>
        <w:bidi/>
        <w:spacing w:before="120" w:after="120" w:line="240" w:lineRule="auto"/>
        <w:ind w:hanging="283"/>
        <w:jc w:val="both"/>
        <w:rPr>
          <w:rFonts w:ascii="ae_Cortoba" w:hAnsi="ae_Cortoba" w:cs="ae_Cortoba"/>
          <w:bCs/>
          <w:color w:val="0D0D0D" w:themeColor="text1" w:themeTint="F2"/>
          <w:sz w:val="40"/>
          <w:szCs w:val="40"/>
          <w:rtl/>
        </w:rPr>
      </w:pPr>
    </w:p>
    <w:p w14:paraId="277F265E" w14:textId="77777777" w:rsidR="00571B4F" w:rsidRDefault="00571B4F" w:rsidP="00571B4F">
      <w:pPr>
        <w:bidi/>
        <w:spacing w:before="120" w:after="120" w:line="240" w:lineRule="auto"/>
        <w:ind w:hanging="283"/>
        <w:jc w:val="both"/>
        <w:rPr>
          <w:rFonts w:ascii="ae_Cortoba" w:hAnsi="ae_Cortoba" w:cs="ae_Cortoba"/>
          <w:bCs/>
          <w:color w:val="0D0D0D" w:themeColor="text1" w:themeTint="F2"/>
          <w:sz w:val="40"/>
          <w:szCs w:val="40"/>
          <w:rtl/>
        </w:rPr>
      </w:pPr>
    </w:p>
    <w:p w14:paraId="53EFA795" w14:textId="77777777" w:rsidR="00571B4F" w:rsidRPr="00D73B22" w:rsidRDefault="00571B4F" w:rsidP="00571B4F">
      <w:pPr>
        <w:bidi/>
        <w:spacing w:before="120" w:after="120" w:line="240" w:lineRule="auto"/>
        <w:jc w:val="both"/>
        <w:rPr>
          <w:rFonts w:ascii="ae_Cortoba" w:hAnsi="ae_Cortoba" w:cs="ae_Cortoba"/>
          <w:bCs/>
          <w:color w:val="0D0D0D" w:themeColor="text1" w:themeTint="F2"/>
          <w:sz w:val="40"/>
          <w:szCs w:val="40"/>
        </w:rPr>
      </w:pPr>
      <w:r w:rsidRPr="00D73B22">
        <w:rPr>
          <w:rFonts w:ascii="Times New Roman"/>
          <w:bCs/>
          <w:noProof/>
          <w:color w:val="0D0D0D" w:themeColor="text1" w:themeTint="F2"/>
          <w:sz w:val="20"/>
        </w:rPr>
        <w:drawing>
          <wp:anchor distT="0" distB="0" distL="114300" distR="114300" simplePos="0" relativeHeight="251659264" behindDoc="0" locked="0" layoutInCell="1" allowOverlap="1" wp14:anchorId="4C30AFEA" wp14:editId="02D98EA3">
            <wp:simplePos x="0" y="0"/>
            <wp:positionH relativeFrom="margin">
              <wp:align>center</wp:align>
            </wp:positionH>
            <wp:positionV relativeFrom="margin">
              <wp:posOffset>83004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FCEB41" w14:textId="77777777" w:rsidR="00571B4F" w:rsidRPr="007417FC" w:rsidRDefault="00571B4F" w:rsidP="00571B4F">
      <w:pPr>
        <w:bidi/>
        <w:spacing w:before="120" w:after="120" w:line="240" w:lineRule="auto"/>
        <w:ind w:hanging="283"/>
        <w:jc w:val="both"/>
        <w:rPr>
          <w:rFonts w:ascii="ae_Cortoba" w:hAnsi="ae_Cortoba"/>
          <w:bCs/>
          <w:color w:val="0D0D0D" w:themeColor="text1" w:themeTint="F2"/>
          <w:sz w:val="40"/>
          <w:szCs w:val="40"/>
          <w:rtl/>
        </w:rPr>
      </w:pPr>
      <w:bookmarkStart w:id="0" w:name="_top"/>
      <w:bookmarkEnd w:id="0"/>
    </w:p>
    <w:p w14:paraId="20D9D436" w14:textId="77777777" w:rsidR="00571B4F" w:rsidRPr="007417FC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32"/>
          <w:szCs w:val="32"/>
          <w:rtl/>
        </w:rPr>
      </w:pPr>
      <w:r w:rsidRPr="007417FC">
        <w:rPr>
          <w:rFonts w:ascii="Traditional Arabic" w:hAnsi="Traditional Arabic" w:cs="Traditional Arabic"/>
          <w:bCs/>
          <w:color w:val="0D0D0D" w:themeColor="text1" w:themeTint="F2"/>
          <w:sz w:val="32"/>
          <w:szCs w:val="32"/>
          <w:rtl/>
        </w:rPr>
        <w:t xml:space="preserve">جامعة ميدأوشن </w:t>
      </w:r>
    </w:p>
    <w:p w14:paraId="5FAEECEA" w14:textId="77777777" w:rsidR="00571B4F" w:rsidRPr="007417FC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28"/>
          <w:szCs w:val="28"/>
          <w:rtl/>
        </w:rPr>
      </w:pPr>
      <w:r w:rsidRPr="007417FC">
        <w:rPr>
          <w:rFonts w:ascii="Traditional Arabic" w:hAnsi="Traditional Arabic" w:cs="Traditional Arabic" w:hint="cs"/>
          <w:bCs/>
          <w:color w:val="0D0D0D" w:themeColor="text1" w:themeTint="F2"/>
          <w:sz w:val="28"/>
          <w:szCs w:val="28"/>
          <w:rtl/>
        </w:rPr>
        <w:t>كلية الإدارة</w:t>
      </w:r>
    </w:p>
    <w:p w14:paraId="54C3A9EB" w14:textId="77777777" w:rsidR="00571B4F" w:rsidRPr="00D73B22" w:rsidRDefault="00571B4F" w:rsidP="00571B4F">
      <w:pPr>
        <w:bidi/>
        <w:spacing w:before="120" w:after="120" w:line="240" w:lineRule="auto"/>
        <w:jc w:val="both"/>
        <w:rPr>
          <w:rFonts w:ascii="ae_Cortoba" w:hAnsi="ae_Cortoba" w:cs="ae_Cortoba"/>
          <w:bCs/>
          <w:color w:val="0D0D0D" w:themeColor="text1" w:themeTint="F2"/>
          <w:sz w:val="40"/>
          <w:szCs w:val="40"/>
          <w:rtl/>
        </w:rPr>
      </w:pPr>
    </w:p>
    <w:p w14:paraId="715A7F33" w14:textId="2A8C0BAC" w:rsidR="00571B4F" w:rsidRPr="00071B34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36"/>
          <w:szCs w:val="36"/>
          <w:rtl/>
        </w:rPr>
      </w:pPr>
      <w:r>
        <w:rPr>
          <w:rFonts w:ascii="Traditional Arabic" w:hAnsi="Traditional Arabic" w:cs="Traditional Arabic" w:hint="cs"/>
          <w:bCs/>
          <w:color w:val="0D0D0D" w:themeColor="text1" w:themeTint="F2"/>
          <w:sz w:val="36"/>
          <w:szCs w:val="36"/>
          <w:rtl/>
        </w:rPr>
        <w:t>استبانة لدراسة بعنوان</w:t>
      </w:r>
      <w:r w:rsidR="007417FC">
        <w:rPr>
          <w:rFonts w:ascii="Traditional Arabic" w:hAnsi="Traditional Arabic" w:cs="Traditional Arabic" w:hint="cs"/>
          <w:bCs/>
          <w:color w:val="0D0D0D" w:themeColor="text1" w:themeTint="F2"/>
          <w:sz w:val="36"/>
          <w:szCs w:val="36"/>
          <w:rtl/>
        </w:rPr>
        <w:t>:</w:t>
      </w:r>
    </w:p>
    <w:p w14:paraId="37CEB7C5" w14:textId="77777777" w:rsidR="00571B4F" w:rsidRPr="00571B4F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36"/>
          <w:szCs w:val="36"/>
        </w:rPr>
      </w:pPr>
      <w:r w:rsidRPr="00571B4F">
        <w:rPr>
          <w:rFonts w:ascii="Traditional Arabic" w:hAnsi="Traditional Arabic" w:cs="Traditional Arabic"/>
          <w:bCs/>
          <w:color w:val="0D0D0D" w:themeColor="text1" w:themeTint="F2"/>
          <w:sz w:val="36"/>
          <w:szCs w:val="36"/>
          <w:rtl/>
        </w:rPr>
        <w:t xml:space="preserve">ذكاء الأعمال </w:t>
      </w:r>
      <w:r w:rsidRPr="00571B4F">
        <w:rPr>
          <w:rFonts w:ascii="Traditional Arabic" w:hAnsi="Traditional Arabic" w:cs="Traditional Arabic" w:hint="cs"/>
          <w:bCs/>
          <w:color w:val="0D0D0D" w:themeColor="text1" w:themeTint="F2"/>
          <w:sz w:val="36"/>
          <w:szCs w:val="36"/>
          <w:rtl/>
        </w:rPr>
        <w:t>و</w:t>
      </w:r>
      <w:r w:rsidRPr="00571B4F">
        <w:rPr>
          <w:rFonts w:ascii="Traditional Arabic" w:hAnsi="Traditional Arabic" w:cs="Traditional Arabic"/>
          <w:bCs/>
          <w:color w:val="0D0D0D" w:themeColor="text1" w:themeTint="F2"/>
          <w:sz w:val="36"/>
          <w:szCs w:val="36"/>
          <w:rtl/>
        </w:rPr>
        <w:t>الابتكار التنظيمي: الدور الوسيط لجودة القرارات الاستراتيجية في ال</w:t>
      </w:r>
      <w:r w:rsidRPr="00571B4F">
        <w:rPr>
          <w:rFonts w:ascii="Traditional Arabic" w:hAnsi="Traditional Arabic" w:cs="Traditional Arabic" w:hint="cs"/>
          <w:bCs/>
          <w:color w:val="0D0D0D" w:themeColor="text1" w:themeTint="F2"/>
          <w:sz w:val="36"/>
          <w:szCs w:val="36"/>
          <w:rtl/>
        </w:rPr>
        <w:t>مصارف العاملة بمدينة الرياض</w:t>
      </w:r>
    </w:p>
    <w:p w14:paraId="106CDE4E" w14:textId="77777777" w:rsidR="00571B4F" w:rsidRPr="00071B34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28"/>
          <w:szCs w:val="28"/>
          <w:rtl/>
        </w:rPr>
      </w:pPr>
    </w:p>
    <w:p w14:paraId="3B9912BB" w14:textId="77777777" w:rsidR="00571B4F" w:rsidRPr="00071B34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28"/>
          <w:szCs w:val="28"/>
          <w:rtl/>
        </w:rPr>
      </w:pPr>
    </w:p>
    <w:p w14:paraId="7A7052D7" w14:textId="77777777" w:rsidR="00571B4F" w:rsidRPr="00071B34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28"/>
          <w:szCs w:val="28"/>
          <w:rtl/>
        </w:rPr>
      </w:pPr>
      <w:r w:rsidRPr="00071B34">
        <w:rPr>
          <w:rFonts w:ascii="Traditional Arabic" w:hAnsi="Traditional Arabic" w:cs="Traditional Arabic" w:hint="cs"/>
          <w:bCs/>
          <w:color w:val="0D0D0D" w:themeColor="text1" w:themeTint="F2"/>
          <w:sz w:val="28"/>
          <w:szCs w:val="28"/>
          <w:rtl/>
        </w:rPr>
        <w:t>إعداد</w:t>
      </w:r>
    </w:p>
    <w:p w14:paraId="42270A2D" w14:textId="18F3D844" w:rsidR="00571B4F" w:rsidRPr="00071B34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28"/>
          <w:szCs w:val="28"/>
          <w:rtl/>
        </w:rPr>
      </w:pPr>
      <w:r w:rsidRPr="00071B34">
        <w:rPr>
          <w:rFonts w:ascii="Traditional Arabic" w:hAnsi="Traditional Arabic" w:cs="Traditional Arabic" w:hint="cs"/>
          <w:bCs/>
          <w:color w:val="0D0D0D" w:themeColor="text1" w:themeTint="F2"/>
          <w:sz w:val="28"/>
          <w:szCs w:val="28"/>
          <w:rtl/>
        </w:rPr>
        <w:t>فوزيه عبد الل</w:t>
      </w:r>
      <w:r w:rsidRPr="00071B34">
        <w:rPr>
          <w:rFonts w:ascii="Traditional Arabic" w:hAnsi="Traditional Arabic" w:cs="Traditional Arabic" w:hint="eastAsia"/>
          <w:bCs/>
          <w:color w:val="0D0D0D" w:themeColor="text1" w:themeTint="F2"/>
          <w:sz w:val="28"/>
          <w:szCs w:val="28"/>
          <w:rtl/>
        </w:rPr>
        <w:t>ه</w:t>
      </w:r>
      <w:r w:rsidRPr="00071B34">
        <w:rPr>
          <w:rFonts w:ascii="Traditional Arabic" w:hAnsi="Traditional Arabic" w:cs="Traditional Arabic" w:hint="cs"/>
          <w:bCs/>
          <w:color w:val="0D0D0D" w:themeColor="text1" w:themeTint="F2"/>
          <w:sz w:val="28"/>
          <w:szCs w:val="28"/>
          <w:rtl/>
        </w:rPr>
        <w:t xml:space="preserve"> الدبيان</w:t>
      </w:r>
    </w:p>
    <w:p w14:paraId="705B6119" w14:textId="62ACACB3" w:rsidR="00571B4F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rtl/>
        </w:rPr>
      </w:pPr>
    </w:p>
    <w:p w14:paraId="156A4438" w14:textId="77777777" w:rsidR="00224800" w:rsidRPr="00071B34" w:rsidRDefault="00224800" w:rsidP="00224800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rtl/>
        </w:rPr>
      </w:pPr>
    </w:p>
    <w:p w14:paraId="7CA8E295" w14:textId="77777777" w:rsidR="00571B4F" w:rsidRPr="00071B34" w:rsidRDefault="00571B4F" w:rsidP="00571B4F">
      <w:pPr>
        <w:bidi/>
        <w:spacing w:before="120" w:after="120" w:line="240" w:lineRule="auto"/>
        <w:rPr>
          <w:rFonts w:ascii="Traditional Arabic" w:hAnsi="Traditional Arabic" w:cs="Traditional Arabic"/>
          <w:bCs/>
          <w:color w:val="0D0D0D" w:themeColor="text1" w:themeTint="F2"/>
          <w:rtl/>
        </w:rPr>
      </w:pPr>
    </w:p>
    <w:p w14:paraId="76095A8C" w14:textId="6A6564FE" w:rsidR="00571B4F" w:rsidRPr="007417FC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22"/>
          <w:szCs w:val="22"/>
          <w:rtl/>
        </w:rPr>
      </w:pPr>
      <w:r w:rsidRPr="007417FC">
        <w:rPr>
          <w:rFonts w:ascii="Traditional Arabic" w:hAnsi="Traditional Arabic" w:cs="Traditional Arabic"/>
          <w:bCs/>
          <w:color w:val="0D0D0D" w:themeColor="text1" w:themeTint="F2"/>
          <w:sz w:val="22"/>
          <w:szCs w:val="22"/>
          <w:rtl/>
        </w:rPr>
        <w:t xml:space="preserve">1447ه  -  </w:t>
      </w:r>
      <w:r w:rsidR="007417FC" w:rsidRPr="007417FC">
        <w:rPr>
          <w:rFonts w:ascii="Traditional Arabic" w:hAnsi="Traditional Arabic" w:cs="Traditional Arabic" w:hint="cs"/>
          <w:bCs/>
          <w:color w:val="0D0D0D" w:themeColor="text1" w:themeTint="F2"/>
          <w:sz w:val="22"/>
          <w:szCs w:val="22"/>
          <w:rtl/>
        </w:rPr>
        <w:t>2026</w:t>
      </w:r>
      <w:r w:rsidRPr="007417FC">
        <w:rPr>
          <w:rFonts w:ascii="Traditional Arabic" w:hAnsi="Traditional Arabic" w:cs="Traditional Arabic"/>
          <w:bCs/>
          <w:color w:val="0D0D0D" w:themeColor="text1" w:themeTint="F2"/>
          <w:sz w:val="22"/>
          <w:szCs w:val="22"/>
          <w:rtl/>
        </w:rPr>
        <w:t xml:space="preserve"> م</w:t>
      </w:r>
    </w:p>
    <w:p w14:paraId="5FE3A6C4" w14:textId="77777777" w:rsidR="00571B4F" w:rsidRPr="00071B34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16"/>
          <w:szCs w:val="16"/>
          <w:rtl/>
        </w:rPr>
      </w:pPr>
    </w:p>
    <w:p w14:paraId="76345F7D" w14:textId="77777777" w:rsidR="00571B4F" w:rsidRDefault="00571B4F" w:rsidP="00571B4F">
      <w:pPr>
        <w:bidi/>
        <w:spacing w:before="120" w:after="12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28"/>
          <w:szCs w:val="28"/>
          <w:rtl/>
        </w:rPr>
      </w:pPr>
    </w:p>
    <w:p w14:paraId="14618346" w14:textId="77777777" w:rsidR="00224800" w:rsidRDefault="00224800" w:rsidP="00712286">
      <w:pPr>
        <w:bidi/>
        <w:spacing w:after="0" w:line="240" w:lineRule="auto"/>
        <w:jc w:val="center"/>
        <w:rPr>
          <w:rFonts w:ascii="Traditional Arabic" w:hAnsi="Traditional Arabic" w:cs="Traditional Arabic"/>
          <w:bCs/>
          <w:color w:val="0D0D0D" w:themeColor="text1" w:themeTint="F2"/>
          <w:sz w:val="28"/>
          <w:szCs w:val="28"/>
          <w:rtl/>
        </w:rPr>
      </w:pPr>
    </w:p>
    <w:p w14:paraId="20840FA0" w14:textId="77777777" w:rsidR="00224800" w:rsidRDefault="00224800" w:rsidP="00224800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24515E4E" w14:textId="77777777" w:rsidR="00224800" w:rsidRDefault="00224800" w:rsidP="00224800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4BEB6C40" w14:textId="77777777" w:rsidR="00224800" w:rsidRDefault="00224800" w:rsidP="00224800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0F1449AC" w14:textId="77777777" w:rsidR="007417FC" w:rsidRDefault="007417FC" w:rsidP="007417FC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58A5C726" w14:textId="609B968C" w:rsidR="00464D1A" w:rsidRPr="00464D1A" w:rsidRDefault="00464D1A" w:rsidP="00224800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464D1A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lastRenderedPageBreak/>
        <w:t>خطاب تحكيم أداة الدراسة (الاستبانة)</w:t>
      </w:r>
    </w:p>
    <w:p w14:paraId="6AD5E1F5" w14:textId="32436169" w:rsidR="00464D1A" w:rsidRPr="00464D1A" w:rsidRDefault="00464D1A" w:rsidP="00712286">
      <w:pPr>
        <w:bidi/>
        <w:spacing w:after="0"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سعادة الدكتور/ </w:t>
      </w:r>
      <w:r w:rsidR="007417FC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ة</w:t>
      </w:r>
      <w:r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............................................................ حفظه</w:t>
      </w:r>
      <w:r w:rsidR="007417FC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 / ا</w:t>
      </w:r>
      <w:r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الله</w:t>
      </w:r>
    </w:p>
    <w:p w14:paraId="11AEE72F" w14:textId="77777777" w:rsidR="007417FC" w:rsidRDefault="00464D1A" w:rsidP="007417FC">
      <w:pPr>
        <w:bidi/>
        <w:spacing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السلام عليكم ورحمة الله وبركاته،، </w:t>
      </w:r>
    </w:p>
    <w:p w14:paraId="6522A523" w14:textId="77777777" w:rsidR="007417FC" w:rsidRDefault="007417FC" w:rsidP="007417FC">
      <w:pPr>
        <w:bidi/>
        <w:spacing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تحيبة طيبة وبعد،،،</w:t>
      </w:r>
    </w:p>
    <w:p w14:paraId="7A6B7929" w14:textId="7467BD9E" w:rsidR="00464D1A" w:rsidRPr="00464D1A" w:rsidRDefault="00D831F6" w:rsidP="007417FC">
      <w:pPr>
        <w:bidi/>
        <w:spacing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     </w:t>
      </w:r>
      <w:r w:rsidR="00571B4F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تق</w:t>
      </w:r>
      <w:r w:rsidR="00464D1A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وم 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الباحث</w:t>
      </w:r>
      <w:r w:rsidR="00571B4F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ة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</w:t>
      </w:r>
      <w:r w:rsidR="007417FC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بإجراء دراسة علمية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بعنوان</w:t>
      </w:r>
      <w:r w:rsidR="00464D1A" w:rsidRPr="00464D1A">
        <w:rPr>
          <w:rFonts w:ascii="Traditional Arabic" w:hAnsi="Traditional Arabic" w:cs="Traditional Arabic"/>
          <w:sz w:val="32"/>
          <w:szCs w:val="32"/>
          <w:lang w:bidi="ar-EG"/>
        </w:rPr>
        <w:t>:</w:t>
      </w:r>
      <w:r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 "</w:t>
      </w:r>
      <w:r w:rsidR="00571B4F" w:rsidRPr="00571B4F">
        <w:rPr>
          <w:rtl/>
        </w:rPr>
        <w:t xml:space="preserve"> </w:t>
      </w:r>
      <w:r w:rsidR="00571B4F" w:rsidRPr="00571B4F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ذكاء الأعمال والابتكار التنظيمي: الدور الوسيط لجودة القرارات الاستراتيجية في المصارف العاملة بمدينة الرياض</w:t>
      </w:r>
      <w:r w:rsidR="00464D1A" w:rsidRPr="00D831F6">
        <w:rPr>
          <w:rFonts w:ascii="Traditional Arabic" w:hAnsi="Traditional Arabic" w:cs="Traditional Arabic"/>
          <w:b/>
          <w:bCs/>
          <w:sz w:val="32"/>
          <w:szCs w:val="32"/>
          <w:lang w:bidi="ar-EG"/>
        </w:rPr>
        <w:t>"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t xml:space="preserve">، </w:t>
      </w:r>
      <w:r w:rsidR="007417FC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وذلك 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استكمال</w:t>
      </w:r>
      <w:r w:rsidR="007417FC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اً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</w:t>
      </w:r>
      <w:r w:rsidR="007417FC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للحصول على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درجة </w:t>
      </w:r>
      <w:r w:rsidR="00957E67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الدكتوراه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في تخصص (</w:t>
      </w:r>
      <w:r w:rsidR="00571B4F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ال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إدارة). ولتحقيق أهداف الدراسة والتحقق من فرضياتها، قام</w:t>
      </w:r>
      <w:r w:rsidR="00571B4F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ت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الباحث</w:t>
      </w:r>
      <w:r w:rsidR="00571B4F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ة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ببناء استبانة علمية كأداة رئيسة لجمع البيانات، تم اشتقاق عباراتها وتطويرها بالاعتماد على الأطر النظرية والمقاييس العالمية الرصينة في مجالات القيادة، والتقنية، والاستدامة المؤسسية</w:t>
      </w:r>
      <w:r w:rsidR="00464D1A" w:rsidRPr="00464D1A">
        <w:rPr>
          <w:rFonts w:ascii="Traditional Arabic" w:hAnsi="Traditional Arabic" w:cs="Traditional Arabic"/>
          <w:sz w:val="32"/>
          <w:szCs w:val="32"/>
          <w:lang w:bidi="ar-EG"/>
        </w:rPr>
        <w:t>.</w:t>
      </w:r>
    </w:p>
    <w:p w14:paraId="19FC7596" w14:textId="2BD2461A" w:rsidR="00464D1A" w:rsidRPr="00464D1A" w:rsidRDefault="00D831F6" w:rsidP="007D166A">
      <w:pPr>
        <w:bidi/>
        <w:spacing w:line="240" w:lineRule="auto"/>
        <w:jc w:val="both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     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ونظراً لما تتمتعون به من خبرة أكاديمية واسعة، ودراية عميقة في مناهج البحث العلمي وموضوعات الإدارة، يسر الباحث</w:t>
      </w:r>
      <w:r w:rsidR="00571B4F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ة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أن يضع هذه الأداة بين أيديكم الكريمة، راجياً التفضل بتحكيمها وتقييم مدى ملاءمتها لقياس ما وضعت من أجله</w:t>
      </w:r>
      <w:r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، و</w:t>
      </w:r>
      <w:r w:rsidR="00EF6A72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ت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تكون ا</w:t>
      </w:r>
      <w:r w:rsidR="00EF6A72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لاستبانة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المرفق</w:t>
      </w:r>
      <w:r w:rsidR="00EF6A72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ة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من ثلاثة محاور رئيسة، وهي</w:t>
      </w:r>
      <w:r w:rsidR="00464D1A" w:rsidRPr="00464D1A">
        <w:rPr>
          <w:rFonts w:ascii="Traditional Arabic" w:hAnsi="Traditional Arabic" w:cs="Traditional Arabic"/>
          <w:sz w:val="32"/>
          <w:szCs w:val="32"/>
          <w:lang w:bidi="ar-EG"/>
        </w:rPr>
        <w:t>:</w:t>
      </w:r>
    </w:p>
    <w:p w14:paraId="482884C3" w14:textId="01AAEF7D" w:rsidR="00464D1A" w:rsidRPr="00EF6A72" w:rsidRDefault="00464D1A" w:rsidP="00712286">
      <w:pPr>
        <w:pStyle w:val="ListParagraph"/>
        <w:numPr>
          <w:ilvl w:val="0"/>
          <w:numId w:val="3"/>
        </w:numPr>
        <w:bidi/>
        <w:spacing w:line="240" w:lineRule="auto"/>
        <w:jc w:val="both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المتغير المستقل (</w:t>
      </w:r>
      <w:r w:rsidR="00224800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ذكاء الأعمال وفق </w:t>
      </w:r>
      <w:r w:rsidR="00224800">
        <w:rPr>
          <w:rFonts w:ascii="Traditional Arabic" w:hAnsi="Traditional Arabic" w:cs="Traditional Arabic"/>
          <w:sz w:val="32"/>
          <w:szCs w:val="32"/>
        </w:rPr>
        <w:t>TAM</w:t>
      </w: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): ويقاس من خلال أربعة أبعاد (</w:t>
      </w:r>
      <w:r w:rsidR="00224800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النية المدركة، سهولة الاستخدام المدركة، نية الاستخدام</w:t>
      </w: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)</w:t>
      </w:r>
      <w:r w:rsidRPr="00EF6A72">
        <w:rPr>
          <w:rFonts w:ascii="Traditional Arabic" w:hAnsi="Traditional Arabic" w:cs="Traditional Arabic"/>
          <w:sz w:val="32"/>
          <w:szCs w:val="32"/>
          <w:lang w:bidi="ar-EG"/>
        </w:rPr>
        <w:t>.</w:t>
      </w:r>
    </w:p>
    <w:p w14:paraId="431A6D02" w14:textId="6C044A78" w:rsidR="00464D1A" w:rsidRPr="00EF6A72" w:rsidRDefault="00464D1A" w:rsidP="00712286">
      <w:pPr>
        <w:pStyle w:val="ListParagraph"/>
        <w:numPr>
          <w:ilvl w:val="0"/>
          <w:numId w:val="3"/>
        </w:numPr>
        <w:bidi/>
        <w:spacing w:line="240" w:lineRule="auto"/>
        <w:jc w:val="both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المتغير الوسيط (</w:t>
      </w:r>
      <w:r w:rsidR="00224800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جودة القرارات الاستراتيجية</w:t>
      </w: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): ويقاس من خلال أبعاد (</w:t>
      </w:r>
      <w:r w:rsidR="00224800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جودة المعلومات، خبرة متخذ القرار، التحليل الموضوعي، التوافق مع الأهداف الاستراتيجية، فعالية وكفاءة القرار</w:t>
      </w: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)</w:t>
      </w:r>
      <w:r w:rsidRPr="00EF6A72">
        <w:rPr>
          <w:rFonts w:ascii="Traditional Arabic" w:hAnsi="Traditional Arabic" w:cs="Traditional Arabic"/>
          <w:sz w:val="32"/>
          <w:szCs w:val="32"/>
          <w:lang w:bidi="ar-EG"/>
        </w:rPr>
        <w:t>.</w:t>
      </w:r>
    </w:p>
    <w:p w14:paraId="65FA040A" w14:textId="37FFFF8D" w:rsidR="00464D1A" w:rsidRPr="00EF6A72" w:rsidRDefault="00464D1A" w:rsidP="00712286">
      <w:pPr>
        <w:pStyle w:val="ListParagraph"/>
        <w:numPr>
          <w:ilvl w:val="0"/>
          <w:numId w:val="3"/>
        </w:numPr>
        <w:bidi/>
        <w:spacing w:line="240" w:lineRule="auto"/>
        <w:jc w:val="both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المتغير التابع (</w:t>
      </w:r>
      <w:r w:rsidR="00224800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الابتكار التنظيمي</w:t>
      </w: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): ويشمل الأبعاد الثلاثة (</w:t>
      </w:r>
      <w:r w:rsidR="00224800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ابتكار المنتج، الابتكار الإداري، الثقافة التنظيمية الداعمة للابتكار</w:t>
      </w: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)</w:t>
      </w:r>
      <w:r w:rsidRPr="00EF6A72">
        <w:rPr>
          <w:rFonts w:ascii="Traditional Arabic" w:hAnsi="Traditional Arabic" w:cs="Traditional Arabic"/>
          <w:sz w:val="32"/>
          <w:szCs w:val="32"/>
          <w:lang w:bidi="ar-EG"/>
        </w:rPr>
        <w:t>.</w:t>
      </w:r>
    </w:p>
    <w:p w14:paraId="33CF20FE" w14:textId="09BC537E" w:rsidR="00464D1A" w:rsidRPr="00464D1A" w:rsidRDefault="00EF6A72" w:rsidP="00712286">
      <w:pPr>
        <w:bidi/>
        <w:spacing w:after="0"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     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و</w:t>
      </w:r>
      <w:r w:rsidR="00224800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ت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أمل الباحث</w:t>
      </w:r>
      <w:r w:rsidR="00224800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ة</w:t>
      </w:r>
      <w:r w:rsidR="00464D1A"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من سعادتكم إبداء الرأي والملاحظات حول</w:t>
      </w:r>
      <w:r w:rsidR="00464D1A" w:rsidRPr="00464D1A">
        <w:rPr>
          <w:rFonts w:ascii="Traditional Arabic" w:hAnsi="Traditional Arabic" w:cs="Traditional Arabic"/>
          <w:sz w:val="32"/>
          <w:szCs w:val="32"/>
          <w:lang w:bidi="ar-EG"/>
        </w:rPr>
        <w:t>:</w:t>
      </w:r>
    </w:p>
    <w:p w14:paraId="7FA3F935" w14:textId="77777777" w:rsidR="00464D1A" w:rsidRPr="00EF6A72" w:rsidRDefault="00464D1A" w:rsidP="00712286">
      <w:pPr>
        <w:pStyle w:val="ListParagraph"/>
        <w:numPr>
          <w:ilvl w:val="0"/>
          <w:numId w:val="4"/>
        </w:numPr>
        <w:bidi/>
        <w:spacing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مدى وضوح صياغة العبارات وسلامتها اللغوية</w:t>
      </w:r>
      <w:r w:rsidRPr="00EF6A72">
        <w:rPr>
          <w:rFonts w:ascii="Traditional Arabic" w:hAnsi="Traditional Arabic" w:cs="Traditional Arabic"/>
          <w:sz w:val="32"/>
          <w:szCs w:val="32"/>
          <w:lang w:bidi="ar-EG"/>
        </w:rPr>
        <w:t>.</w:t>
      </w:r>
    </w:p>
    <w:p w14:paraId="1D358FAE" w14:textId="77777777" w:rsidR="00464D1A" w:rsidRPr="00EF6A72" w:rsidRDefault="00464D1A" w:rsidP="00712286">
      <w:pPr>
        <w:pStyle w:val="ListParagraph"/>
        <w:numPr>
          <w:ilvl w:val="0"/>
          <w:numId w:val="4"/>
        </w:numPr>
        <w:bidi/>
        <w:spacing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مدى ارتباط كل عبارة بالبُعد المخصص لها</w:t>
      </w:r>
      <w:r w:rsidRPr="00EF6A72">
        <w:rPr>
          <w:rFonts w:ascii="Traditional Arabic" w:hAnsi="Traditional Arabic" w:cs="Traditional Arabic"/>
          <w:sz w:val="32"/>
          <w:szCs w:val="32"/>
          <w:lang w:bidi="ar-EG"/>
        </w:rPr>
        <w:t>.</w:t>
      </w:r>
    </w:p>
    <w:p w14:paraId="689F944D" w14:textId="51DE41AD" w:rsidR="00464D1A" w:rsidRPr="00EF6A72" w:rsidRDefault="00464D1A" w:rsidP="00712286">
      <w:pPr>
        <w:pStyle w:val="ListParagraph"/>
        <w:numPr>
          <w:ilvl w:val="0"/>
          <w:numId w:val="4"/>
        </w:numPr>
        <w:bidi/>
        <w:spacing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مدى ملاءمة الأداة للتطبيق في ا</w:t>
      </w:r>
      <w:r w:rsidR="00926AE9">
        <w:rPr>
          <w:rFonts w:ascii="Traditional Arabic" w:hAnsi="Traditional Arabic" w:cs="Traditional Arabic" w:hint="cs"/>
          <w:sz w:val="32"/>
          <w:szCs w:val="32"/>
          <w:rtl/>
        </w:rPr>
        <w:t>لمصارف</w:t>
      </w: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</w:t>
      </w:r>
      <w:r w:rsidR="00926AE9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العاملة بمدينة الرياض .</w:t>
      </w:r>
    </w:p>
    <w:p w14:paraId="74713AE9" w14:textId="77777777" w:rsidR="00464D1A" w:rsidRPr="00EF6A72" w:rsidRDefault="00464D1A" w:rsidP="00712286">
      <w:pPr>
        <w:pStyle w:val="ListParagraph"/>
        <w:numPr>
          <w:ilvl w:val="0"/>
          <w:numId w:val="4"/>
        </w:numPr>
        <w:bidi/>
        <w:spacing w:after="0"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EF6A72">
        <w:rPr>
          <w:rFonts w:ascii="Traditional Arabic" w:hAnsi="Traditional Arabic" w:cs="Traditional Arabic"/>
          <w:sz w:val="32"/>
          <w:szCs w:val="32"/>
          <w:rtl/>
          <w:lang w:bidi="ar-EG"/>
        </w:rPr>
        <w:t>أي إضافات أو تعديلات ترونها مناسبة لرفع جودة الأداة</w:t>
      </w:r>
      <w:r w:rsidRPr="00EF6A72">
        <w:rPr>
          <w:rFonts w:ascii="Traditional Arabic" w:hAnsi="Traditional Arabic" w:cs="Traditional Arabic"/>
          <w:sz w:val="32"/>
          <w:szCs w:val="32"/>
          <w:lang w:bidi="ar-EG"/>
        </w:rPr>
        <w:t>.</w:t>
      </w:r>
    </w:p>
    <w:p w14:paraId="6D4A249D" w14:textId="184FD25B" w:rsidR="00712286" w:rsidRDefault="00464D1A" w:rsidP="00712286">
      <w:pPr>
        <w:bidi/>
        <w:spacing w:before="240" w:after="0" w:line="240" w:lineRule="auto"/>
        <w:jc w:val="center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مرفق لسعادتكم نسخة من الاستبانة، شاكر</w:t>
      </w:r>
      <w:r w:rsidR="00926AE9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ة</w:t>
      </w:r>
      <w:r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ومقدر</w:t>
      </w:r>
      <w:r w:rsidR="00926AE9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ة</w:t>
      </w:r>
      <w:r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 xml:space="preserve"> لكم وقتكم وجهدكم</w:t>
      </w:r>
    </w:p>
    <w:p w14:paraId="6299C78C" w14:textId="5F0210C4" w:rsidR="00464D1A" w:rsidRPr="00464D1A" w:rsidRDefault="00464D1A" w:rsidP="00712286">
      <w:pPr>
        <w:bidi/>
        <w:spacing w:after="0" w:line="240" w:lineRule="auto"/>
        <w:jc w:val="center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464D1A">
        <w:rPr>
          <w:rFonts w:ascii="Traditional Arabic" w:hAnsi="Traditional Arabic" w:cs="Traditional Arabic"/>
          <w:sz w:val="32"/>
          <w:szCs w:val="32"/>
          <w:rtl/>
          <w:lang w:bidi="ar-EG"/>
        </w:rPr>
        <w:t>في دعم مسيرة البحث العلمي وتجويد مخرجاته</w:t>
      </w:r>
      <w:r w:rsidRPr="00464D1A">
        <w:rPr>
          <w:rFonts w:ascii="Traditional Arabic" w:hAnsi="Traditional Arabic" w:cs="Traditional Arabic"/>
          <w:sz w:val="32"/>
          <w:szCs w:val="32"/>
          <w:lang w:bidi="ar-EG"/>
        </w:rPr>
        <w:t>.</w:t>
      </w:r>
    </w:p>
    <w:p w14:paraId="167A3B78" w14:textId="40561A7C" w:rsidR="00464D1A" w:rsidRDefault="00464D1A" w:rsidP="00712286">
      <w:pPr>
        <w:bidi/>
        <w:spacing w:before="240"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712286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وتفضلوا بقبول فائق الاحترام والتقدير،،</w:t>
      </w:r>
    </w:p>
    <w:p w14:paraId="4242D1D3" w14:textId="785AEFEF" w:rsidR="00224800" w:rsidRDefault="00224800" w:rsidP="00224800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lastRenderedPageBreak/>
        <w:t>المتغيرات الديموغرافية</w:t>
      </w:r>
    </w:p>
    <w:p w14:paraId="53B3AD04" w14:textId="33BD002A" w:rsidR="00224800" w:rsidRDefault="00224800" w:rsidP="00224800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t>المستوى الإداري</w:t>
      </w:r>
    </w:p>
    <w:p w14:paraId="74BC2518" w14:textId="79773C4D" w:rsidR="00224800" w:rsidRPr="00576337" w:rsidRDefault="00224800" w:rsidP="00224800">
      <w:pPr>
        <w:bidi/>
        <w:spacing w:before="240" w:after="0"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576337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>(..) إدارة عليا                 (..) إدارة وسطى                     (..) إدارة إشرافية</w:t>
      </w:r>
    </w:p>
    <w:p w14:paraId="6E5152F3" w14:textId="5DA67CF9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t>سنوات الخبرة</w:t>
      </w:r>
    </w:p>
    <w:p w14:paraId="57ECE2DA" w14:textId="2B87DE0E" w:rsidR="00576337" w:rsidRP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576337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(..) أقل من 5 سنوات       (..) 5-15 سنة         </w:t>
      </w:r>
      <w:r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  </w:t>
      </w:r>
      <w:r w:rsidRPr="00576337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           (..) أكثر من 15 سنة</w:t>
      </w:r>
    </w:p>
    <w:p w14:paraId="4E3EC361" w14:textId="25092A7E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EG"/>
        </w:rPr>
        <w:t>نوع المصرف</w:t>
      </w:r>
    </w:p>
    <w:p w14:paraId="6BAFE482" w14:textId="538088D8" w:rsidR="00576337" w:rsidRP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sz w:val="32"/>
          <w:szCs w:val="32"/>
          <w:rtl/>
          <w:lang w:bidi="ar-EG"/>
        </w:rPr>
      </w:pPr>
      <w:r w:rsidRPr="00576337">
        <w:rPr>
          <w:rFonts w:ascii="Traditional Arabic" w:hAnsi="Traditional Arabic" w:cs="Traditional Arabic" w:hint="cs"/>
          <w:sz w:val="32"/>
          <w:szCs w:val="32"/>
          <w:rtl/>
          <w:lang w:bidi="ar-EG"/>
        </w:rPr>
        <w:t xml:space="preserve">(..) مصرف سعودي        (..) مصرف أجنبي                  </w:t>
      </w:r>
    </w:p>
    <w:p w14:paraId="622ABD10" w14:textId="1CA3F3BE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58CA8D33" w14:textId="6D97BAD0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70E69CDE" w14:textId="5A1CF2A6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2395A9D7" w14:textId="3FA16749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2E042E9E" w14:textId="717D27BB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696A23F2" w14:textId="27F1F43A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08330B79" w14:textId="294BCF7D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5C63C088" w14:textId="79DDFE3D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546F6C62" w14:textId="519DE01D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30ABA3AF" w14:textId="43B340AC" w:rsidR="00576337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4EC4E6FE" w14:textId="77777777" w:rsidR="00576337" w:rsidRPr="00712286" w:rsidRDefault="00576337" w:rsidP="00576337">
      <w:pPr>
        <w:bidi/>
        <w:spacing w:before="240"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</w:p>
    <w:p w14:paraId="49573D55" w14:textId="77777777" w:rsidR="00571B4F" w:rsidRDefault="00571B4F" w:rsidP="00571B4F">
      <w:pPr>
        <w:bidi/>
        <w:spacing w:after="0" w:line="240" w:lineRule="auto"/>
        <w:jc w:val="center"/>
        <w:rPr>
          <w:rFonts w:ascii="Traditional Arabic" w:hAnsi="Traditional Arabic" w:cs="Traditional Arabic"/>
          <w:sz w:val="32"/>
          <w:szCs w:val="32"/>
          <w:rtl/>
          <w:lang w:bidi="ar-EG"/>
        </w:rPr>
      </w:pPr>
    </w:p>
    <w:p w14:paraId="29D20310" w14:textId="77777777" w:rsidR="00B6535C" w:rsidRPr="00B6535C" w:rsidRDefault="00B6535C" w:rsidP="00B6535C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  <w:r w:rsidRPr="00B6535C">
        <w:rPr>
          <w:rFonts w:ascii="Traditional Arabic" w:hAnsi="Traditional Arabic" w:cs="Traditional Arabic" w:hint="cs"/>
          <w:b/>
          <w:bCs/>
          <w:sz w:val="36"/>
          <w:szCs w:val="36"/>
          <w:rtl/>
          <w:lang w:bidi="ar-EG"/>
        </w:rPr>
        <w:lastRenderedPageBreak/>
        <w:t>استبانة</w:t>
      </w:r>
    </w:p>
    <w:p w14:paraId="6E600AF8" w14:textId="29FC56A5" w:rsidR="00464D1A" w:rsidRPr="00B6535C" w:rsidRDefault="00906589" w:rsidP="00B6535C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</w:pPr>
      <w:r w:rsidRPr="00906589">
        <w:rPr>
          <w:rFonts w:ascii="Traditional Arabic" w:hAnsi="Traditional Arabic" w:cs="Traditional Arabic"/>
          <w:b/>
          <w:bCs/>
          <w:sz w:val="32"/>
          <w:szCs w:val="32"/>
          <w:rtl/>
          <w:lang w:bidi="ar-EG"/>
        </w:rPr>
        <w:t>ذكاء الأعمال والابتكار التنظيمي: الدور الوسيط لجودة القرارات الاستراتيجية في المصارف العاملة بمدينة الرياض</w:t>
      </w:r>
    </w:p>
    <w:tbl>
      <w:tblPr>
        <w:tblStyle w:val="TableGrid"/>
        <w:bidiVisual/>
        <w:tblW w:w="11198" w:type="dxa"/>
        <w:tblInd w:w="-562" w:type="dxa"/>
        <w:tblLook w:val="04A0" w:firstRow="1" w:lastRow="0" w:firstColumn="1" w:lastColumn="0" w:noHBand="0" w:noVBand="1"/>
      </w:tblPr>
      <w:tblGrid>
        <w:gridCol w:w="536"/>
        <w:gridCol w:w="1292"/>
        <w:gridCol w:w="3154"/>
        <w:gridCol w:w="2419"/>
        <w:gridCol w:w="633"/>
        <w:gridCol w:w="714"/>
        <w:gridCol w:w="723"/>
        <w:gridCol w:w="558"/>
        <w:gridCol w:w="1169"/>
      </w:tblGrid>
      <w:tr w:rsidR="00926AE9" w:rsidRPr="0035170A" w14:paraId="6A2654F1" w14:textId="35F747C0" w:rsidTr="00B77D21">
        <w:tc>
          <w:tcPr>
            <w:tcW w:w="0" w:type="auto"/>
            <w:vMerge w:val="restart"/>
            <w:shd w:val="clear" w:color="auto" w:fill="FFE599" w:themeFill="accent4" w:themeFillTint="66"/>
            <w:vAlign w:val="center"/>
          </w:tcPr>
          <w:p w14:paraId="7AD43E7A" w14:textId="75AE9A5D" w:rsidR="00712286" w:rsidRPr="0035170A" w:rsidRDefault="00712286" w:rsidP="0026012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0" w:type="auto"/>
            <w:vMerge w:val="restart"/>
            <w:shd w:val="clear" w:color="auto" w:fill="FFE599" w:themeFill="accent4" w:themeFillTint="66"/>
            <w:vAlign w:val="center"/>
          </w:tcPr>
          <w:p w14:paraId="1984F3BE" w14:textId="0CC076D1" w:rsidR="00712286" w:rsidRPr="0035170A" w:rsidRDefault="00712286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المتغير</w:t>
            </w:r>
          </w:p>
        </w:tc>
        <w:tc>
          <w:tcPr>
            <w:tcW w:w="0" w:type="auto"/>
            <w:vMerge w:val="restart"/>
            <w:shd w:val="clear" w:color="auto" w:fill="FFE599" w:themeFill="accent4" w:themeFillTint="66"/>
            <w:vAlign w:val="center"/>
          </w:tcPr>
          <w:p w14:paraId="3B6DBCC4" w14:textId="3EE2AFF4" w:rsidR="00712286" w:rsidRPr="0035170A" w:rsidRDefault="00712286" w:rsidP="00B77D2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العبارة</w:t>
            </w:r>
          </w:p>
        </w:tc>
        <w:tc>
          <w:tcPr>
            <w:tcW w:w="2419" w:type="dxa"/>
            <w:vMerge w:val="restart"/>
            <w:shd w:val="clear" w:color="auto" w:fill="FFE599" w:themeFill="accent4" w:themeFillTint="66"/>
            <w:vAlign w:val="center"/>
          </w:tcPr>
          <w:p w14:paraId="7BEF7B26" w14:textId="28C35F79" w:rsidR="00712286" w:rsidRPr="0035170A" w:rsidRDefault="00712286" w:rsidP="0026012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المرجع</w:t>
            </w:r>
          </w:p>
        </w:tc>
        <w:tc>
          <w:tcPr>
            <w:tcW w:w="2607" w:type="dxa"/>
            <w:gridSpan w:val="4"/>
            <w:shd w:val="clear" w:color="auto" w:fill="FFE599" w:themeFill="accent4" w:themeFillTint="66"/>
            <w:vAlign w:val="center"/>
          </w:tcPr>
          <w:p w14:paraId="4DE520C0" w14:textId="33B2D565" w:rsidR="00712286" w:rsidRPr="0035170A" w:rsidRDefault="00712286" w:rsidP="0026012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التحكيم</w:t>
            </w:r>
          </w:p>
        </w:tc>
        <w:tc>
          <w:tcPr>
            <w:tcW w:w="1169" w:type="dxa"/>
            <w:vMerge w:val="restart"/>
            <w:shd w:val="clear" w:color="auto" w:fill="FFE599" w:themeFill="accent4" w:themeFillTint="66"/>
            <w:vAlign w:val="center"/>
          </w:tcPr>
          <w:p w14:paraId="6A88584E" w14:textId="5F7BD690" w:rsidR="00712286" w:rsidRPr="00BF2458" w:rsidRDefault="00712286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BF2458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الملاحظات</w:t>
            </w:r>
          </w:p>
        </w:tc>
      </w:tr>
      <w:tr w:rsidR="00926AE9" w:rsidRPr="0035170A" w14:paraId="67F168A9" w14:textId="0BB09416" w:rsidTr="00A7798E">
        <w:tc>
          <w:tcPr>
            <w:tcW w:w="0" w:type="auto"/>
            <w:vMerge/>
            <w:shd w:val="clear" w:color="auto" w:fill="FFE599" w:themeFill="accent4" w:themeFillTint="66"/>
            <w:vAlign w:val="center"/>
          </w:tcPr>
          <w:p w14:paraId="5B9590AB" w14:textId="77777777" w:rsidR="00712286" w:rsidRPr="0035170A" w:rsidRDefault="00712286" w:rsidP="0026012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Merge/>
            <w:shd w:val="clear" w:color="auto" w:fill="FFE599" w:themeFill="accent4" w:themeFillTint="66"/>
          </w:tcPr>
          <w:p w14:paraId="14669BAA" w14:textId="77777777" w:rsidR="00712286" w:rsidRPr="0035170A" w:rsidRDefault="00712286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Merge/>
            <w:shd w:val="clear" w:color="auto" w:fill="FFE599" w:themeFill="accent4" w:themeFillTint="66"/>
            <w:vAlign w:val="center"/>
          </w:tcPr>
          <w:p w14:paraId="13DBD846" w14:textId="1C877A2C" w:rsidR="00712286" w:rsidRPr="0035170A" w:rsidRDefault="00712286" w:rsidP="00B77D2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2419" w:type="dxa"/>
            <w:vMerge/>
            <w:shd w:val="clear" w:color="auto" w:fill="FFE599" w:themeFill="accent4" w:themeFillTint="66"/>
            <w:vAlign w:val="center"/>
          </w:tcPr>
          <w:p w14:paraId="7404BB56" w14:textId="77777777" w:rsidR="00712286" w:rsidRPr="0035170A" w:rsidRDefault="00712286" w:rsidP="0026012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633" w:type="dxa"/>
            <w:shd w:val="clear" w:color="auto" w:fill="FFE599" w:themeFill="accent4" w:themeFillTint="66"/>
            <w:vAlign w:val="center"/>
          </w:tcPr>
          <w:p w14:paraId="7493BE23" w14:textId="06A259D2" w:rsidR="00712286" w:rsidRPr="0035170A" w:rsidRDefault="00712286" w:rsidP="00313F27">
            <w:pPr>
              <w:bidi/>
              <w:jc w:val="center"/>
              <w:rPr>
                <w:rFonts w:asciiTheme="minorBidi" w:hAnsiTheme="minorBidi"/>
                <w:b/>
                <w:bCs/>
                <w:color w:val="000000" w:themeColor="text1"/>
                <w:sz w:val="14"/>
                <w:szCs w:val="14"/>
                <w:rtl/>
                <w:lang w:bidi="ar-EG"/>
              </w:rPr>
            </w:pPr>
            <w:r w:rsidRPr="0035170A">
              <w:rPr>
                <w:rFonts w:asciiTheme="minorBidi" w:hAnsiTheme="minorBidi"/>
                <w:b/>
                <w:bCs/>
                <w:color w:val="000000" w:themeColor="text1"/>
                <w:sz w:val="14"/>
                <w:szCs w:val="14"/>
                <w:rtl/>
                <w:lang w:bidi="ar-EG"/>
              </w:rPr>
              <w:t>مدى وضوح صياغة العبارات وسلامتها اللغوية</w:t>
            </w:r>
          </w:p>
        </w:tc>
        <w:tc>
          <w:tcPr>
            <w:tcW w:w="0" w:type="auto"/>
            <w:shd w:val="clear" w:color="auto" w:fill="FFE599" w:themeFill="accent4" w:themeFillTint="66"/>
            <w:vAlign w:val="center"/>
          </w:tcPr>
          <w:p w14:paraId="62F23422" w14:textId="3817479F" w:rsidR="00712286" w:rsidRPr="0035170A" w:rsidRDefault="00712286" w:rsidP="00313F27">
            <w:pPr>
              <w:bidi/>
              <w:jc w:val="center"/>
              <w:rPr>
                <w:rFonts w:asciiTheme="minorBidi" w:hAnsiTheme="minorBidi"/>
                <w:b/>
                <w:bCs/>
                <w:color w:val="000000" w:themeColor="text1"/>
                <w:sz w:val="14"/>
                <w:szCs w:val="14"/>
                <w:rtl/>
                <w:lang w:bidi="ar-EG"/>
              </w:rPr>
            </w:pPr>
            <w:r w:rsidRPr="0035170A">
              <w:rPr>
                <w:rFonts w:asciiTheme="minorBidi" w:hAnsiTheme="minorBidi"/>
                <w:b/>
                <w:bCs/>
                <w:color w:val="000000" w:themeColor="text1"/>
                <w:sz w:val="14"/>
                <w:szCs w:val="14"/>
                <w:rtl/>
                <w:lang w:bidi="ar-EG"/>
              </w:rPr>
              <w:t>مدى ارتباط كل عبارة بالبُعد المخصص لها</w:t>
            </w:r>
          </w:p>
        </w:tc>
        <w:tc>
          <w:tcPr>
            <w:tcW w:w="0" w:type="auto"/>
            <w:shd w:val="clear" w:color="auto" w:fill="FFE599" w:themeFill="accent4" w:themeFillTint="66"/>
            <w:vAlign w:val="center"/>
          </w:tcPr>
          <w:p w14:paraId="00C6DA17" w14:textId="3ACE0898" w:rsidR="00712286" w:rsidRPr="0035170A" w:rsidRDefault="00712286" w:rsidP="00313F27">
            <w:pPr>
              <w:bidi/>
              <w:jc w:val="center"/>
              <w:rPr>
                <w:rFonts w:asciiTheme="minorBidi" w:hAnsiTheme="minorBidi"/>
                <w:b/>
                <w:bCs/>
                <w:color w:val="000000" w:themeColor="text1"/>
                <w:sz w:val="14"/>
                <w:szCs w:val="14"/>
                <w:rtl/>
                <w:lang w:bidi="ar-EG"/>
              </w:rPr>
            </w:pPr>
            <w:r w:rsidRPr="0035170A">
              <w:rPr>
                <w:rFonts w:asciiTheme="minorBidi" w:hAnsiTheme="minorBidi"/>
                <w:b/>
                <w:bCs/>
                <w:color w:val="000000" w:themeColor="text1"/>
                <w:sz w:val="14"/>
                <w:szCs w:val="14"/>
                <w:rtl/>
                <w:lang w:bidi="ar-EG"/>
              </w:rPr>
              <w:t xml:space="preserve">مدى ملاءمة الأداة للتطبيق </w:t>
            </w:r>
            <w:r w:rsidR="00926AE9">
              <w:rPr>
                <w:rFonts w:asciiTheme="minorBidi" w:hAnsiTheme="minorBidi" w:hint="cs"/>
                <w:b/>
                <w:bCs/>
                <w:color w:val="000000" w:themeColor="text1"/>
                <w:sz w:val="14"/>
                <w:szCs w:val="14"/>
                <w:rtl/>
                <w:lang w:bidi="ar-EG"/>
              </w:rPr>
              <w:t>في المصارف العاملة بمدينة الرياض</w:t>
            </w:r>
          </w:p>
        </w:tc>
        <w:tc>
          <w:tcPr>
            <w:tcW w:w="558" w:type="dxa"/>
            <w:shd w:val="clear" w:color="auto" w:fill="FFE599" w:themeFill="accent4" w:themeFillTint="66"/>
            <w:vAlign w:val="center"/>
          </w:tcPr>
          <w:p w14:paraId="67A960BF" w14:textId="1D229E64" w:rsidR="00712286" w:rsidRPr="0035170A" w:rsidRDefault="00712286" w:rsidP="00313F27">
            <w:pPr>
              <w:bidi/>
              <w:jc w:val="center"/>
              <w:rPr>
                <w:rFonts w:asciiTheme="minorBidi" w:hAnsiTheme="minorBidi"/>
                <w:b/>
                <w:bCs/>
                <w:color w:val="000000" w:themeColor="text1"/>
                <w:sz w:val="14"/>
                <w:szCs w:val="14"/>
                <w:rtl/>
                <w:lang w:bidi="ar-EG"/>
              </w:rPr>
            </w:pPr>
            <w:r w:rsidRPr="0035170A">
              <w:rPr>
                <w:rFonts w:asciiTheme="minorBidi" w:hAnsiTheme="minorBidi"/>
                <w:b/>
                <w:bCs/>
                <w:color w:val="000000" w:themeColor="text1"/>
                <w:sz w:val="14"/>
                <w:szCs w:val="14"/>
                <w:rtl/>
                <w:lang w:bidi="ar-EG"/>
              </w:rPr>
              <w:t>أي إضافات أو تعديلات ترونها مناسبة لرفع جودة الأداة.</w:t>
            </w:r>
          </w:p>
        </w:tc>
        <w:tc>
          <w:tcPr>
            <w:tcW w:w="1169" w:type="dxa"/>
            <w:vMerge/>
            <w:shd w:val="clear" w:color="auto" w:fill="FFE599" w:themeFill="accent4" w:themeFillTint="66"/>
          </w:tcPr>
          <w:p w14:paraId="102DCB1D" w14:textId="77777777" w:rsidR="00712286" w:rsidRPr="00BF2458" w:rsidRDefault="00712286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2F5F63" w:rsidRPr="0035170A" w14:paraId="00D6D015" w14:textId="77777777" w:rsidTr="007417FC">
        <w:tc>
          <w:tcPr>
            <w:tcW w:w="11198" w:type="dxa"/>
            <w:gridSpan w:val="9"/>
            <w:shd w:val="clear" w:color="auto" w:fill="9CC2E5" w:themeFill="accent5" w:themeFillTint="99"/>
          </w:tcPr>
          <w:p w14:paraId="50525013" w14:textId="5D629E90" w:rsidR="00712286" w:rsidRPr="00BF2458" w:rsidRDefault="008D2AE3" w:rsidP="00B77D2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8D2AE3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ذكاء الأعمال وفق </w:t>
            </w:r>
            <w:r w:rsidRPr="008D2AE3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lang w:bidi="ar-EG"/>
              </w:rPr>
              <w:t>TAM</w:t>
            </w:r>
          </w:p>
        </w:tc>
      </w:tr>
      <w:tr w:rsidR="00926AE9" w:rsidRPr="0035170A" w14:paraId="7266157C" w14:textId="47D5D713" w:rsidTr="00A7798E">
        <w:tc>
          <w:tcPr>
            <w:tcW w:w="0" w:type="auto"/>
            <w:vAlign w:val="center"/>
          </w:tcPr>
          <w:p w14:paraId="33490891" w14:textId="5D82BAE4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0" w:type="auto"/>
            <w:vMerge w:val="restart"/>
          </w:tcPr>
          <w:p w14:paraId="6C21252D" w14:textId="04B315FD" w:rsidR="00E134BB" w:rsidRPr="00906589" w:rsidRDefault="008071CA" w:rsidP="007417FC">
            <w:pPr>
              <w:bidi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8071CA"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الفائدة المدركة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31C18" w14:textId="77777777" w:rsidR="00B77D21" w:rsidRDefault="00B77D21" w:rsidP="00B77D21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تسهم أنظمة ذكاء الأعمال في تحسين جودة أدائي عند تحليل مؤشرات الأداء المصرفي.</w:t>
            </w:r>
          </w:p>
          <w:p w14:paraId="13DA6F1B" w14:textId="3C2F1FE5" w:rsidR="005968F2" w:rsidRPr="005968F2" w:rsidRDefault="00B77D21" w:rsidP="00B77D21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>BI systems improve the quality of my performance when analyzing banking performance indicators</w:t>
            </w: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0A86F" w14:textId="37EF5DC0" w:rsidR="00B77D21" w:rsidRDefault="00B77D21" w:rsidP="00B77D21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Bach, 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Č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eljo, &amp; Zoroja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(2016)</w:t>
            </w:r>
          </w:p>
          <w:p w14:paraId="3DE51CC6" w14:textId="19465F32" w:rsidR="00A7798E" w:rsidRPr="0035170A" w:rsidRDefault="00B77D21" w:rsidP="00B77D21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(1000)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633" w:type="dxa"/>
            <w:vAlign w:val="center"/>
          </w:tcPr>
          <w:p w14:paraId="198DBA17" w14:textId="4B06F38C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D28B5E1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DD67B6A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384962F5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  <w:vMerge w:val="restart"/>
          </w:tcPr>
          <w:p w14:paraId="71A8CEF0" w14:textId="2062C9B0" w:rsidR="00E134BB" w:rsidRPr="00BF2458" w:rsidRDefault="00E134BB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77521D09" w14:textId="77777777" w:rsidTr="00A7798E">
        <w:tc>
          <w:tcPr>
            <w:tcW w:w="0" w:type="auto"/>
            <w:vAlign w:val="center"/>
          </w:tcPr>
          <w:p w14:paraId="3CBD21F1" w14:textId="7B48A42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</w:t>
            </w:r>
          </w:p>
        </w:tc>
        <w:tc>
          <w:tcPr>
            <w:tcW w:w="0" w:type="auto"/>
            <w:vMerge/>
          </w:tcPr>
          <w:p w14:paraId="56244536" w14:textId="77777777" w:rsidR="00E134BB" w:rsidRPr="0035170A" w:rsidRDefault="00E134BB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60488" w14:textId="77777777" w:rsidR="00B77D21" w:rsidRDefault="00B77D21" w:rsidP="00B77D21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  <w:t>تساعدني أنظمة ذكاء الأعمال على إنجاز التحليلات والتقارير المصرفية بسرعة أكبر</w:t>
            </w:r>
            <w:r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  <w:lang w:bidi="ar-EG"/>
              </w:rPr>
              <w:t>.</w:t>
            </w:r>
          </w:p>
          <w:p w14:paraId="3ECBF6CA" w14:textId="5B4410C7" w:rsidR="00A7798E" w:rsidRPr="005968F2" w:rsidRDefault="00B77D21" w:rsidP="00B77D21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  <w:t xml:space="preserve">BI systems help me complete banking analyses </w:t>
            </w:r>
            <w:r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  <w:t>.</w:t>
            </w: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  <w:t>and reports more quickly.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DA296" w14:textId="77777777" w:rsidR="008D4BEA" w:rsidRDefault="00B77D21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Ahmed</w:t>
            </w:r>
            <w:r w:rsidR="008D4BEA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(2016)</w:t>
            </w:r>
          </w:p>
          <w:p w14:paraId="31C76DDD" w14:textId="6BD9B67D" w:rsidR="00E134BB" w:rsidRPr="008038C4" w:rsidRDefault="008D4BEA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 xml:space="preserve"> 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(</w:t>
            </w:r>
            <w:r w:rsidR="00B77D21"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1–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2).</w:t>
            </w:r>
          </w:p>
        </w:tc>
        <w:tc>
          <w:tcPr>
            <w:tcW w:w="633" w:type="dxa"/>
            <w:vAlign w:val="center"/>
          </w:tcPr>
          <w:p w14:paraId="4ACE7FE4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F0D280A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6C5FC25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46702AA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  <w:vMerge/>
          </w:tcPr>
          <w:p w14:paraId="0EDE0AD4" w14:textId="77777777" w:rsidR="00E134BB" w:rsidRPr="00BF2458" w:rsidRDefault="00E134BB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76ED82A4" w14:textId="77777777" w:rsidTr="00A7798E">
        <w:tc>
          <w:tcPr>
            <w:tcW w:w="0" w:type="auto"/>
            <w:vAlign w:val="center"/>
          </w:tcPr>
          <w:p w14:paraId="2430E10D" w14:textId="2CCE5884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3</w:t>
            </w:r>
          </w:p>
        </w:tc>
        <w:tc>
          <w:tcPr>
            <w:tcW w:w="0" w:type="auto"/>
            <w:vMerge/>
          </w:tcPr>
          <w:p w14:paraId="734CA444" w14:textId="77777777" w:rsidR="00E134BB" w:rsidRPr="0035170A" w:rsidRDefault="00E134BB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959AC9" w14:textId="77777777" w:rsidR="008D4BEA" w:rsidRDefault="00B77D21" w:rsidP="00B77D21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تزيد أنظمة ذكاء الأعمال من إنتاجيتي في إعداد التوصيات الداعمة للقرار</w:t>
            </w:r>
            <w:r w:rsidR="008D4BEA"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</w:rPr>
              <w:t>.</w:t>
            </w:r>
          </w:p>
          <w:p w14:paraId="02367017" w14:textId="07600709" w:rsidR="00A7798E" w:rsidRPr="005968F2" w:rsidRDefault="00B77D21" w:rsidP="008D4BEA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 xml:space="preserve">BI systems increase my productivity in </w:t>
            </w: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lastRenderedPageBreak/>
              <w:t>preparing decision-support recommendations.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88798" w14:textId="037A945B" w:rsidR="008D4BEA" w:rsidRDefault="00B77D21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lastRenderedPageBreak/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Bach et al</w:t>
            </w:r>
            <w:r w:rsidR="008D4BEA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. (2016)</w:t>
            </w:r>
            <w:r w:rsidR="008D4BEA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  <w:p w14:paraId="7D76D6F4" w14:textId="06BA3341" w:rsidR="00E134BB" w:rsidRPr="008038C4" w:rsidRDefault="008D4BEA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(1000)</w:t>
            </w:r>
            <w:r w:rsidR="00B77D21"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633" w:type="dxa"/>
            <w:vAlign w:val="center"/>
          </w:tcPr>
          <w:p w14:paraId="53213C1D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D0BFD7A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007FC1A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1D5F2F90" w14:textId="77777777" w:rsidR="00E134BB" w:rsidRPr="0035170A" w:rsidRDefault="00E134BB" w:rsidP="0071228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  <w:vMerge/>
          </w:tcPr>
          <w:p w14:paraId="67B0710A" w14:textId="77777777" w:rsidR="00E134BB" w:rsidRPr="00BF2458" w:rsidRDefault="00E134BB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22B42467" w14:textId="77777777" w:rsidTr="00A7798E">
        <w:tc>
          <w:tcPr>
            <w:tcW w:w="0" w:type="auto"/>
            <w:vAlign w:val="center"/>
          </w:tcPr>
          <w:p w14:paraId="4BA5488E" w14:textId="5C5189DD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</w:t>
            </w:r>
          </w:p>
        </w:tc>
        <w:tc>
          <w:tcPr>
            <w:tcW w:w="0" w:type="auto"/>
          </w:tcPr>
          <w:p w14:paraId="1EDD4887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A327D" w14:textId="77777777" w:rsidR="008D4BEA" w:rsidRDefault="008D4BEA" w:rsidP="008D4BEA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أجد أن استخدام أنظمة ذكاء الأعمال مفيد في دعم عملي الإداري أو التقني داخل المصرف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2A342DD3" w14:textId="0E1F94FE" w:rsidR="008D4BEA" w:rsidRPr="005968F2" w:rsidRDefault="008D4BEA" w:rsidP="008D4BEA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I find BI systems useful in supporting my managerial or technical work within the bank.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AB208" w14:textId="0B1F628F" w:rsidR="008D4BEA" w:rsidRDefault="008D4BEA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Bach et al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. (2016)</w:t>
            </w:r>
          </w:p>
          <w:p w14:paraId="2ECEB5C5" w14:textId="714C8511" w:rsidR="008D4BEA" w:rsidRPr="0035170A" w:rsidRDefault="008D4BEA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(1000)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633" w:type="dxa"/>
            <w:vAlign w:val="center"/>
          </w:tcPr>
          <w:p w14:paraId="4B20104C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81E0343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26FD80A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37BFC20A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  <w:vMerge w:val="restart"/>
          </w:tcPr>
          <w:p w14:paraId="5283BB45" w14:textId="77777777" w:rsidR="008D4BEA" w:rsidRPr="00BF2458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57A63949" w14:textId="77777777" w:rsidTr="00A7798E">
        <w:tc>
          <w:tcPr>
            <w:tcW w:w="0" w:type="auto"/>
            <w:vAlign w:val="center"/>
          </w:tcPr>
          <w:p w14:paraId="73E55131" w14:textId="3F22D3E7" w:rsidR="00E134BB" w:rsidRPr="0035170A" w:rsidRDefault="00E134BB" w:rsidP="00291FB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 w:rsidRPr="0035170A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5</w:t>
            </w:r>
          </w:p>
        </w:tc>
        <w:tc>
          <w:tcPr>
            <w:tcW w:w="0" w:type="auto"/>
          </w:tcPr>
          <w:p w14:paraId="3F68B378" w14:textId="77777777" w:rsidR="00E134BB" w:rsidRPr="0035170A" w:rsidRDefault="00E134BB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E2EC5" w14:textId="4D7BE3FF" w:rsidR="008D4BEA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تساعد أنظمة ذكاء الأعمال في تحسين قدرة المصرف على اتخاذ قرارات مبنية على بيانات</w:t>
            </w:r>
            <w:r w:rsidR="007D030F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2EB9E760" w14:textId="4EDC7110" w:rsidR="00A7798E" w:rsidRPr="005968F2" w:rsidRDefault="00B77D21" w:rsidP="008D4BEA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BI systems improve the bank’s ability to make data-driven decisions.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6AE3F8" w14:textId="77777777" w:rsidR="00E134BB" w:rsidRDefault="00B77D21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Isiaku &amp; Adali</w:t>
            </w:r>
            <w:r w:rsidR="008D4BEA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er (2024).</w:t>
            </w:r>
          </w:p>
          <w:p w14:paraId="2CEE0D1E" w14:textId="55B4DAC3" w:rsidR="008D4BEA" w:rsidRPr="0035170A" w:rsidRDefault="008D4BEA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(1-3)</w:t>
            </w:r>
          </w:p>
        </w:tc>
        <w:tc>
          <w:tcPr>
            <w:tcW w:w="633" w:type="dxa"/>
            <w:vAlign w:val="center"/>
          </w:tcPr>
          <w:p w14:paraId="4379F710" w14:textId="77777777" w:rsidR="00E134BB" w:rsidRPr="0035170A" w:rsidRDefault="00E134BB" w:rsidP="00291FB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907FF5F" w14:textId="77777777" w:rsidR="00E134BB" w:rsidRPr="0035170A" w:rsidRDefault="00E134BB" w:rsidP="00291FB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2DCC232" w14:textId="77777777" w:rsidR="00E134BB" w:rsidRPr="0035170A" w:rsidRDefault="00E134BB" w:rsidP="00291FB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6A12B41B" w14:textId="77777777" w:rsidR="00E134BB" w:rsidRPr="0035170A" w:rsidRDefault="00E134BB" w:rsidP="00291FB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  <w:vMerge/>
          </w:tcPr>
          <w:p w14:paraId="6A9455A3" w14:textId="77777777" w:rsidR="00E134BB" w:rsidRPr="00BF2458" w:rsidRDefault="00E134BB" w:rsidP="00BF245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4F4E82D6" w14:textId="77777777" w:rsidTr="00293104">
        <w:tc>
          <w:tcPr>
            <w:tcW w:w="0" w:type="auto"/>
            <w:vAlign w:val="center"/>
          </w:tcPr>
          <w:p w14:paraId="10BCB61F" w14:textId="1FDF1AFF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544CD1" w14:textId="68CAD2A6" w:rsidR="008D4BEA" w:rsidRPr="00293104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</w:rPr>
              <w:t>سهولة الاستخدام المدركة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E14F6" w14:textId="77777777" w:rsidR="007D030F" w:rsidRDefault="008D4BEA" w:rsidP="007D030F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أجد أن التعامل مع أنظمة ذكاء الأعمال في المصرف واضح ومفهو</w:t>
            </w:r>
            <w:r w:rsidR="007D030F"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</w:rPr>
              <w:t>م.</w:t>
            </w:r>
          </w:p>
          <w:p w14:paraId="32A38187" w14:textId="7DD5C2C9" w:rsidR="008D4BEA" w:rsidRPr="006F41F3" w:rsidRDefault="008D4BEA" w:rsidP="007D030F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>I find interaction with BI systems in the bank clear and understandable.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91F09" w14:textId="77777777" w:rsidR="008D4BEA" w:rsidRDefault="008D4BEA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Bach et al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. (2016)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  <w:p w14:paraId="45ACEFB6" w14:textId="63A8458E" w:rsidR="008D4BEA" w:rsidRPr="008038C4" w:rsidRDefault="008D4BEA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(1000)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633" w:type="dxa"/>
            <w:vAlign w:val="center"/>
          </w:tcPr>
          <w:p w14:paraId="1674E087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CD6527E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5276F22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34DF5081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62046F1" w14:textId="77777777" w:rsidR="008D4BEA" w:rsidRPr="00BF2458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6724F698" w14:textId="77777777" w:rsidTr="00293104">
        <w:tc>
          <w:tcPr>
            <w:tcW w:w="0" w:type="auto"/>
            <w:vAlign w:val="center"/>
          </w:tcPr>
          <w:p w14:paraId="00164E78" w14:textId="320AA3C5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9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D11F4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C80C7" w14:textId="77777777" w:rsidR="007D030F" w:rsidRDefault="008D4BEA" w:rsidP="008D4BEA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يسهل عليّ الوصول إلى المعلومات المطلوبة من لوحات ذكاء الأعم</w:t>
            </w:r>
            <w:r w:rsidR="007D030F"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</w:rPr>
              <w:t>ال</w:t>
            </w:r>
          </w:p>
          <w:p w14:paraId="4036BEF8" w14:textId="6074AC33" w:rsidR="008D4BEA" w:rsidRPr="006F41F3" w:rsidRDefault="008D4BEA" w:rsidP="007D030F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>It is easy for me to access the required information from BI dashboards.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D0349" w14:textId="77777777" w:rsidR="008D4BEA" w:rsidRDefault="008D4BEA" w:rsidP="008D4BE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Ahmed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(2016)</w:t>
            </w:r>
          </w:p>
          <w:p w14:paraId="0F4904FE" w14:textId="0CA2D7C9" w:rsidR="008D4BEA" w:rsidRPr="008038C4" w:rsidRDefault="008D4BEA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 xml:space="preserve"> 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(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2-3).</w:t>
            </w:r>
          </w:p>
        </w:tc>
        <w:tc>
          <w:tcPr>
            <w:tcW w:w="633" w:type="dxa"/>
            <w:vAlign w:val="center"/>
          </w:tcPr>
          <w:p w14:paraId="7F513007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8AC7FBE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CAD77F6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65DFED55" w14:textId="77777777" w:rsidR="008D4BEA" w:rsidRPr="0035170A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5AA0D555" w14:textId="77777777" w:rsidR="008D4BEA" w:rsidRPr="00BF2458" w:rsidRDefault="008D4BEA" w:rsidP="008D4BE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5F571B5A" w14:textId="77777777" w:rsidTr="00293104">
        <w:tc>
          <w:tcPr>
            <w:tcW w:w="0" w:type="auto"/>
            <w:vAlign w:val="center"/>
          </w:tcPr>
          <w:p w14:paraId="78525120" w14:textId="78E2474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lastRenderedPageBreak/>
              <w:t>10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F24AD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243B1" w14:textId="77777777" w:rsidR="007D030F" w:rsidRDefault="007D030F" w:rsidP="007D030F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أرى أن أنظمة ذكاء الأعمال قابلة للتكامل مع الأنظمة المصرفية المستخد</w:t>
            </w:r>
            <w:r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</w:rPr>
              <w:t>مة.</w:t>
            </w:r>
          </w:p>
          <w:p w14:paraId="3F2EB1A0" w14:textId="3F8354F2" w:rsidR="007D030F" w:rsidRPr="006F41F3" w:rsidRDefault="007D030F" w:rsidP="007D030F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>I believe BI systems can be integrated with existing banking systems.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01132" w14:textId="77777777" w:rsidR="007D030F" w:rsidRDefault="007D030F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Bach et al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. (2016)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  <w:p w14:paraId="7D612A7A" w14:textId="4070865A" w:rsidR="007D030F" w:rsidRPr="0035170A" w:rsidRDefault="007D030F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(1000)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633" w:type="dxa"/>
            <w:vAlign w:val="center"/>
          </w:tcPr>
          <w:p w14:paraId="13A784FB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CA55200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D47820D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0B54DB1B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51665EFE" w14:textId="77777777" w:rsidR="007D030F" w:rsidRPr="00BF2458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52CC366A" w14:textId="77777777" w:rsidTr="00293104">
        <w:tc>
          <w:tcPr>
            <w:tcW w:w="0" w:type="auto"/>
            <w:vAlign w:val="center"/>
          </w:tcPr>
          <w:p w14:paraId="18A24D63" w14:textId="2BFD1ECC" w:rsidR="006F41F3" w:rsidRPr="0035170A" w:rsidRDefault="00944E98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11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F99D2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06BDF" w14:textId="755EA33C" w:rsidR="007D030F" w:rsidRDefault="00B77D21" w:rsidP="00B77D21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لا يتطلب استخدام أنظمة ذكاء الأعمال جهداً فنياً مفرطاً من المستخد</w:t>
            </w:r>
            <w:r w:rsidR="007D030F"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</w:rPr>
              <w:t>م.</w:t>
            </w:r>
          </w:p>
          <w:p w14:paraId="2B3CD260" w14:textId="49B1DC05" w:rsidR="006F41F3" w:rsidRPr="006F41F3" w:rsidRDefault="00B77D21" w:rsidP="007D030F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>Using BI systems does not require excessive technical effort from the user.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794044" w14:textId="77777777" w:rsidR="007D030F" w:rsidRDefault="007D030F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Isiaku &amp; Adali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er (2024).</w:t>
            </w:r>
          </w:p>
          <w:p w14:paraId="575F727B" w14:textId="3F26100B" w:rsidR="006F41F3" w:rsidRPr="0035170A" w:rsidRDefault="007D030F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(5-7)</w:t>
            </w:r>
          </w:p>
        </w:tc>
        <w:tc>
          <w:tcPr>
            <w:tcW w:w="633" w:type="dxa"/>
            <w:vAlign w:val="center"/>
          </w:tcPr>
          <w:p w14:paraId="03B7CF13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D8FBF14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EA23E6D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4141C579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13417FB0" w14:textId="77777777" w:rsidR="006F41F3" w:rsidRPr="00BF2458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2A54FD4A" w14:textId="77777777" w:rsidTr="00293104">
        <w:tc>
          <w:tcPr>
            <w:tcW w:w="0" w:type="auto"/>
            <w:vAlign w:val="center"/>
          </w:tcPr>
          <w:p w14:paraId="3404083F" w14:textId="22801B2D" w:rsidR="006F41F3" w:rsidRPr="00944E98" w:rsidRDefault="00944E98" w:rsidP="00944E98">
            <w:pPr>
              <w:bidi/>
              <w:rPr>
                <w:rFonts w:ascii="Traditional Arabic" w:hAnsi="Traditional Arabic" w:cs="Traditional Arabic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12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AA88C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4F7E2B" w14:textId="77777777" w:rsidR="007D030F" w:rsidRDefault="00B77D21" w:rsidP="00B77D21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تساعد واجهات أنظمة ذكاء الأعمال على فهم البيانات المصرفية دون تعقيد</w:t>
            </w:r>
            <w:r w:rsidR="007D030F"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</w:rPr>
              <w:t>.</w:t>
            </w:r>
          </w:p>
          <w:p w14:paraId="5EF18B6B" w14:textId="3002B9E3" w:rsidR="006F41F3" w:rsidRPr="006F41F3" w:rsidRDefault="00B77D21" w:rsidP="007D030F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>BI interfaces help users understand banking data without complexity.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E763D" w14:textId="28E64C86" w:rsidR="006F41F3" w:rsidRPr="008038C4" w:rsidRDefault="00B77D21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العمري وعقيلي (2020)</w:t>
            </w:r>
            <w:r w:rsidR="007D030F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 xml:space="preserve"> ص. 80–81.</w:t>
            </w:r>
          </w:p>
        </w:tc>
        <w:tc>
          <w:tcPr>
            <w:tcW w:w="633" w:type="dxa"/>
            <w:vAlign w:val="center"/>
          </w:tcPr>
          <w:p w14:paraId="558AF15A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E59F8D0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CAB2BB6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7DB8D163" w14:textId="77777777" w:rsidR="006F41F3" w:rsidRPr="0035170A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3645AEF0" w14:textId="77777777" w:rsidR="006F41F3" w:rsidRPr="00BF2458" w:rsidRDefault="006F41F3" w:rsidP="006F41F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41BE154A" w14:textId="77777777" w:rsidTr="00293104">
        <w:tc>
          <w:tcPr>
            <w:tcW w:w="0" w:type="auto"/>
            <w:vAlign w:val="center"/>
          </w:tcPr>
          <w:p w14:paraId="1985BA08" w14:textId="1ECAA056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15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E83AB8" w14:textId="77667438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نية الاستخدام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CB2DA" w14:textId="77777777" w:rsidR="007D030F" w:rsidRDefault="007D030F" w:rsidP="007D030F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  <w:t>أنوي الاستمرار في استخدام أنظمة ذكاء الأعمال عند إعداد أو دعم القرارات المصرفية</w:t>
            </w:r>
            <w:r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  <w:lang w:bidi="ar-EG"/>
              </w:rPr>
              <w:t>.</w:t>
            </w:r>
          </w:p>
          <w:p w14:paraId="3A3E7696" w14:textId="2E9B2763" w:rsidR="007D030F" w:rsidRPr="00DD6984" w:rsidRDefault="007D030F" w:rsidP="007D030F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  <w:t xml:space="preserve">I intend to continue using BI systems when preparing or </w:t>
            </w: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  <w:lastRenderedPageBreak/>
              <w:t>supporting banking decisions.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89BDB3" w14:textId="77777777" w:rsidR="007D030F" w:rsidRDefault="007D030F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lastRenderedPageBreak/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Bach et al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. (2016)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  <w:p w14:paraId="09581C62" w14:textId="364C6DEB" w:rsidR="007D030F" w:rsidRPr="00B77D21" w:rsidRDefault="007D030F" w:rsidP="007D030F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(1000</w:t>
            </w:r>
            <w:r w:rsidR="003F10F4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-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995)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633" w:type="dxa"/>
            <w:vAlign w:val="center"/>
          </w:tcPr>
          <w:p w14:paraId="14457E72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910A0A6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DEFD3DA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149F19FB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36B4661C" w14:textId="77777777" w:rsidR="007D030F" w:rsidRPr="00BF2458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7C39521E" w14:textId="77777777" w:rsidTr="00293104">
        <w:tc>
          <w:tcPr>
            <w:tcW w:w="0" w:type="auto"/>
            <w:vAlign w:val="center"/>
          </w:tcPr>
          <w:p w14:paraId="34439EE9" w14:textId="6A140748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16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EB3A591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826D8D" w14:textId="77777777" w:rsidR="007D030F" w:rsidRDefault="007D030F" w:rsidP="007D030F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أتوقع زيادة اعتمادي على مخرجات ذكاء الأعمال في عملي مستقبلاً</w:t>
            </w:r>
            <w:r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</w:rPr>
              <w:t>.</w:t>
            </w:r>
          </w:p>
          <w:p w14:paraId="2134211F" w14:textId="561DB0C5" w:rsidR="007D030F" w:rsidRPr="00DD6984" w:rsidRDefault="007D030F" w:rsidP="007D030F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>I expect to increase my reliance on BI outputs in my future work.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64BAE" w14:textId="77777777" w:rsidR="007D030F" w:rsidRDefault="007D030F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Isiaku &amp; Adali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er (2024).</w:t>
            </w:r>
          </w:p>
          <w:p w14:paraId="67E758E2" w14:textId="48794992" w:rsidR="007D030F" w:rsidRPr="00B77D21" w:rsidRDefault="007D030F" w:rsidP="007D030F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(1-2).</w:t>
            </w:r>
          </w:p>
        </w:tc>
        <w:tc>
          <w:tcPr>
            <w:tcW w:w="633" w:type="dxa"/>
            <w:vAlign w:val="center"/>
          </w:tcPr>
          <w:p w14:paraId="3149BFE7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553C6AC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9F9B8CF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6C33AEA5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15BFDACB" w14:textId="77777777" w:rsidR="007D030F" w:rsidRPr="00BF2458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1D45111D" w14:textId="77777777" w:rsidTr="00293104">
        <w:tc>
          <w:tcPr>
            <w:tcW w:w="0" w:type="auto"/>
            <w:vAlign w:val="center"/>
          </w:tcPr>
          <w:p w14:paraId="4F5ADAC2" w14:textId="45690A10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17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731CB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93B206" w14:textId="77777777" w:rsidR="008B1EB5" w:rsidRDefault="007D030F" w:rsidP="007D030F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سأستخدم أنظمة ذكاء الأعمال كلما كانت متاحة لدعم تحليل البدائل الاستراتيجية</w:t>
            </w:r>
            <w:r w:rsidR="008B1EB5"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</w:rPr>
              <w:t>.</w:t>
            </w:r>
          </w:p>
          <w:p w14:paraId="3C8E3979" w14:textId="286F051C" w:rsidR="007D030F" w:rsidRPr="00DD6984" w:rsidRDefault="007D030F" w:rsidP="008B1EB5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>I will use BI systems whenever available to support analysis of strategic alternatives.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9C29F" w14:textId="77777777" w:rsidR="007D030F" w:rsidRDefault="007D030F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Ahmed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 xml:space="preserve"> (2016)</w:t>
            </w:r>
          </w:p>
          <w:p w14:paraId="373FB332" w14:textId="167C4C41" w:rsidR="007D030F" w:rsidRPr="004E41E2" w:rsidRDefault="007D030F" w:rsidP="007D030F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</w:pPr>
            <w:r w:rsidRPr="00B77D21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 xml:space="preserve"> 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(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1-3).</w:t>
            </w:r>
          </w:p>
        </w:tc>
        <w:tc>
          <w:tcPr>
            <w:tcW w:w="633" w:type="dxa"/>
            <w:vAlign w:val="center"/>
          </w:tcPr>
          <w:p w14:paraId="21CA4FA5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95E358B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E391612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4F10A50D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4C98CEDF" w14:textId="77777777" w:rsidR="007D030F" w:rsidRPr="00BF2458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183C0465" w14:textId="77777777" w:rsidTr="00293104">
        <w:tc>
          <w:tcPr>
            <w:tcW w:w="0" w:type="auto"/>
            <w:vAlign w:val="center"/>
          </w:tcPr>
          <w:p w14:paraId="4938EDE3" w14:textId="3288F080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18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AFA4E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C7E7A" w14:textId="77777777" w:rsidR="008B1EB5" w:rsidRDefault="007D030F" w:rsidP="007D030F">
            <w:pPr>
              <w:bidi/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</w:rPr>
              <w:t>أحرص على تشجيع زملائي على استخدام أنظمة ذكاء الأعمال في العمل المصرفي</w:t>
            </w:r>
            <w:r w:rsidR="008B1EB5">
              <w:rPr>
                <w:rFonts w:ascii="Traditional Arabic" w:hAnsi="Traditional Arabic" w:cs="Traditional Arabic" w:hint="cs"/>
                <w:color w:val="000000" w:themeColor="text1"/>
                <w:sz w:val="32"/>
                <w:szCs w:val="32"/>
                <w:rtl/>
              </w:rPr>
              <w:t>.</w:t>
            </w:r>
          </w:p>
          <w:p w14:paraId="483137D6" w14:textId="4130F25B" w:rsidR="007D030F" w:rsidRPr="00DD6984" w:rsidRDefault="007D030F" w:rsidP="008B1EB5">
            <w:pPr>
              <w:jc w:val="both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</w:pPr>
            <w:r w:rsidRPr="00B77D21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</w:rPr>
              <w:t>I am willing to encourage colleagues to use BI systems in banking work.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F1D8F" w14:textId="77777777" w:rsidR="007D030F" w:rsidRDefault="007D030F" w:rsidP="007D030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Isiaku &amp; Adali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  <w:t>er (2024).</w:t>
            </w:r>
          </w:p>
          <w:p w14:paraId="2337DABF" w14:textId="6B844C9C" w:rsidR="007D030F" w:rsidRPr="004E41E2" w:rsidRDefault="007D030F" w:rsidP="007D030F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(7-10).</w:t>
            </w:r>
          </w:p>
        </w:tc>
        <w:tc>
          <w:tcPr>
            <w:tcW w:w="633" w:type="dxa"/>
            <w:vAlign w:val="center"/>
          </w:tcPr>
          <w:p w14:paraId="30CF883C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4AA3E24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21EA479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C98950A" w14:textId="77777777" w:rsidR="007D030F" w:rsidRPr="0035170A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649A8DBA" w14:textId="77777777" w:rsidR="007D030F" w:rsidRPr="00BF2458" w:rsidRDefault="007D030F" w:rsidP="007D030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CE5664" w:rsidRPr="0035170A" w14:paraId="418F5CA0" w14:textId="77777777" w:rsidTr="00902E5E">
        <w:tc>
          <w:tcPr>
            <w:tcW w:w="11198" w:type="dxa"/>
            <w:gridSpan w:val="9"/>
            <w:shd w:val="clear" w:color="auto" w:fill="B4C6E7" w:themeFill="accent1" w:themeFillTint="66"/>
          </w:tcPr>
          <w:p w14:paraId="27B7644B" w14:textId="0C22199F" w:rsidR="00CE5664" w:rsidRPr="00BF2458" w:rsidRDefault="00B92003" w:rsidP="00B77D2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جودة القرارات الاستراتيجية</w:t>
            </w:r>
          </w:p>
        </w:tc>
      </w:tr>
      <w:tr w:rsidR="00926AE9" w:rsidRPr="0035170A" w14:paraId="2388EE61" w14:textId="77777777" w:rsidTr="007269FD">
        <w:trPr>
          <w:trHeight w:val="104"/>
        </w:trPr>
        <w:tc>
          <w:tcPr>
            <w:tcW w:w="0" w:type="auto"/>
            <w:vAlign w:val="center"/>
          </w:tcPr>
          <w:p w14:paraId="33E135A0" w14:textId="64ECEBCD" w:rsidR="00CE5664" w:rsidRPr="0035170A" w:rsidRDefault="00BA0593" w:rsidP="00CE566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</w:rPr>
              <w:t>19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1D30A3F" w14:textId="77FF14A0" w:rsidR="00CE5664" w:rsidRPr="0035170A" w:rsidRDefault="00B92003" w:rsidP="00CE566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جودة المعلومات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50254" w14:textId="77777777" w:rsidR="001E179D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تتسم المعلومات المستخدمة في القرارات الاستراتيجية بالدقة والموثوقية</w:t>
            </w:r>
            <w:r w:rsidR="001E179D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783D0BE5" w14:textId="69E7F133" w:rsidR="00293104" w:rsidRPr="00293104" w:rsidRDefault="00B77D21" w:rsidP="001E179D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Information used in strategic decisions is accurate and reliable.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4BDDB" w14:textId="77777777" w:rsidR="003F10F4" w:rsidRDefault="00B77D21" w:rsidP="00CE5664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 Bach et al</w:t>
            </w:r>
            <w:r w:rsidR="001E179D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. (2016)</w:t>
            </w:r>
          </w:p>
          <w:p w14:paraId="58FE3771" w14:textId="600D7918" w:rsidR="00CE5664" w:rsidRPr="0035170A" w:rsidRDefault="00B77D21" w:rsidP="00E87976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ص. 1000 </w:t>
            </w:r>
          </w:p>
        </w:tc>
        <w:tc>
          <w:tcPr>
            <w:tcW w:w="633" w:type="dxa"/>
          </w:tcPr>
          <w:p w14:paraId="2BA1CF95" w14:textId="77777777" w:rsidR="00CE5664" w:rsidRPr="0035170A" w:rsidRDefault="00CE5664" w:rsidP="00CE566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</w:tcPr>
          <w:p w14:paraId="79A53F52" w14:textId="77777777" w:rsidR="00CE5664" w:rsidRPr="0035170A" w:rsidRDefault="00CE5664" w:rsidP="00CE566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</w:tcPr>
          <w:p w14:paraId="537B35D5" w14:textId="77777777" w:rsidR="00CE5664" w:rsidRPr="0035170A" w:rsidRDefault="00CE5664" w:rsidP="00CE566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</w:tcPr>
          <w:p w14:paraId="38CD0EC3" w14:textId="77777777" w:rsidR="00CE5664" w:rsidRPr="0035170A" w:rsidRDefault="00CE5664" w:rsidP="00CE566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2DBC1546" w14:textId="77777777" w:rsidR="00CE5664" w:rsidRPr="00BF2458" w:rsidRDefault="00CE5664" w:rsidP="00CE566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0ED5CCC9" w14:textId="77777777" w:rsidTr="00293104">
        <w:tc>
          <w:tcPr>
            <w:tcW w:w="0" w:type="auto"/>
            <w:vAlign w:val="center"/>
          </w:tcPr>
          <w:p w14:paraId="2476BDCA" w14:textId="6EA375A7" w:rsidR="00293104" w:rsidRPr="0035170A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</w:rPr>
              <w:lastRenderedPageBreak/>
              <w:t>20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A5BC2E6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56E43" w14:textId="3F6EEE8D" w:rsidR="001E179D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تصل المعلومات اللازمة للقرار في الوقت المناسب قبل اتخاذه</w:t>
            </w:r>
            <w:r w:rsidR="001E179D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2D50ED90" w14:textId="24DCB33D" w:rsidR="00293104" w:rsidRPr="00293104" w:rsidRDefault="00B77D21" w:rsidP="001E179D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Decision-related information is available at the right time before the decision is made.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D21F2" w14:textId="77777777" w:rsidR="003F10F4" w:rsidRDefault="001E179D" w:rsidP="00293104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 Bach et al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. (</w:t>
            </w:r>
            <w:r w:rsidR="00D01728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2016)</w:t>
            </w:r>
            <w:r w:rsidR="00D01728" w:rsidRPr="00B77D21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 </w:t>
            </w:r>
          </w:p>
          <w:p w14:paraId="14B67878" w14:textId="5E7BED32" w:rsidR="00293104" w:rsidRPr="0035170A" w:rsidRDefault="00D01728" w:rsidP="003F10F4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1000.</w:t>
            </w:r>
          </w:p>
        </w:tc>
        <w:tc>
          <w:tcPr>
            <w:tcW w:w="633" w:type="dxa"/>
            <w:vAlign w:val="center"/>
          </w:tcPr>
          <w:p w14:paraId="37384E30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61C62EE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A0BEFA0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06F47238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6ACE7E72" w14:textId="77777777" w:rsidR="00293104" w:rsidRPr="00BF2458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62C73BD8" w14:textId="77777777" w:rsidTr="00293104">
        <w:tc>
          <w:tcPr>
            <w:tcW w:w="0" w:type="auto"/>
            <w:vAlign w:val="center"/>
          </w:tcPr>
          <w:p w14:paraId="572DD1CF" w14:textId="73440BA3" w:rsidR="00D01728" w:rsidRPr="0035170A" w:rsidRDefault="00BA0593" w:rsidP="00D017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21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3D6D27C" w14:textId="77777777" w:rsidR="00D01728" w:rsidRPr="0035170A" w:rsidRDefault="00D01728" w:rsidP="00D017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EF96C8" w14:textId="77777777" w:rsidR="00921A2C" w:rsidRDefault="00D01728" w:rsidP="00D01728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تعرض أنظمة ذكاء الأعمال المعلومات بصورة منطقية وواضحة</w:t>
            </w:r>
            <w:r w:rsidR="00921A2C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3355A22F" w14:textId="65936CEB" w:rsidR="00D01728" w:rsidRPr="00293104" w:rsidRDefault="00D01728" w:rsidP="00921A2C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BI systems present information in a logical and clear manner.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BB552" w14:textId="1132BE56" w:rsidR="00D01728" w:rsidRPr="0035170A" w:rsidRDefault="00D01728" w:rsidP="00D01728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 Bach et al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. (2016)</w:t>
            </w:r>
            <w:r w:rsidRPr="00B77D21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 </w:t>
            </w:r>
            <w:r w:rsidRPr="00B77D21">
              <w:rPr>
                <w:rFonts w:ascii="Traditional Arabic" w:eastAsia="Times New Roman" w:hAnsi="Traditional Arabic" w:cs="Traditional Arabic" w:hint="eastAsia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،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 ص. 1000.</w:t>
            </w:r>
          </w:p>
        </w:tc>
        <w:tc>
          <w:tcPr>
            <w:tcW w:w="633" w:type="dxa"/>
            <w:vAlign w:val="center"/>
          </w:tcPr>
          <w:p w14:paraId="48A7F93C" w14:textId="77777777" w:rsidR="00D01728" w:rsidRPr="0035170A" w:rsidRDefault="00D01728" w:rsidP="00D017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F1142BE" w14:textId="77777777" w:rsidR="00D01728" w:rsidRPr="0035170A" w:rsidRDefault="00D01728" w:rsidP="00D017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43A6BF6" w14:textId="77777777" w:rsidR="00D01728" w:rsidRPr="0035170A" w:rsidRDefault="00D01728" w:rsidP="00D017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04C7670" w14:textId="77777777" w:rsidR="00D01728" w:rsidRPr="0035170A" w:rsidRDefault="00D01728" w:rsidP="00D017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206877C3" w14:textId="77777777" w:rsidR="00D01728" w:rsidRPr="00BF2458" w:rsidRDefault="00D01728" w:rsidP="00D017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1EB191BF" w14:textId="77777777" w:rsidTr="00A7798E">
        <w:tc>
          <w:tcPr>
            <w:tcW w:w="0" w:type="auto"/>
            <w:vAlign w:val="center"/>
          </w:tcPr>
          <w:p w14:paraId="104FBCAA" w14:textId="73F11EC3" w:rsidR="00293104" w:rsidRPr="0035170A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58E83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6EFD8" w14:textId="77777777" w:rsidR="008024B7" w:rsidRDefault="00B77D21" w:rsidP="008024B7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تساعد المعلومات المستخرجة من ذكاء الأعمال على فهم مؤشرات المخاطر والفرص</w:t>
            </w:r>
            <w:r w:rsidR="008024B7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16391FBE" w14:textId="0916480E" w:rsidR="00293104" w:rsidRPr="00293104" w:rsidRDefault="00B77D21" w:rsidP="008024B7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BI-derived information helps understand risk and opportunity indicators.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F9AD81" w14:textId="77777777" w:rsidR="007C79D8" w:rsidRDefault="00B77D21" w:rsidP="007C79D8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</w:pPr>
            <w:r w:rsidRPr="003F10F4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  <w:t>Isiaku &amp; Adalier (2024)</w:t>
            </w:r>
            <w:r w:rsidRPr="003F10F4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  <w:t xml:space="preserve"> </w:t>
            </w:r>
          </w:p>
          <w:p w14:paraId="288381EF" w14:textId="0C3E9C2A" w:rsidR="00293104" w:rsidRPr="003F10F4" w:rsidRDefault="00B77D21" w:rsidP="007C79D8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</w:pPr>
            <w:r w:rsidRPr="003F10F4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  <w:t>ص. 2–4</w:t>
            </w:r>
          </w:p>
        </w:tc>
        <w:tc>
          <w:tcPr>
            <w:tcW w:w="633" w:type="dxa"/>
            <w:vAlign w:val="center"/>
          </w:tcPr>
          <w:p w14:paraId="581C735B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682597A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1AF7AFB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240DCAF9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4030797D" w14:textId="05BFCD14" w:rsidR="00293104" w:rsidRPr="00BF2458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64D7F8F6" w14:textId="77777777" w:rsidTr="00BA0593">
        <w:tc>
          <w:tcPr>
            <w:tcW w:w="0" w:type="auto"/>
            <w:vAlign w:val="center"/>
          </w:tcPr>
          <w:p w14:paraId="3A04ABB6" w14:textId="27D982C8" w:rsidR="002E1117" w:rsidRDefault="00BA0593" w:rsidP="002E111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23</w:t>
            </w:r>
          </w:p>
        </w:tc>
        <w:tc>
          <w:tcPr>
            <w:tcW w:w="0" w:type="auto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C2FD2" w14:textId="77777777" w:rsidR="002E1117" w:rsidRPr="0035170A" w:rsidRDefault="002E1117" w:rsidP="002E111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187E1" w14:textId="77777777" w:rsidR="002E1117" w:rsidRDefault="002E1117" w:rsidP="002E1117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تكون المعلومات المقدمة من أنظمة ذكاء الأعمال ذات معنى وقابلة للاستخدام الإداري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000368CE" w14:textId="60E2908E" w:rsidR="002E1117" w:rsidRPr="00B77D21" w:rsidRDefault="002E1117" w:rsidP="002E1117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Information provided by BI systems is meaningful and managerially usable.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49423" w14:textId="77777777" w:rsidR="00917D35" w:rsidRDefault="002E1117" w:rsidP="002E1117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 Bach et al</w:t>
            </w:r>
            <w:r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. (2016)</w:t>
            </w:r>
          </w:p>
          <w:p w14:paraId="1DD84E53" w14:textId="3F4AD78B" w:rsidR="002E1117" w:rsidRPr="00B77D21" w:rsidRDefault="002E1117" w:rsidP="002E1117">
            <w:pPr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ص. </w:t>
            </w:r>
            <w:r w:rsidR="00917D35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(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1000</w:t>
            </w:r>
            <w:r w:rsidR="00917D35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)</w:t>
            </w: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633" w:type="dxa"/>
            <w:vAlign w:val="center"/>
          </w:tcPr>
          <w:p w14:paraId="0E41956E" w14:textId="77777777" w:rsidR="002E1117" w:rsidRPr="0035170A" w:rsidRDefault="002E1117" w:rsidP="002E111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50E6502" w14:textId="77777777" w:rsidR="002E1117" w:rsidRPr="0035170A" w:rsidRDefault="002E1117" w:rsidP="002E111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445B6DD" w14:textId="77777777" w:rsidR="002E1117" w:rsidRPr="0035170A" w:rsidRDefault="002E1117" w:rsidP="002E111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184EFCC" w14:textId="77777777" w:rsidR="002E1117" w:rsidRPr="0035170A" w:rsidRDefault="002E1117" w:rsidP="002E111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3F04D72" w14:textId="77777777" w:rsidR="002E1117" w:rsidRPr="00BF2458" w:rsidRDefault="002E1117" w:rsidP="002E1117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1FBE83B4" w14:textId="77777777" w:rsidTr="00A7798E">
        <w:tc>
          <w:tcPr>
            <w:tcW w:w="0" w:type="auto"/>
            <w:vAlign w:val="center"/>
          </w:tcPr>
          <w:p w14:paraId="1D30FDFE" w14:textId="4C55BF10" w:rsidR="003C26A9" w:rsidRPr="0035170A" w:rsidRDefault="00BA0593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8CB630" w14:textId="41F895F0" w:rsidR="003C26A9" w:rsidRPr="0035170A" w:rsidRDefault="00B92003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خبرة متخذ القرار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AF7A7" w14:textId="77777777" w:rsidR="000714B2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يمتلك متخذو القرار في المصرف خبرة كافية في تفسير البيانات والتحليلات المصرفية</w:t>
            </w:r>
            <w:r w:rsidR="000714B2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60364320" w14:textId="7F2A0824" w:rsidR="003C26A9" w:rsidRPr="00293104" w:rsidRDefault="00B77D21" w:rsidP="000714B2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Decision makers in the bank have sufficient experience in interpreting banking data and analytics.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A0DDA" w14:textId="14D8CBDA" w:rsidR="003C26A9" w:rsidRPr="007C79D8" w:rsidRDefault="00B77D21" w:rsidP="003C26A9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</w:pPr>
            <w:r w:rsidRPr="007C79D8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lang w:bidi="ar-EG"/>
              </w:rPr>
              <w:lastRenderedPageBreak/>
              <w:t>Ahmed (2016)</w:t>
            </w:r>
            <w:r w:rsidRPr="007C79D8">
              <w:rPr>
                <w:rFonts w:ascii="Traditional Arabic" w:hAnsi="Traditional Arabic" w:cs="Traditional Arabic"/>
                <w:color w:val="000000" w:themeColor="text1"/>
                <w:sz w:val="32"/>
                <w:szCs w:val="32"/>
                <w:rtl/>
                <w:lang w:bidi="ar-EG"/>
              </w:rPr>
              <w:t xml:space="preserve"> ص. 3–4</w:t>
            </w:r>
          </w:p>
        </w:tc>
        <w:tc>
          <w:tcPr>
            <w:tcW w:w="633" w:type="dxa"/>
            <w:vAlign w:val="center"/>
          </w:tcPr>
          <w:p w14:paraId="28B214E7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2D897F1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A49D0F7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CE27A75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780B577" w14:textId="6D9CD059" w:rsidR="003C26A9" w:rsidRPr="00BF2458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513EFC1F" w14:textId="77777777" w:rsidTr="00293104">
        <w:tc>
          <w:tcPr>
            <w:tcW w:w="0" w:type="auto"/>
            <w:vAlign w:val="center"/>
          </w:tcPr>
          <w:p w14:paraId="6ACF5266" w14:textId="25741EC4" w:rsidR="003C26A9" w:rsidRPr="0035170A" w:rsidRDefault="00BA0593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E99143C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9A1AE" w14:textId="77777777" w:rsidR="000714B2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تساعد الخبرة المهنية القيادات على ربط مخرجات ذكاء الأعمال بواقع السوق المصرفي</w:t>
            </w:r>
            <w:r w:rsidR="000714B2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41A9FAF8" w14:textId="2A3AC93B" w:rsidR="003C26A9" w:rsidRPr="00293104" w:rsidRDefault="00B77D21" w:rsidP="000714B2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Professional experience helps leaders link BI outputs to banking market realities.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CAD5F" w14:textId="77777777" w:rsidR="0097643F" w:rsidRDefault="00B77D21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  <w:t>العمري وعقيلي (2020)</w:t>
            </w:r>
            <w:r w:rsidR="0097643F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</w:rPr>
              <w:t>.</w:t>
            </w:r>
          </w:p>
          <w:p w14:paraId="310DC646" w14:textId="792C23F7" w:rsidR="003C26A9" w:rsidRPr="0035170A" w:rsidRDefault="00B77D21" w:rsidP="0097643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B77D21"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  <w:t>ص. 80–82.</w:t>
            </w:r>
          </w:p>
        </w:tc>
        <w:tc>
          <w:tcPr>
            <w:tcW w:w="633" w:type="dxa"/>
            <w:vAlign w:val="center"/>
          </w:tcPr>
          <w:p w14:paraId="787C3E86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1778560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144A6E3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71C34BB2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6C3BE7F8" w14:textId="5C951884" w:rsidR="003C26A9" w:rsidRPr="00BF2458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13FAB200" w14:textId="77777777" w:rsidTr="00A7798E">
        <w:tc>
          <w:tcPr>
            <w:tcW w:w="0" w:type="auto"/>
            <w:vAlign w:val="center"/>
          </w:tcPr>
          <w:p w14:paraId="0F921CC8" w14:textId="1A2586E9" w:rsidR="003C26A9" w:rsidRPr="0035170A" w:rsidRDefault="00BA0593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26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366DC8D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CB958" w14:textId="77777777" w:rsidR="0097643F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يستفيد متخذو القرار من خبراتهم السابقة عند تقييم البدائل الاستراتيجية</w:t>
            </w:r>
            <w:r w:rsidR="0097643F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4C27FA65" w14:textId="35B23B55" w:rsidR="003C26A9" w:rsidRPr="0035170A" w:rsidRDefault="00B77D21" w:rsidP="0097643F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Decision makers use prior experience when evaluating strategic alternatives.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A7007D" w14:textId="77777777" w:rsidR="0097643F" w:rsidRDefault="00B77D21" w:rsidP="003C26A9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العتيبي (2024)</w:t>
            </w:r>
          </w:p>
          <w:p w14:paraId="34BDC132" w14:textId="79C055C3" w:rsidR="003C26A9" w:rsidRPr="0035170A" w:rsidRDefault="00B77D21" w:rsidP="0097643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279–282.</w:t>
            </w:r>
          </w:p>
        </w:tc>
        <w:tc>
          <w:tcPr>
            <w:tcW w:w="633" w:type="dxa"/>
            <w:vAlign w:val="center"/>
          </w:tcPr>
          <w:p w14:paraId="6EA96018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2D87D1D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644C03C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468FC3FE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145ECD67" w14:textId="77777777" w:rsidR="003C26A9" w:rsidRPr="00BF2458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0E70B650" w14:textId="77777777" w:rsidTr="00293104">
        <w:tc>
          <w:tcPr>
            <w:tcW w:w="0" w:type="auto"/>
            <w:vAlign w:val="center"/>
          </w:tcPr>
          <w:p w14:paraId="223AAA6D" w14:textId="270BD836" w:rsidR="003C26A9" w:rsidRDefault="00BA0593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27</w:t>
            </w:r>
          </w:p>
        </w:tc>
        <w:tc>
          <w:tcPr>
            <w:tcW w:w="0" w:type="auto"/>
            <w:tcBorders>
              <w:left w:val="single" w:sz="6" w:space="0" w:color="auto"/>
              <w:right w:val="single" w:sz="6" w:space="0" w:color="auto"/>
            </w:tcBorders>
          </w:tcPr>
          <w:p w14:paraId="3FA8DB09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C05474" w14:textId="77777777" w:rsidR="0097643F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تقلل خبرة متخذ القرار من أخطاء تفسير التقارير والتحليلات الرقمية</w:t>
            </w:r>
            <w:r w:rsidR="0097643F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4BE7AE07" w14:textId="4576DED7" w:rsidR="003C26A9" w:rsidRPr="00293104" w:rsidRDefault="00B77D21" w:rsidP="0097643F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Decision-maker experience reduces errors in interpreting digital reports and analyses.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5DE18" w14:textId="6B68DDF5" w:rsidR="0097643F" w:rsidRDefault="00B77D21" w:rsidP="003C26A9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Ahmed</w:t>
            </w:r>
            <w:r w:rsidR="0097643F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 (2016)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 </w:t>
            </w:r>
          </w:p>
          <w:p w14:paraId="120C2082" w14:textId="17DAE167" w:rsidR="003C26A9" w:rsidRPr="0035170A" w:rsidRDefault="00B77D21" w:rsidP="0097643F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3–4.</w:t>
            </w:r>
          </w:p>
        </w:tc>
        <w:tc>
          <w:tcPr>
            <w:tcW w:w="633" w:type="dxa"/>
            <w:vAlign w:val="center"/>
          </w:tcPr>
          <w:p w14:paraId="7647C628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A89EFCE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8C194AA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15712E01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31FE9396" w14:textId="77777777" w:rsidR="003C26A9" w:rsidRPr="00BF2458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482C2119" w14:textId="77777777" w:rsidTr="004D7C15">
        <w:tc>
          <w:tcPr>
            <w:tcW w:w="0" w:type="auto"/>
            <w:vAlign w:val="center"/>
          </w:tcPr>
          <w:p w14:paraId="361AA930" w14:textId="7567799B" w:rsidR="003C26A9" w:rsidRPr="0035170A" w:rsidRDefault="00BA0593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28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7D961D1" w14:textId="24EADC08" w:rsidR="003C26A9" w:rsidRPr="0035170A" w:rsidRDefault="00B92003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التحليل الموضوعي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46045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يتم تحليل البدائل الاستراتيجية اعتماداً على بيانات وأدلة موضوعية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298A5E6D" w14:textId="170E03F8" w:rsidR="003C26A9" w:rsidRPr="00293104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Strategic alternatives are analyzed based on objective data and evidence.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93929" w14:textId="77777777" w:rsidR="00671CC6" w:rsidRDefault="00B77D21" w:rsidP="00671CC6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lastRenderedPageBreak/>
              <w:t>بلقاضي (2021)</w:t>
            </w:r>
          </w:p>
          <w:p w14:paraId="3C554AB9" w14:textId="4E32C14C" w:rsidR="003C26A9" w:rsidRPr="00B77D21" w:rsidRDefault="00B77D21" w:rsidP="00671CC6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 ص. 69</w:t>
            </w:r>
          </w:p>
        </w:tc>
        <w:tc>
          <w:tcPr>
            <w:tcW w:w="633" w:type="dxa"/>
            <w:vAlign w:val="center"/>
          </w:tcPr>
          <w:p w14:paraId="2F206DDB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A232B73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24699CC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6986D15E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41AEE12" w14:textId="00E63BCB" w:rsidR="003C26A9" w:rsidRPr="00BF2458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704387FB" w14:textId="77777777" w:rsidTr="00A7798E">
        <w:tc>
          <w:tcPr>
            <w:tcW w:w="0" w:type="auto"/>
            <w:vAlign w:val="center"/>
          </w:tcPr>
          <w:p w14:paraId="5FFE9FF6" w14:textId="54EBF70B" w:rsidR="003C26A9" w:rsidRPr="0035170A" w:rsidRDefault="00BA0593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29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64B7F14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F5501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يستخدم المصرف مؤشرات أداء واضحة عند تقييم القرارات الاستراتيجية</w:t>
            </w:r>
          </w:p>
          <w:p w14:paraId="5956EC85" w14:textId="77622BA9" w:rsidR="003C26A9" w:rsidRPr="0035170A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 uses clear performance indicators when evaluating strategic decisions.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EA7C21" w14:textId="490B821A" w:rsidR="00671CC6" w:rsidRDefault="00B77D21" w:rsidP="003C26A9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العمري وعقيلي (2020)</w:t>
            </w:r>
          </w:p>
          <w:p w14:paraId="76BC8461" w14:textId="05F5FD85" w:rsidR="003C26A9" w:rsidRPr="00B77D21" w:rsidRDefault="00671CC6" w:rsidP="00671CC6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</w:t>
            </w:r>
            <w:r w:rsidR="00B77D21"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 82</w:t>
            </w:r>
            <w:r w:rsidR="00B77D21"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.</w:t>
            </w:r>
          </w:p>
        </w:tc>
        <w:tc>
          <w:tcPr>
            <w:tcW w:w="633" w:type="dxa"/>
            <w:vAlign w:val="center"/>
          </w:tcPr>
          <w:p w14:paraId="392F63D1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A151606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5FAE0DC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44913B5A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129EC6F6" w14:textId="77777777" w:rsidR="003C26A9" w:rsidRPr="00BF2458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049B3115" w14:textId="77777777" w:rsidTr="00293104">
        <w:tc>
          <w:tcPr>
            <w:tcW w:w="0" w:type="auto"/>
            <w:vAlign w:val="center"/>
          </w:tcPr>
          <w:p w14:paraId="36E5B75D" w14:textId="2E4CBA81" w:rsidR="003C26A9" w:rsidRPr="0035170A" w:rsidRDefault="00BA0593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30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835CA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92320C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تساعد أنظمة ذكاء الأعمال على المقارنة بين البدائل قبل اتخاذ القرار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26F45968" w14:textId="4D1CD9FA" w:rsidR="003C26A9" w:rsidRPr="00293104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BI systems help compare alternatives before making decisions.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19464" w14:textId="05178A42" w:rsidR="00671CC6" w:rsidRDefault="00B77D21" w:rsidP="003C26A9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العتيبي (2024) </w:t>
            </w:r>
          </w:p>
          <w:p w14:paraId="0716A827" w14:textId="7F866AE2" w:rsidR="003C26A9" w:rsidRPr="0035170A" w:rsidRDefault="00B77D21" w:rsidP="003C26A9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 ص. 277–282</w:t>
            </w:r>
          </w:p>
        </w:tc>
        <w:tc>
          <w:tcPr>
            <w:tcW w:w="633" w:type="dxa"/>
            <w:vAlign w:val="center"/>
          </w:tcPr>
          <w:p w14:paraId="0B3D8A95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2FA2243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1013DA7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07A71D4B" w14:textId="77777777" w:rsidR="003C26A9" w:rsidRPr="0035170A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311B6FC2" w14:textId="77777777" w:rsidR="003C26A9" w:rsidRPr="00BF2458" w:rsidRDefault="003C26A9" w:rsidP="003C26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5BA6ED2D" w14:textId="77777777" w:rsidTr="00A7798E">
        <w:tc>
          <w:tcPr>
            <w:tcW w:w="0" w:type="auto"/>
            <w:vAlign w:val="center"/>
          </w:tcPr>
          <w:p w14:paraId="7A31FEC2" w14:textId="3EE53D1D" w:rsidR="00293104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31</w:t>
            </w:r>
          </w:p>
        </w:tc>
        <w:tc>
          <w:tcPr>
            <w:tcW w:w="0" w:type="auto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750CF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5FDDC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تعتمد القرارات الاستراتيجية على تحليل منظم للبيانات وليس على الحدس فقط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12B40A9D" w14:textId="0E48EDBB" w:rsidR="00293104" w:rsidRPr="00B77D21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Strategic decisions rely on structured data analysis rather than intuition alone.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54D54" w14:textId="77777777" w:rsidR="00671CC6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Ahmed (2016)</w:t>
            </w:r>
          </w:p>
          <w:p w14:paraId="2007F4CA" w14:textId="18A484A2" w:rsidR="00293104" w:rsidRPr="00E64A65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2</w:t>
            </w:r>
          </w:p>
        </w:tc>
        <w:tc>
          <w:tcPr>
            <w:tcW w:w="633" w:type="dxa"/>
            <w:vAlign w:val="center"/>
          </w:tcPr>
          <w:p w14:paraId="6C46B55C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FA86B4D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B2963EE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6DEB7E25" w14:textId="77777777" w:rsidR="00293104" w:rsidRPr="0035170A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E5345BA" w14:textId="77777777" w:rsidR="00293104" w:rsidRPr="00BF2458" w:rsidRDefault="00293104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32EA4F6B" w14:textId="77777777" w:rsidTr="00BA0593">
        <w:tc>
          <w:tcPr>
            <w:tcW w:w="0" w:type="auto"/>
            <w:vAlign w:val="center"/>
          </w:tcPr>
          <w:p w14:paraId="1F943780" w14:textId="1F67D396" w:rsidR="00B92003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</w:rPr>
              <w:t>32</w:t>
            </w:r>
          </w:p>
        </w:tc>
        <w:tc>
          <w:tcPr>
            <w:tcW w:w="0" w:type="auto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1421EBE4" w14:textId="7E0ECD02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التوافق مع الأهداف الاستراتيجية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7BD639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ترتبط القرارات الاستراتيجية بأهداف المصرف طويلة الأجل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74633AC1" w14:textId="7B9D09B3" w:rsidR="00B92003" w:rsidRPr="00293104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Strategic decisions are linked to the bank’s long-term objectives.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847CAE" w14:textId="71011B46" w:rsidR="00671CC6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 Bach et al. (2016)</w:t>
            </w:r>
          </w:p>
          <w:p w14:paraId="1DD1EF68" w14:textId="528051BA" w:rsidR="00B92003" w:rsidRPr="00E64A65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1000</w:t>
            </w:r>
          </w:p>
        </w:tc>
        <w:tc>
          <w:tcPr>
            <w:tcW w:w="633" w:type="dxa"/>
            <w:vAlign w:val="center"/>
          </w:tcPr>
          <w:p w14:paraId="19DA34D6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329B73A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26722D5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9B01B65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5417DF9C" w14:textId="77777777" w:rsidR="00B92003" w:rsidRPr="00BF2458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5AD1F709" w14:textId="77777777" w:rsidTr="00BA0593">
        <w:tc>
          <w:tcPr>
            <w:tcW w:w="0" w:type="auto"/>
            <w:vAlign w:val="center"/>
          </w:tcPr>
          <w:p w14:paraId="61F59D5A" w14:textId="77777777" w:rsidR="00B92003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6A26B9A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F0272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تتوافق قرارات التحول الرقمي مع استراتيجية المصرف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4006A79F" w14:textId="67A773E5" w:rsidR="00B92003" w:rsidRPr="00293104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Digital transformation decisions align with the bank’s strategy.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10088" w14:textId="08D5555E" w:rsidR="00671CC6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Peji</w:t>
            </w:r>
            <w:r w:rsidRPr="00B77D21">
              <w:rPr>
                <w:rFonts w:ascii="Cambria" w:eastAsia="Times New Roman" w:hAnsi="Cambria" w:cs="Cambria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ć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 Bach et al. (2016)</w:t>
            </w:r>
          </w:p>
          <w:p w14:paraId="5A594CD6" w14:textId="495DDDA2" w:rsidR="00B92003" w:rsidRPr="00E64A65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1000</w:t>
            </w:r>
          </w:p>
        </w:tc>
        <w:tc>
          <w:tcPr>
            <w:tcW w:w="633" w:type="dxa"/>
            <w:vAlign w:val="center"/>
          </w:tcPr>
          <w:p w14:paraId="2EE591EC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81BDEF4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04516C7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1587857F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0B190B44" w14:textId="77777777" w:rsidR="00B92003" w:rsidRPr="00BF2458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30D54555" w14:textId="77777777" w:rsidTr="00BA0593">
        <w:tc>
          <w:tcPr>
            <w:tcW w:w="0" w:type="auto"/>
            <w:vAlign w:val="center"/>
          </w:tcPr>
          <w:p w14:paraId="43FEEB1D" w14:textId="6DBEEB12" w:rsidR="00B92003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33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58E7F05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D8E56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تراعي القرارات الاستراتيجية متطلبات المنافسة والامتثال في القطاع المصرفي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66ABA13B" w14:textId="4EB607EF" w:rsidR="00B92003" w:rsidRPr="00B77D21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Strategic decisions consider competitiveness and compliance requirements in the banking sector.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F71D9C" w14:textId="7CB605DC" w:rsidR="00671CC6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Isiaku &amp; Adalier (2024)</w:t>
            </w:r>
          </w:p>
          <w:p w14:paraId="61553A09" w14:textId="00CA3D8A" w:rsidR="00B92003" w:rsidRPr="00E64A65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3–4</w:t>
            </w:r>
          </w:p>
        </w:tc>
        <w:tc>
          <w:tcPr>
            <w:tcW w:w="633" w:type="dxa"/>
            <w:vAlign w:val="center"/>
          </w:tcPr>
          <w:p w14:paraId="1DA050CD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A4880AC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A7D02CD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68E154C7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277E3C1F" w14:textId="77777777" w:rsidR="00B92003" w:rsidRPr="00BF2458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78D586BF" w14:textId="77777777" w:rsidTr="00BA0593">
        <w:tc>
          <w:tcPr>
            <w:tcW w:w="0" w:type="auto"/>
            <w:vAlign w:val="center"/>
          </w:tcPr>
          <w:p w14:paraId="00D1A014" w14:textId="368F04B4" w:rsidR="00B92003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34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4F6DCB6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D5A08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يتم توجيه القرارات الاستراتيجية بما يخدم رؤية المصرف وأولوياته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0D7DE380" w14:textId="21416B0C" w:rsidR="00B92003" w:rsidRPr="00293104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Strategic decisions are directed toward the bank’s vision and priorities.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507FF" w14:textId="63791834" w:rsidR="00671CC6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العمري وعقيلي (2020)</w:t>
            </w:r>
          </w:p>
          <w:p w14:paraId="318D5902" w14:textId="055D32F8" w:rsidR="00B92003" w:rsidRPr="00E64A65" w:rsidRDefault="00671CC6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</w:t>
            </w:r>
            <w:r w:rsidR="00B77D21"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 81–82</w:t>
            </w:r>
          </w:p>
        </w:tc>
        <w:tc>
          <w:tcPr>
            <w:tcW w:w="633" w:type="dxa"/>
            <w:vAlign w:val="center"/>
          </w:tcPr>
          <w:p w14:paraId="169C8271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D44F781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9D7CA29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6734682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1F64CB3C" w14:textId="77777777" w:rsidR="00B92003" w:rsidRPr="00BF2458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427F8689" w14:textId="77777777" w:rsidTr="00BA0593">
        <w:tc>
          <w:tcPr>
            <w:tcW w:w="0" w:type="auto"/>
            <w:vAlign w:val="center"/>
          </w:tcPr>
          <w:p w14:paraId="617AD00E" w14:textId="499C19ED" w:rsidR="00B92003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</w:rPr>
              <w:t>35</w:t>
            </w:r>
          </w:p>
        </w:tc>
        <w:tc>
          <w:tcPr>
            <w:tcW w:w="0" w:type="auto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3F8C87B9" w14:textId="108CA6B4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فعالية وكفاءة القرار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7FE77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تسهم القرارات الاستراتيجية في تحقيق النتائج المستهدفة للمصرف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0D3F877F" w14:textId="25646FB8" w:rsidR="00B92003" w:rsidRPr="00293104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Strategic decisions contribute to achieving the bank’s intended results.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3DCAF5" w14:textId="6962CA07" w:rsidR="00B92003" w:rsidRPr="00E64A65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قواميد وصديقي (2022)، ص. 57–67</w:t>
            </w:r>
          </w:p>
        </w:tc>
        <w:tc>
          <w:tcPr>
            <w:tcW w:w="633" w:type="dxa"/>
            <w:vAlign w:val="center"/>
          </w:tcPr>
          <w:p w14:paraId="329FFF35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F0E64CD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63DF06E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313D6B47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1C4948EE" w14:textId="77777777" w:rsidR="00B92003" w:rsidRPr="00BF2458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605A6271" w14:textId="77777777" w:rsidTr="00BA0593">
        <w:tc>
          <w:tcPr>
            <w:tcW w:w="0" w:type="auto"/>
            <w:vAlign w:val="center"/>
          </w:tcPr>
          <w:p w14:paraId="315918D3" w14:textId="598F9EA0" w:rsidR="00B92003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lastRenderedPageBreak/>
              <w:t>36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21A3570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8BF39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تُتخذ القرارات الاستراتيجية في الوقت المناسب استناداً إلى معلومات محدثة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0280DAEA" w14:textId="2B9C1A3B" w:rsidR="00B92003" w:rsidRPr="00B77D21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Strategic decisions are made at the right time based on updated information.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C7D25" w14:textId="6309CC8E" w:rsidR="00671CC6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بلقاضي (2021) </w:t>
            </w:r>
          </w:p>
          <w:p w14:paraId="245AF297" w14:textId="09F954CE" w:rsidR="00B92003" w:rsidRPr="00E64A65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1–2</w:t>
            </w:r>
          </w:p>
        </w:tc>
        <w:tc>
          <w:tcPr>
            <w:tcW w:w="633" w:type="dxa"/>
            <w:vAlign w:val="center"/>
          </w:tcPr>
          <w:p w14:paraId="50194B72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57034EB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CAB19C6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7B08AB40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169EACDD" w14:textId="77777777" w:rsidR="00B92003" w:rsidRPr="00BF2458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6DA13E82" w14:textId="77777777" w:rsidTr="00A7798E">
        <w:tc>
          <w:tcPr>
            <w:tcW w:w="0" w:type="auto"/>
            <w:vAlign w:val="center"/>
          </w:tcPr>
          <w:p w14:paraId="067F5FD2" w14:textId="2EB177D6" w:rsidR="00B92003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37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BBBCD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E155FF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تساعد أنظمة ذكاء الأعمال في تقليل الوقت اللازم لاتخاذ القرار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0EB09060" w14:textId="3F6412A7" w:rsidR="00B92003" w:rsidRPr="00B77D21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BI systems help reduce the time required for decision-making.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F71BE" w14:textId="2C214D59" w:rsidR="00B92003" w:rsidRPr="00E64A65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العمري وعقيلي (2020) ص. 81</w:t>
            </w: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.</w:t>
            </w:r>
          </w:p>
        </w:tc>
        <w:tc>
          <w:tcPr>
            <w:tcW w:w="633" w:type="dxa"/>
            <w:vAlign w:val="center"/>
          </w:tcPr>
          <w:p w14:paraId="4DDB48B6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0813AEB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8BE2A2E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2264F444" w14:textId="77777777" w:rsidR="00B92003" w:rsidRPr="0035170A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15FB881B" w14:textId="77777777" w:rsidR="00B92003" w:rsidRPr="00BF2458" w:rsidRDefault="00B9200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16CA7A70" w14:textId="77777777" w:rsidTr="00A7798E">
        <w:tc>
          <w:tcPr>
            <w:tcW w:w="0" w:type="auto"/>
            <w:vAlign w:val="center"/>
          </w:tcPr>
          <w:p w14:paraId="10AD1067" w14:textId="1C76B494" w:rsidR="00B77D21" w:rsidRDefault="00BA0593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38</w:t>
            </w:r>
          </w:p>
        </w:tc>
        <w:tc>
          <w:tcPr>
            <w:tcW w:w="0" w:type="auto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AF6F0" w14:textId="77777777" w:rsidR="00B77D21" w:rsidRPr="0035170A" w:rsidRDefault="00B77D21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C87D0B" w14:textId="77777777" w:rsidR="00671CC6" w:rsidRDefault="00B77D21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تؤدي القرارات المدعومة بذكاء الأعمال إلى تحسين الكفاءة التشغيلية للمصرف</w:t>
            </w:r>
            <w:r w:rsidR="00671CC6"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  <w:p w14:paraId="6EC045E1" w14:textId="008DB612" w:rsidR="00B77D21" w:rsidRPr="00B77D21" w:rsidRDefault="00B77D21" w:rsidP="00671CC6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BI-supported decisions improve the bank’s operational efficiency.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9355D" w14:textId="66D5067C" w:rsidR="00671CC6" w:rsidRDefault="00B77D21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Isiaku &amp; Adalier (2024)</w:t>
            </w:r>
          </w:p>
          <w:p w14:paraId="6145A9C5" w14:textId="1566B6D0" w:rsidR="00B77D21" w:rsidRPr="00B77D21" w:rsidRDefault="00671CC6" w:rsidP="00293104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</w:t>
            </w:r>
            <w:r w:rsidR="00B77D21" w:rsidRPr="00B77D21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 3–4</w:t>
            </w:r>
          </w:p>
        </w:tc>
        <w:tc>
          <w:tcPr>
            <w:tcW w:w="633" w:type="dxa"/>
            <w:vAlign w:val="center"/>
          </w:tcPr>
          <w:p w14:paraId="488ECD19" w14:textId="77777777" w:rsidR="00B77D21" w:rsidRPr="0035170A" w:rsidRDefault="00B77D21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95F0C74" w14:textId="77777777" w:rsidR="00B77D21" w:rsidRPr="0035170A" w:rsidRDefault="00B77D21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E6D85D9" w14:textId="77777777" w:rsidR="00B77D21" w:rsidRPr="0035170A" w:rsidRDefault="00B77D21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0AB4A928" w14:textId="77777777" w:rsidR="00B77D21" w:rsidRPr="0035170A" w:rsidRDefault="00B77D21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4FCA1668" w14:textId="77777777" w:rsidR="00B77D21" w:rsidRPr="00BF2458" w:rsidRDefault="00B77D21" w:rsidP="0029310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293104" w:rsidRPr="0035170A" w14:paraId="7867374A" w14:textId="77777777" w:rsidTr="00902E5E">
        <w:tc>
          <w:tcPr>
            <w:tcW w:w="11198" w:type="dxa"/>
            <w:gridSpan w:val="9"/>
            <w:shd w:val="clear" w:color="auto" w:fill="B4C6E7" w:themeFill="accent1" w:themeFillTint="66"/>
          </w:tcPr>
          <w:p w14:paraId="5F9F2BFB" w14:textId="11AB2591" w:rsidR="00293104" w:rsidRPr="00BF2458" w:rsidRDefault="008038C4" w:rsidP="00B77D2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>الابتكار التنظيمي</w:t>
            </w:r>
          </w:p>
        </w:tc>
      </w:tr>
      <w:tr w:rsidR="00926AE9" w:rsidRPr="0035170A" w14:paraId="4C7AB1AD" w14:textId="77777777" w:rsidTr="00BA0593">
        <w:tc>
          <w:tcPr>
            <w:tcW w:w="0" w:type="auto"/>
            <w:vAlign w:val="center"/>
          </w:tcPr>
          <w:p w14:paraId="7A59B8F4" w14:textId="5FD3B520" w:rsidR="008038C4" w:rsidRPr="0035170A" w:rsidRDefault="00BA0593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39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F1962B2" w14:textId="28F79BBC" w:rsidR="008038C4" w:rsidRPr="0035170A" w:rsidRDefault="008038C4" w:rsidP="008038C4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ابتكار المنتج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D675F" w14:textId="77777777" w:rsidR="008038C4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تسعى البنوك إلى تطوير خدمات مالية مبتكرة تتوافق مع احتياجات العملاء وتستجيب للتغيرات المتسارعة في السوق المصرفية.</w:t>
            </w:r>
          </w:p>
          <w:p w14:paraId="6BEC42D1" w14:textId="77A34B9A" w:rsidR="00BA0593" w:rsidRPr="008E6E18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Banks seek to develop innovative financial services that align with customers’ needs and respond to rapid 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changes in the banking market.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C740A" w14:textId="77777777" w:rsidR="008038C4" w:rsidRDefault="008038C4" w:rsidP="008038C4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lastRenderedPageBreak/>
              <w:t>المجالي (2025)</w:t>
            </w:r>
          </w:p>
          <w:p w14:paraId="61CC4B4D" w14:textId="662230ED" w:rsidR="008038C4" w:rsidRPr="008038C4" w:rsidRDefault="008038C4" w:rsidP="008038C4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(148)</w:t>
            </w:r>
          </w:p>
        </w:tc>
        <w:tc>
          <w:tcPr>
            <w:tcW w:w="633" w:type="dxa"/>
            <w:vAlign w:val="center"/>
          </w:tcPr>
          <w:p w14:paraId="7571C114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80922FD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1900E2B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0E7C3B53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4EFC9F5E" w14:textId="716AF3A7" w:rsidR="008038C4" w:rsidRPr="00BF2458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6972C555" w14:textId="77777777" w:rsidTr="00BA0593">
        <w:tc>
          <w:tcPr>
            <w:tcW w:w="0" w:type="auto"/>
            <w:vAlign w:val="center"/>
          </w:tcPr>
          <w:p w14:paraId="195944FB" w14:textId="24DC7E24" w:rsidR="008038C4" w:rsidRPr="0035170A" w:rsidRDefault="00BE574A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0B81E70" w14:textId="77777777" w:rsidR="008038C4" w:rsidRPr="0035170A" w:rsidRDefault="008038C4" w:rsidP="008038C4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9A9A3" w14:textId="77777777" w:rsidR="008038C4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يسعى البنك إلى تسجيل براءات اختراع أو حقوق ملكية فكرية تدعم ابتكاراته المالية والتقنية.</w:t>
            </w:r>
          </w:p>
          <w:p w14:paraId="02746C95" w14:textId="16641091" w:rsidR="00BA0593" w:rsidRPr="008E6E18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 seeks to register patents or intellectual property rights that support its financial and technological innovations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60E725" w14:textId="77777777" w:rsid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الهبارنة (2022)</w:t>
            </w:r>
          </w:p>
          <w:p w14:paraId="477644F4" w14:textId="547A670C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(129)</w:t>
            </w:r>
          </w:p>
        </w:tc>
        <w:tc>
          <w:tcPr>
            <w:tcW w:w="633" w:type="dxa"/>
            <w:vAlign w:val="center"/>
          </w:tcPr>
          <w:p w14:paraId="1F4020A8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A31999B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BDEC193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0BB4FE65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399021F0" w14:textId="77777777" w:rsidR="008038C4" w:rsidRPr="00BF2458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009026C4" w14:textId="77777777" w:rsidTr="00BA0593">
        <w:tc>
          <w:tcPr>
            <w:tcW w:w="0" w:type="auto"/>
            <w:vAlign w:val="center"/>
          </w:tcPr>
          <w:p w14:paraId="657D1406" w14:textId="26C178CE" w:rsidR="008038C4" w:rsidRPr="0035170A" w:rsidRDefault="00BE574A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41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A7611F5" w14:textId="77777777" w:rsidR="008038C4" w:rsidRPr="0035170A" w:rsidRDefault="008038C4" w:rsidP="008038C4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9A7ED" w14:textId="77777777" w:rsidR="008038C4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تعمل البنوك على تحسين جودة خدماتها من خلال تبني تقنيات متقدمة تسهم في تحقيق التميز التنافسي.</w:t>
            </w:r>
          </w:p>
          <w:p w14:paraId="6E9BAD6E" w14:textId="7E8B93B5" w:rsidR="00BA0593" w:rsidRPr="008E6E18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Banks work to improve the quality of their services by adopting advanced technologies that contribute to achieving competitive advantage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EDBA9" w14:textId="77777777" w:rsidR="008038C4" w:rsidRDefault="008038C4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المجالي (2025)</w:t>
            </w:r>
          </w:p>
          <w:p w14:paraId="65595576" w14:textId="317DBC76" w:rsidR="008038C4" w:rsidRPr="008038C4" w:rsidRDefault="008038C4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(148)</w:t>
            </w:r>
          </w:p>
        </w:tc>
        <w:tc>
          <w:tcPr>
            <w:tcW w:w="633" w:type="dxa"/>
            <w:vAlign w:val="center"/>
          </w:tcPr>
          <w:p w14:paraId="2F307D7D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24AF448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08A601F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179669BE" w14:textId="77777777" w:rsidR="008038C4" w:rsidRPr="0035170A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006367C2" w14:textId="77777777" w:rsidR="008038C4" w:rsidRPr="00BF2458" w:rsidRDefault="008038C4" w:rsidP="008038C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54245FC3" w14:textId="77777777" w:rsidTr="00BA0593">
        <w:tc>
          <w:tcPr>
            <w:tcW w:w="0" w:type="auto"/>
            <w:vAlign w:val="center"/>
          </w:tcPr>
          <w:p w14:paraId="19FF17CF" w14:textId="09F83AD8" w:rsidR="00D2109A" w:rsidRPr="0035170A" w:rsidRDefault="00BE574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</w:rPr>
              <w:t>42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A41317F" w14:textId="5FE3C16D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0CF94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يحفّز البنك الموظفين ويشجعهم على تقديم أفكار ومبادرات ابتكارية في المجالات التقنية والتكنولوجية.</w:t>
            </w:r>
          </w:p>
          <w:p w14:paraId="6214B20C" w14:textId="6E869C8C" w:rsidR="00BA0593" w:rsidRPr="008E6E18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The bank motivates and encourages employees to propose 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innovative ideas and initiatives in technical and technological fields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28026" w14:textId="60620845" w:rsidR="00D2109A" w:rsidRDefault="00D2109A" w:rsidP="00D2109A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lastRenderedPageBreak/>
              <w:t>القاضي (2024)</w:t>
            </w:r>
          </w:p>
          <w:p w14:paraId="4EFF5930" w14:textId="378DC599" w:rsidR="00D2109A" w:rsidRPr="008038C4" w:rsidRDefault="00D2109A" w:rsidP="00D2109A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(97)</w:t>
            </w:r>
          </w:p>
        </w:tc>
        <w:tc>
          <w:tcPr>
            <w:tcW w:w="633" w:type="dxa"/>
            <w:vAlign w:val="center"/>
          </w:tcPr>
          <w:p w14:paraId="350D76AE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08ECECB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1A03CED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B4E419D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643804FE" w14:textId="50E179CF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334F813A" w14:textId="77777777" w:rsidTr="00BA0593">
        <w:tc>
          <w:tcPr>
            <w:tcW w:w="0" w:type="auto"/>
            <w:vAlign w:val="center"/>
          </w:tcPr>
          <w:p w14:paraId="733DC8EA" w14:textId="6787F489" w:rsidR="00D2109A" w:rsidRPr="0035170A" w:rsidRDefault="00BE574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451BC82" w14:textId="77777777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7990D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تشجع البنوك التجارية الابتكار في تصميم الخدمات المالية، مثل القروض والودائع، بما يلبي الاحتياجات المتنوعة للعملاء.</w:t>
            </w:r>
          </w:p>
          <w:p w14:paraId="6EB998AC" w14:textId="4F67813B" w:rsidR="00BA0593" w:rsidRPr="0035170A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Commercial banks encourage innovation in designing financial services, such as loans and deposits, to meet the diverse needs of customers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BB15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المجالي (2025)</w:t>
            </w:r>
          </w:p>
          <w:p w14:paraId="6122E955" w14:textId="6D1CE1A7" w:rsidR="00D2109A" w:rsidRPr="008038C4" w:rsidRDefault="00D2109A" w:rsidP="00BA0593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(148)</w:t>
            </w:r>
          </w:p>
        </w:tc>
        <w:tc>
          <w:tcPr>
            <w:tcW w:w="633" w:type="dxa"/>
            <w:vAlign w:val="center"/>
          </w:tcPr>
          <w:p w14:paraId="135E3C9F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14851F7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E7D3F07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5E7E8A0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3CD43058" w14:textId="77777777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32274E25" w14:textId="77777777" w:rsidTr="00BA0593">
        <w:tc>
          <w:tcPr>
            <w:tcW w:w="0" w:type="auto"/>
            <w:vAlign w:val="center"/>
          </w:tcPr>
          <w:p w14:paraId="127A8D5D" w14:textId="3232A90F" w:rsidR="00D2109A" w:rsidRPr="0035170A" w:rsidRDefault="00BE574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44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28DF43E" w14:textId="7DC92FDB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91BB2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يحرص البنك على تقديم خدمات جديدة ومطورة بصورة مستمرة بما يعزز قدرته على المنافسة.</w:t>
            </w:r>
          </w:p>
          <w:p w14:paraId="1ADF9EA1" w14:textId="01C794E7" w:rsidR="00BA0593" w:rsidRPr="0035170A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 is keen to continuously offer new and improved services that enhance its competitive capability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5BF46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الهبارنة (2022)</w:t>
            </w:r>
          </w:p>
          <w:p w14:paraId="0FD5517F" w14:textId="4163F8C0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(129)</w:t>
            </w:r>
          </w:p>
        </w:tc>
        <w:tc>
          <w:tcPr>
            <w:tcW w:w="633" w:type="dxa"/>
            <w:vAlign w:val="center"/>
          </w:tcPr>
          <w:p w14:paraId="05A438CD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823C4C7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5F40B186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4FE75A77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9865993" w14:textId="77777777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0162F1A0" w14:textId="77777777" w:rsidTr="00BA0593">
        <w:tc>
          <w:tcPr>
            <w:tcW w:w="0" w:type="auto"/>
            <w:vAlign w:val="center"/>
          </w:tcPr>
          <w:p w14:paraId="4D9F2959" w14:textId="6EB45CD4" w:rsidR="00D2109A" w:rsidRPr="0035170A" w:rsidRDefault="00BE574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E020DAD" w14:textId="77777777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69CD5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تعتمد البنوك على التحول الرقمي في تصميم خدماتها بهدف رفع الكفاءة وتعزيز الأمان في المعاملات المالية.</w:t>
            </w:r>
          </w:p>
          <w:p w14:paraId="5FD39796" w14:textId="34FCFD2C" w:rsidR="00BA0593" w:rsidRPr="0035170A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Banks rely on digital transformation in designing their services 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to improve efficiency and enhance security in financial transactions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9B962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lastRenderedPageBreak/>
              <w:t>المجالي (2025)</w:t>
            </w:r>
          </w:p>
          <w:p w14:paraId="536B4B81" w14:textId="061122B5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(149)</w:t>
            </w:r>
          </w:p>
        </w:tc>
        <w:tc>
          <w:tcPr>
            <w:tcW w:w="633" w:type="dxa"/>
            <w:vAlign w:val="center"/>
          </w:tcPr>
          <w:p w14:paraId="563C70EC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7C4FE80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B645C81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243D78D6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65517784" w14:textId="701E2E41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2E709DCF" w14:textId="77777777" w:rsidTr="00BA0593">
        <w:tc>
          <w:tcPr>
            <w:tcW w:w="0" w:type="auto"/>
            <w:vAlign w:val="center"/>
          </w:tcPr>
          <w:p w14:paraId="3A40A6CD" w14:textId="6BAA3D28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46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4BC6FC" w14:textId="4560481E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الابتكار الإداري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3D53E7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يساعد البنك العاملين على فهم آليات وإجراءات العمل الإداري داخل البنك بما يعزز كفاءة الأداء.</w:t>
            </w:r>
          </w:p>
          <w:p w14:paraId="3F1D9A72" w14:textId="6AD6A4C1" w:rsidR="00BA0593" w:rsidRPr="007E7C64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 helps employees understand its administrative work mechanisms and procedures in a way that enhances performance efficiency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B4553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المجالي (2025)</w:t>
            </w:r>
          </w:p>
          <w:p w14:paraId="6DBAECA4" w14:textId="518F70DF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(149)</w:t>
            </w:r>
          </w:p>
        </w:tc>
        <w:tc>
          <w:tcPr>
            <w:tcW w:w="633" w:type="dxa"/>
            <w:vAlign w:val="center"/>
          </w:tcPr>
          <w:p w14:paraId="371538A1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42A4571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4B6C86F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13340FA3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4F48945D" w14:textId="0BCE82E2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3B2B2451" w14:textId="77777777" w:rsidTr="00BA0593">
        <w:tc>
          <w:tcPr>
            <w:tcW w:w="0" w:type="auto"/>
            <w:vAlign w:val="center"/>
          </w:tcPr>
          <w:p w14:paraId="1BB3415B" w14:textId="7CF90CAE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6DEF149" w14:textId="77777777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B26829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يمنح البنك العاملين قدراً مناسباً من الصلاحية والمرونة لمعالجة المشكلات الفورية المرتبطة بتقديم الخدمات والمنتجات المصرفية.</w:t>
            </w:r>
          </w:p>
          <w:p w14:paraId="71DB6452" w14:textId="2F166C24" w:rsidR="00BA0593" w:rsidRPr="007E7C64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 grants employees an appropriate level of authority and flexibility to address immediate problems related to the delivery of banking services and products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A0F2B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الهبارنة (2022)</w:t>
            </w:r>
          </w:p>
          <w:p w14:paraId="08A47FB9" w14:textId="6C442F8E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(128)</w:t>
            </w:r>
          </w:p>
        </w:tc>
        <w:tc>
          <w:tcPr>
            <w:tcW w:w="633" w:type="dxa"/>
            <w:vAlign w:val="center"/>
          </w:tcPr>
          <w:p w14:paraId="29C49F45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71EE358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7049988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0682EC46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67AEE243" w14:textId="77777777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5CF4F302" w14:textId="77777777" w:rsidTr="00BA0593">
        <w:tc>
          <w:tcPr>
            <w:tcW w:w="0" w:type="auto"/>
            <w:vAlign w:val="center"/>
          </w:tcPr>
          <w:p w14:paraId="33D5CEFC" w14:textId="796877CD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48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725A70" w14:textId="77777777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0E6BA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تتبنى البنوك إجراءات تنظيمية تسهم في تعزيز الاتصال وتبادل المعرفة بين العاملين.</w:t>
            </w:r>
          </w:p>
          <w:p w14:paraId="3A0439B4" w14:textId="55424301" w:rsidR="00BA0593" w:rsidRPr="0035170A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Banks adopt organizational procedures that contribute to enhancing communication and knowledge sharing among employees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EE235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lastRenderedPageBreak/>
              <w:t>المجالي (2025)</w:t>
            </w:r>
          </w:p>
          <w:p w14:paraId="4F267F03" w14:textId="76C8BB0E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(149)</w:t>
            </w:r>
          </w:p>
        </w:tc>
        <w:tc>
          <w:tcPr>
            <w:tcW w:w="633" w:type="dxa"/>
            <w:vAlign w:val="center"/>
          </w:tcPr>
          <w:p w14:paraId="12E38104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CD931A6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35273CF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3D31C97B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3A0B4222" w14:textId="77777777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5A1D59BA" w14:textId="77777777" w:rsidTr="00BA0593">
        <w:tc>
          <w:tcPr>
            <w:tcW w:w="0" w:type="auto"/>
            <w:vAlign w:val="center"/>
          </w:tcPr>
          <w:p w14:paraId="3162E8DD" w14:textId="37C8F8C5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49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A8C37E2" w14:textId="29B91E66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08582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يطبق البنك سياسات وإجراءات تطويرية تهدف إلى تحسين الخدمات المقدمة للسوق المصرفية.</w:t>
            </w:r>
          </w:p>
          <w:p w14:paraId="3048AB86" w14:textId="64A91D1A" w:rsidR="00BA0593" w:rsidRPr="007E7C64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 implements developmental policies and procedures aimed at improving services offered to the banking market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9A6F8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الهبارنة (2022)</w:t>
            </w:r>
          </w:p>
          <w:p w14:paraId="6EE90606" w14:textId="371587C6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(128)</w:t>
            </w:r>
          </w:p>
        </w:tc>
        <w:tc>
          <w:tcPr>
            <w:tcW w:w="633" w:type="dxa"/>
            <w:vAlign w:val="center"/>
          </w:tcPr>
          <w:p w14:paraId="7C9905EB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584FE63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2A1FD2BD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21E46E09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535E0CC9" w14:textId="548149DF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3327F05D" w14:textId="77777777" w:rsidTr="00BA0593">
        <w:tc>
          <w:tcPr>
            <w:tcW w:w="0" w:type="auto"/>
            <w:vAlign w:val="center"/>
          </w:tcPr>
          <w:p w14:paraId="33082530" w14:textId="33FC7CCD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A877C80" w14:textId="7DD4C2DF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DD69C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تبتكر البنوك سياسات حديثة في مجالات الاستقطاب والتعيين والمكافآت والحوافز بما يدعم الأداء المؤسسي.</w:t>
            </w:r>
          </w:p>
          <w:p w14:paraId="1AC02114" w14:textId="1054CE5B" w:rsidR="00BA0593" w:rsidRPr="0035170A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Banks develop modern policies in recruitment, appointment, rewards, and incentives to support institutional performance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95DEB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المجالي (2025)</w:t>
            </w:r>
          </w:p>
          <w:p w14:paraId="57C1C94A" w14:textId="7334A84E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(149)</w:t>
            </w:r>
          </w:p>
        </w:tc>
        <w:tc>
          <w:tcPr>
            <w:tcW w:w="633" w:type="dxa"/>
            <w:vAlign w:val="center"/>
          </w:tcPr>
          <w:p w14:paraId="40541198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433DBC4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482EF75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2E291BB8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A192EDE" w14:textId="48ABAAA2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043EA488" w14:textId="77777777" w:rsidTr="00A7798E">
        <w:tc>
          <w:tcPr>
            <w:tcW w:w="0" w:type="auto"/>
            <w:vAlign w:val="center"/>
          </w:tcPr>
          <w:p w14:paraId="3415478E" w14:textId="784C9923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lastRenderedPageBreak/>
              <w:t>51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F66F51E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E1D63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يحرص البنك على تحديث سياساته المتعلقة بالتعيين بما يتوافق مع متطلبات الكفاءة والابتكار.</w:t>
            </w:r>
          </w:p>
          <w:p w14:paraId="1BD65445" w14:textId="28D68852" w:rsidR="00BA0593" w:rsidRPr="007E7C64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 is keen to update its appointment policies in line with the requirements of efficiency and innovation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4C02D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الهبارنة (2022)</w:t>
            </w:r>
          </w:p>
          <w:p w14:paraId="086BA2C7" w14:textId="7E62B757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(128)</w:t>
            </w:r>
          </w:p>
        </w:tc>
        <w:tc>
          <w:tcPr>
            <w:tcW w:w="633" w:type="dxa"/>
            <w:vAlign w:val="center"/>
          </w:tcPr>
          <w:p w14:paraId="24505941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97CC57E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2B13311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6300C0CE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2EF1906E" w14:textId="7CBDD3B4" w:rsidR="00D2109A" w:rsidRPr="00902E5E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B050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1B035D2A" w14:textId="77777777" w:rsidTr="00BA0593">
        <w:tc>
          <w:tcPr>
            <w:tcW w:w="0" w:type="auto"/>
            <w:vAlign w:val="center"/>
          </w:tcPr>
          <w:p w14:paraId="178B15EB" w14:textId="2D9BDDA9" w:rsidR="00D2109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52</w:t>
            </w:r>
          </w:p>
        </w:tc>
        <w:tc>
          <w:tcPr>
            <w:tcW w:w="0" w:type="auto"/>
            <w:tcBorders>
              <w:left w:val="single" w:sz="6" w:space="0" w:color="auto"/>
              <w:right w:val="single" w:sz="6" w:space="0" w:color="auto"/>
            </w:tcBorders>
          </w:tcPr>
          <w:p w14:paraId="4DD49091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6AA83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يعمل البنك باستمرار على إدخال تحديثات وتغييرات في شبكات المعلومات المستخدمة في عملياته الإدارية.</w:t>
            </w:r>
          </w:p>
          <w:p w14:paraId="6EBAED5B" w14:textId="2FD23530" w:rsidR="00BA0593" w:rsidRPr="007E7C64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 continuously introduces updates and changes to the information networks used in its administrative operations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39150" w14:textId="77777777" w:rsidR="00D2109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المجالي (2025)</w:t>
            </w:r>
          </w:p>
          <w:p w14:paraId="14309E5E" w14:textId="0F5A50A7" w:rsidR="00D2109A" w:rsidRPr="008038C4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(149)</w:t>
            </w:r>
          </w:p>
        </w:tc>
        <w:tc>
          <w:tcPr>
            <w:tcW w:w="633" w:type="dxa"/>
            <w:vAlign w:val="center"/>
          </w:tcPr>
          <w:p w14:paraId="28383B9D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053CA1C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97D4000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50D4A2B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9E32B5C" w14:textId="77777777" w:rsidR="00D2109A" w:rsidRPr="00902E5E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B050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6D90D759" w14:textId="77777777" w:rsidTr="00A7798E">
        <w:tc>
          <w:tcPr>
            <w:tcW w:w="0" w:type="auto"/>
            <w:vAlign w:val="center"/>
          </w:tcPr>
          <w:p w14:paraId="6B19C7BB" w14:textId="4F935F4E" w:rsidR="00D2109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</w:rPr>
              <w:t>53</w:t>
            </w:r>
          </w:p>
        </w:tc>
        <w:tc>
          <w:tcPr>
            <w:tcW w:w="0" w:type="auto"/>
            <w:tcBorders>
              <w:left w:val="single" w:sz="6" w:space="0" w:color="auto"/>
              <w:right w:val="single" w:sz="6" w:space="0" w:color="auto"/>
            </w:tcBorders>
          </w:tcPr>
          <w:p w14:paraId="571048F8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A30E8" w14:textId="77777777" w:rsidR="00D2109A" w:rsidRDefault="00BA0593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يسهم الموظفون في البنك في تطوير مفاهيم وأفكار جديدة يمكن تحويلها إلى سياسات وتنظيمات إدارية مبتكرة.</w:t>
            </w:r>
          </w:p>
          <w:p w14:paraId="26CC2BA3" w14:textId="6BB234F6" w:rsidR="00BA0593" w:rsidRPr="007E7C64" w:rsidRDefault="00BA0593" w:rsidP="00BA0593">
            <w:pPr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Bank employees contribute to developing new concepts and ideas that can be transformed into 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innovative administrative policies and organizational arrangements</w:t>
            </w:r>
            <w:r w:rsidRPr="00BA0593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7A101" w14:textId="291916C8" w:rsidR="00D2109A" w:rsidRDefault="00D2109A" w:rsidP="00BA0593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lastRenderedPageBreak/>
              <w:t>القاضي (2024)</w:t>
            </w:r>
          </w:p>
          <w:p w14:paraId="01B2C204" w14:textId="38A948DD" w:rsidR="00D2109A" w:rsidRPr="008038C4" w:rsidRDefault="00D2109A" w:rsidP="00BA0593">
            <w:pPr>
              <w:bidi/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28"/>
                <w:szCs w:val="28"/>
                <w:bdr w:val="none" w:sz="0" w:space="0" w:color="auto" w:frame="1"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color w:val="000000" w:themeColor="text1"/>
                <w:kern w:val="0"/>
                <w:sz w:val="28"/>
                <w:szCs w:val="28"/>
                <w:bdr w:val="none" w:sz="0" w:space="0" w:color="auto" w:frame="1"/>
                <w:rtl/>
                <w14:ligatures w14:val="none"/>
              </w:rPr>
              <w:t>ص. (96)</w:t>
            </w:r>
          </w:p>
        </w:tc>
        <w:tc>
          <w:tcPr>
            <w:tcW w:w="633" w:type="dxa"/>
            <w:vAlign w:val="center"/>
          </w:tcPr>
          <w:p w14:paraId="41C9D6F7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77488E75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58E0F59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25EF9217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2C43E24" w14:textId="77777777" w:rsidR="00D2109A" w:rsidRPr="00902E5E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B050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7E69617E" w14:textId="77777777" w:rsidTr="00A7798E">
        <w:tc>
          <w:tcPr>
            <w:tcW w:w="0" w:type="auto"/>
            <w:vAlign w:val="center"/>
          </w:tcPr>
          <w:p w14:paraId="57E46BE6" w14:textId="4FA1A20E" w:rsidR="00D2109A" w:rsidRPr="0035170A" w:rsidRDefault="00BE574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54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0C4200" w14:textId="1D4E01D0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>
              <w:rPr>
                <w:rFonts w:ascii="Traditional Arabic" w:eastAsia="Times New Roman" w:hAnsi="Traditional Arabic" w:cs="Traditional Arabic" w:hint="cs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الثقافة التنظيمية الداعمة للابتكار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CE5F8" w14:textId="4FD61FB7" w:rsidR="00D2109A" w:rsidRPr="007E7C64" w:rsidRDefault="00D2109A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D2109A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تشجع الإدارة العليا الأفكار الجديدة القابلة للتطبيق في العمل المصرفي. / </w:t>
            </w:r>
            <w:r w:rsidRPr="00D2109A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Senior management encourages applicable new ideas in banking work</w:t>
            </w:r>
            <w:r w:rsidRPr="00D2109A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5758C" w14:textId="096163C6" w:rsidR="00BA0593" w:rsidRDefault="00D2109A" w:rsidP="00D2109A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D2109A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Calik et al. (2017)</w:t>
            </w:r>
            <w:r w:rsidR="009460B5" w:rsidRPr="00D2109A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 </w:t>
            </w:r>
          </w:p>
          <w:p w14:paraId="671F518E" w14:textId="2E338426" w:rsidR="00D2109A" w:rsidRPr="00D2109A" w:rsidRDefault="00D2109A" w:rsidP="00D2109A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D2109A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70–72</w:t>
            </w:r>
          </w:p>
        </w:tc>
        <w:tc>
          <w:tcPr>
            <w:tcW w:w="633" w:type="dxa"/>
            <w:vAlign w:val="center"/>
          </w:tcPr>
          <w:p w14:paraId="3788952B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0DCF71A2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A47139D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43C85DFA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78CA27E4" w14:textId="77777777" w:rsidR="00D2109A" w:rsidRPr="00BF2458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6348ED05" w14:textId="77777777" w:rsidTr="00A7798E">
        <w:tc>
          <w:tcPr>
            <w:tcW w:w="0" w:type="auto"/>
            <w:vAlign w:val="center"/>
          </w:tcPr>
          <w:p w14:paraId="6B94DD43" w14:textId="1906BA2B" w:rsidR="00D2109A" w:rsidRDefault="00BE574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56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8F95198" w14:textId="77777777" w:rsidR="00D2109A" w:rsidRPr="0035170A" w:rsidRDefault="00D2109A" w:rsidP="00D2109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C109C" w14:textId="45938FA6" w:rsidR="00D2109A" w:rsidRPr="007E7C64" w:rsidRDefault="009460B5" w:rsidP="00B77D21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يشجع المصرف التعلم المستمر وتبادل المعرفة بين الإدارات. / 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 encourages continuous learning and knowledge sharing among departments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0A3F8A" w14:textId="53349B26" w:rsidR="00BA0593" w:rsidRDefault="009460B5" w:rsidP="00D2109A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</w:rPr>
            </w:pPr>
            <w:r w:rsidRPr="009460B5"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</w:rPr>
              <w:t>Peji</w:t>
            </w:r>
            <w:r w:rsidRPr="009460B5">
              <w:rPr>
                <w:rFonts w:ascii="Cambria" w:hAnsi="Cambria" w:cs="Cambria"/>
                <w:color w:val="000000" w:themeColor="text1"/>
                <w:sz w:val="28"/>
                <w:szCs w:val="28"/>
              </w:rPr>
              <w:t>ć</w:t>
            </w:r>
            <w:r w:rsidRPr="009460B5"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</w:rPr>
              <w:t xml:space="preserve"> Bach et al. (2016)</w:t>
            </w:r>
            <w:r w:rsidRPr="009460B5"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  <w:rtl/>
              </w:rPr>
              <w:t xml:space="preserve"> </w:t>
            </w:r>
          </w:p>
          <w:p w14:paraId="0CD5E2BA" w14:textId="4D14F245" w:rsidR="00D2109A" w:rsidRPr="0035170A" w:rsidRDefault="00BA0593" w:rsidP="00D2109A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ص. 1000</w:t>
            </w:r>
          </w:p>
        </w:tc>
        <w:tc>
          <w:tcPr>
            <w:tcW w:w="633" w:type="dxa"/>
            <w:vAlign w:val="center"/>
          </w:tcPr>
          <w:p w14:paraId="0467B9F0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A54E0CA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5406C7D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38EDFB6" w14:textId="77777777" w:rsidR="00D2109A" w:rsidRPr="0035170A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2B291CF7" w14:textId="77777777" w:rsidR="00D2109A" w:rsidRPr="00902E5E" w:rsidRDefault="00D2109A" w:rsidP="00D2109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highlight w:val="red"/>
                <w:rtl/>
                <w:lang w:bidi="ar-EG"/>
              </w:rPr>
            </w:pPr>
          </w:p>
        </w:tc>
      </w:tr>
      <w:tr w:rsidR="00926AE9" w:rsidRPr="0035170A" w14:paraId="70C0712A" w14:textId="77777777" w:rsidTr="00A7798E">
        <w:tc>
          <w:tcPr>
            <w:tcW w:w="0" w:type="auto"/>
            <w:vAlign w:val="center"/>
          </w:tcPr>
          <w:p w14:paraId="194C3EE4" w14:textId="64B3126F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</w:rPr>
              <w:t>57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D156821" w14:textId="77777777" w:rsidR="00BE574A" w:rsidRPr="0035170A" w:rsidRDefault="00BE574A" w:rsidP="00BE574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86F69" w14:textId="4E198B08" w:rsidR="00BE574A" w:rsidRPr="0035170A" w:rsidRDefault="00BE574A" w:rsidP="00BE574A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 xml:space="preserve">تتقبل ثقافة المصرف الأفكار الابتكارية حتى عند وجود قدر من المخاطرة المحسوبة. / 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The bank’s culture accepts innovative ideas even when calculated risk is involved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6E14B" w14:textId="1FBDB06C" w:rsidR="00BE574A" w:rsidRDefault="00BE574A" w:rsidP="00BE574A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9460B5"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</w:rPr>
              <w:t>Calik et al. (2017</w:t>
            </w:r>
            <w:r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</w:rPr>
              <w:t>)</w:t>
            </w:r>
          </w:p>
          <w:p w14:paraId="4AE6FC8A" w14:textId="4B25DF39" w:rsidR="00BE574A" w:rsidRPr="0035170A" w:rsidRDefault="00BE574A" w:rsidP="00BE574A">
            <w:pPr>
              <w:jc w:val="center"/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</w:rPr>
            </w:pPr>
            <w:r w:rsidRPr="009460B5"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  <w:rtl/>
              </w:rPr>
              <w:t>ص. 70–71</w:t>
            </w:r>
          </w:p>
        </w:tc>
        <w:tc>
          <w:tcPr>
            <w:tcW w:w="633" w:type="dxa"/>
            <w:vAlign w:val="center"/>
          </w:tcPr>
          <w:p w14:paraId="1A731B78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CF17C32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67366D71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2E117BBE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6FC4ECE1" w14:textId="77777777" w:rsidR="00BE574A" w:rsidRPr="00BF2458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36E41949" w14:textId="77777777" w:rsidTr="00A7798E">
        <w:tc>
          <w:tcPr>
            <w:tcW w:w="0" w:type="auto"/>
            <w:vAlign w:val="center"/>
          </w:tcPr>
          <w:p w14:paraId="1D60DFB9" w14:textId="44D718AC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58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8738B2F" w14:textId="77777777" w:rsidR="00BE574A" w:rsidRPr="0035170A" w:rsidRDefault="00BE574A" w:rsidP="00BE574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F4EC8" w14:textId="4533C548" w:rsidR="00BE574A" w:rsidRPr="007E7C64" w:rsidRDefault="00BE574A" w:rsidP="00BE574A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توفر ثقافة المصرف دعماً إدارياً واضحاً للمبادرات الابتكارية المقترحة من الموظفين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. / The bank’s culture provides clear managerial support for 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innovative initiatives proposed by employees.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52DB05" w14:textId="77163FB3" w:rsidR="00BE574A" w:rsidRDefault="00BE574A" w:rsidP="00BE574A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lastRenderedPageBreak/>
              <w:t>Calik, Calisir, &amp; Cetinguc (2017)</w:t>
            </w:r>
          </w:p>
          <w:p w14:paraId="276E3E27" w14:textId="511E987E" w:rsidR="00BE574A" w:rsidRPr="009460B5" w:rsidRDefault="00BE574A" w:rsidP="00BE574A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70–72</w:t>
            </w:r>
          </w:p>
        </w:tc>
        <w:tc>
          <w:tcPr>
            <w:tcW w:w="633" w:type="dxa"/>
            <w:vAlign w:val="center"/>
          </w:tcPr>
          <w:p w14:paraId="4B531C6F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E76A5FD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38CAC8AE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56819905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44D83E8A" w14:textId="62077E33" w:rsidR="00BE574A" w:rsidRPr="00BF2458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3E5432DF" w14:textId="77777777" w:rsidTr="00A7798E">
        <w:tc>
          <w:tcPr>
            <w:tcW w:w="0" w:type="auto"/>
            <w:vAlign w:val="center"/>
          </w:tcPr>
          <w:p w14:paraId="268E0087" w14:textId="0ADA4AFD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59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0B6F7F6" w14:textId="785317D6" w:rsidR="00BE574A" w:rsidRPr="0035170A" w:rsidRDefault="00BE574A" w:rsidP="00BE574A">
            <w:pPr>
              <w:bidi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365B1" w14:textId="3AA99B18" w:rsidR="00BE574A" w:rsidRPr="0035170A" w:rsidRDefault="00BE574A" w:rsidP="00BE574A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تشجع بيئة العمل في المصرف التعاون بين الإدارات لتطوير أفكار وخدمات جديدة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. / The bank’s work environment encourages interdepartmental collaboration to develop new ideas and services.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FE290" w14:textId="666A9575" w:rsidR="00BE574A" w:rsidRDefault="00BE574A" w:rsidP="00BE574A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Peji</w:t>
            </w:r>
            <w:r w:rsidRPr="009460B5">
              <w:rPr>
                <w:rFonts w:ascii="Cambria" w:eastAsia="Times New Roman" w:hAnsi="Cambria" w:cs="Cambria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ć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 Bach, </w:t>
            </w:r>
            <w:r w:rsidRPr="009460B5">
              <w:rPr>
                <w:rFonts w:ascii="Cambria" w:eastAsia="Times New Roman" w:hAnsi="Cambria" w:cs="Cambria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Č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eljo, &amp; Zoroja (2016)</w:t>
            </w:r>
          </w:p>
          <w:p w14:paraId="78712285" w14:textId="21F4A98F" w:rsidR="00BE574A" w:rsidRPr="0035170A" w:rsidRDefault="00BE574A" w:rsidP="00BE574A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ص. 1000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cs/>
                <w14:ligatures w14:val="none"/>
              </w:rPr>
              <w:t>‎</w:t>
            </w:r>
          </w:p>
        </w:tc>
        <w:tc>
          <w:tcPr>
            <w:tcW w:w="633" w:type="dxa"/>
            <w:vAlign w:val="center"/>
          </w:tcPr>
          <w:p w14:paraId="274645D3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DF16CB8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41E4AA1B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7C5EB0C9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57B10D33" w14:textId="77777777" w:rsidR="00BE574A" w:rsidRPr="00BF2458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926AE9" w:rsidRPr="0035170A" w14:paraId="2ABCE1BE" w14:textId="77777777" w:rsidTr="00A7798E">
        <w:tc>
          <w:tcPr>
            <w:tcW w:w="0" w:type="auto"/>
            <w:vAlign w:val="center"/>
          </w:tcPr>
          <w:p w14:paraId="4391E0E5" w14:textId="737B90D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  <w:t>60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E6D7A3F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F7A08C" w14:textId="2250D2BB" w:rsidR="00BE574A" w:rsidRPr="0035170A" w:rsidRDefault="00BE574A" w:rsidP="00BE574A">
            <w:pPr>
              <w:bidi/>
              <w:jc w:val="both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يتقبل المصرف التغيير التنظيمي بوصفه مدخلاً ضرورياً لتطوير الأداء والابتكار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>. / The bank accepts organizational change as a necessary approach for performance development and innovation.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6F6A6" w14:textId="7A2053BA" w:rsidR="00BE574A" w:rsidRPr="0035170A" w:rsidRDefault="00BE574A" w:rsidP="00BE574A">
            <w:pPr>
              <w:jc w:val="center"/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</w:pP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rtl/>
                <w14:ligatures w14:val="none"/>
              </w:rPr>
              <w:t>العمري وعقيلي (2020) ص. 79–80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14:ligatures w14:val="none"/>
              </w:rPr>
              <w:t xml:space="preserve"> </w:t>
            </w:r>
            <w:r w:rsidRPr="009460B5">
              <w:rPr>
                <w:rFonts w:ascii="Traditional Arabic" w:eastAsia="Times New Roman" w:hAnsi="Traditional Arabic" w:cs="Traditional Arabic"/>
                <w:color w:val="000000" w:themeColor="text1"/>
                <w:kern w:val="0"/>
                <w:sz w:val="32"/>
                <w:szCs w:val="32"/>
                <w:bdr w:val="none" w:sz="0" w:space="0" w:color="auto" w:frame="1"/>
                <w:cs/>
                <w14:ligatures w14:val="none"/>
              </w:rPr>
              <w:t>‎</w:t>
            </w:r>
          </w:p>
        </w:tc>
        <w:tc>
          <w:tcPr>
            <w:tcW w:w="633" w:type="dxa"/>
            <w:vAlign w:val="center"/>
          </w:tcPr>
          <w:p w14:paraId="07C10557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2F69594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0" w:type="auto"/>
            <w:vAlign w:val="center"/>
          </w:tcPr>
          <w:p w14:paraId="18D5005F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558" w:type="dxa"/>
            <w:vAlign w:val="center"/>
          </w:tcPr>
          <w:p w14:paraId="3E7BF96E" w14:textId="77777777" w:rsidR="00BE574A" w:rsidRPr="0035170A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32"/>
                <w:szCs w:val="32"/>
                <w:rtl/>
                <w:lang w:bidi="ar-EG"/>
              </w:rPr>
            </w:pPr>
          </w:p>
        </w:tc>
        <w:tc>
          <w:tcPr>
            <w:tcW w:w="1169" w:type="dxa"/>
          </w:tcPr>
          <w:p w14:paraId="351CBE4A" w14:textId="77777777" w:rsidR="00BE574A" w:rsidRPr="00BF2458" w:rsidRDefault="00BE574A" w:rsidP="00BE574A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</w:tbl>
    <w:p w14:paraId="12C6E3F6" w14:textId="77777777" w:rsidR="002953E7" w:rsidRDefault="002953E7" w:rsidP="00367C27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B221A8D" w14:textId="77777777" w:rsidR="002953E7" w:rsidRDefault="002953E7" w:rsidP="002953E7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22ED5A9" w14:textId="77777777" w:rsidR="002953E7" w:rsidRDefault="002953E7" w:rsidP="002953E7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392148B" w14:textId="77777777" w:rsidR="002953E7" w:rsidRDefault="002953E7" w:rsidP="002953E7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923D8F6" w14:textId="77777777" w:rsidR="002953E7" w:rsidRDefault="002953E7" w:rsidP="002953E7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EEF909C" w14:textId="77777777" w:rsidR="002953E7" w:rsidRDefault="002953E7" w:rsidP="002953E7">
      <w:pPr>
        <w:bidi/>
        <w:spacing w:after="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BA40D19" w14:textId="0F346CCF" w:rsidR="0072575F" w:rsidRDefault="00BE574A" w:rsidP="002953E7">
      <w:pPr>
        <w:bidi/>
        <w:spacing w:before="24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lastRenderedPageBreak/>
        <w:t>المراجع</w:t>
      </w:r>
    </w:p>
    <w:p w14:paraId="2E884AAB" w14:textId="3F0CA36E" w:rsidR="007417FC" w:rsidRDefault="007417FC" w:rsidP="007417FC">
      <w:pPr>
        <w:bidi/>
        <w:spacing w:before="24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 xml:space="preserve">المراجع العربية </w:t>
      </w:r>
    </w:p>
    <w:p w14:paraId="621D4371" w14:textId="22AA768A" w:rsidR="002953E7" w:rsidRPr="002953E7" w:rsidRDefault="00BE574A" w:rsidP="002953E7">
      <w:pPr>
        <w:bidi/>
        <w:spacing w:before="240" w:line="240" w:lineRule="auto"/>
        <w:ind w:left="720" w:hanging="720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العمري، م</w:t>
      </w:r>
      <w:r w:rsidR="002953E7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حمد، و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عقيلي، ع</w:t>
      </w:r>
      <w:r w:rsidR="002953E7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ثمان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(2020). دور ذكاء الأعمال في التطوير الإداري بجامعة الملك </w:t>
      </w:r>
      <w:r w:rsidR="002953E7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عبد العزيز</w:t>
      </w:r>
      <w:r w:rsidRPr="002953E7">
        <w:rPr>
          <w:rFonts w:ascii="Simplified Arabic" w:hAnsi="Simplified Arabic" w:cs="Simplified Arabic"/>
          <w:sz w:val="28"/>
          <w:szCs w:val="28"/>
          <w:lang w:bidi="ar-EG"/>
        </w:rPr>
        <w:t xml:space="preserve">. 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مجلة جامعة الملك </w:t>
      </w:r>
      <w:r w:rsidR="002953E7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عبد العزيز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: الآداب والعلوم الإنسانية</w:t>
      </w:r>
      <w:r w:rsidR="002953E7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، 28(13)، 77-110.</w:t>
      </w:r>
    </w:p>
    <w:p w14:paraId="000F1E80" w14:textId="3B149292" w:rsidR="00BE574A" w:rsidRPr="002953E7" w:rsidRDefault="00BE574A" w:rsidP="002953E7">
      <w:pPr>
        <w:bidi/>
        <w:spacing w:before="240" w:line="240" w:lineRule="auto"/>
        <w:ind w:left="720" w:hanging="720"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القاضي، </w:t>
      </w:r>
      <w:r w:rsidR="002953E7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عبد اللطيف</w:t>
      </w:r>
      <w:r w:rsidRPr="002953E7">
        <w:rPr>
          <w:rFonts w:ascii="Simplified Arabic" w:hAnsi="Simplified Arabic" w:cs="Simplified Arabic"/>
          <w:sz w:val="28"/>
          <w:szCs w:val="28"/>
          <w:lang w:bidi="ar-EG"/>
        </w:rPr>
        <w:t>. (2024). 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أثر ريادة الأعمال الرقمية في تعزيز الابتكار التنظيمي لدى البنوك التجارية الأردنية (رسالة ماجستير غير منشورة). جامعة عمان العربية</w:t>
      </w:r>
      <w:r w:rsidR="002953E7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F11D22A" w14:textId="1F47AFD3" w:rsidR="00BE574A" w:rsidRPr="002953E7" w:rsidRDefault="00BE574A" w:rsidP="002953E7">
      <w:pPr>
        <w:bidi/>
        <w:spacing w:before="240" w:line="240" w:lineRule="auto"/>
        <w:ind w:left="720" w:hanging="720"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المجالي، مرح</w:t>
      </w:r>
      <w:r w:rsidRPr="002953E7">
        <w:rPr>
          <w:rFonts w:ascii="Simplified Arabic" w:hAnsi="Simplified Arabic" w:cs="Simplified Arabic"/>
          <w:sz w:val="28"/>
          <w:szCs w:val="28"/>
          <w:lang w:bidi="ar-EG"/>
        </w:rPr>
        <w:t>. (2025). 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أثر تبني الذكاء الاصطناعي في تعزيز الابتكار التنظيمي في البنوك التجارية الأردنية: جودة القرار الاستراتيجي متغيراً وسيطاً (رسالة ماجستير غير منشورة). جامعة عمان الأهلية</w:t>
      </w:r>
      <w:r w:rsidR="002953E7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49B881E8" w14:textId="04EA26D2" w:rsidR="00BE574A" w:rsidRPr="002953E7" w:rsidRDefault="00BE574A" w:rsidP="002953E7">
      <w:pPr>
        <w:bidi/>
        <w:spacing w:before="240" w:line="240" w:lineRule="auto"/>
        <w:ind w:left="720" w:hanging="72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الهبارنة، علي</w:t>
      </w:r>
      <w:r w:rsidRPr="002953E7">
        <w:rPr>
          <w:rFonts w:ascii="Simplified Arabic" w:hAnsi="Simplified Arabic" w:cs="Simplified Arabic"/>
          <w:sz w:val="28"/>
          <w:szCs w:val="28"/>
          <w:lang w:bidi="ar-EG"/>
        </w:rPr>
        <w:t>. (2022). 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أثر السمات الخمس الكبرى للشخصية في الابتكار التنظيمي للبنوك التجارية الأردنية (رسالة ماجستير غير منشورة). جامعة عمان العربية</w:t>
      </w:r>
      <w:r w:rsidR="002953E7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71A69252" w14:textId="48A13532" w:rsidR="00BE574A" w:rsidRPr="002953E7" w:rsidRDefault="007C79D8" w:rsidP="002953E7">
      <w:pPr>
        <w:bidi/>
        <w:spacing w:before="240" w:line="240" w:lineRule="auto"/>
        <w:ind w:left="720" w:hanging="720"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بلقاضي، خديجة. (2021). </w:t>
      </w:r>
      <w:r w:rsidR="00BE574A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دور ذكاء الأعمال في اتخاذ القرارات الاستراتيجية: دراسة حالة عينة من البنوك التجارية بولاية أم البواقي [رسالة ما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جستير غير منشورة}. </w:t>
      </w:r>
      <w:r w:rsidR="00BE574A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جامعة العربي بن مهيدي أم البواقي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717DB8F2" w14:textId="1CF9763E" w:rsidR="007C79D8" w:rsidRDefault="007C79D8" w:rsidP="002953E7">
      <w:pPr>
        <w:bidi/>
        <w:spacing w:before="240" w:line="240" w:lineRule="auto"/>
        <w:ind w:left="720" w:hanging="720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العتيبي، سارة، ومحمد، الفيصل، وجراد، فايز. (2024). </w:t>
      </w:r>
      <w:r w:rsidR="00BE574A"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استخدام تقنيات الذكاء الاصطناعي في عمليات اتخاذ القرارات الإدارية والابتكار داخل المؤسسات السعودية</w:t>
      </w:r>
      <w:r w:rsidRPr="002953E7">
        <w:rPr>
          <w:rFonts w:ascii="Simplified Arabic" w:hAnsi="Simplified Arabic" w:cs="Simplified Arabic"/>
          <w:sz w:val="28"/>
          <w:szCs w:val="28"/>
          <w:rtl/>
          <w:lang w:bidi="ar-EG"/>
        </w:rPr>
        <w:t>. المجلة الدولية للبحوث العلمية، 3(8)، 277-300.</w:t>
      </w:r>
    </w:p>
    <w:p w14:paraId="3F2503A2" w14:textId="7FB27F04" w:rsidR="007417FC" w:rsidRPr="007417FC" w:rsidRDefault="007417FC" w:rsidP="007417FC">
      <w:pPr>
        <w:bidi/>
        <w:spacing w:before="24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7417FC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المراجع الإنجليزية</w:t>
      </w:r>
    </w:p>
    <w:p w14:paraId="3685EBCB" w14:textId="54957AB1" w:rsidR="00BE574A" w:rsidRPr="002953E7" w:rsidRDefault="00BE574A" w:rsidP="002953E7">
      <w:pPr>
        <w:spacing w:before="240" w:line="24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ar-EG"/>
        </w:rPr>
      </w:pPr>
      <w:r w:rsidRPr="002953E7">
        <w:rPr>
          <w:rFonts w:asciiTheme="majorBidi" w:hAnsiTheme="majorBidi" w:cstheme="majorBidi"/>
          <w:sz w:val="28"/>
          <w:szCs w:val="28"/>
          <w:lang w:bidi="ar-EG"/>
        </w:rPr>
        <w:t>Isiaku, L., &amp; Adalier, A. (2024). Determinants of business intelligence systems adoption in Nigerian banks: The role of perceived usefulness and ease of use. Information Development,</w:t>
      </w:r>
      <w:r w:rsidR="007225B7" w:rsidRPr="002953E7">
        <w:rPr>
          <w:rFonts w:asciiTheme="majorBidi" w:hAnsiTheme="majorBidi" w:cstheme="majorBidi"/>
          <w:sz w:val="28"/>
          <w:szCs w:val="28"/>
          <w:lang w:bidi="ar-EG"/>
        </w:rPr>
        <w:t xml:space="preserve"> 1(1),</w:t>
      </w:r>
      <w:r w:rsidRPr="002953E7">
        <w:rPr>
          <w:rFonts w:asciiTheme="majorBidi" w:hAnsiTheme="majorBidi" w:cstheme="majorBidi"/>
          <w:sz w:val="28"/>
          <w:szCs w:val="28"/>
          <w:lang w:bidi="ar-EG"/>
        </w:rPr>
        <w:t xml:space="preserve"> 1–21. </w:t>
      </w:r>
    </w:p>
    <w:p w14:paraId="3589F7FB" w14:textId="77777777" w:rsidR="00BF2817" w:rsidRPr="002953E7" w:rsidRDefault="00BF2817" w:rsidP="002953E7">
      <w:pPr>
        <w:spacing w:before="240" w:line="24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ar-EG"/>
        </w:rPr>
      </w:pPr>
      <w:r w:rsidRPr="002953E7">
        <w:rPr>
          <w:rFonts w:asciiTheme="majorBidi" w:hAnsiTheme="majorBidi" w:cstheme="majorBidi"/>
          <w:sz w:val="28"/>
          <w:szCs w:val="28"/>
          <w:lang w:bidi="ar-EG"/>
        </w:rPr>
        <w:t>Ahmed, E. (2021). Utilization of business intelligence tools among business intelligence users. International Journal for Innovation Education and Research, 9(6), 237-253.</w:t>
      </w:r>
      <w:r w:rsidRPr="002953E7">
        <w:rPr>
          <w:rFonts w:asciiTheme="majorBidi" w:hAnsiTheme="majorBidi" w:cstheme="majorBidi"/>
          <w:sz w:val="28"/>
          <w:szCs w:val="28"/>
          <w:rtl/>
          <w:lang w:bidi="ar-EG"/>
        </w:rPr>
        <w:t>‏</w:t>
      </w:r>
    </w:p>
    <w:p w14:paraId="6D4CDB74" w14:textId="0AD5577C" w:rsidR="00BE574A" w:rsidRPr="002953E7" w:rsidRDefault="00BE574A" w:rsidP="002953E7">
      <w:pPr>
        <w:spacing w:before="240" w:line="24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ar-EG"/>
        </w:rPr>
      </w:pPr>
      <w:r w:rsidRPr="002953E7">
        <w:rPr>
          <w:rFonts w:asciiTheme="majorBidi" w:hAnsiTheme="majorBidi" w:cstheme="majorBidi"/>
          <w:sz w:val="28"/>
          <w:szCs w:val="28"/>
          <w:lang w:bidi="ar-EG"/>
        </w:rPr>
        <w:t xml:space="preserve">Calik, E., Calisir, F., &amp; Cetinguc, B. (2017). A scale development for innovation capability measurement. Journal of Advanced Management Science, 5(2), 69–76. </w:t>
      </w:r>
    </w:p>
    <w:p w14:paraId="77A8DE41" w14:textId="245D6436" w:rsidR="000E3BAD" w:rsidRPr="007417FC" w:rsidRDefault="00BE574A" w:rsidP="007417FC">
      <w:pPr>
        <w:spacing w:before="240" w:line="240" w:lineRule="auto"/>
        <w:ind w:left="720" w:hanging="720"/>
        <w:jc w:val="both"/>
        <w:rPr>
          <w:rFonts w:asciiTheme="majorBidi" w:hAnsiTheme="majorBidi" w:cstheme="majorBidi"/>
          <w:sz w:val="28"/>
          <w:szCs w:val="28"/>
          <w:lang w:bidi="ar-EG"/>
        </w:rPr>
      </w:pPr>
      <w:r w:rsidRPr="002953E7">
        <w:rPr>
          <w:rFonts w:asciiTheme="majorBidi" w:hAnsiTheme="majorBidi" w:cstheme="majorBidi"/>
          <w:sz w:val="28"/>
          <w:szCs w:val="28"/>
          <w:lang w:bidi="ar-EG"/>
        </w:rPr>
        <w:t xml:space="preserve">Pejić Bach, M., Čeljo, A., &amp; Zoroja, J. (2016). Technology acceptance model for business intelligence systems: Preliminary research. Procedia Computer Science, 100, 995–1001. </w:t>
      </w:r>
    </w:p>
    <w:sectPr w:rsidR="000E3BAD" w:rsidRPr="007417FC" w:rsidSect="00712286">
      <w:pgSz w:w="12240" w:h="15840"/>
      <w:pgMar w:top="1138" w:right="1138" w:bottom="1138" w:left="113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e_Cortoba">
    <w:altName w:val="Cambria"/>
    <w:panose1 w:val="00000000000000000000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B7E72"/>
    <w:multiLevelType w:val="hybridMultilevel"/>
    <w:tmpl w:val="42CAD27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57F81"/>
    <w:multiLevelType w:val="multilevel"/>
    <w:tmpl w:val="77846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73666E"/>
    <w:multiLevelType w:val="hybridMultilevel"/>
    <w:tmpl w:val="ADC858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21F46"/>
    <w:multiLevelType w:val="hybridMultilevel"/>
    <w:tmpl w:val="107CDD8E"/>
    <w:lvl w:ilvl="0" w:tplc="CB20FE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BA5F74"/>
    <w:multiLevelType w:val="multilevel"/>
    <w:tmpl w:val="4D04E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AE71F9"/>
    <w:multiLevelType w:val="hybridMultilevel"/>
    <w:tmpl w:val="39003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6A6BE2"/>
    <w:multiLevelType w:val="hybridMultilevel"/>
    <w:tmpl w:val="2932CB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412BD2"/>
    <w:multiLevelType w:val="multilevel"/>
    <w:tmpl w:val="CB749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4420725">
    <w:abstractNumId w:val="1"/>
  </w:num>
  <w:num w:numId="2" w16cid:durableId="1187669950">
    <w:abstractNumId w:val="4"/>
  </w:num>
  <w:num w:numId="3" w16cid:durableId="48966886">
    <w:abstractNumId w:val="6"/>
  </w:num>
  <w:num w:numId="4" w16cid:durableId="495851750">
    <w:abstractNumId w:val="5"/>
  </w:num>
  <w:num w:numId="5" w16cid:durableId="998113650">
    <w:abstractNumId w:val="2"/>
  </w:num>
  <w:num w:numId="6" w16cid:durableId="124396317">
    <w:abstractNumId w:val="3"/>
  </w:num>
  <w:num w:numId="7" w16cid:durableId="1099638063">
    <w:abstractNumId w:val="0"/>
  </w:num>
  <w:num w:numId="8" w16cid:durableId="9029088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9B5"/>
    <w:rsid w:val="00005629"/>
    <w:rsid w:val="000304C0"/>
    <w:rsid w:val="00030E9B"/>
    <w:rsid w:val="000536DF"/>
    <w:rsid w:val="0005471D"/>
    <w:rsid w:val="0006380D"/>
    <w:rsid w:val="00066E95"/>
    <w:rsid w:val="000714B2"/>
    <w:rsid w:val="0008322C"/>
    <w:rsid w:val="00091E8C"/>
    <w:rsid w:val="000B3C0F"/>
    <w:rsid w:val="000E3BAD"/>
    <w:rsid w:val="0010173E"/>
    <w:rsid w:val="00111663"/>
    <w:rsid w:val="0011303B"/>
    <w:rsid w:val="00133795"/>
    <w:rsid w:val="001774C2"/>
    <w:rsid w:val="001B0703"/>
    <w:rsid w:val="001C0535"/>
    <w:rsid w:val="001E179D"/>
    <w:rsid w:val="001E261F"/>
    <w:rsid w:val="00202548"/>
    <w:rsid w:val="00224800"/>
    <w:rsid w:val="00255DDC"/>
    <w:rsid w:val="00260127"/>
    <w:rsid w:val="00265CE9"/>
    <w:rsid w:val="00284E27"/>
    <w:rsid w:val="00291FBA"/>
    <w:rsid w:val="002921E9"/>
    <w:rsid w:val="00293104"/>
    <w:rsid w:val="002953E7"/>
    <w:rsid w:val="002B2375"/>
    <w:rsid w:val="002E1117"/>
    <w:rsid w:val="002F5F63"/>
    <w:rsid w:val="00310709"/>
    <w:rsid w:val="00313F27"/>
    <w:rsid w:val="00316255"/>
    <w:rsid w:val="00330A97"/>
    <w:rsid w:val="00332511"/>
    <w:rsid w:val="00335163"/>
    <w:rsid w:val="0035170A"/>
    <w:rsid w:val="0035209B"/>
    <w:rsid w:val="00354CBB"/>
    <w:rsid w:val="0035648F"/>
    <w:rsid w:val="00367C27"/>
    <w:rsid w:val="00381B15"/>
    <w:rsid w:val="00386606"/>
    <w:rsid w:val="003C26A9"/>
    <w:rsid w:val="003D003D"/>
    <w:rsid w:val="003F10F4"/>
    <w:rsid w:val="004018FD"/>
    <w:rsid w:val="004051C8"/>
    <w:rsid w:val="0041342F"/>
    <w:rsid w:val="00416C15"/>
    <w:rsid w:val="00464D1A"/>
    <w:rsid w:val="00491A70"/>
    <w:rsid w:val="004A6868"/>
    <w:rsid w:val="004B36AC"/>
    <w:rsid w:val="004B601E"/>
    <w:rsid w:val="004C0E7F"/>
    <w:rsid w:val="004D7C15"/>
    <w:rsid w:val="004E41E2"/>
    <w:rsid w:val="00501DB8"/>
    <w:rsid w:val="00502D93"/>
    <w:rsid w:val="00503513"/>
    <w:rsid w:val="00526F09"/>
    <w:rsid w:val="00534FA4"/>
    <w:rsid w:val="00554543"/>
    <w:rsid w:val="00571B4F"/>
    <w:rsid w:val="00576337"/>
    <w:rsid w:val="00581AA8"/>
    <w:rsid w:val="00593BC4"/>
    <w:rsid w:val="005968F2"/>
    <w:rsid w:val="005D6C5C"/>
    <w:rsid w:val="005F7C2F"/>
    <w:rsid w:val="006042E5"/>
    <w:rsid w:val="00665D8B"/>
    <w:rsid w:val="00671CC6"/>
    <w:rsid w:val="006D15BC"/>
    <w:rsid w:val="006E3254"/>
    <w:rsid w:val="006E65CC"/>
    <w:rsid w:val="006F41F3"/>
    <w:rsid w:val="006F7959"/>
    <w:rsid w:val="00704E9C"/>
    <w:rsid w:val="00712286"/>
    <w:rsid w:val="00714453"/>
    <w:rsid w:val="007225B7"/>
    <w:rsid w:val="0072575F"/>
    <w:rsid w:val="007269FD"/>
    <w:rsid w:val="00727887"/>
    <w:rsid w:val="00741335"/>
    <w:rsid w:val="007417FC"/>
    <w:rsid w:val="00746C07"/>
    <w:rsid w:val="007518E3"/>
    <w:rsid w:val="00754F7D"/>
    <w:rsid w:val="00763436"/>
    <w:rsid w:val="007654A2"/>
    <w:rsid w:val="00766C1F"/>
    <w:rsid w:val="00780F0D"/>
    <w:rsid w:val="00795EE5"/>
    <w:rsid w:val="007C79D8"/>
    <w:rsid w:val="007D030F"/>
    <w:rsid w:val="007D166A"/>
    <w:rsid w:val="007E7C64"/>
    <w:rsid w:val="008024B7"/>
    <w:rsid w:val="00802FAA"/>
    <w:rsid w:val="008038C4"/>
    <w:rsid w:val="00806396"/>
    <w:rsid w:val="00806906"/>
    <w:rsid w:val="008071CA"/>
    <w:rsid w:val="00822CA2"/>
    <w:rsid w:val="00822F56"/>
    <w:rsid w:val="00843EAE"/>
    <w:rsid w:val="00853A63"/>
    <w:rsid w:val="00865E2D"/>
    <w:rsid w:val="00886ECD"/>
    <w:rsid w:val="008B1EB5"/>
    <w:rsid w:val="008C0B2E"/>
    <w:rsid w:val="008C58CA"/>
    <w:rsid w:val="008D2AE3"/>
    <w:rsid w:val="008D3FAD"/>
    <w:rsid w:val="008D4BEA"/>
    <w:rsid w:val="008E6E18"/>
    <w:rsid w:val="00902E5E"/>
    <w:rsid w:val="00903900"/>
    <w:rsid w:val="00906589"/>
    <w:rsid w:val="00917D35"/>
    <w:rsid w:val="00921A2C"/>
    <w:rsid w:val="00926AE9"/>
    <w:rsid w:val="00944E98"/>
    <w:rsid w:val="009460B5"/>
    <w:rsid w:val="00957E67"/>
    <w:rsid w:val="009616D7"/>
    <w:rsid w:val="009636B4"/>
    <w:rsid w:val="0097643F"/>
    <w:rsid w:val="009A6F51"/>
    <w:rsid w:val="009D7582"/>
    <w:rsid w:val="00A349B5"/>
    <w:rsid w:val="00A40807"/>
    <w:rsid w:val="00A54C8C"/>
    <w:rsid w:val="00A552C4"/>
    <w:rsid w:val="00A553F4"/>
    <w:rsid w:val="00A7798E"/>
    <w:rsid w:val="00AA13E4"/>
    <w:rsid w:val="00AD49F7"/>
    <w:rsid w:val="00AE7E8A"/>
    <w:rsid w:val="00B15212"/>
    <w:rsid w:val="00B15971"/>
    <w:rsid w:val="00B22257"/>
    <w:rsid w:val="00B40B42"/>
    <w:rsid w:val="00B55E49"/>
    <w:rsid w:val="00B60CD0"/>
    <w:rsid w:val="00B64F59"/>
    <w:rsid w:val="00B6535C"/>
    <w:rsid w:val="00B77B7F"/>
    <w:rsid w:val="00B77D21"/>
    <w:rsid w:val="00B92003"/>
    <w:rsid w:val="00BA0593"/>
    <w:rsid w:val="00BD7D8A"/>
    <w:rsid w:val="00BE4293"/>
    <w:rsid w:val="00BE574A"/>
    <w:rsid w:val="00BF2458"/>
    <w:rsid w:val="00BF2817"/>
    <w:rsid w:val="00BF63D8"/>
    <w:rsid w:val="00BF7D30"/>
    <w:rsid w:val="00C1286A"/>
    <w:rsid w:val="00C12F2D"/>
    <w:rsid w:val="00C45BA3"/>
    <w:rsid w:val="00C61F93"/>
    <w:rsid w:val="00C759AF"/>
    <w:rsid w:val="00C91390"/>
    <w:rsid w:val="00CA0605"/>
    <w:rsid w:val="00CB19E8"/>
    <w:rsid w:val="00CD166A"/>
    <w:rsid w:val="00CD60C4"/>
    <w:rsid w:val="00CE5664"/>
    <w:rsid w:val="00D01728"/>
    <w:rsid w:val="00D2109A"/>
    <w:rsid w:val="00D22DB2"/>
    <w:rsid w:val="00D27F00"/>
    <w:rsid w:val="00D57580"/>
    <w:rsid w:val="00D814C6"/>
    <w:rsid w:val="00D831F6"/>
    <w:rsid w:val="00DC5CD3"/>
    <w:rsid w:val="00DD2A8C"/>
    <w:rsid w:val="00DD6984"/>
    <w:rsid w:val="00DE0A12"/>
    <w:rsid w:val="00DE0B4F"/>
    <w:rsid w:val="00DF769D"/>
    <w:rsid w:val="00E134BB"/>
    <w:rsid w:val="00E1458C"/>
    <w:rsid w:val="00E1665A"/>
    <w:rsid w:val="00E2160D"/>
    <w:rsid w:val="00E36E27"/>
    <w:rsid w:val="00E44FD4"/>
    <w:rsid w:val="00E503A7"/>
    <w:rsid w:val="00E64A65"/>
    <w:rsid w:val="00E87976"/>
    <w:rsid w:val="00EA15CB"/>
    <w:rsid w:val="00EC1E42"/>
    <w:rsid w:val="00EF6A72"/>
    <w:rsid w:val="00F21DD7"/>
    <w:rsid w:val="00F87203"/>
    <w:rsid w:val="00F940B9"/>
    <w:rsid w:val="00FA0652"/>
    <w:rsid w:val="00FC2D7C"/>
    <w:rsid w:val="00FC6C41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D631F"/>
  <w15:chartTrackingRefBased/>
  <w15:docId w15:val="{713CDB74-3927-4F97-81AA-51D92A96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9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9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4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9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9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9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9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9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9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9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9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9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4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4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4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4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9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49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49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9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9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49B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60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itationtext">
    <w:name w:val="citationtext"/>
    <w:basedOn w:val="Normal"/>
    <w:rsid w:val="00843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italic">
    <w:name w:val="italic"/>
    <w:basedOn w:val="DefaultParagraphFont"/>
    <w:rsid w:val="004D7C15"/>
  </w:style>
  <w:style w:type="character" w:styleId="Hyperlink">
    <w:name w:val="Hyperlink"/>
    <w:basedOn w:val="DefaultParagraphFont"/>
    <w:uiPriority w:val="99"/>
    <w:unhideWhenUsed/>
    <w:rsid w:val="009460B5"/>
    <w:rPr>
      <w:strike w:val="0"/>
      <w:dstrike w:val="0"/>
      <w:color w:val="464FEB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46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9460B5"/>
    <w:rPr>
      <w:i/>
      <w:iCs/>
    </w:rPr>
  </w:style>
  <w:style w:type="character" w:styleId="Strong">
    <w:name w:val="Strong"/>
    <w:basedOn w:val="DefaultParagraphFont"/>
    <w:uiPriority w:val="22"/>
    <w:qFormat/>
    <w:rsid w:val="009460B5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E57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7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9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5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2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7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2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5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8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3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39D08-45ED-421D-96DE-274FCDDE1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2446</Words>
  <Characters>13944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khaled waleed</cp:lastModifiedBy>
  <cp:revision>2</cp:revision>
  <cp:lastPrinted>2026-06-07T01:07:00Z</cp:lastPrinted>
  <dcterms:created xsi:type="dcterms:W3CDTF">2026-06-07T01:09:00Z</dcterms:created>
  <dcterms:modified xsi:type="dcterms:W3CDTF">2026-06-07T01:09:00Z</dcterms:modified>
</cp:coreProperties>
</file>