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45431" w14:textId="7359180D" w:rsidR="002805F4" w:rsidRDefault="00A442DD" w:rsidP="00A442DD">
      <w:pPr>
        <w:bidi/>
        <w:jc w:val="center"/>
        <w:rPr>
          <w:rFonts w:ascii="Calibri" w:eastAsia="Calibri" w:hAnsi="Calibri" w:cs="Arial"/>
          <w:kern w:val="0"/>
          <w:sz w:val="32"/>
          <w:szCs w:val="32"/>
          <w:rtl/>
          <w14:ligatures w14:val="none"/>
        </w:rPr>
      </w:pPr>
      <w:bookmarkStart w:id="0" w:name="_Hlk182921128"/>
      <w:r w:rsidRPr="00A442DD">
        <w:rPr>
          <w:rFonts w:ascii="Calibri" w:eastAsia="Calibri" w:hAnsi="Calibri" w:cs="Arial"/>
          <w:noProof/>
          <w:kern w:val="0"/>
          <w:sz w:val="32"/>
          <w:szCs w:val="32"/>
          <w14:ligatures w14:val="none"/>
        </w:rPr>
        <w:drawing>
          <wp:inline distT="0" distB="0" distL="0" distR="0" wp14:anchorId="3BFCB291" wp14:editId="238D4351">
            <wp:extent cx="1768527" cy="592455"/>
            <wp:effectExtent l="0" t="0" r="0" b="0"/>
            <wp:docPr id="4"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21"/>
                    <pic:cNvPicPr>
                      <a:picLocks noChangeAspect="1"/>
                    </pic:cNvPicPr>
                  </pic:nvPicPr>
                  <pic:blipFill rotWithShape="1">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t="30749" b="35751"/>
                    <a:stretch>
                      <a:fillRect/>
                    </a:stretch>
                  </pic:blipFill>
                  <pic:spPr bwMode="auto">
                    <a:xfrm>
                      <a:off x="0" y="0"/>
                      <a:ext cx="1785697" cy="598207"/>
                    </a:xfrm>
                    <a:prstGeom prst="rect">
                      <a:avLst/>
                    </a:prstGeom>
                    <a:ln>
                      <a:noFill/>
                    </a:ln>
                    <a:extLst>
                      <a:ext uri="{53640926-AAD7-44D8-BBD7-CCE9431645EC}">
                        <a14:shadowObscured xmlns:a14="http://schemas.microsoft.com/office/drawing/2010/main"/>
                      </a:ext>
                    </a:extLst>
                  </pic:spPr>
                </pic:pic>
              </a:graphicData>
            </a:graphic>
          </wp:inline>
        </w:drawing>
      </w:r>
    </w:p>
    <w:p w14:paraId="5EAAB7DA" w14:textId="77777777" w:rsidR="00A442DD" w:rsidRPr="002051EB" w:rsidRDefault="00A442DD" w:rsidP="00A442DD">
      <w:pPr>
        <w:bidi/>
        <w:jc w:val="center"/>
        <w:rPr>
          <w:rFonts w:ascii="Traditional Arabic" w:eastAsia="Calibri" w:hAnsi="Traditional Arabic" w:cs="Traditional Arabic"/>
          <w:b/>
          <w:bCs/>
          <w:kern w:val="0"/>
          <w:sz w:val="28"/>
          <w:szCs w:val="28"/>
          <w:rtl/>
          <w14:ligatures w14:val="none"/>
        </w:rPr>
      </w:pPr>
      <w:r w:rsidRPr="002051EB">
        <w:rPr>
          <w:rFonts w:ascii="Traditional Arabic" w:eastAsia="Calibri" w:hAnsi="Traditional Arabic" w:cs="Traditional Arabic"/>
          <w:b/>
          <w:bCs/>
          <w:kern w:val="0"/>
          <w:sz w:val="28"/>
          <w:szCs w:val="28"/>
          <w:rtl/>
          <w14:ligatures w14:val="none"/>
        </w:rPr>
        <w:t xml:space="preserve">جامعة </w:t>
      </w:r>
      <w:proofErr w:type="spellStart"/>
      <w:r w:rsidRPr="002051EB">
        <w:rPr>
          <w:rFonts w:ascii="Traditional Arabic" w:eastAsia="Calibri" w:hAnsi="Traditional Arabic" w:cs="Traditional Arabic"/>
          <w:b/>
          <w:bCs/>
          <w:kern w:val="0"/>
          <w:sz w:val="28"/>
          <w:szCs w:val="28"/>
          <w:rtl/>
          <w14:ligatures w14:val="none"/>
        </w:rPr>
        <w:t>ميدأوشين</w:t>
      </w:r>
      <w:proofErr w:type="spellEnd"/>
    </w:p>
    <w:p w14:paraId="0640C391" w14:textId="565C1DEE" w:rsidR="00A442DD" w:rsidRPr="002051EB" w:rsidRDefault="00A442DD" w:rsidP="00A442DD">
      <w:pPr>
        <w:bidi/>
        <w:jc w:val="center"/>
        <w:rPr>
          <w:rFonts w:ascii="Traditional Arabic" w:eastAsia="Calibri" w:hAnsi="Traditional Arabic" w:cs="Traditional Arabic"/>
          <w:b/>
          <w:bCs/>
          <w:kern w:val="0"/>
          <w:sz w:val="28"/>
          <w:szCs w:val="28"/>
          <w:rtl/>
          <w14:ligatures w14:val="none"/>
        </w:rPr>
      </w:pPr>
      <w:r w:rsidRPr="002051EB">
        <w:rPr>
          <w:rFonts w:ascii="Traditional Arabic" w:eastAsia="Calibri" w:hAnsi="Traditional Arabic" w:cs="Traditional Arabic"/>
          <w:b/>
          <w:bCs/>
          <w:kern w:val="0"/>
          <w:sz w:val="24"/>
          <w:szCs w:val="24"/>
          <w:rtl/>
          <w14:ligatures w14:val="none"/>
        </w:rPr>
        <w:t>كلية التربية</w:t>
      </w:r>
    </w:p>
    <w:p w14:paraId="38E807DC" w14:textId="197D9460" w:rsidR="002805F4" w:rsidRPr="002051EB" w:rsidRDefault="00957353" w:rsidP="002805F4">
      <w:pPr>
        <w:bidi/>
        <w:spacing w:after="120" w:line="360" w:lineRule="auto"/>
        <w:jc w:val="center"/>
        <w:rPr>
          <w:rFonts w:ascii="Traditional Arabic" w:hAnsi="Traditional Arabic" w:cs="Traditional Arabic"/>
          <w:b/>
          <w:bCs/>
          <w:sz w:val="36"/>
          <w:szCs w:val="36"/>
          <w:rtl/>
        </w:rPr>
      </w:pPr>
      <w:bookmarkStart w:id="1" w:name="_Hlk200963446"/>
      <w:r w:rsidRPr="002051EB">
        <w:rPr>
          <w:rFonts w:ascii="Traditional Arabic" w:hAnsi="Traditional Arabic" w:cs="Traditional Arabic"/>
          <w:b/>
          <w:bCs/>
          <w:sz w:val="36"/>
          <w:szCs w:val="36"/>
          <w:rtl/>
        </w:rPr>
        <w:t>ت</w:t>
      </w:r>
      <w:r w:rsidR="002805F4" w:rsidRPr="002051EB">
        <w:rPr>
          <w:rFonts w:ascii="Traditional Arabic" w:hAnsi="Traditional Arabic" w:cs="Traditional Arabic"/>
          <w:b/>
          <w:bCs/>
          <w:sz w:val="36"/>
          <w:szCs w:val="36"/>
          <w:rtl/>
        </w:rPr>
        <w:t>أث</w:t>
      </w:r>
      <w:r w:rsidR="007B5F0C" w:rsidRPr="002051EB">
        <w:rPr>
          <w:rFonts w:ascii="Traditional Arabic" w:hAnsi="Traditional Arabic" w:cs="Traditional Arabic"/>
          <w:b/>
          <w:bCs/>
          <w:sz w:val="36"/>
          <w:szCs w:val="36"/>
          <w:rtl/>
        </w:rPr>
        <w:t>ي</w:t>
      </w:r>
      <w:r w:rsidR="002805F4" w:rsidRPr="002051EB">
        <w:rPr>
          <w:rFonts w:ascii="Traditional Arabic" w:hAnsi="Traditional Arabic" w:cs="Traditional Arabic"/>
          <w:b/>
          <w:bCs/>
          <w:sz w:val="36"/>
          <w:szCs w:val="36"/>
          <w:rtl/>
        </w:rPr>
        <w:t>ر</w:t>
      </w:r>
      <w:r w:rsidRPr="002051EB">
        <w:rPr>
          <w:rFonts w:ascii="Traditional Arabic" w:hAnsi="Traditional Arabic" w:cs="Traditional Arabic"/>
          <w:b/>
          <w:bCs/>
          <w:sz w:val="36"/>
          <w:szCs w:val="36"/>
          <w:rtl/>
        </w:rPr>
        <w:t xml:space="preserve"> مهارات</w:t>
      </w:r>
      <w:r w:rsidR="002805F4" w:rsidRPr="002051EB">
        <w:rPr>
          <w:rFonts w:ascii="Traditional Arabic" w:hAnsi="Traditional Arabic" w:cs="Traditional Arabic"/>
          <w:b/>
          <w:bCs/>
          <w:sz w:val="36"/>
          <w:szCs w:val="36"/>
          <w:rtl/>
        </w:rPr>
        <w:t xml:space="preserve"> الذكاء العاطفي ل</w:t>
      </w:r>
      <w:r w:rsidRPr="002051EB">
        <w:rPr>
          <w:rFonts w:ascii="Traditional Arabic" w:hAnsi="Traditional Arabic" w:cs="Traditional Arabic"/>
          <w:b/>
          <w:bCs/>
          <w:sz w:val="36"/>
          <w:szCs w:val="36"/>
          <w:rtl/>
        </w:rPr>
        <w:t xml:space="preserve">دى </w:t>
      </w:r>
      <w:r w:rsidR="002805F4" w:rsidRPr="002051EB">
        <w:rPr>
          <w:rFonts w:ascii="Traditional Arabic" w:hAnsi="Traditional Arabic" w:cs="Traditional Arabic"/>
          <w:b/>
          <w:bCs/>
          <w:sz w:val="36"/>
          <w:szCs w:val="36"/>
          <w:rtl/>
        </w:rPr>
        <w:t xml:space="preserve">مديري المشاريع على نجاح </w:t>
      </w:r>
      <w:r w:rsidRPr="002051EB">
        <w:rPr>
          <w:rFonts w:ascii="Traditional Arabic" w:hAnsi="Traditional Arabic" w:cs="Traditional Arabic"/>
          <w:b/>
          <w:bCs/>
          <w:sz w:val="36"/>
          <w:szCs w:val="36"/>
          <w:rtl/>
        </w:rPr>
        <w:t>المشاريع ا</w:t>
      </w:r>
      <w:r w:rsidR="00D92860" w:rsidRPr="002051EB">
        <w:rPr>
          <w:rFonts w:ascii="Traditional Arabic" w:hAnsi="Traditional Arabic" w:cs="Traditional Arabic"/>
          <w:b/>
          <w:bCs/>
          <w:sz w:val="36"/>
          <w:szCs w:val="36"/>
          <w:rtl/>
        </w:rPr>
        <w:t>لإ</w:t>
      </w:r>
      <w:r w:rsidRPr="002051EB">
        <w:rPr>
          <w:rFonts w:ascii="Traditional Arabic" w:hAnsi="Traditional Arabic" w:cs="Traditional Arabic"/>
          <w:b/>
          <w:bCs/>
          <w:sz w:val="36"/>
          <w:szCs w:val="36"/>
          <w:rtl/>
        </w:rPr>
        <w:t>نشائية</w:t>
      </w:r>
      <w:r w:rsidR="002805F4" w:rsidRPr="002051EB">
        <w:rPr>
          <w:rFonts w:ascii="Traditional Arabic" w:hAnsi="Traditional Arabic" w:cs="Traditional Arabic"/>
          <w:b/>
          <w:bCs/>
          <w:sz w:val="36"/>
          <w:szCs w:val="36"/>
          <w:rtl/>
        </w:rPr>
        <w:t xml:space="preserve"> في </w:t>
      </w:r>
      <w:r w:rsidRPr="002051EB">
        <w:rPr>
          <w:rFonts w:ascii="Traditional Arabic" w:hAnsi="Traditional Arabic" w:cs="Traditional Arabic"/>
          <w:b/>
          <w:bCs/>
          <w:sz w:val="36"/>
          <w:szCs w:val="36"/>
          <w:rtl/>
        </w:rPr>
        <w:t xml:space="preserve">المنطقة الشرقية من المملكة العربية </w:t>
      </w:r>
      <w:r w:rsidR="002805F4" w:rsidRPr="002051EB">
        <w:rPr>
          <w:rFonts w:ascii="Traditional Arabic" w:hAnsi="Traditional Arabic" w:cs="Traditional Arabic"/>
          <w:b/>
          <w:bCs/>
          <w:sz w:val="36"/>
          <w:szCs w:val="36"/>
          <w:rtl/>
        </w:rPr>
        <w:t>السعودية</w:t>
      </w:r>
    </w:p>
    <w:bookmarkEnd w:id="1"/>
    <w:p w14:paraId="15693851" w14:textId="1C3B3652" w:rsidR="00957353" w:rsidRPr="0034493B" w:rsidRDefault="00957353" w:rsidP="00EA120D">
      <w:pPr>
        <w:spacing w:after="120" w:line="360" w:lineRule="auto"/>
        <w:jc w:val="center"/>
        <w:rPr>
          <w:rFonts w:asciiTheme="majorBidi" w:hAnsiTheme="majorBidi" w:cstheme="majorBidi"/>
          <w:b/>
          <w:bCs/>
          <w:sz w:val="36"/>
          <w:szCs w:val="36"/>
          <w:rtl/>
        </w:rPr>
      </w:pPr>
      <w:r w:rsidRPr="0034493B">
        <w:rPr>
          <w:rFonts w:asciiTheme="majorBidi" w:hAnsiTheme="majorBidi" w:cstheme="majorBidi"/>
          <w:b/>
          <w:bCs/>
          <w:sz w:val="36"/>
          <w:szCs w:val="36"/>
        </w:rPr>
        <w:t xml:space="preserve">The </w:t>
      </w:r>
      <w:r w:rsidR="00A62B43" w:rsidRPr="0034493B">
        <w:rPr>
          <w:rFonts w:asciiTheme="majorBidi" w:hAnsiTheme="majorBidi" w:cstheme="majorBidi"/>
          <w:b/>
          <w:bCs/>
          <w:sz w:val="36"/>
          <w:szCs w:val="36"/>
        </w:rPr>
        <w:t>I</w:t>
      </w:r>
      <w:r w:rsidRPr="0034493B">
        <w:rPr>
          <w:rFonts w:asciiTheme="majorBidi" w:hAnsiTheme="majorBidi" w:cstheme="majorBidi"/>
          <w:b/>
          <w:bCs/>
          <w:sz w:val="36"/>
          <w:szCs w:val="36"/>
        </w:rPr>
        <w:t xml:space="preserve">mpact of </w:t>
      </w:r>
      <w:r w:rsidR="008147BB" w:rsidRPr="0034493B">
        <w:rPr>
          <w:rFonts w:asciiTheme="majorBidi" w:hAnsiTheme="majorBidi" w:cstheme="majorBidi"/>
          <w:b/>
          <w:bCs/>
          <w:sz w:val="36"/>
          <w:szCs w:val="36"/>
        </w:rPr>
        <w:t>Project Managers’ E</w:t>
      </w:r>
      <w:r w:rsidRPr="0034493B">
        <w:rPr>
          <w:rFonts w:asciiTheme="majorBidi" w:hAnsiTheme="majorBidi" w:cstheme="majorBidi"/>
          <w:b/>
          <w:bCs/>
          <w:sz w:val="36"/>
          <w:szCs w:val="36"/>
        </w:rPr>
        <w:t xml:space="preserve">motional </w:t>
      </w:r>
      <w:r w:rsidR="008147BB" w:rsidRPr="0034493B">
        <w:rPr>
          <w:rFonts w:asciiTheme="majorBidi" w:hAnsiTheme="majorBidi" w:cstheme="majorBidi"/>
          <w:b/>
          <w:bCs/>
          <w:sz w:val="36"/>
          <w:szCs w:val="36"/>
        </w:rPr>
        <w:t>I</w:t>
      </w:r>
      <w:r w:rsidRPr="0034493B">
        <w:rPr>
          <w:rFonts w:asciiTheme="majorBidi" w:hAnsiTheme="majorBidi" w:cstheme="majorBidi"/>
          <w:b/>
          <w:bCs/>
          <w:sz w:val="36"/>
          <w:szCs w:val="36"/>
        </w:rPr>
        <w:t xml:space="preserve">ntelligence </w:t>
      </w:r>
      <w:r w:rsidR="008147BB" w:rsidRPr="0034493B">
        <w:rPr>
          <w:rFonts w:asciiTheme="majorBidi" w:hAnsiTheme="majorBidi" w:cstheme="majorBidi"/>
          <w:b/>
          <w:bCs/>
          <w:sz w:val="36"/>
          <w:szCs w:val="36"/>
        </w:rPr>
        <w:t>S</w:t>
      </w:r>
      <w:r w:rsidRPr="0034493B">
        <w:rPr>
          <w:rFonts w:asciiTheme="majorBidi" w:hAnsiTheme="majorBidi" w:cstheme="majorBidi"/>
          <w:b/>
          <w:bCs/>
          <w:sz w:val="36"/>
          <w:szCs w:val="36"/>
        </w:rPr>
        <w:t xml:space="preserve">kills </w:t>
      </w:r>
      <w:r w:rsidR="008147BB" w:rsidRPr="0034493B">
        <w:rPr>
          <w:rFonts w:asciiTheme="majorBidi" w:hAnsiTheme="majorBidi" w:cstheme="majorBidi"/>
          <w:b/>
          <w:bCs/>
          <w:sz w:val="36"/>
          <w:szCs w:val="36"/>
        </w:rPr>
        <w:t xml:space="preserve">on </w:t>
      </w:r>
      <w:r w:rsidRPr="0034493B">
        <w:rPr>
          <w:rFonts w:asciiTheme="majorBidi" w:hAnsiTheme="majorBidi" w:cstheme="majorBidi"/>
          <w:b/>
          <w:bCs/>
          <w:sz w:val="36"/>
          <w:szCs w:val="36"/>
        </w:rPr>
        <w:t>the</w:t>
      </w:r>
      <w:r w:rsidR="00A62B43" w:rsidRPr="0034493B">
        <w:rPr>
          <w:rFonts w:asciiTheme="majorBidi" w:hAnsiTheme="majorBidi" w:cstheme="majorBidi"/>
          <w:b/>
          <w:bCs/>
          <w:sz w:val="36"/>
          <w:szCs w:val="36"/>
        </w:rPr>
        <w:t xml:space="preserve"> Success of </w:t>
      </w:r>
      <w:r w:rsidR="008147BB" w:rsidRPr="0034493B">
        <w:rPr>
          <w:rFonts w:asciiTheme="majorBidi" w:hAnsiTheme="majorBidi" w:cstheme="majorBidi"/>
          <w:b/>
          <w:bCs/>
          <w:sz w:val="36"/>
          <w:szCs w:val="36"/>
        </w:rPr>
        <w:t>C</w:t>
      </w:r>
      <w:r w:rsidRPr="0034493B">
        <w:rPr>
          <w:rFonts w:asciiTheme="majorBidi" w:hAnsiTheme="majorBidi" w:cstheme="majorBidi"/>
          <w:b/>
          <w:bCs/>
          <w:sz w:val="36"/>
          <w:szCs w:val="36"/>
        </w:rPr>
        <w:t xml:space="preserve">onstruction </w:t>
      </w:r>
      <w:r w:rsidR="008147BB" w:rsidRPr="0034493B">
        <w:rPr>
          <w:rFonts w:asciiTheme="majorBidi" w:hAnsiTheme="majorBidi" w:cstheme="majorBidi"/>
          <w:b/>
          <w:bCs/>
          <w:sz w:val="36"/>
          <w:szCs w:val="36"/>
        </w:rPr>
        <w:t>P</w:t>
      </w:r>
      <w:r w:rsidRPr="0034493B">
        <w:rPr>
          <w:rFonts w:asciiTheme="majorBidi" w:hAnsiTheme="majorBidi" w:cstheme="majorBidi"/>
          <w:b/>
          <w:bCs/>
          <w:sz w:val="36"/>
          <w:szCs w:val="36"/>
        </w:rPr>
        <w:t>rojects in the Eastern Province of the Kingdom of Saudi Arabia</w:t>
      </w:r>
    </w:p>
    <w:p w14:paraId="259D128E" w14:textId="639C9B8C" w:rsidR="002805F4" w:rsidRPr="002051EB" w:rsidRDefault="002805F4" w:rsidP="00B65E76">
      <w:pPr>
        <w:bidi/>
        <w:spacing w:after="120" w:line="240" w:lineRule="auto"/>
        <w:jc w:val="center"/>
        <w:rPr>
          <w:rFonts w:ascii="Traditional Arabic" w:hAnsi="Traditional Arabic" w:cs="Traditional Arabic"/>
          <w:b/>
          <w:bCs/>
          <w:sz w:val="28"/>
          <w:szCs w:val="28"/>
          <w:rtl/>
        </w:rPr>
      </w:pPr>
      <w:r w:rsidRPr="002051EB">
        <w:rPr>
          <w:rFonts w:ascii="Traditional Arabic" w:hAnsi="Traditional Arabic" w:cs="Traditional Arabic"/>
          <w:b/>
          <w:bCs/>
          <w:sz w:val="28"/>
          <w:szCs w:val="28"/>
          <w:rtl/>
        </w:rPr>
        <w:t>إعداد:</w:t>
      </w:r>
    </w:p>
    <w:p w14:paraId="15DDA835" w14:textId="7A9976CA" w:rsidR="002805F4" w:rsidRPr="002051EB" w:rsidRDefault="002805F4" w:rsidP="00B65E76">
      <w:pPr>
        <w:bidi/>
        <w:spacing w:after="120" w:line="240" w:lineRule="auto"/>
        <w:jc w:val="center"/>
        <w:rPr>
          <w:rFonts w:ascii="Traditional Arabic" w:hAnsi="Traditional Arabic" w:cs="Traditional Arabic"/>
          <w:b/>
          <w:bCs/>
          <w:sz w:val="28"/>
          <w:szCs w:val="28"/>
        </w:rPr>
      </w:pPr>
      <w:r w:rsidRPr="002051EB">
        <w:rPr>
          <w:rFonts w:ascii="Traditional Arabic" w:hAnsi="Traditional Arabic" w:cs="Traditional Arabic"/>
          <w:b/>
          <w:bCs/>
          <w:sz w:val="28"/>
          <w:szCs w:val="28"/>
          <w:rtl/>
        </w:rPr>
        <w:t>سهام علي حسين الياسين</w:t>
      </w:r>
    </w:p>
    <w:p w14:paraId="76487072" w14:textId="017B0452" w:rsidR="0034493B" w:rsidRPr="002051EB" w:rsidRDefault="0034493B" w:rsidP="00B65E76">
      <w:pPr>
        <w:bidi/>
        <w:spacing w:after="120" w:line="240" w:lineRule="auto"/>
        <w:jc w:val="center"/>
        <w:rPr>
          <w:rFonts w:ascii="Traditional Arabic" w:hAnsi="Traditional Arabic" w:cs="Traditional Arabic"/>
          <w:b/>
          <w:bCs/>
          <w:sz w:val="24"/>
          <w:szCs w:val="24"/>
          <w:rtl/>
        </w:rPr>
      </w:pPr>
      <w:r w:rsidRPr="002051EB">
        <w:rPr>
          <w:rFonts w:ascii="Traditional Arabic" w:hAnsi="Traditional Arabic" w:cs="Traditional Arabic"/>
          <w:b/>
          <w:bCs/>
          <w:sz w:val="24"/>
          <w:szCs w:val="24"/>
          <w:rtl/>
        </w:rPr>
        <w:t>المملكة العربية السعودية</w:t>
      </w:r>
    </w:p>
    <w:p w14:paraId="17E0E822" w14:textId="77777777" w:rsidR="00C82742" w:rsidRPr="002051EB" w:rsidRDefault="0034493B" w:rsidP="00B65E76">
      <w:pPr>
        <w:bidi/>
        <w:spacing w:after="120" w:line="240" w:lineRule="auto"/>
        <w:jc w:val="center"/>
        <w:rPr>
          <w:rFonts w:ascii="Traditional Arabic" w:hAnsi="Traditional Arabic" w:cs="Traditional Arabic"/>
          <w:b/>
          <w:bCs/>
          <w:sz w:val="24"/>
          <w:szCs w:val="24"/>
          <w:rtl/>
        </w:rPr>
      </w:pPr>
      <w:r w:rsidRPr="002051EB">
        <w:rPr>
          <w:rFonts w:ascii="Traditional Arabic" w:hAnsi="Traditional Arabic" w:cs="Traditional Arabic"/>
          <w:b/>
          <w:bCs/>
          <w:sz w:val="24"/>
          <w:szCs w:val="24"/>
          <w:rtl/>
        </w:rPr>
        <w:t xml:space="preserve">رسالة مقدمة </w:t>
      </w:r>
      <w:r w:rsidR="00C82742" w:rsidRPr="002051EB">
        <w:rPr>
          <w:rFonts w:ascii="Traditional Arabic" w:hAnsi="Traditional Arabic" w:cs="Traditional Arabic"/>
          <w:b/>
          <w:bCs/>
          <w:sz w:val="24"/>
          <w:szCs w:val="24"/>
          <w:rtl/>
        </w:rPr>
        <w:t xml:space="preserve">لجامعة </w:t>
      </w:r>
      <w:proofErr w:type="spellStart"/>
      <w:r w:rsidR="00C82742" w:rsidRPr="002051EB">
        <w:rPr>
          <w:rFonts w:ascii="Traditional Arabic" w:hAnsi="Traditional Arabic" w:cs="Traditional Arabic"/>
          <w:b/>
          <w:bCs/>
          <w:sz w:val="24"/>
          <w:szCs w:val="24"/>
          <w:rtl/>
        </w:rPr>
        <w:t>ميدأوشين</w:t>
      </w:r>
      <w:proofErr w:type="spellEnd"/>
      <w:r w:rsidR="00C82742" w:rsidRPr="002051EB">
        <w:rPr>
          <w:rFonts w:ascii="Traditional Arabic" w:hAnsi="Traditional Arabic" w:cs="Traditional Arabic"/>
          <w:b/>
          <w:bCs/>
          <w:sz w:val="24"/>
          <w:szCs w:val="24"/>
          <w:rtl/>
        </w:rPr>
        <w:t xml:space="preserve"> لاستكمال متطلبات نيل درجة الدكتوراة </w:t>
      </w:r>
    </w:p>
    <w:p w14:paraId="3085F22E" w14:textId="5796CCB3" w:rsidR="00B65E76" w:rsidRPr="002051EB" w:rsidRDefault="00C82742" w:rsidP="00B65E76">
      <w:pPr>
        <w:bidi/>
        <w:spacing w:after="120" w:line="240" w:lineRule="auto"/>
        <w:jc w:val="center"/>
        <w:rPr>
          <w:rFonts w:ascii="Traditional Arabic" w:hAnsi="Traditional Arabic" w:cs="Traditional Arabic"/>
          <w:b/>
          <w:bCs/>
          <w:sz w:val="24"/>
          <w:szCs w:val="24"/>
          <w:rtl/>
        </w:rPr>
      </w:pPr>
      <w:r w:rsidRPr="002051EB">
        <w:rPr>
          <w:rFonts w:ascii="Traditional Arabic" w:hAnsi="Traditional Arabic" w:cs="Traditional Arabic"/>
          <w:b/>
          <w:bCs/>
          <w:sz w:val="24"/>
          <w:szCs w:val="24"/>
          <w:rtl/>
        </w:rPr>
        <w:t>في التربية</w:t>
      </w:r>
    </w:p>
    <w:p w14:paraId="2E1870AB" w14:textId="2F7EF1F4" w:rsidR="00B65E76" w:rsidRPr="002051EB" w:rsidRDefault="007C1573" w:rsidP="00B65E76">
      <w:pPr>
        <w:bidi/>
        <w:spacing w:after="120" w:line="24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الفصول (1 إلى 4)</w:t>
      </w:r>
    </w:p>
    <w:p w14:paraId="7CDF46AA" w14:textId="75E406F0" w:rsidR="009D7947" w:rsidRPr="009D7947" w:rsidRDefault="002805F4" w:rsidP="009D7947">
      <w:pPr>
        <w:rPr>
          <w:rFonts w:ascii="Calibri" w:eastAsia="Calibri" w:hAnsi="Calibri" w:cs="Arial"/>
          <w:kern w:val="0"/>
          <w:sz w:val="32"/>
          <w:szCs w:val="32"/>
          <w:rtl/>
          <w14:ligatures w14:val="none"/>
        </w:rPr>
      </w:pPr>
      <w:r w:rsidRPr="001B0DA5">
        <w:rPr>
          <w:rFonts w:ascii="Calibri" w:eastAsia="Calibri" w:hAnsi="Calibri" w:cs="Arial"/>
          <w:kern w:val="0"/>
          <w:sz w:val="32"/>
          <w:szCs w:val="32"/>
          <w14:ligatures w14:val="none"/>
        </w:rPr>
        <w:br w:type="page"/>
      </w:r>
    </w:p>
    <w:p w14:paraId="505678D9" w14:textId="77777777" w:rsidR="004F170C" w:rsidRPr="005E2519" w:rsidRDefault="004F170C" w:rsidP="004F170C">
      <w:pPr>
        <w:bidi/>
        <w:jc w:val="center"/>
        <w:rPr>
          <w:rFonts w:ascii="Simplified Arabic" w:hAnsi="Simplified Arabic" w:cs="Simplified Arabic"/>
          <w:b/>
          <w:bCs/>
          <w:sz w:val="32"/>
          <w:szCs w:val="32"/>
          <w:rtl/>
        </w:rPr>
      </w:pPr>
      <w:r w:rsidRPr="005E2519">
        <w:rPr>
          <w:rFonts w:ascii="Simplified Arabic" w:hAnsi="Simplified Arabic" w:cs="Simplified Arabic"/>
          <w:b/>
          <w:bCs/>
          <w:sz w:val="32"/>
          <w:szCs w:val="32"/>
          <w:rtl/>
        </w:rPr>
        <w:lastRenderedPageBreak/>
        <w:t>الفصل الأول</w:t>
      </w:r>
    </w:p>
    <w:p w14:paraId="20670F53" w14:textId="77777777" w:rsidR="004F170C" w:rsidRPr="005E2519" w:rsidRDefault="004F170C" w:rsidP="004F170C">
      <w:pPr>
        <w:bidi/>
        <w:jc w:val="center"/>
        <w:rPr>
          <w:rFonts w:ascii="Simplified Arabic" w:hAnsi="Simplified Arabic" w:cs="Simplified Arabic"/>
          <w:b/>
          <w:bCs/>
          <w:sz w:val="32"/>
          <w:szCs w:val="32"/>
          <w:rtl/>
        </w:rPr>
      </w:pPr>
      <w:r w:rsidRPr="005E2519">
        <w:rPr>
          <w:rFonts w:ascii="Simplified Arabic" w:hAnsi="Simplified Arabic" w:cs="Simplified Arabic"/>
          <w:b/>
          <w:bCs/>
          <w:sz w:val="32"/>
          <w:szCs w:val="32"/>
          <w:rtl/>
        </w:rPr>
        <w:t>مدخل إلى الدراسة</w:t>
      </w:r>
    </w:p>
    <w:p w14:paraId="699B4BF2" w14:textId="77777777" w:rsidR="004F170C" w:rsidRPr="005E2519" w:rsidRDefault="004F170C" w:rsidP="0002542B">
      <w:pPr>
        <w:bidi/>
        <w:spacing w:line="480" w:lineRule="auto"/>
        <w:rPr>
          <w:rFonts w:ascii="Simplified Arabic" w:hAnsi="Simplified Arabic" w:cs="Simplified Arabic"/>
          <w:b/>
          <w:bCs/>
          <w:sz w:val="32"/>
          <w:szCs w:val="32"/>
          <w:u w:val="single"/>
          <w:rtl/>
        </w:rPr>
      </w:pPr>
      <w:r w:rsidRPr="005E2519">
        <w:rPr>
          <w:rFonts w:ascii="Simplified Arabic" w:hAnsi="Simplified Arabic" w:cs="Simplified Arabic"/>
          <w:b/>
          <w:bCs/>
          <w:sz w:val="32"/>
          <w:szCs w:val="32"/>
          <w:u w:val="single"/>
          <w:rtl/>
        </w:rPr>
        <w:t>محتويات الفصل:</w:t>
      </w:r>
    </w:p>
    <w:p w14:paraId="05BD7FAC" w14:textId="7F742398" w:rsidR="004F170C" w:rsidRPr="005E2519" w:rsidRDefault="004F170C" w:rsidP="0002542B">
      <w:pPr>
        <w:bidi/>
        <w:spacing w:line="480" w:lineRule="auto"/>
        <w:rPr>
          <w:rFonts w:ascii="Simplified Arabic" w:hAnsi="Simplified Arabic" w:cs="Simplified Arabic"/>
          <w:sz w:val="32"/>
          <w:szCs w:val="32"/>
          <w:rtl/>
        </w:rPr>
      </w:pPr>
      <w:r w:rsidRPr="005E2519">
        <w:rPr>
          <w:rFonts w:ascii="Simplified Arabic" w:hAnsi="Simplified Arabic" w:cs="Simplified Arabic" w:hint="cs"/>
          <w:sz w:val="32"/>
          <w:szCs w:val="32"/>
          <w:rtl/>
        </w:rPr>
        <w:t>ال</w:t>
      </w:r>
      <w:r w:rsidRPr="005E2519">
        <w:rPr>
          <w:rFonts w:ascii="Simplified Arabic" w:hAnsi="Simplified Arabic" w:cs="Simplified Arabic"/>
          <w:sz w:val="32"/>
          <w:szCs w:val="32"/>
          <w:rtl/>
        </w:rPr>
        <w:t>مقدمة</w:t>
      </w:r>
    </w:p>
    <w:p w14:paraId="51D7AD85" w14:textId="390F1722" w:rsidR="004F170C" w:rsidRPr="005E2519" w:rsidRDefault="004F170C" w:rsidP="0002542B">
      <w:pPr>
        <w:bidi/>
        <w:spacing w:line="480" w:lineRule="auto"/>
        <w:rPr>
          <w:rFonts w:ascii="Simplified Arabic" w:hAnsi="Simplified Arabic" w:cs="Simplified Arabic"/>
          <w:sz w:val="32"/>
          <w:szCs w:val="32"/>
          <w:rtl/>
        </w:rPr>
      </w:pPr>
      <w:r w:rsidRPr="005E2519">
        <w:rPr>
          <w:rFonts w:ascii="Simplified Arabic" w:hAnsi="Simplified Arabic" w:cs="Simplified Arabic"/>
          <w:sz w:val="32"/>
          <w:szCs w:val="32"/>
          <w:rtl/>
        </w:rPr>
        <w:t>مشكلة الدراسة</w:t>
      </w:r>
    </w:p>
    <w:p w14:paraId="2DA03005" w14:textId="4699D93F" w:rsidR="0002542B" w:rsidRPr="005E2519" w:rsidRDefault="004F170C" w:rsidP="0002542B">
      <w:pPr>
        <w:bidi/>
        <w:spacing w:line="480" w:lineRule="auto"/>
        <w:rPr>
          <w:rFonts w:ascii="Simplified Arabic" w:hAnsi="Simplified Arabic" w:cs="Simplified Arabic"/>
          <w:sz w:val="32"/>
          <w:szCs w:val="32"/>
        </w:rPr>
      </w:pPr>
      <w:r w:rsidRPr="005E2519">
        <w:rPr>
          <w:rFonts w:ascii="Simplified Arabic" w:hAnsi="Simplified Arabic" w:cs="Simplified Arabic"/>
          <w:sz w:val="32"/>
          <w:szCs w:val="32"/>
          <w:rtl/>
        </w:rPr>
        <w:t>أسئلة الدراسة</w:t>
      </w:r>
    </w:p>
    <w:p w14:paraId="6DBE3724" w14:textId="227640C9" w:rsidR="0002542B" w:rsidRPr="005E2519" w:rsidRDefault="0002542B" w:rsidP="0002542B">
      <w:pPr>
        <w:bidi/>
        <w:spacing w:line="480" w:lineRule="auto"/>
        <w:rPr>
          <w:rFonts w:ascii="Simplified Arabic" w:hAnsi="Simplified Arabic" w:cs="Simplified Arabic"/>
          <w:sz w:val="32"/>
          <w:szCs w:val="32"/>
          <w:rtl/>
        </w:rPr>
      </w:pPr>
      <w:r w:rsidRPr="005E2519">
        <w:rPr>
          <w:rFonts w:ascii="Simplified Arabic" w:hAnsi="Simplified Arabic" w:cs="Simplified Arabic"/>
          <w:sz w:val="32"/>
          <w:szCs w:val="32"/>
          <w:rtl/>
        </w:rPr>
        <w:t>أهمية الدراسة</w:t>
      </w:r>
    </w:p>
    <w:p w14:paraId="12BD4A0F" w14:textId="77777777" w:rsidR="0002542B" w:rsidRPr="005E2519" w:rsidRDefault="0002542B" w:rsidP="0002542B">
      <w:pPr>
        <w:bidi/>
        <w:spacing w:line="480" w:lineRule="auto"/>
        <w:rPr>
          <w:rFonts w:ascii="Simplified Arabic" w:hAnsi="Simplified Arabic" w:cs="Simplified Arabic"/>
          <w:sz w:val="32"/>
          <w:szCs w:val="32"/>
          <w:rtl/>
        </w:rPr>
      </w:pPr>
      <w:r w:rsidRPr="005E2519">
        <w:rPr>
          <w:rFonts w:ascii="Simplified Arabic" w:hAnsi="Simplified Arabic" w:cs="Simplified Arabic"/>
          <w:sz w:val="32"/>
          <w:szCs w:val="32"/>
          <w:rtl/>
        </w:rPr>
        <w:t>أهداف الدراسة</w:t>
      </w:r>
    </w:p>
    <w:p w14:paraId="6353D1DB" w14:textId="3AAA5C44" w:rsidR="004F170C" w:rsidRPr="005E2519" w:rsidRDefault="0002542B" w:rsidP="0002542B">
      <w:pPr>
        <w:bidi/>
        <w:spacing w:line="480" w:lineRule="auto"/>
        <w:rPr>
          <w:rFonts w:ascii="Simplified Arabic" w:hAnsi="Simplified Arabic" w:cs="Simplified Arabic"/>
          <w:sz w:val="32"/>
          <w:szCs w:val="32"/>
          <w:rtl/>
        </w:rPr>
      </w:pPr>
      <w:r w:rsidRPr="005E2519">
        <w:rPr>
          <w:rFonts w:ascii="Simplified Arabic" w:hAnsi="Simplified Arabic" w:cs="Simplified Arabic"/>
          <w:sz w:val="32"/>
          <w:szCs w:val="32"/>
          <w:rtl/>
        </w:rPr>
        <w:t xml:space="preserve">فرضيات </w:t>
      </w:r>
      <w:r w:rsidR="004F170C" w:rsidRPr="005E2519">
        <w:rPr>
          <w:rFonts w:ascii="Simplified Arabic" w:hAnsi="Simplified Arabic" w:cs="Simplified Arabic"/>
          <w:sz w:val="32"/>
          <w:szCs w:val="32"/>
          <w:rtl/>
        </w:rPr>
        <w:t>الدراسة</w:t>
      </w:r>
    </w:p>
    <w:p w14:paraId="1EB8AF13" w14:textId="65812D9D" w:rsidR="004F170C" w:rsidRPr="005E2519" w:rsidRDefault="004F170C" w:rsidP="0002542B">
      <w:pPr>
        <w:bidi/>
        <w:spacing w:line="480" w:lineRule="auto"/>
        <w:rPr>
          <w:rFonts w:ascii="Simplified Arabic" w:hAnsi="Simplified Arabic" w:cs="Simplified Arabic"/>
          <w:sz w:val="32"/>
          <w:szCs w:val="32"/>
          <w:rtl/>
        </w:rPr>
      </w:pPr>
      <w:r w:rsidRPr="005E2519">
        <w:rPr>
          <w:rFonts w:ascii="Simplified Arabic" w:hAnsi="Simplified Arabic" w:cs="Simplified Arabic"/>
          <w:sz w:val="32"/>
          <w:szCs w:val="32"/>
          <w:rtl/>
        </w:rPr>
        <w:t>مصطلحات الدراسة</w:t>
      </w:r>
      <w:r w:rsidR="0002542B" w:rsidRPr="005E2519">
        <w:rPr>
          <w:rFonts w:ascii="Simplified Arabic" w:hAnsi="Simplified Arabic" w:cs="Simplified Arabic" w:hint="cs"/>
          <w:sz w:val="32"/>
          <w:szCs w:val="32"/>
          <w:rtl/>
        </w:rPr>
        <w:t xml:space="preserve"> وتعريفاتها</w:t>
      </w:r>
    </w:p>
    <w:p w14:paraId="47983F97" w14:textId="44475F86" w:rsidR="004F170C" w:rsidRPr="005E2519" w:rsidRDefault="004F170C" w:rsidP="0002542B">
      <w:pPr>
        <w:bidi/>
        <w:spacing w:line="480" w:lineRule="auto"/>
        <w:rPr>
          <w:rFonts w:ascii="Simplified Arabic" w:hAnsi="Simplified Arabic" w:cs="Simplified Arabic"/>
          <w:sz w:val="32"/>
          <w:szCs w:val="32"/>
          <w:rtl/>
        </w:rPr>
      </w:pPr>
      <w:r w:rsidRPr="005E2519">
        <w:rPr>
          <w:rFonts w:ascii="Simplified Arabic" w:hAnsi="Simplified Arabic" w:cs="Simplified Arabic"/>
          <w:sz w:val="32"/>
          <w:szCs w:val="32"/>
          <w:rtl/>
        </w:rPr>
        <w:t>حدود الدراسة</w:t>
      </w:r>
    </w:p>
    <w:p w14:paraId="734652EE" w14:textId="45120998" w:rsidR="004F170C" w:rsidRPr="005E2519" w:rsidRDefault="004F170C">
      <w:pPr>
        <w:rPr>
          <w:rFonts w:ascii="Simplified Arabic" w:eastAsia="Calibri" w:hAnsi="Simplified Arabic" w:cs="Simplified Arabic"/>
          <w:b/>
          <w:bCs/>
          <w:kern w:val="0"/>
          <w:sz w:val="32"/>
          <w:szCs w:val="32"/>
          <w:rtl/>
          <w14:ligatures w14:val="none"/>
        </w:rPr>
      </w:pPr>
      <w:r w:rsidRPr="005E2519">
        <w:rPr>
          <w:rFonts w:ascii="Simplified Arabic" w:eastAsia="Calibri" w:hAnsi="Simplified Arabic" w:cs="Simplified Arabic"/>
          <w:b/>
          <w:bCs/>
          <w:kern w:val="0"/>
          <w:sz w:val="32"/>
          <w:szCs w:val="32"/>
          <w:rtl/>
          <w14:ligatures w14:val="none"/>
        </w:rPr>
        <w:br w:type="page"/>
      </w:r>
    </w:p>
    <w:p w14:paraId="0CF1083C" w14:textId="77777777" w:rsidR="004F170C" w:rsidRPr="005E2519" w:rsidRDefault="004F170C" w:rsidP="004F170C">
      <w:pPr>
        <w:bidi/>
        <w:jc w:val="center"/>
        <w:rPr>
          <w:rFonts w:ascii="Simplified Arabic" w:hAnsi="Simplified Arabic" w:cs="Simplified Arabic"/>
          <w:b/>
          <w:bCs/>
          <w:sz w:val="32"/>
          <w:szCs w:val="32"/>
          <w:rtl/>
        </w:rPr>
      </w:pPr>
      <w:r w:rsidRPr="005E2519">
        <w:rPr>
          <w:rFonts w:ascii="Simplified Arabic" w:hAnsi="Simplified Arabic" w:cs="Simplified Arabic"/>
          <w:b/>
          <w:bCs/>
          <w:sz w:val="32"/>
          <w:szCs w:val="32"/>
          <w:rtl/>
        </w:rPr>
        <w:lastRenderedPageBreak/>
        <w:t>الفصل الأول</w:t>
      </w:r>
    </w:p>
    <w:p w14:paraId="15D59F58" w14:textId="77777777" w:rsidR="004F170C" w:rsidRPr="005E2519" w:rsidRDefault="004F170C" w:rsidP="004F170C">
      <w:pPr>
        <w:bidi/>
        <w:jc w:val="center"/>
        <w:rPr>
          <w:rFonts w:ascii="Simplified Arabic" w:hAnsi="Simplified Arabic" w:cs="Simplified Arabic"/>
          <w:b/>
          <w:bCs/>
          <w:sz w:val="32"/>
          <w:szCs w:val="32"/>
          <w:rtl/>
        </w:rPr>
      </w:pPr>
      <w:r w:rsidRPr="005E2519">
        <w:rPr>
          <w:rFonts w:ascii="Simplified Arabic" w:hAnsi="Simplified Arabic" w:cs="Simplified Arabic"/>
          <w:b/>
          <w:bCs/>
          <w:sz w:val="32"/>
          <w:szCs w:val="32"/>
          <w:rtl/>
        </w:rPr>
        <w:t>مدخل إلى الدراسة</w:t>
      </w:r>
    </w:p>
    <w:p w14:paraId="767D86E2" w14:textId="73BE743F" w:rsidR="00BC06D2" w:rsidRPr="005E2519" w:rsidRDefault="00693188" w:rsidP="004F170C">
      <w:pPr>
        <w:bidi/>
        <w:spacing w:before="100" w:beforeAutospacing="1" w:after="240" w:line="360" w:lineRule="auto"/>
        <w:rPr>
          <w:rFonts w:ascii="Simplified Arabic" w:eastAsia="Calibri" w:hAnsi="Simplified Arabic" w:cs="Simplified Arabic"/>
          <w:b/>
          <w:bCs/>
          <w:kern w:val="0"/>
          <w:sz w:val="32"/>
          <w:szCs w:val="32"/>
          <w14:ligatures w14:val="none"/>
        </w:rPr>
      </w:pPr>
      <w:r w:rsidRPr="005E2519">
        <w:rPr>
          <w:rFonts w:ascii="Simplified Arabic" w:eastAsia="Calibri" w:hAnsi="Simplified Arabic" w:cs="Simplified Arabic"/>
          <w:b/>
          <w:bCs/>
          <w:kern w:val="0"/>
          <w:sz w:val="32"/>
          <w:szCs w:val="32"/>
          <w:rtl/>
          <w14:ligatures w14:val="none"/>
        </w:rPr>
        <w:t>المقدمة:</w:t>
      </w:r>
    </w:p>
    <w:p w14:paraId="4150C361" w14:textId="5423131A" w:rsidR="0039354C" w:rsidRPr="005E2519" w:rsidRDefault="002A251B" w:rsidP="00CC0FAE">
      <w:pPr>
        <w:bidi/>
        <w:spacing w:before="100" w:beforeAutospacing="1" w:after="240" w:line="360" w:lineRule="auto"/>
        <w:ind w:firstLine="720"/>
        <w:jc w:val="both"/>
        <w:rPr>
          <w:rFonts w:ascii="Simplified Arabic" w:eastAsia="Calibri" w:hAnsi="Simplified Arabic" w:cs="Simplified Arabic"/>
          <w:kern w:val="0"/>
          <w:sz w:val="32"/>
          <w:szCs w:val="32"/>
          <w:rtl/>
          <w14:ligatures w14:val="none"/>
        </w:rPr>
      </w:pPr>
      <w:bookmarkStart w:id="2" w:name="_Hlk195812134"/>
      <w:bookmarkStart w:id="3" w:name="_Hlk201245005"/>
      <w:r w:rsidRPr="005E2519">
        <w:rPr>
          <w:rFonts w:ascii="Simplified Arabic" w:eastAsia="Calibri" w:hAnsi="Simplified Arabic" w:cs="Simplified Arabic"/>
          <w:kern w:val="0"/>
          <w:sz w:val="24"/>
          <w:szCs w:val="24"/>
          <w:rtl/>
          <w14:ligatures w14:val="none"/>
        </w:rPr>
        <w:t>تستند</w:t>
      </w:r>
      <w:r w:rsidR="0039354C" w:rsidRPr="005E2519">
        <w:rPr>
          <w:rFonts w:ascii="Simplified Arabic" w:eastAsia="Calibri" w:hAnsi="Simplified Arabic" w:cs="Simplified Arabic"/>
          <w:kern w:val="0"/>
          <w:sz w:val="24"/>
          <w:szCs w:val="24"/>
          <w:rtl/>
          <w14:ligatures w14:val="none"/>
        </w:rPr>
        <w:t xml:space="preserve"> الدول الحديثة</w:t>
      </w:r>
      <w:r w:rsidRPr="005E2519">
        <w:rPr>
          <w:rFonts w:ascii="Simplified Arabic" w:eastAsia="Calibri" w:hAnsi="Simplified Arabic" w:cs="Simplified Arabic"/>
          <w:kern w:val="0"/>
          <w:sz w:val="24"/>
          <w:szCs w:val="24"/>
          <w:rtl/>
          <w14:ligatures w14:val="none"/>
        </w:rPr>
        <w:t xml:space="preserve"> في نهضتها</w:t>
      </w:r>
      <w:r w:rsidR="0039354C" w:rsidRPr="005E2519">
        <w:rPr>
          <w:rFonts w:ascii="Simplified Arabic" w:eastAsia="Calibri" w:hAnsi="Simplified Arabic" w:cs="Simplified Arabic"/>
          <w:kern w:val="0"/>
          <w:sz w:val="24"/>
          <w:szCs w:val="24"/>
          <w:rtl/>
          <w14:ligatures w14:val="none"/>
        </w:rPr>
        <w:t xml:space="preserve"> </w:t>
      </w:r>
      <w:r w:rsidR="00D44CC3" w:rsidRPr="005E2519">
        <w:rPr>
          <w:rFonts w:ascii="Simplified Arabic" w:eastAsia="Calibri" w:hAnsi="Simplified Arabic" w:cs="Simplified Arabic" w:hint="cs"/>
          <w:kern w:val="0"/>
          <w:sz w:val="24"/>
          <w:szCs w:val="24"/>
          <w:rtl/>
          <w14:ligatures w14:val="none"/>
        </w:rPr>
        <w:t>على</w:t>
      </w:r>
      <w:r w:rsidR="0039354C" w:rsidRPr="005E2519">
        <w:rPr>
          <w:rFonts w:ascii="Simplified Arabic" w:eastAsia="Calibri" w:hAnsi="Simplified Arabic" w:cs="Simplified Arabic"/>
          <w:kern w:val="0"/>
          <w:sz w:val="24"/>
          <w:szCs w:val="24"/>
          <w:rtl/>
          <w14:ligatures w14:val="none"/>
        </w:rPr>
        <w:t xml:space="preserve"> مجموعة من القطاعات الحيوية</w:t>
      </w:r>
      <w:r w:rsidRPr="005E2519">
        <w:rPr>
          <w:rFonts w:ascii="Simplified Arabic" w:eastAsia="Calibri" w:hAnsi="Simplified Arabic" w:cs="Simplified Arabic"/>
          <w:kern w:val="0"/>
          <w:sz w:val="24"/>
          <w:szCs w:val="24"/>
          <w:rtl/>
          <w14:ligatures w14:val="none"/>
        </w:rPr>
        <w:t xml:space="preserve"> التي تتكامل فيما بينها لضمان التنمية المستدامة وتعزيز استقرار الاقتصاد والمجتمع. وتشمل هذه القطاعات:</w:t>
      </w:r>
      <w:r w:rsidR="0039354C" w:rsidRPr="005E2519">
        <w:rPr>
          <w:rFonts w:ascii="Simplified Arabic" w:eastAsia="Calibri" w:hAnsi="Simplified Arabic" w:cs="Simplified Arabic"/>
          <w:kern w:val="0"/>
          <w:sz w:val="24"/>
          <w:szCs w:val="24"/>
          <w:rtl/>
          <w14:ligatures w14:val="none"/>
        </w:rPr>
        <w:t xml:space="preserve"> </w:t>
      </w:r>
      <w:bookmarkStart w:id="4" w:name="_Hlk201254961"/>
      <w:r w:rsidR="0039354C" w:rsidRPr="005E2519">
        <w:rPr>
          <w:rFonts w:ascii="Simplified Arabic" w:eastAsia="Calibri" w:hAnsi="Simplified Arabic" w:cs="Simplified Arabic"/>
          <w:kern w:val="0"/>
          <w:sz w:val="24"/>
          <w:szCs w:val="24"/>
          <w:rtl/>
          <w14:ligatures w14:val="none"/>
        </w:rPr>
        <w:t>الحكومي والإداري، الأمني والدفاعي، الصحي، التعليمي، الاقتصادي والمالي، الزراعي والغذائي، الصناعي والتجاري، الطاقة والموارد الطبيعية، النقل والمواصلات، الاتصالات والتكنولوجيا، الثقافي والإعلامي، السياحة والترفيه، والإنشائي</w:t>
      </w:r>
      <w:bookmarkEnd w:id="4"/>
      <w:r w:rsidR="0039354C" w:rsidRPr="005E2519">
        <w:rPr>
          <w:rFonts w:ascii="Simplified Arabic" w:eastAsia="Calibri" w:hAnsi="Simplified Arabic" w:cs="Simplified Arabic"/>
          <w:kern w:val="0"/>
          <w:sz w:val="24"/>
          <w:szCs w:val="24"/>
          <w:rtl/>
          <w14:ligatures w14:val="none"/>
        </w:rPr>
        <w:t xml:space="preserve">. ويعتبر القطاع الاقتصادي </w:t>
      </w:r>
      <w:r w:rsidRPr="005E2519">
        <w:rPr>
          <w:rFonts w:ascii="Simplified Arabic" w:eastAsia="Calibri" w:hAnsi="Simplified Arabic" w:cs="Simplified Arabic"/>
          <w:kern w:val="0"/>
          <w:sz w:val="24"/>
          <w:szCs w:val="24"/>
          <w:rtl/>
          <w14:ligatures w14:val="none"/>
        </w:rPr>
        <w:t>ركيزة أساسية في هذه التكامل، إذ يوف</w:t>
      </w:r>
      <w:r w:rsidR="0039354C" w:rsidRPr="005E2519">
        <w:rPr>
          <w:rFonts w:ascii="Simplified Arabic" w:eastAsia="Calibri" w:hAnsi="Simplified Arabic" w:cs="Simplified Arabic"/>
          <w:kern w:val="0"/>
          <w:sz w:val="24"/>
          <w:szCs w:val="24"/>
          <w:rtl/>
          <w14:ligatures w14:val="none"/>
        </w:rPr>
        <w:t xml:space="preserve">ر الموارد المالية </w:t>
      </w:r>
      <w:r w:rsidRPr="005E2519">
        <w:rPr>
          <w:rFonts w:ascii="Simplified Arabic" w:eastAsia="Calibri" w:hAnsi="Simplified Arabic" w:cs="Simplified Arabic"/>
          <w:kern w:val="0"/>
          <w:sz w:val="24"/>
          <w:szCs w:val="24"/>
          <w:rtl/>
          <w14:ligatures w14:val="none"/>
        </w:rPr>
        <w:t>اللازمة</w:t>
      </w:r>
      <w:r w:rsidR="0039354C" w:rsidRPr="005E2519">
        <w:rPr>
          <w:rFonts w:ascii="Simplified Arabic" w:eastAsia="Calibri" w:hAnsi="Simplified Arabic" w:cs="Simplified Arabic"/>
          <w:kern w:val="0"/>
          <w:sz w:val="24"/>
          <w:szCs w:val="24"/>
          <w:rtl/>
          <w14:ligatures w14:val="none"/>
        </w:rPr>
        <w:t xml:space="preserve"> لدعم</w:t>
      </w:r>
      <w:r w:rsidRPr="005E2519">
        <w:rPr>
          <w:rFonts w:ascii="Simplified Arabic" w:eastAsia="Calibri" w:hAnsi="Simplified Arabic" w:cs="Simplified Arabic"/>
          <w:kern w:val="0"/>
          <w:sz w:val="24"/>
          <w:szCs w:val="24"/>
          <w:rtl/>
          <w14:ligatures w14:val="none"/>
        </w:rPr>
        <w:t xml:space="preserve"> باقي</w:t>
      </w:r>
      <w:r w:rsidR="0039354C" w:rsidRPr="005E2519">
        <w:rPr>
          <w:rFonts w:ascii="Simplified Arabic" w:eastAsia="Calibri" w:hAnsi="Simplified Arabic" w:cs="Simplified Arabic"/>
          <w:kern w:val="0"/>
          <w:sz w:val="24"/>
          <w:szCs w:val="24"/>
          <w:rtl/>
          <w14:ligatures w14:val="none"/>
        </w:rPr>
        <w:t xml:space="preserve"> القطاعات، </w:t>
      </w:r>
      <w:r w:rsidRPr="005E2519">
        <w:rPr>
          <w:rFonts w:ascii="Simplified Arabic" w:eastAsia="Calibri" w:hAnsi="Simplified Arabic" w:cs="Simplified Arabic"/>
          <w:kern w:val="0"/>
          <w:sz w:val="24"/>
          <w:szCs w:val="24"/>
          <w:rtl/>
          <w14:ligatures w14:val="none"/>
        </w:rPr>
        <w:t>ويعزز</w:t>
      </w:r>
      <w:r w:rsidR="0039354C" w:rsidRPr="005E2519">
        <w:rPr>
          <w:rFonts w:ascii="Simplified Arabic" w:eastAsia="Calibri" w:hAnsi="Simplified Arabic" w:cs="Simplified Arabic"/>
          <w:kern w:val="0"/>
          <w:sz w:val="24"/>
          <w:szCs w:val="24"/>
          <w:rtl/>
          <w14:ligatures w14:val="none"/>
        </w:rPr>
        <w:t xml:space="preserve"> الاستثمار وتنويع مصادر الدخل، مما </w:t>
      </w:r>
      <w:r w:rsidRPr="005E2519">
        <w:rPr>
          <w:rFonts w:ascii="Simplified Arabic" w:eastAsia="Calibri" w:hAnsi="Simplified Arabic" w:cs="Simplified Arabic"/>
          <w:kern w:val="0"/>
          <w:sz w:val="24"/>
          <w:szCs w:val="24"/>
          <w:rtl/>
          <w14:ligatures w14:val="none"/>
        </w:rPr>
        <w:t>يساهم في تقليل المخاطر الاقتصادية وتحقيق</w:t>
      </w:r>
      <w:r w:rsidR="0039354C" w:rsidRPr="005E2519">
        <w:rPr>
          <w:rFonts w:ascii="Simplified Arabic" w:eastAsia="Calibri" w:hAnsi="Simplified Arabic" w:cs="Simplified Arabic"/>
          <w:kern w:val="0"/>
          <w:sz w:val="24"/>
          <w:szCs w:val="24"/>
          <w:rtl/>
          <w14:ligatures w14:val="none"/>
        </w:rPr>
        <w:t xml:space="preserve"> الاستقرار المالي </w:t>
      </w:r>
      <w:r w:rsidR="0039354C" w:rsidRPr="005E2519">
        <w:rPr>
          <w:rFonts w:asciiTheme="majorBidi" w:eastAsia="Calibri" w:hAnsiTheme="majorBidi" w:cstheme="majorBidi"/>
          <w:kern w:val="0"/>
          <w:sz w:val="24"/>
          <w:szCs w:val="24"/>
          <w:rtl/>
          <w14:ligatures w14:val="none"/>
        </w:rPr>
        <w:t>(</w:t>
      </w:r>
      <w:r w:rsidR="0039354C" w:rsidRPr="005E2519">
        <w:rPr>
          <w:rFonts w:asciiTheme="majorBidi" w:eastAsia="Calibri" w:hAnsiTheme="majorBidi" w:cstheme="majorBidi"/>
          <w:kern w:val="0"/>
          <w:sz w:val="24"/>
          <w:szCs w:val="24"/>
          <w14:ligatures w14:val="none"/>
        </w:rPr>
        <w:t>Gowda, 2020</w:t>
      </w:r>
      <w:r w:rsidR="0039354C" w:rsidRPr="005E2519">
        <w:rPr>
          <w:rFonts w:asciiTheme="majorBidi" w:eastAsia="Calibri" w:hAnsiTheme="majorBidi" w:cstheme="majorBidi"/>
          <w:kern w:val="0"/>
          <w:sz w:val="24"/>
          <w:szCs w:val="24"/>
          <w:rtl/>
          <w14:ligatures w14:val="none"/>
        </w:rPr>
        <w:t>)</w:t>
      </w:r>
      <w:r w:rsidR="0039354C" w:rsidRPr="005E2519">
        <w:rPr>
          <w:rFonts w:ascii="Simplified Arabic" w:eastAsia="Calibri" w:hAnsi="Simplified Arabic" w:cs="Simplified Arabic"/>
          <w:kern w:val="0"/>
          <w:sz w:val="32"/>
          <w:szCs w:val="32"/>
          <w:rtl/>
          <w14:ligatures w14:val="none"/>
        </w:rPr>
        <w:t>.</w:t>
      </w:r>
    </w:p>
    <w:p w14:paraId="564C6845" w14:textId="10CE0E57" w:rsidR="002440FD" w:rsidRPr="005E2519" w:rsidRDefault="002A251B" w:rsidP="00CC0FAE">
      <w:pPr>
        <w:bidi/>
        <w:spacing w:before="100" w:beforeAutospacing="1" w:after="240" w:line="360" w:lineRule="auto"/>
        <w:ind w:firstLine="720"/>
        <w:jc w:val="both"/>
        <w:rPr>
          <w:rFonts w:ascii="Simplified Arabic" w:eastAsia="Calibri" w:hAnsi="Simplified Arabic" w:cs="Simplified Arabic"/>
          <w:kern w:val="0"/>
          <w:sz w:val="24"/>
          <w:szCs w:val="24"/>
          <w:rtl/>
          <w14:ligatures w14:val="none"/>
        </w:rPr>
      </w:pPr>
      <w:r w:rsidRPr="005E2519">
        <w:rPr>
          <w:rFonts w:ascii="Simplified Arabic" w:hAnsi="Simplified Arabic" w:cs="Simplified Arabic"/>
          <w:sz w:val="24"/>
          <w:szCs w:val="24"/>
          <w:rtl/>
        </w:rPr>
        <w:t xml:space="preserve">وفي هذا السياق، يبرز </w:t>
      </w:r>
      <w:r w:rsidR="002440FD" w:rsidRPr="005E2519">
        <w:rPr>
          <w:rFonts w:ascii="Simplified Arabic" w:hAnsi="Simplified Arabic" w:cs="Simplified Arabic"/>
          <w:sz w:val="24"/>
          <w:szCs w:val="24"/>
          <w:rtl/>
        </w:rPr>
        <w:t xml:space="preserve">قطاع الإنشاءات </w:t>
      </w:r>
      <w:r w:rsidRPr="005E2519">
        <w:rPr>
          <w:rFonts w:ascii="Simplified Arabic" w:hAnsi="Simplified Arabic" w:cs="Simplified Arabic"/>
          <w:sz w:val="24"/>
          <w:szCs w:val="24"/>
          <w:rtl/>
        </w:rPr>
        <w:t xml:space="preserve">كعامل محوري </w:t>
      </w:r>
      <w:r w:rsidR="002440FD" w:rsidRPr="005E2519">
        <w:rPr>
          <w:rFonts w:ascii="Simplified Arabic" w:hAnsi="Simplified Arabic" w:cs="Simplified Arabic"/>
          <w:sz w:val="24"/>
          <w:szCs w:val="24"/>
          <w:rtl/>
        </w:rPr>
        <w:t xml:space="preserve">في دعم الاقتصاد الوطني من خلال تطوير البنية التحتية، </w:t>
      </w:r>
      <w:r w:rsidRPr="005E2519">
        <w:rPr>
          <w:rFonts w:ascii="Simplified Arabic" w:hAnsi="Simplified Arabic" w:cs="Simplified Arabic"/>
          <w:sz w:val="24"/>
          <w:szCs w:val="24"/>
          <w:rtl/>
        </w:rPr>
        <w:t>و</w:t>
      </w:r>
      <w:r w:rsidR="002440FD" w:rsidRPr="005E2519">
        <w:rPr>
          <w:rFonts w:ascii="Simplified Arabic" w:hAnsi="Simplified Arabic" w:cs="Simplified Arabic"/>
          <w:sz w:val="24"/>
          <w:szCs w:val="24"/>
          <w:rtl/>
        </w:rPr>
        <w:t>تحسين جودة الحياة وجذب الاستثمارات الأجنبية. كما أن المشاريع الإنشائية تعزز النمو الاقتصادي عبر خلق فرص العمل وزيادة الناتج المحلي الإجمالي، مما يقلل من معدلات البطالة ويحفز النشاط الاقتصادي</w:t>
      </w:r>
      <w:r w:rsidRPr="005E2519">
        <w:rPr>
          <w:rFonts w:ascii="Simplified Arabic" w:hAnsi="Simplified Arabic" w:cs="Simplified Arabic"/>
          <w:sz w:val="24"/>
          <w:szCs w:val="24"/>
          <w:rtl/>
        </w:rPr>
        <w:t xml:space="preserve"> ويعزز النمو الشامل</w:t>
      </w:r>
      <w:r w:rsidR="002440FD" w:rsidRPr="005E2519">
        <w:rPr>
          <w:rFonts w:ascii="Simplified Arabic" w:hAnsi="Simplified Arabic" w:cs="Simplified Arabic"/>
          <w:sz w:val="24"/>
          <w:szCs w:val="24"/>
          <w:rtl/>
        </w:rPr>
        <w:t xml:space="preserve"> </w:t>
      </w:r>
      <w:r w:rsidR="002440FD" w:rsidRPr="005E2519">
        <w:rPr>
          <w:rFonts w:ascii="Simplified Arabic" w:eastAsia="Calibri" w:hAnsi="Simplified Arabic" w:cs="Simplified Arabic"/>
          <w:kern w:val="0"/>
          <w:sz w:val="24"/>
          <w:szCs w:val="24"/>
          <w:rtl/>
          <w14:ligatures w14:val="none"/>
        </w:rPr>
        <w:t>(</w:t>
      </w:r>
      <w:r w:rsidR="002440FD" w:rsidRPr="005E2519">
        <w:rPr>
          <w:rFonts w:asciiTheme="majorBidi" w:eastAsia="Calibri" w:hAnsiTheme="majorBidi" w:cstheme="majorBidi"/>
          <w:kern w:val="0"/>
          <w:sz w:val="24"/>
          <w:szCs w:val="24"/>
          <w14:ligatures w14:val="none"/>
        </w:rPr>
        <w:t>Acs et al., 2018</w:t>
      </w:r>
      <w:r w:rsidR="002440FD"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و</w:t>
      </w:r>
      <w:r w:rsidR="002440FD" w:rsidRPr="005E2519">
        <w:rPr>
          <w:rFonts w:ascii="Simplified Arabic" w:hAnsi="Simplified Arabic" w:cs="Simplified Arabic"/>
          <w:sz w:val="24"/>
          <w:szCs w:val="24"/>
          <w:rtl/>
        </w:rPr>
        <w:t xml:space="preserve">تشير الدراسات إلى أن تطوير البنية التحتية، مثل الطرق والطاقة، له تأثير مباشر </w:t>
      </w:r>
      <w:r w:rsidRPr="005E2519">
        <w:rPr>
          <w:rFonts w:ascii="Simplified Arabic" w:hAnsi="Simplified Arabic" w:cs="Simplified Arabic"/>
          <w:sz w:val="24"/>
          <w:szCs w:val="24"/>
          <w:rtl/>
        </w:rPr>
        <w:t xml:space="preserve">في تقليص </w:t>
      </w:r>
      <w:r w:rsidR="002440FD" w:rsidRPr="005E2519">
        <w:rPr>
          <w:rFonts w:ascii="Simplified Arabic" w:hAnsi="Simplified Arabic" w:cs="Simplified Arabic"/>
          <w:sz w:val="24"/>
          <w:szCs w:val="24"/>
          <w:rtl/>
        </w:rPr>
        <w:t xml:space="preserve">الفقر ودعم النمو الاقتصادي المستدام </w:t>
      </w:r>
      <w:r w:rsidR="002440FD" w:rsidRPr="005E2519">
        <w:rPr>
          <w:rFonts w:ascii="Simplified Arabic" w:eastAsia="Calibri" w:hAnsi="Simplified Arabic" w:cs="Simplified Arabic"/>
          <w:kern w:val="0"/>
          <w:sz w:val="24"/>
          <w:szCs w:val="24"/>
          <w:rtl/>
          <w14:ligatures w14:val="none"/>
        </w:rPr>
        <w:t>(</w:t>
      </w:r>
      <w:r w:rsidR="002440FD" w:rsidRPr="005E2519">
        <w:rPr>
          <w:rFonts w:asciiTheme="majorBidi" w:eastAsia="Calibri" w:hAnsiTheme="majorBidi" w:cstheme="majorBidi"/>
          <w:kern w:val="0"/>
          <w:sz w:val="24"/>
          <w:szCs w:val="24"/>
          <w14:ligatures w14:val="none"/>
        </w:rPr>
        <w:t>Calderon &amp; Serven, 2014</w:t>
      </w:r>
      <w:r w:rsidR="002440FD" w:rsidRPr="005E2519">
        <w:rPr>
          <w:rFonts w:ascii="Simplified Arabic" w:eastAsia="Calibri" w:hAnsi="Simplified Arabic" w:cs="Simplified Arabic"/>
          <w:kern w:val="0"/>
          <w:sz w:val="24"/>
          <w:szCs w:val="24"/>
          <w:rtl/>
          <w14:ligatures w14:val="none"/>
        </w:rPr>
        <w:t>).</w:t>
      </w:r>
    </w:p>
    <w:p w14:paraId="1624320C" w14:textId="25DD2822" w:rsidR="006576D6" w:rsidRPr="005E2519" w:rsidRDefault="002A251B" w:rsidP="00CC0FAE">
      <w:pPr>
        <w:bidi/>
        <w:spacing w:before="100" w:beforeAutospacing="1" w:after="240" w:line="360" w:lineRule="auto"/>
        <w:ind w:firstLine="720"/>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kern w:val="0"/>
          <w:sz w:val="24"/>
          <w:szCs w:val="24"/>
          <w:rtl/>
          <w14:ligatures w14:val="none"/>
        </w:rPr>
        <w:t xml:space="preserve">علاوة على ذلك، فإن </w:t>
      </w:r>
      <w:r w:rsidR="00B40399" w:rsidRPr="005E2519">
        <w:rPr>
          <w:rFonts w:ascii="Simplified Arabic" w:eastAsia="Calibri" w:hAnsi="Simplified Arabic" w:cs="Simplified Arabic"/>
          <w:kern w:val="0"/>
          <w:sz w:val="24"/>
          <w:szCs w:val="24"/>
          <w:rtl/>
          <w14:ligatures w14:val="none"/>
        </w:rPr>
        <w:t>المشاريع</w:t>
      </w:r>
      <w:r w:rsidR="007239B3" w:rsidRPr="005E2519">
        <w:rPr>
          <w:rFonts w:ascii="Simplified Arabic" w:eastAsia="Calibri" w:hAnsi="Simplified Arabic" w:cs="Simplified Arabic"/>
          <w:kern w:val="0"/>
          <w:sz w:val="24"/>
          <w:szCs w:val="24"/>
          <w:rtl/>
          <w14:ligatures w14:val="none"/>
        </w:rPr>
        <w:t xml:space="preserve"> الإنشائية</w:t>
      </w:r>
      <w:r w:rsidRPr="005E2519">
        <w:rPr>
          <w:rFonts w:ascii="Simplified Arabic" w:eastAsia="Calibri" w:hAnsi="Simplified Arabic" w:cs="Simplified Arabic"/>
          <w:kern w:val="0"/>
          <w:sz w:val="24"/>
          <w:szCs w:val="24"/>
          <w:rtl/>
          <w14:ligatures w14:val="none"/>
        </w:rPr>
        <w:t xml:space="preserve"> تساهم</w:t>
      </w:r>
      <w:r w:rsidR="00B40399" w:rsidRPr="005E2519">
        <w:rPr>
          <w:rFonts w:ascii="Simplified Arabic" w:eastAsia="Calibri" w:hAnsi="Simplified Arabic" w:cs="Simplified Arabic"/>
          <w:kern w:val="0"/>
          <w:sz w:val="24"/>
          <w:szCs w:val="24"/>
          <w:rtl/>
          <w14:ligatures w14:val="none"/>
        </w:rPr>
        <w:t xml:space="preserve"> </w:t>
      </w:r>
      <w:r w:rsidR="007239B3" w:rsidRPr="005E2519">
        <w:rPr>
          <w:rFonts w:ascii="Simplified Arabic" w:eastAsia="Calibri" w:hAnsi="Simplified Arabic" w:cs="Simplified Arabic"/>
          <w:kern w:val="0"/>
          <w:sz w:val="24"/>
          <w:szCs w:val="24"/>
          <w:rtl/>
          <w14:ligatures w14:val="none"/>
        </w:rPr>
        <w:t>بشكل كبير في تعزيز</w:t>
      </w:r>
      <w:r w:rsidR="00B40399" w:rsidRPr="005E2519">
        <w:rPr>
          <w:rFonts w:ascii="Simplified Arabic" w:eastAsia="Calibri" w:hAnsi="Simplified Arabic" w:cs="Simplified Arabic"/>
          <w:kern w:val="0"/>
          <w:sz w:val="24"/>
          <w:szCs w:val="24"/>
          <w:rtl/>
          <w14:ligatures w14:val="none"/>
        </w:rPr>
        <w:t xml:space="preserve"> الابتكار ونقل التكنولوجيا، مما </w:t>
      </w:r>
      <w:r w:rsidR="007239B3" w:rsidRPr="005E2519">
        <w:rPr>
          <w:rFonts w:ascii="Simplified Arabic" w:eastAsia="Calibri" w:hAnsi="Simplified Arabic" w:cs="Simplified Arabic"/>
          <w:kern w:val="0"/>
          <w:sz w:val="24"/>
          <w:szCs w:val="24"/>
          <w:rtl/>
          <w14:ligatures w14:val="none"/>
        </w:rPr>
        <w:t>يؤدي إلى تحسين</w:t>
      </w:r>
      <w:r w:rsidR="00B40399" w:rsidRPr="005E2519">
        <w:rPr>
          <w:rFonts w:ascii="Simplified Arabic" w:eastAsia="Calibri" w:hAnsi="Simplified Arabic" w:cs="Simplified Arabic"/>
          <w:kern w:val="0"/>
          <w:sz w:val="24"/>
          <w:szCs w:val="24"/>
          <w:rtl/>
          <w14:ligatures w14:val="none"/>
        </w:rPr>
        <w:t xml:space="preserve"> الإنتاجية والقدرة التنافسية (</w:t>
      </w:r>
      <w:r w:rsidR="00B40399" w:rsidRPr="005E2519">
        <w:rPr>
          <w:rFonts w:asciiTheme="majorBidi" w:eastAsia="Calibri" w:hAnsiTheme="majorBidi" w:cstheme="majorBidi"/>
          <w:kern w:val="0"/>
          <w:sz w:val="24"/>
          <w:szCs w:val="24"/>
          <w14:ligatures w14:val="none"/>
        </w:rPr>
        <w:t>Bloom et al., 2020</w:t>
      </w:r>
      <w:r w:rsidR="00B40399" w:rsidRPr="005E2519">
        <w:rPr>
          <w:rFonts w:ascii="Simplified Arabic" w:eastAsia="Calibri" w:hAnsi="Simplified Arabic" w:cs="Simplified Arabic"/>
          <w:kern w:val="0"/>
          <w:sz w:val="24"/>
          <w:szCs w:val="24"/>
          <w:rtl/>
          <w14:ligatures w14:val="none"/>
        </w:rPr>
        <w:t xml:space="preserve">). </w:t>
      </w:r>
      <w:r w:rsidR="007239B3" w:rsidRPr="005E2519">
        <w:rPr>
          <w:rFonts w:ascii="Simplified Arabic" w:eastAsia="Calibri" w:hAnsi="Simplified Arabic" w:cs="Simplified Arabic"/>
          <w:kern w:val="0"/>
          <w:sz w:val="24"/>
          <w:szCs w:val="24"/>
          <w:rtl/>
          <w14:ligatures w14:val="none"/>
        </w:rPr>
        <w:t>بالإضافة إلى ذلك، يشير</w:t>
      </w:r>
      <w:r w:rsidR="00B40399" w:rsidRPr="005E2519">
        <w:rPr>
          <w:rFonts w:ascii="Simplified Arabic" w:eastAsia="Calibri" w:hAnsi="Simplified Arabic" w:cs="Simplified Arabic"/>
          <w:kern w:val="0"/>
          <w:sz w:val="24"/>
          <w:szCs w:val="24"/>
          <w:rtl/>
          <w14:ligatures w14:val="none"/>
        </w:rPr>
        <w:t xml:space="preserve"> شريف </w:t>
      </w:r>
      <w:proofErr w:type="spellStart"/>
      <w:r w:rsidR="00B40399" w:rsidRPr="005E2519">
        <w:rPr>
          <w:rFonts w:ascii="Simplified Arabic" w:eastAsia="Calibri" w:hAnsi="Simplified Arabic" w:cs="Simplified Arabic"/>
          <w:kern w:val="0"/>
          <w:sz w:val="24"/>
          <w:szCs w:val="24"/>
          <w:rtl/>
          <w14:ligatures w14:val="none"/>
        </w:rPr>
        <w:t>وحسانوف</w:t>
      </w:r>
      <w:proofErr w:type="spellEnd"/>
      <w:r w:rsidR="00B40399" w:rsidRPr="005E2519">
        <w:rPr>
          <w:rFonts w:ascii="Simplified Arabic" w:eastAsia="Calibri" w:hAnsi="Simplified Arabic" w:cs="Simplified Arabic"/>
          <w:kern w:val="0"/>
          <w:sz w:val="24"/>
          <w:szCs w:val="24"/>
          <w:rtl/>
          <w14:ligatures w14:val="none"/>
        </w:rPr>
        <w:t xml:space="preserve"> (</w:t>
      </w:r>
      <w:r w:rsidR="00B40399" w:rsidRPr="005E2519">
        <w:rPr>
          <w:rFonts w:asciiTheme="majorBidi" w:eastAsia="Calibri" w:hAnsiTheme="majorBidi" w:cstheme="majorBidi"/>
          <w:kern w:val="0"/>
          <w:sz w:val="24"/>
          <w:szCs w:val="24"/>
          <w14:ligatures w14:val="none"/>
        </w:rPr>
        <w:t>Cherif &amp; Hasanov, 2019</w:t>
      </w:r>
      <w:r w:rsidR="00B40399" w:rsidRPr="005E2519">
        <w:rPr>
          <w:rFonts w:ascii="Simplified Arabic" w:eastAsia="Calibri" w:hAnsi="Simplified Arabic" w:cs="Simplified Arabic"/>
          <w:kern w:val="0"/>
          <w:sz w:val="24"/>
          <w:szCs w:val="24"/>
          <w:rtl/>
          <w14:ligatures w14:val="none"/>
        </w:rPr>
        <w:t xml:space="preserve">) </w:t>
      </w:r>
      <w:r w:rsidR="007239B3" w:rsidRPr="005E2519">
        <w:rPr>
          <w:rFonts w:ascii="Simplified Arabic" w:eastAsia="Calibri" w:hAnsi="Simplified Arabic" w:cs="Simplified Arabic"/>
          <w:kern w:val="0"/>
          <w:sz w:val="24"/>
          <w:szCs w:val="24"/>
          <w:rtl/>
          <w14:ligatures w14:val="none"/>
        </w:rPr>
        <w:t xml:space="preserve">إلى </w:t>
      </w:r>
      <w:r w:rsidR="00B40399" w:rsidRPr="005E2519">
        <w:rPr>
          <w:rFonts w:ascii="Simplified Arabic" w:eastAsia="Calibri" w:hAnsi="Simplified Arabic" w:cs="Simplified Arabic"/>
          <w:kern w:val="0"/>
          <w:sz w:val="24"/>
          <w:szCs w:val="24"/>
          <w:rtl/>
          <w14:ligatures w14:val="none"/>
        </w:rPr>
        <w:t>أن</w:t>
      </w:r>
      <w:r w:rsidR="007239B3" w:rsidRPr="005E2519">
        <w:rPr>
          <w:rFonts w:ascii="Simplified Arabic" w:eastAsia="Calibri" w:hAnsi="Simplified Arabic" w:cs="Simplified Arabic"/>
          <w:kern w:val="0"/>
          <w:sz w:val="24"/>
          <w:szCs w:val="24"/>
          <w:rtl/>
          <w14:ligatures w14:val="none"/>
        </w:rPr>
        <w:t xml:space="preserve"> هذه</w:t>
      </w:r>
      <w:r w:rsidR="00B40399" w:rsidRPr="005E2519">
        <w:rPr>
          <w:rFonts w:ascii="Simplified Arabic" w:eastAsia="Calibri" w:hAnsi="Simplified Arabic" w:cs="Simplified Arabic"/>
          <w:kern w:val="0"/>
          <w:sz w:val="24"/>
          <w:szCs w:val="24"/>
          <w:rtl/>
          <w14:ligatures w14:val="none"/>
        </w:rPr>
        <w:t xml:space="preserve"> المشاريع </w:t>
      </w:r>
      <w:r w:rsidR="00F3636F" w:rsidRPr="005E2519">
        <w:rPr>
          <w:rFonts w:ascii="Simplified Arabic" w:eastAsia="Calibri" w:hAnsi="Simplified Arabic" w:cs="Simplified Arabic"/>
          <w:kern w:val="0"/>
          <w:sz w:val="24"/>
          <w:szCs w:val="24"/>
          <w:rtl/>
          <w14:ligatures w14:val="none"/>
        </w:rPr>
        <w:t>تساهم</w:t>
      </w:r>
      <w:r w:rsidR="00B40399" w:rsidRPr="005E2519">
        <w:rPr>
          <w:rFonts w:ascii="Simplified Arabic" w:eastAsia="Calibri" w:hAnsi="Simplified Arabic" w:cs="Simplified Arabic"/>
          <w:kern w:val="0"/>
          <w:sz w:val="24"/>
          <w:szCs w:val="24"/>
          <w:rtl/>
          <w14:ligatures w14:val="none"/>
        </w:rPr>
        <w:t xml:space="preserve"> في تنويع مصادر الدخل، </w:t>
      </w:r>
      <w:r w:rsidR="00F3636F" w:rsidRPr="005E2519">
        <w:rPr>
          <w:rFonts w:ascii="Simplified Arabic" w:eastAsia="Calibri" w:hAnsi="Simplified Arabic" w:cs="Simplified Arabic"/>
          <w:kern w:val="0"/>
          <w:sz w:val="24"/>
          <w:szCs w:val="24"/>
          <w:rtl/>
          <w14:ligatures w14:val="none"/>
        </w:rPr>
        <w:t>لا سيما</w:t>
      </w:r>
      <w:r w:rsidR="00B40399" w:rsidRPr="005E2519">
        <w:rPr>
          <w:rFonts w:ascii="Simplified Arabic" w:eastAsia="Calibri" w:hAnsi="Simplified Arabic" w:cs="Simplified Arabic"/>
          <w:kern w:val="0"/>
          <w:sz w:val="24"/>
          <w:szCs w:val="24"/>
          <w:rtl/>
          <w14:ligatures w14:val="none"/>
        </w:rPr>
        <w:t xml:space="preserve"> في الدول المعتمدة على قطاع واحد، مما يعزز المرونة الاقتصادية، ويحد من التقلبات المالية، الأمر الذي يساهم في تحقيق استقرار اقتصادي أكثر توازنا.</w:t>
      </w:r>
    </w:p>
    <w:p w14:paraId="0C105441" w14:textId="122956FF" w:rsidR="00F3636F" w:rsidRPr="005E2519" w:rsidRDefault="002A6B0D" w:rsidP="00CC0FAE">
      <w:pPr>
        <w:bidi/>
        <w:spacing w:before="100" w:beforeAutospacing="1" w:after="240" w:line="360" w:lineRule="auto"/>
        <w:ind w:firstLine="720"/>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kern w:val="0"/>
          <w:sz w:val="24"/>
          <w:szCs w:val="24"/>
          <w14:ligatures w14:val="none"/>
        </w:rPr>
        <w:t xml:space="preserve"> </w:t>
      </w:r>
      <w:r w:rsidR="00F3636F" w:rsidRPr="005E2519">
        <w:rPr>
          <w:rFonts w:ascii="Simplified Arabic" w:eastAsia="Calibri" w:hAnsi="Simplified Arabic" w:cs="Simplified Arabic"/>
          <w:kern w:val="0"/>
          <w:sz w:val="24"/>
          <w:szCs w:val="24"/>
          <w:rtl/>
          <w14:ligatures w14:val="none"/>
        </w:rPr>
        <w:t xml:space="preserve">تتضح أهمية هذا القطاع الاستراتيجية بجلاء في المملكة العربية السعودية، حيث يُعد رافدًا رئيسيًا في تحقيق أهداف رؤية 2030 الرامية إلى تقليص الاعتماد على النفط وتنويع مصادر الاقتصاد. ويؤكد التوسع المستمر في المشاريع </w:t>
      </w:r>
      <w:r w:rsidR="00F3636F" w:rsidRPr="005E2519">
        <w:rPr>
          <w:rFonts w:ascii="Simplified Arabic" w:eastAsia="Calibri" w:hAnsi="Simplified Arabic" w:cs="Simplified Arabic"/>
          <w:kern w:val="0"/>
          <w:sz w:val="24"/>
          <w:szCs w:val="24"/>
          <w:rtl/>
          <w14:ligatures w14:val="none"/>
        </w:rPr>
        <w:lastRenderedPageBreak/>
        <w:t xml:space="preserve">الضخمة داخل المملكة على الدور الحيوي الذي يضطلع به قطاع الإنشاءات في تعزيز التنمية المستدامة والشاملة </w:t>
      </w:r>
      <w:r w:rsidR="00F3636F" w:rsidRPr="005E2519">
        <w:rPr>
          <w:rFonts w:ascii="Simplified Arabic" w:hAnsi="Simplified Arabic" w:cs="Simplified Arabic"/>
          <w:sz w:val="24"/>
          <w:szCs w:val="24"/>
          <w:rtl/>
        </w:rPr>
        <w:t>(</w:t>
      </w:r>
      <w:r w:rsidR="001B47AD" w:rsidRPr="005E2519">
        <w:rPr>
          <w:rFonts w:ascii="Simplified Arabic" w:hAnsi="Simplified Arabic" w:cs="Simplified Arabic" w:hint="cs"/>
          <w:sz w:val="24"/>
          <w:szCs w:val="24"/>
          <w:rtl/>
        </w:rPr>
        <w:t>ذ</w:t>
      </w:r>
      <w:r w:rsidR="00F3636F" w:rsidRPr="005E2519">
        <w:rPr>
          <w:rFonts w:asciiTheme="majorBidi" w:eastAsia="Calibri" w:hAnsiTheme="majorBidi" w:cstheme="majorBidi"/>
          <w:kern w:val="0"/>
          <w:sz w:val="24"/>
          <w:szCs w:val="24"/>
          <w14:ligatures w14:val="none"/>
        </w:rPr>
        <w:t>Alajmi &amp; Memon, 2022</w:t>
      </w:r>
      <w:r w:rsidR="00F3636F" w:rsidRPr="005E2519">
        <w:rPr>
          <w:rFonts w:ascii="Simplified Arabic" w:hAnsi="Simplified Arabic" w:cs="Simplified Arabic"/>
          <w:sz w:val="24"/>
          <w:szCs w:val="24"/>
          <w:rtl/>
        </w:rPr>
        <w:t>).</w:t>
      </w:r>
    </w:p>
    <w:bookmarkEnd w:id="2"/>
    <w:p w14:paraId="446F630E" w14:textId="73E896A3" w:rsidR="00F3636F" w:rsidRPr="005E2519" w:rsidRDefault="00F3636F" w:rsidP="00CC0FAE">
      <w:pPr>
        <w:bidi/>
        <w:spacing w:before="100" w:beforeAutospacing="1" w:after="240" w:line="360" w:lineRule="auto"/>
        <w:ind w:firstLine="720"/>
        <w:jc w:val="both"/>
        <w:rPr>
          <w:rFonts w:ascii="Simplified Arabic" w:eastAsia="Calibri" w:hAnsi="Simplified Arabic" w:cs="Simplified Arabic"/>
          <w:kern w:val="0"/>
          <w:sz w:val="24"/>
          <w:szCs w:val="24"/>
          <w:rtl/>
          <w14:ligatures w14:val="none"/>
        </w:rPr>
      </w:pPr>
      <w:r w:rsidRPr="005E2519">
        <w:rPr>
          <w:rFonts w:ascii="Simplified Arabic" w:eastAsia="Calibri" w:hAnsi="Simplified Arabic" w:cs="Simplified Arabic"/>
          <w:kern w:val="0"/>
          <w:sz w:val="24"/>
          <w:szCs w:val="24"/>
          <w:rtl/>
          <w14:ligatures w14:val="none"/>
        </w:rPr>
        <w:t>ولضمان فاعلية هذه المشاريع، يبرز دور مدير المشروع بوصفه عنصرًا محوريًا في التخطيط والتنفيذ والمتابعة. فهو مسؤول عن إدارة الموارد</w:t>
      </w:r>
      <w:r w:rsidR="00F82975" w:rsidRPr="005E2519">
        <w:rPr>
          <w:rFonts w:ascii="Simplified Arabic" w:eastAsia="Calibri" w:hAnsi="Simplified Arabic" w:cs="Simplified Arabic"/>
          <w:kern w:val="0"/>
          <w:sz w:val="24"/>
          <w:szCs w:val="24"/>
          <w14:ligatures w14:val="none"/>
        </w:rPr>
        <w:t xml:space="preserve"> </w:t>
      </w:r>
      <w:r w:rsidR="00F82975" w:rsidRPr="005E2519">
        <w:rPr>
          <w:rFonts w:ascii="Simplified Arabic" w:eastAsia="Calibri" w:hAnsi="Simplified Arabic" w:cs="Simplified Arabic"/>
          <w:kern w:val="0"/>
          <w:sz w:val="24"/>
          <w:szCs w:val="24"/>
          <w:rtl/>
          <w14:ligatures w14:val="none"/>
        </w:rPr>
        <w:t>بشكل فعال</w:t>
      </w:r>
      <w:r w:rsidRPr="005E2519">
        <w:rPr>
          <w:rFonts w:ascii="Simplified Arabic" w:eastAsia="Calibri" w:hAnsi="Simplified Arabic" w:cs="Simplified Arabic"/>
          <w:kern w:val="0"/>
          <w:sz w:val="24"/>
          <w:szCs w:val="24"/>
          <w:rtl/>
          <w14:ligatures w14:val="none"/>
        </w:rPr>
        <w:t>، وتوجيه فرق العمل</w:t>
      </w:r>
      <w:r w:rsidR="00F82975" w:rsidRPr="005E2519">
        <w:rPr>
          <w:rFonts w:ascii="Simplified Arabic" w:eastAsia="Calibri" w:hAnsi="Simplified Arabic" w:cs="Simplified Arabic"/>
          <w:kern w:val="0"/>
          <w:sz w:val="24"/>
          <w:szCs w:val="24"/>
          <w14:ligatures w14:val="none"/>
        </w:rPr>
        <w:t xml:space="preserve"> </w:t>
      </w:r>
      <w:r w:rsidR="00F82975" w:rsidRPr="005E2519">
        <w:rPr>
          <w:rFonts w:ascii="Simplified Arabic" w:eastAsia="Calibri" w:hAnsi="Simplified Arabic" w:cs="Simplified Arabic"/>
          <w:kern w:val="0"/>
          <w:sz w:val="24"/>
          <w:szCs w:val="24"/>
          <w:rtl/>
          <w14:ligatures w14:val="none"/>
        </w:rPr>
        <w:t>نحو تحقيق الأهداف المحددة</w:t>
      </w:r>
      <w:r w:rsidRPr="005E2519">
        <w:rPr>
          <w:rFonts w:ascii="Simplified Arabic" w:eastAsia="Calibri" w:hAnsi="Simplified Arabic" w:cs="Simplified Arabic"/>
          <w:kern w:val="0"/>
          <w:sz w:val="24"/>
          <w:szCs w:val="24"/>
          <w:rtl/>
          <w14:ligatures w14:val="none"/>
        </w:rPr>
        <w:t xml:space="preserve">، والالتزام بالجداول الزمنية والميزانيات، بالإضافة إلى التعامل مع المخاطر وحل النزاعات وضمان التواصل الفعال بين </w:t>
      </w:r>
      <w:r w:rsidR="00F82975" w:rsidRPr="005E2519">
        <w:rPr>
          <w:rFonts w:ascii="Simplified Arabic" w:eastAsia="Calibri" w:hAnsi="Simplified Arabic" w:cs="Simplified Arabic"/>
          <w:kern w:val="0"/>
          <w:sz w:val="24"/>
          <w:szCs w:val="24"/>
          <w:rtl/>
          <w14:ligatures w14:val="none"/>
        </w:rPr>
        <w:t xml:space="preserve">جميع </w:t>
      </w:r>
      <w:r w:rsidRPr="005E2519">
        <w:rPr>
          <w:rFonts w:ascii="Simplified Arabic" w:eastAsia="Calibri" w:hAnsi="Simplified Arabic" w:cs="Simplified Arabic"/>
          <w:kern w:val="0"/>
          <w:sz w:val="24"/>
          <w:szCs w:val="24"/>
          <w:rtl/>
          <w14:ligatures w14:val="none"/>
        </w:rPr>
        <w:t xml:space="preserve">الأطراف </w:t>
      </w:r>
      <w:r w:rsidR="00F82975" w:rsidRPr="005E2519">
        <w:rPr>
          <w:rFonts w:ascii="Simplified Arabic" w:eastAsia="Calibri" w:hAnsi="Simplified Arabic" w:cs="Simplified Arabic"/>
          <w:kern w:val="0"/>
          <w:sz w:val="24"/>
          <w:szCs w:val="24"/>
          <w:rtl/>
          <w14:ligatures w14:val="none"/>
        </w:rPr>
        <w:t>المعنية. وبفضل مهاراته القيادية والتنظيمية، يضمن مدير المشروع تسليم المخرجات النهائية بجودة عالية، مع الحفاظ على رضا أصحاب المصلحة وتوثيق الدروس المستفادة لتحسين المشاريع المستقبلية (</w:t>
      </w:r>
      <w:proofErr w:type="spellStart"/>
      <w:r w:rsidR="00F82975" w:rsidRPr="005E2519">
        <w:rPr>
          <w:rFonts w:asciiTheme="majorBidi" w:eastAsia="Calibri" w:hAnsiTheme="majorBidi" w:cstheme="majorBidi"/>
          <w:kern w:val="0"/>
          <w:sz w:val="24"/>
          <w:szCs w:val="24"/>
          <w14:ligatures w14:val="none"/>
        </w:rPr>
        <w:t>Gasemagha</w:t>
      </w:r>
      <w:proofErr w:type="spellEnd"/>
      <w:r w:rsidR="00F82975" w:rsidRPr="005E2519">
        <w:rPr>
          <w:rFonts w:asciiTheme="majorBidi" w:eastAsia="Calibri" w:hAnsiTheme="majorBidi" w:cstheme="majorBidi"/>
          <w:kern w:val="0"/>
          <w:sz w:val="24"/>
          <w:szCs w:val="24"/>
          <w14:ligatures w14:val="none"/>
        </w:rPr>
        <w:t xml:space="preserve"> &amp; </w:t>
      </w:r>
      <w:proofErr w:type="spellStart"/>
      <w:r w:rsidR="00F82975" w:rsidRPr="005E2519">
        <w:rPr>
          <w:rFonts w:asciiTheme="majorBidi" w:eastAsia="Calibri" w:hAnsiTheme="majorBidi" w:cstheme="majorBidi"/>
          <w:kern w:val="0"/>
          <w:sz w:val="24"/>
          <w:szCs w:val="24"/>
          <w14:ligatures w14:val="none"/>
        </w:rPr>
        <w:t>Kowang</w:t>
      </w:r>
      <w:proofErr w:type="spellEnd"/>
      <w:r w:rsidR="00F82975" w:rsidRPr="005E2519">
        <w:rPr>
          <w:rFonts w:asciiTheme="majorBidi" w:eastAsia="Calibri" w:hAnsiTheme="majorBidi" w:cstheme="majorBidi"/>
          <w:kern w:val="0"/>
          <w:sz w:val="24"/>
          <w:szCs w:val="24"/>
          <w14:ligatures w14:val="none"/>
        </w:rPr>
        <w:t>, 2021; Kerzner, 2022</w:t>
      </w:r>
      <w:r w:rsidR="00F82975" w:rsidRPr="005E2519">
        <w:rPr>
          <w:rFonts w:ascii="Simplified Arabic" w:eastAsia="Calibri" w:hAnsi="Simplified Arabic" w:cs="Simplified Arabic"/>
          <w:kern w:val="0"/>
          <w:sz w:val="24"/>
          <w:szCs w:val="24"/>
          <w:rtl/>
          <w14:ligatures w14:val="none"/>
        </w:rPr>
        <w:t>).</w:t>
      </w:r>
      <w:r w:rsidR="00F82975" w:rsidRPr="005E2519">
        <w:rPr>
          <w:rFonts w:ascii="Simplified Arabic" w:eastAsia="Calibri" w:hAnsi="Simplified Arabic" w:cs="Simplified Arabic"/>
          <w:kern w:val="0"/>
          <w:sz w:val="24"/>
          <w:szCs w:val="24"/>
          <w14:ligatures w14:val="none"/>
        </w:rPr>
        <w:t xml:space="preserve"> </w:t>
      </w:r>
      <w:r w:rsidR="00F82975" w:rsidRPr="005E2519">
        <w:rPr>
          <w:rFonts w:ascii="Simplified Arabic" w:eastAsia="Calibri" w:hAnsi="Simplified Arabic" w:cs="Simplified Arabic"/>
          <w:kern w:val="0"/>
          <w:sz w:val="24"/>
          <w:szCs w:val="24"/>
          <w:rtl/>
          <w14:ligatures w14:val="none"/>
        </w:rPr>
        <w:t xml:space="preserve"> ويتطلب هذا الدور المتطور لمدير المشروع مزيجاً من المهارات الفنية والإدارية والقيادية، مع التركيز المتزايد على القدرة على التعامل مع الديناميكيات البشرية المعقدة (</w:t>
      </w:r>
      <w:r w:rsidR="00F82975" w:rsidRPr="005E2519">
        <w:rPr>
          <w:rFonts w:asciiTheme="majorBidi" w:eastAsia="Calibri" w:hAnsiTheme="majorBidi" w:cstheme="majorBidi"/>
          <w:kern w:val="0"/>
          <w:sz w:val="24"/>
          <w:szCs w:val="24"/>
          <w14:ligatures w14:val="none"/>
        </w:rPr>
        <w:t>Jayaweera et al., 2025</w:t>
      </w:r>
      <w:r w:rsidR="00F82975" w:rsidRPr="005E2519">
        <w:rPr>
          <w:rFonts w:ascii="Simplified Arabic" w:eastAsia="Calibri" w:hAnsi="Simplified Arabic" w:cs="Simplified Arabic"/>
          <w:kern w:val="0"/>
          <w:sz w:val="24"/>
          <w:szCs w:val="24"/>
          <w:rtl/>
          <w14:ligatures w14:val="none"/>
        </w:rPr>
        <w:t>).</w:t>
      </w:r>
    </w:p>
    <w:p w14:paraId="7D39C991" w14:textId="29338E8D" w:rsidR="00E81B18" w:rsidRPr="005E2519" w:rsidRDefault="00C9727E" w:rsidP="00CC0FAE">
      <w:pPr>
        <w:bidi/>
        <w:spacing w:before="100" w:beforeAutospacing="1" w:after="240" w:line="360" w:lineRule="auto"/>
        <w:ind w:firstLine="720"/>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kern w:val="0"/>
          <w:sz w:val="24"/>
          <w:szCs w:val="24"/>
          <w:rtl/>
          <w14:ligatures w14:val="none"/>
        </w:rPr>
        <w:t>ومن</w:t>
      </w:r>
      <w:r w:rsidR="000B2891" w:rsidRPr="005E2519">
        <w:rPr>
          <w:rFonts w:ascii="Simplified Arabic" w:eastAsia="Calibri" w:hAnsi="Simplified Arabic" w:cs="Simplified Arabic"/>
          <w:kern w:val="0"/>
          <w:sz w:val="24"/>
          <w:szCs w:val="24"/>
          <w:rtl/>
          <w14:ligatures w14:val="none"/>
        </w:rPr>
        <w:t xml:space="preserve"> </w:t>
      </w:r>
      <w:r w:rsidR="006576D6" w:rsidRPr="005E2519">
        <w:rPr>
          <w:rFonts w:ascii="Simplified Arabic" w:eastAsia="Calibri" w:hAnsi="Simplified Arabic" w:cs="Simplified Arabic"/>
          <w:kern w:val="0"/>
          <w:sz w:val="24"/>
          <w:szCs w:val="24"/>
          <w:rtl/>
          <w14:ligatures w14:val="none"/>
        </w:rPr>
        <w:t>بين</w:t>
      </w:r>
      <w:r w:rsidRPr="005E2519">
        <w:rPr>
          <w:rFonts w:ascii="Simplified Arabic" w:eastAsia="Calibri" w:hAnsi="Simplified Arabic" w:cs="Simplified Arabic"/>
          <w:kern w:val="0"/>
          <w:sz w:val="24"/>
          <w:szCs w:val="24"/>
          <w:rtl/>
          <w14:ligatures w14:val="none"/>
        </w:rPr>
        <w:t xml:space="preserve"> المهارات الأساسية التي يحتاجها مدير المشروع لتحقيق هذه الأهداف هو الذكاء العاطفي، الذي يعد أمرًا بالغ الأهمية لأنه يساعده على تحديد النطاق والجدول الزمني والميزانية وتتبع معالم المشروع بفعالية (</w:t>
      </w:r>
      <w:r w:rsidRPr="005E2519">
        <w:rPr>
          <w:rFonts w:asciiTheme="majorBidi" w:eastAsia="Calibri" w:hAnsiTheme="majorBidi" w:cstheme="majorBidi"/>
          <w:kern w:val="0"/>
          <w:sz w:val="24"/>
          <w:szCs w:val="24"/>
          <w14:ligatures w14:val="none"/>
        </w:rPr>
        <w:t xml:space="preserve">Al </w:t>
      </w:r>
      <w:proofErr w:type="spellStart"/>
      <w:r w:rsidRPr="005E2519">
        <w:rPr>
          <w:rFonts w:asciiTheme="majorBidi" w:eastAsia="Calibri" w:hAnsiTheme="majorBidi" w:cstheme="majorBidi"/>
          <w:kern w:val="0"/>
          <w:sz w:val="24"/>
          <w:szCs w:val="24"/>
          <w14:ligatures w14:val="none"/>
        </w:rPr>
        <w:t>Hosani</w:t>
      </w:r>
      <w:proofErr w:type="spellEnd"/>
      <w:r w:rsidRPr="005E2519">
        <w:rPr>
          <w:rFonts w:asciiTheme="majorBidi" w:eastAsia="Calibri" w:hAnsiTheme="majorBidi" w:cstheme="majorBidi"/>
          <w:kern w:val="0"/>
          <w:sz w:val="24"/>
          <w:szCs w:val="24"/>
          <w14:ligatures w14:val="none"/>
        </w:rPr>
        <w:t xml:space="preserve"> et al., 2023</w:t>
      </w:r>
      <w:r w:rsidRPr="005E2519">
        <w:rPr>
          <w:rFonts w:ascii="Simplified Arabic" w:eastAsia="Calibri" w:hAnsi="Simplified Arabic" w:cs="Simplified Arabic"/>
          <w:kern w:val="0"/>
          <w:sz w:val="24"/>
          <w:szCs w:val="24"/>
          <w:rtl/>
          <w14:ligatures w14:val="none"/>
        </w:rPr>
        <w:t xml:space="preserve">). </w:t>
      </w:r>
      <w:r w:rsidR="00F83E25" w:rsidRPr="005E2519">
        <w:rPr>
          <w:rFonts w:ascii="Simplified Arabic" w:eastAsia="Calibri" w:hAnsi="Simplified Arabic" w:cs="Simplified Arabic"/>
          <w:kern w:val="0"/>
          <w:sz w:val="24"/>
          <w:szCs w:val="24"/>
          <w:rtl/>
          <w14:ligatures w14:val="none"/>
        </w:rPr>
        <w:t>و</w:t>
      </w:r>
      <w:r w:rsidRPr="005E2519">
        <w:rPr>
          <w:rFonts w:ascii="Simplified Arabic" w:eastAsia="Calibri" w:hAnsi="Simplified Arabic" w:cs="Simplified Arabic"/>
          <w:kern w:val="0"/>
          <w:sz w:val="24"/>
          <w:szCs w:val="24"/>
          <w:rtl/>
          <w14:ligatures w14:val="none"/>
        </w:rPr>
        <w:t>يعرّف</w:t>
      </w:r>
      <w:r w:rsidR="00FB2619" w:rsidRPr="005E2519">
        <w:rPr>
          <w:rFonts w:ascii="Simplified Arabic" w:eastAsia="Calibri" w:hAnsi="Simplified Arabic" w:cs="Simplified Arabic"/>
          <w:kern w:val="0"/>
          <w:sz w:val="24"/>
          <w:szCs w:val="24"/>
          <w:rtl/>
          <w14:ligatures w14:val="none"/>
        </w:rPr>
        <w:t xml:space="preserve"> </w:t>
      </w:r>
      <w:proofErr w:type="spellStart"/>
      <w:r w:rsidR="00FB2619" w:rsidRPr="005E2519">
        <w:rPr>
          <w:rFonts w:ascii="Simplified Arabic" w:eastAsia="Calibri" w:hAnsi="Simplified Arabic" w:cs="Simplified Arabic"/>
          <w:kern w:val="0"/>
          <w:sz w:val="24"/>
          <w:szCs w:val="24"/>
          <w:rtl/>
          <w14:ligatures w14:val="none"/>
        </w:rPr>
        <w:t>جولمان</w:t>
      </w:r>
      <w:proofErr w:type="spellEnd"/>
      <w:r w:rsidR="00FB2619" w:rsidRPr="005E2519">
        <w:rPr>
          <w:rFonts w:ascii="Simplified Arabic" w:eastAsia="Calibri" w:hAnsi="Simplified Arabic" w:cs="Simplified Arabic"/>
          <w:kern w:val="0"/>
          <w:sz w:val="24"/>
          <w:szCs w:val="24"/>
          <w:rtl/>
          <w14:ligatures w14:val="none"/>
        </w:rPr>
        <w:t xml:space="preserve"> (</w:t>
      </w:r>
      <w:r w:rsidR="00FB2619" w:rsidRPr="005E2519">
        <w:rPr>
          <w:rFonts w:asciiTheme="majorBidi" w:eastAsia="Calibri" w:hAnsiTheme="majorBidi" w:cstheme="majorBidi"/>
          <w:kern w:val="0"/>
          <w:sz w:val="24"/>
          <w:szCs w:val="24"/>
          <w14:ligatures w14:val="none"/>
        </w:rPr>
        <w:t>Goleman, 1995</w:t>
      </w:r>
      <w:r w:rsidR="00FB2619" w:rsidRPr="005E2519">
        <w:rPr>
          <w:rFonts w:ascii="Simplified Arabic" w:eastAsia="Calibri" w:hAnsi="Simplified Arabic" w:cs="Simplified Arabic"/>
          <w:kern w:val="0"/>
          <w:sz w:val="24"/>
          <w:szCs w:val="24"/>
          <w:rtl/>
          <w14:ligatures w14:val="none"/>
        </w:rPr>
        <w:t>)</w:t>
      </w:r>
      <w:r w:rsidRPr="005E2519">
        <w:rPr>
          <w:rFonts w:ascii="Simplified Arabic" w:eastAsia="Calibri" w:hAnsi="Simplified Arabic" w:cs="Simplified Arabic"/>
          <w:kern w:val="0"/>
          <w:sz w:val="24"/>
          <w:szCs w:val="24"/>
          <w:rtl/>
          <w14:ligatures w14:val="none"/>
        </w:rPr>
        <w:t xml:space="preserve"> الذكاء العاطفي بأنه القدرة على إدارة مشاعر الفرد وتحفيزها، بالإضافة إلى إدارة مشاعر الآخرين وعواطفهم بشكل جيد لتحقيق النجاح في الحياة المهنية. </w:t>
      </w:r>
      <w:r w:rsidR="00FB2619" w:rsidRPr="005E2519">
        <w:rPr>
          <w:rFonts w:ascii="Simplified Arabic" w:eastAsia="Calibri" w:hAnsi="Simplified Arabic" w:cs="Simplified Arabic"/>
          <w:kern w:val="0"/>
          <w:sz w:val="24"/>
          <w:szCs w:val="24"/>
          <w:rtl/>
          <w14:ligatures w14:val="none"/>
        </w:rPr>
        <w:t>من جهة أخرى</w:t>
      </w:r>
      <w:r w:rsidRPr="005E2519">
        <w:rPr>
          <w:rFonts w:ascii="Simplified Arabic" w:eastAsia="Calibri" w:hAnsi="Simplified Arabic" w:cs="Simplified Arabic"/>
          <w:kern w:val="0"/>
          <w:sz w:val="24"/>
          <w:szCs w:val="24"/>
          <w:rtl/>
          <w14:ligatures w14:val="none"/>
        </w:rPr>
        <w:t xml:space="preserve"> أشار ماير وزملاؤه (</w:t>
      </w:r>
      <w:r w:rsidRPr="005E2519">
        <w:rPr>
          <w:rFonts w:ascii="Simplified Arabic" w:eastAsia="Calibri" w:hAnsi="Simplified Arabic" w:cs="Simplified Arabic"/>
          <w:kern w:val="0"/>
          <w:sz w:val="24"/>
          <w:szCs w:val="24"/>
          <w14:ligatures w14:val="none"/>
        </w:rPr>
        <w:t>Mayer et al., 2004</w:t>
      </w:r>
      <w:r w:rsidRPr="005E2519">
        <w:rPr>
          <w:rFonts w:ascii="Simplified Arabic" w:eastAsia="Calibri" w:hAnsi="Simplified Arabic" w:cs="Simplified Arabic"/>
          <w:kern w:val="0"/>
          <w:sz w:val="24"/>
          <w:szCs w:val="24"/>
          <w:rtl/>
          <w14:ligatures w14:val="none"/>
        </w:rPr>
        <w:t xml:space="preserve">) إلى أن الذكاء العاطفي لمديري المشاريع </w:t>
      </w:r>
      <w:r w:rsidR="00F83E25" w:rsidRPr="005E2519">
        <w:rPr>
          <w:rFonts w:ascii="Simplified Arabic" w:eastAsia="Calibri" w:hAnsi="Simplified Arabic" w:cs="Simplified Arabic"/>
          <w:kern w:val="0"/>
          <w:sz w:val="24"/>
          <w:szCs w:val="24"/>
          <w:rtl/>
          <w14:ligatures w14:val="none"/>
        </w:rPr>
        <w:t>يشمل</w:t>
      </w:r>
      <w:r w:rsidRPr="005E2519">
        <w:rPr>
          <w:rFonts w:ascii="Simplified Arabic" w:eastAsia="Calibri" w:hAnsi="Simplified Arabic" w:cs="Simplified Arabic"/>
          <w:kern w:val="0"/>
          <w:sz w:val="24"/>
          <w:szCs w:val="24"/>
          <w:rtl/>
          <w14:ligatures w14:val="none"/>
        </w:rPr>
        <w:t xml:space="preserve"> القدرة على معرفة العواطف، واستخدامها، وفهمها، والتحكم بها، سواء لدى الذات أو لدى الآخرين. </w:t>
      </w:r>
      <w:r w:rsidR="00125FDE" w:rsidRPr="005E2519">
        <w:rPr>
          <w:rFonts w:ascii="Simplified Arabic" w:eastAsia="Calibri" w:hAnsi="Simplified Arabic" w:cs="Simplified Arabic"/>
          <w:kern w:val="0"/>
          <w:sz w:val="24"/>
          <w:szCs w:val="24"/>
          <w:rtl/>
          <w14:ligatures w14:val="none"/>
        </w:rPr>
        <w:t xml:space="preserve">كما يؤكد </w:t>
      </w:r>
      <w:proofErr w:type="spellStart"/>
      <w:r w:rsidR="00125FDE" w:rsidRPr="005E2519">
        <w:rPr>
          <w:rFonts w:ascii="Simplified Arabic" w:eastAsia="Calibri" w:hAnsi="Simplified Arabic" w:cs="Simplified Arabic"/>
          <w:kern w:val="0"/>
          <w:sz w:val="24"/>
          <w:szCs w:val="24"/>
          <w:rtl/>
          <w14:ligatures w14:val="none"/>
        </w:rPr>
        <w:t>ميرسينو</w:t>
      </w:r>
      <w:proofErr w:type="spellEnd"/>
      <w:r w:rsidR="00125FDE" w:rsidRPr="005E2519">
        <w:rPr>
          <w:rFonts w:ascii="Simplified Arabic" w:eastAsia="Calibri" w:hAnsi="Simplified Arabic" w:cs="Simplified Arabic"/>
          <w:kern w:val="0"/>
          <w:sz w:val="24"/>
          <w:szCs w:val="24"/>
          <w:rtl/>
          <w14:ligatures w14:val="none"/>
        </w:rPr>
        <w:t xml:space="preserve"> (</w:t>
      </w:r>
      <w:r w:rsidR="00125FDE" w:rsidRPr="005E2519">
        <w:rPr>
          <w:rFonts w:asciiTheme="majorBidi" w:eastAsia="Calibri" w:hAnsiTheme="majorBidi" w:cstheme="majorBidi"/>
          <w:kern w:val="0"/>
          <w:sz w:val="24"/>
          <w:szCs w:val="24"/>
          <w14:ligatures w14:val="none"/>
        </w:rPr>
        <w:t>Mersino, 2016</w:t>
      </w:r>
      <w:r w:rsidR="00125FDE" w:rsidRPr="005E2519">
        <w:rPr>
          <w:rFonts w:ascii="Simplified Arabic" w:eastAsia="Calibri" w:hAnsi="Simplified Arabic" w:cs="Simplified Arabic"/>
          <w:kern w:val="0"/>
          <w:sz w:val="24"/>
          <w:szCs w:val="24"/>
          <w:rtl/>
          <w14:ligatures w14:val="none"/>
        </w:rPr>
        <w:t xml:space="preserve">) إلى أن </w:t>
      </w:r>
      <w:r w:rsidRPr="005E2519">
        <w:rPr>
          <w:rFonts w:ascii="Simplified Arabic" w:eastAsia="Calibri" w:hAnsi="Simplified Arabic" w:cs="Simplified Arabic"/>
          <w:kern w:val="0"/>
          <w:sz w:val="24"/>
          <w:szCs w:val="24"/>
          <w:rtl/>
          <w14:ligatures w14:val="none"/>
        </w:rPr>
        <w:t xml:space="preserve">هذه </w:t>
      </w:r>
      <w:r w:rsidR="00125FDE" w:rsidRPr="005E2519">
        <w:rPr>
          <w:rFonts w:ascii="Simplified Arabic" w:eastAsia="Calibri" w:hAnsi="Simplified Arabic" w:cs="Simplified Arabic"/>
          <w:kern w:val="0"/>
          <w:sz w:val="24"/>
          <w:szCs w:val="24"/>
          <w:rtl/>
          <w14:ligatures w14:val="none"/>
        </w:rPr>
        <w:t>المهارات</w:t>
      </w:r>
      <w:r w:rsidRPr="005E2519">
        <w:rPr>
          <w:rFonts w:ascii="Simplified Arabic" w:eastAsia="Calibri" w:hAnsi="Simplified Arabic" w:cs="Simplified Arabic"/>
          <w:kern w:val="0"/>
          <w:sz w:val="24"/>
          <w:szCs w:val="24"/>
          <w:rtl/>
          <w14:ligatures w14:val="none"/>
        </w:rPr>
        <w:t xml:space="preserve"> </w:t>
      </w:r>
      <w:r w:rsidR="00125FDE" w:rsidRPr="005E2519">
        <w:rPr>
          <w:rFonts w:ascii="Simplified Arabic" w:eastAsia="Calibri" w:hAnsi="Simplified Arabic" w:cs="Simplified Arabic"/>
          <w:kern w:val="0"/>
          <w:sz w:val="24"/>
          <w:szCs w:val="24"/>
          <w:rtl/>
          <w14:ligatures w14:val="none"/>
        </w:rPr>
        <w:t xml:space="preserve">تؤدي </w:t>
      </w:r>
      <w:r w:rsidRPr="005E2519">
        <w:rPr>
          <w:rFonts w:ascii="Simplified Arabic" w:eastAsia="Calibri" w:hAnsi="Simplified Arabic" w:cs="Simplified Arabic"/>
          <w:kern w:val="0"/>
          <w:sz w:val="24"/>
          <w:szCs w:val="24"/>
          <w:rtl/>
          <w14:ligatures w14:val="none"/>
        </w:rPr>
        <w:t>دورا مباشرا في نجاح مديري المشاريع، حيث تحدد قدرتهم على إدارة هذه المشاعر نجاح أو فشل المشروع.</w:t>
      </w:r>
      <w:r w:rsidR="00F83E25" w:rsidRPr="005E2519">
        <w:rPr>
          <w:rFonts w:ascii="Simplified Arabic" w:eastAsia="Calibri" w:hAnsi="Simplified Arabic" w:cs="Simplified Arabic"/>
          <w:kern w:val="0"/>
          <w:sz w:val="24"/>
          <w:szCs w:val="24"/>
          <w:rtl/>
          <w14:ligatures w14:val="none"/>
        </w:rPr>
        <w:t xml:space="preserve"> بينما يشير </w:t>
      </w:r>
      <w:proofErr w:type="spellStart"/>
      <w:r w:rsidR="00F83E25" w:rsidRPr="005E2519">
        <w:rPr>
          <w:rFonts w:ascii="Simplified Arabic" w:eastAsia="Calibri" w:hAnsi="Simplified Arabic" w:cs="Simplified Arabic"/>
          <w:kern w:val="0"/>
          <w:sz w:val="24"/>
          <w:szCs w:val="24"/>
          <w:rtl/>
          <w14:ligatures w14:val="none"/>
        </w:rPr>
        <w:t>بت</w:t>
      </w:r>
      <w:r w:rsidR="00CC0FAE" w:rsidRPr="005E2519">
        <w:rPr>
          <w:rFonts w:ascii="Simplified Arabic" w:eastAsia="Calibri" w:hAnsi="Simplified Arabic" w:cs="Simplified Arabic" w:hint="cs"/>
          <w:kern w:val="0"/>
          <w:sz w:val="24"/>
          <w:szCs w:val="24"/>
          <w:rtl/>
          <w14:ligatures w14:val="none"/>
        </w:rPr>
        <w:t>ا</w:t>
      </w:r>
      <w:r w:rsidR="00F83E25" w:rsidRPr="005E2519">
        <w:rPr>
          <w:rFonts w:ascii="Simplified Arabic" w:eastAsia="Calibri" w:hAnsi="Simplified Arabic" w:cs="Simplified Arabic"/>
          <w:kern w:val="0"/>
          <w:sz w:val="24"/>
          <w:szCs w:val="24"/>
          <w:rtl/>
          <w14:ligatures w14:val="none"/>
        </w:rPr>
        <w:t>ويل</w:t>
      </w:r>
      <w:proofErr w:type="spellEnd"/>
      <w:r w:rsidR="00F83E25" w:rsidRPr="005E2519">
        <w:rPr>
          <w:rFonts w:ascii="Simplified Arabic" w:eastAsia="Calibri" w:hAnsi="Simplified Arabic" w:cs="Simplified Arabic"/>
          <w:kern w:val="0"/>
          <w:sz w:val="24"/>
          <w:szCs w:val="24"/>
          <w:rtl/>
          <w14:ligatures w14:val="none"/>
        </w:rPr>
        <w:t xml:space="preserve"> وأحمد (</w:t>
      </w:r>
      <w:proofErr w:type="spellStart"/>
      <w:r w:rsidR="00F83E25" w:rsidRPr="005E2519">
        <w:rPr>
          <w:rFonts w:asciiTheme="majorBidi" w:eastAsia="Calibri" w:hAnsiTheme="majorBidi" w:cstheme="majorBidi"/>
          <w:kern w:val="0"/>
          <w:sz w:val="24"/>
          <w:szCs w:val="24"/>
          <w14:ligatures w14:val="none"/>
        </w:rPr>
        <w:t>Bataweel</w:t>
      </w:r>
      <w:proofErr w:type="spellEnd"/>
      <w:r w:rsidR="00F83E25" w:rsidRPr="005E2519">
        <w:rPr>
          <w:rFonts w:asciiTheme="majorBidi" w:eastAsia="Calibri" w:hAnsiTheme="majorBidi" w:cstheme="majorBidi"/>
          <w:kern w:val="0"/>
          <w:sz w:val="24"/>
          <w:szCs w:val="24"/>
          <w14:ligatures w14:val="none"/>
        </w:rPr>
        <w:t xml:space="preserve"> &amp; Ahmed, 2023</w:t>
      </w:r>
      <w:r w:rsidR="00F83E25" w:rsidRPr="005E2519">
        <w:rPr>
          <w:rFonts w:ascii="Simplified Arabic" w:eastAsia="Calibri" w:hAnsi="Simplified Arabic" w:cs="Simplified Arabic"/>
          <w:kern w:val="0"/>
          <w:sz w:val="24"/>
          <w:szCs w:val="24"/>
          <w:rtl/>
          <w14:ligatures w14:val="none"/>
        </w:rPr>
        <w:t xml:space="preserve">) على أن </w:t>
      </w:r>
      <w:r w:rsidR="00E81B18" w:rsidRPr="005E2519">
        <w:rPr>
          <w:rFonts w:ascii="Simplified Arabic" w:eastAsia="Calibri" w:hAnsi="Simplified Arabic" w:cs="Simplified Arabic"/>
          <w:kern w:val="0"/>
          <w:sz w:val="24"/>
          <w:szCs w:val="24"/>
          <w:rtl/>
          <w14:ligatures w14:val="none"/>
        </w:rPr>
        <w:t xml:space="preserve">الذكاء العاطفي </w:t>
      </w:r>
      <w:r w:rsidR="00F83E25" w:rsidRPr="005E2519">
        <w:rPr>
          <w:rFonts w:ascii="Simplified Arabic" w:eastAsia="Calibri" w:hAnsi="Simplified Arabic" w:cs="Simplified Arabic"/>
          <w:kern w:val="0"/>
          <w:sz w:val="24"/>
          <w:szCs w:val="24"/>
          <w:rtl/>
          <w14:ligatures w14:val="none"/>
        </w:rPr>
        <w:t>مرتبط بمستويات أعلى من السعادة والقدرة على التعامل مع الضغوط النفسية</w:t>
      </w:r>
      <w:r w:rsidR="00E81B18" w:rsidRPr="005E2519">
        <w:rPr>
          <w:rFonts w:ascii="Simplified Arabic" w:eastAsia="Calibri" w:hAnsi="Simplified Arabic" w:cs="Simplified Arabic"/>
          <w:kern w:val="0"/>
          <w:sz w:val="24"/>
          <w:szCs w:val="24"/>
          <w:rtl/>
          <w14:ligatures w14:val="none"/>
        </w:rPr>
        <w:t>.</w:t>
      </w:r>
    </w:p>
    <w:p w14:paraId="5F076B9A" w14:textId="72D04100" w:rsidR="00263377" w:rsidRPr="005E2519" w:rsidRDefault="007C2497" w:rsidP="00CC0FAE">
      <w:pPr>
        <w:bidi/>
        <w:spacing w:before="100" w:beforeAutospacing="1" w:after="240" w:line="360" w:lineRule="auto"/>
        <w:ind w:firstLine="720"/>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kern w:val="0"/>
          <w:sz w:val="24"/>
          <w:szCs w:val="24"/>
          <w:rtl/>
          <w14:ligatures w14:val="none"/>
        </w:rPr>
        <w:t>تظهر الأدبيات على أ</w:t>
      </w:r>
      <w:r w:rsidR="008945CB" w:rsidRPr="005E2519">
        <w:rPr>
          <w:rFonts w:ascii="Simplified Arabic" w:eastAsia="Calibri" w:hAnsi="Simplified Arabic" w:cs="Simplified Arabic"/>
          <w:kern w:val="0"/>
          <w:sz w:val="24"/>
          <w:szCs w:val="24"/>
          <w:rtl/>
          <w14:ligatures w14:val="none"/>
        </w:rPr>
        <w:t xml:space="preserve">ن مديري المشاريع ذوي الذكاء العاطفي </w:t>
      </w:r>
      <w:r w:rsidRPr="005E2519">
        <w:rPr>
          <w:rFonts w:ascii="Simplified Arabic" w:eastAsia="Calibri" w:hAnsi="Simplified Arabic" w:cs="Simplified Arabic"/>
          <w:kern w:val="0"/>
          <w:sz w:val="24"/>
          <w:szCs w:val="24"/>
          <w:rtl/>
          <w14:ligatures w14:val="none"/>
        </w:rPr>
        <w:t>المرتفع</w:t>
      </w:r>
      <w:r w:rsidR="008945CB" w:rsidRPr="005E2519">
        <w:rPr>
          <w:rFonts w:ascii="Simplified Arabic" w:eastAsia="Calibri" w:hAnsi="Simplified Arabic" w:cs="Simplified Arabic"/>
          <w:kern w:val="0"/>
          <w:sz w:val="24"/>
          <w:szCs w:val="24"/>
          <w:rtl/>
          <w14:ligatures w14:val="none"/>
        </w:rPr>
        <w:t xml:space="preserve"> يتمتعون بالقدرة على إدراك المواقف العاطفية للآخرين، مما يمكنهم من التفاعل مع فريق المشروع بطريقة تجذبهم للمشاركة الفعالة (</w:t>
      </w:r>
      <w:r w:rsidR="008945CB" w:rsidRPr="005E2519">
        <w:rPr>
          <w:rFonts w:asciiTheme="majorBidi" w:eastAsia="Calibri" w:hAnsiTheme="majorBidi" w:cstheme="majorBidi"/>
          <w:kern w:val="0"/>
          <w:sz w:val="24"/>
          <w:szCs w:val="24"/>
          <w14:ligatures w14:val="none"/>
        </w:rPr>
        <w:t xml:space="preserve">Al </w:t>
      </w:r>
      <w:proofErr w:type="spellStart"/>
      <w:r w:rsidR="008945CB" w:rsidRPr="005E2519">
        <w:rPr>
          <w:rFonts w:asciiTheme="majorBidi" w:eastAsia="Calibri" w:hAnsiTheme="majorBidi" w:cstheme="majorBidi"/>
          <w:kern w:val="0"/>
          <w:sz w:val="24"/>
          <w:szCs w:val="24"/>
          <w14:ligatures w14:val="none"/>
        </w:rPr>
        <w:t>Hosani</w:t>
      </w:r>
      <w:proofErr w:type="spellEnd"/>
      <w:r w:rsidR="008945CB" w:rsidRPr="005E2519">
        <w:rPr>
          <w:rFonts w:asciiTheme="majorBidi" w:eastAsia="Calibri" w:hAnsiTheme="majorBidi" w:cstheme="majorBidi"/>
          <w:kern w:val="0"/>
          <w:sz w:val="24"/>
          <w:szCs w:val="24"/>
          <w14:ligatures w14:val="none"/>
        </w:rPr>
        <w:t xml:space="preserve"> et al., 2023</w:t>
      </w:r>
      <w:r w:rsidR="008945CB" w:rsidRPr="005E2519">
        <w:rPr>
          <w:rFonts w:ascii="Simplified Arabic" w:eastAsia="Calibri" w:hAnsi="Simplified Arabic" w:cs="Simplified Arabic"/>
          <w:kern w:val="0"/>
          <w:sz w:val="24"/>
          <w:szCs w:val="24"/>
          <w:rtl/>
          <w14:ligatures w14:val="none"/>
        </w:rPr>
        <w:t xml:space="preserve">). </w:t>
      </w:r>
      <w:r w:rsidR="00263377" w:rsidRPr="005E2519">
        <w:rPr>
          <w:rFonts w:ascii="Simplified Arabic" w:eastAsia="Calibri" w:hAnsi="Simplified Arabic" w:cs="Simplified Arabic"/>
          <w:kern w:val="0"/>
          <w:sz w:val="24"/>
          <w:szCs w:val="24"/>
          <w:rtl/>
          <w14:ligatures w14:val="none"/>
        </w:rPr>
        <w:t>وقد أشار محمد وآخرون (</w:t>
      </w:r>
      <w:r w:rsidR="00263377" w:rsidRPr="005E2519">
        <w:rPr>
          <w:rFonts w:asciiTheme="majorBidi" w:eastAsia="Calibri" w:hAnsiTheme="majorBidi" w:cstheme="majorBidi"/>
          <w:kern w:val="0"/>
          <w:sz w:val="24"/>
          <w:szCs w:val="24"/>
          <w14:ligatures w14:val="none"/>
        </w:rPr>
        <w:t>Muhammad et at., 2024</w:t>
      </w:r>
      <w:r w:rsidR="00263377" w:rsidRPr="005E2519">
        <w:rPr>
          <w:rFonts w:ascii="Simplified Arabic" w:eastAsia="Calibri" w:hAnsi="Simplified Arabic" w:cs="Simplified Arabic"/>
          <w:kern w:val="0"/>
          <w:sz w:val="24"/>
          <w:szCs w:val="24"/>
          <w:rtl/>
          <w14:ligatures w14:val="none"/>
        </w:rPr>
        <w:t>) إلى أن الذكاء العاطفي يساعد مديري المشاريع وأعضاء الفريق على إدارة مشاعرهم بفعالية، مما يؤدي إلى تحسين عملية اتخاذ القرارات وتحسين نتائج المشروع.</w:t>
      </w:r>
    </w:p>
    <w:p w14:paraId="73504893" w14:textId="3A5A854D" w:rsidR="00FD302E" w:rsidRPr="005E2519" w:rsidRDefault="008945CB" w:rsidP="00CC0FAE">
      <w:pPr>
        <w:bidi/>
        <w:spacing w:before="100" w:beforeAutospacing="1" w:after="240" w:line="360" w:lineRule="auto"/>
        <w:ind w:firstLine="720"/>
        <w:jc w:val="both"/>
        <w:rPr>
          <w:rFonts w:ascii="Simplified Arabic" w:eastAsia="Calibri" w:hAnsi="Simplified Arabic" w:cs="Simplified Arabic"/>
          <w:kern w:val="0"/>
          <w:sz w:val="24"/>
          <w:szCs w:val="24"/>
          <w:rtl/>
          <w14:ligatures w14:val="none"/>
        </w:rPr>
      </w:pPr>
      <w:r w:rsidRPr="005E2519">
        <w:rPr>
          <w:rFonts w:ascii="Simplified Arabic" w:eastAsia="Calibri" w:hAnsi="Simplified Arabic" w:cs="Simplified Arabic"/>
          <w:kern w:val="0"/>
          <w:sz w:val="24"/>
          <w:szCs w:val="24"/>
          <w:rtl/>
          <w14:ligatures w14:val="none"/>
        </w:rPr>
        <w:lastRenderedPageBreak/>
        <w:t xml:space="preserve">ولتحسين أداء المشروع ومدير المشروع، </w:t>
      </w:r>
      <w:r w:rsidR="009B55C3" w:rsidRPr="005E2519">
        <w:rPr>
          <w:rFonts w:ascii="Simplified Arabic" w:eastAsia="Calibri" w:hAnsi="Simplified Arabic" w:cs="Simplified Arabic"/>
          <w:kern w:val="0"/>
          <w:sz w:val="24"/>
          <w:szCs w:val="24"/>
          <w:rtl/>
          <w14:ligatures w14:val="none"/>
        </w:rPr>
        <w:t xml:space="preserve">طور </w:t>
      </w:r>
      <w:proofErr w:type="spellStart"/>
      <w:r w:rsidR="009B55C3" w:rsidRPr="005E2519">
        <w:rPr>
          <w:rFonts w:ascii="Simplified Arabic" w:eastAsia="Calibri" w:hAnsi="Simplified Arabic" w:cs="Simplified Arabic"/>
          <w:kern w:val="0"/>
          <w:sz w:val="24"/>
          <w:szCs w:val="24"/>
          <w:rtl/>
          <w14:ligatures w14:val="none"/>
        </w:rPr>
        <w:t>ميرسينو</w:t>
      </w:r>
      <w:proofErr w:type="spellEnd"/>
      <w:r w:rsidR="009B55C3" w:rsidRPr="005E2519">
        <w:rPr>
          <w:rFonts w:ascii="Simplified Arabic" w:eastAsia="Calibri" w:hAnsi="Simplified Arabic" w:cs="Simplified Arabic"/>
          <w:kern w:val="0"/>
          <w:sz w:val="24"/>
          <w:szCs w:val="24"/>
          <w:rtl/>
          <w14:ligatures w14:val="none"/>
        </w:rPr>
        <w:t xml:space="preserve"> (</w:t>
      </w:r>
      <w:r w:rsidR="009B55C3" w:rsidRPr="005E2519">
        <w:rPr>
          <w:rFonts w:asciiTheme="majorBidi" w:eastAsia="Calibri" w:hAnsiTheme="majorBidi" w:cstheme="majorBidi"/>
          <w:kern w:val="0"/>
          <w:sz w:val="24"/>
          <w:szCs w:val="24"/>
          <w14:ligatures w14:val="none"/>
        </w:rPr>
        <w:t>Mersino, 2016</w:t>
      </w:r>
      <w:r w:rsidR="009B55C3"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نموذج</w:t>
      </w:r>
      <w:r w:rsidR="009B55C3" w:rsidRPr="005E2519">
        <w:rPr>
          <w:rFonts w:ascii="Simplified Arabic" w:eastAsia="Calibri" w:hAnsi="Simplified Arabic" w:cs="Simplified Arabic"/>
          <w:kern w:val="0"/>
          <w:sz w:val="24"/>
          <w:szCs w:val="24"/>
          <w:rtl/>
          <w14:ligatures w14:val="none"/>
        </w:rPr>
        <w:t>ا من خمسة مجالات رئيسية (</w:t>
      </w:r>
      <w:r w:rsidRPr="005E2519">
        <w:rPr>
          <w:rFonts w:ascii="Simplified Arabic" w:eastAsia="Calibri" w:hAnsi="Simplified Arabic" w:cs="Simplified Arabic"/>
          <w:kern w:val="0"/>
          <w:sz w:val="24"/>
          <w:szCs w:val="24"/>
          <w:rtl/>
          <w14:ligatures w14:val="none"/>
        </w:rPr>
        <w:t>الوعي الذاتي، والإدارة الذاتية، والوعي الاجتماعي، وإدارة العلاقات، وقيادة الفريق</w:t>
      </w:r>
      <w:r w:rsidR="009B55C3" w:rsidRPr="005E2519">
        <w:rPr>
          <w:rFonts w:ascii="Simplified Arabic" w:eastAsia="Calibri" w:hAnsi="Simplified Arabic" w:cs="Simplified Arabic"/>
          <w:kern w:val="0"/>
          <w:sz w:val="24"/>
          <w:szCs w:val="24"/>
          <w:rtl/>
          <w14:ligatures w14:val="none"/>
        </w:rPr>
        <w:t>) يضم</w:t>
      </w:r>
      <w:r w:rsidRPr="005E2519">
        <w:rPr>
          <w:rFonts w:ascii="Simplified Arabic" w:eastAsia="Calibri" w:hAnsi="Simplified Arabic" w:cs="Simplified Arabic"/>
          <w:kern w:val="0"/>
          <w:sz w:val="24"/>
          <w:szCs w:val="24"/>
          <w:rtl/>
          <w14:ligatures w14:val="none"/>
        </w:rPr>
        <w:t xml:space="preserve"> 14 كفاءة</w:t>
      </w:r>
      <w:r w:rsidR="009B55C3" w:rsidRPr="005E2519">
        <w:rPr>
          <w:rFonts w:ascii="Simplified Arabic" w:eastAsia="Calibri" w:hAnsi="Simplified Arabic" w:cs="Simplified Arabic"/>
          <w:kern w:val="0"/>
          <w:sz w:val="24"/>
          <w:szCs w:val="24"/>
          <w:rtl/>
          <w14:ligatures w14:val="none"/>
        </w:rPr>
        <w:t xml:space="preserve"> لقياس مستوى الذكاء العاطفي</w:t>
      </w:r>
      <w:r w:rsidRPr="005E2519">
        <w:rPr>
          <w:rFonts w:ascii="Simplified Arabic" w:eastAsia="Calibri" w:hAnsi="Simplified Arabic" w:cs="Simplified Arabic"/>
          <w:kern w:val="0"/>
          <w:sz w:val="24"/>
          <w:szCs w:val="24"/>
          <w:rtl/>
          <w14:ligatures w14:val="none"/>
        </w:rPr>
        <w:t xml:space="preserve"> لدى مدير المشروع، مما يسهم في تعزيز أدائه وقدرته على إدارة المشاريع بنجاح.</w:t>
      </w:r>
    </w:p>
    <w:p w14:paraId="69FD1407" w14:textId="5C280DEC" w:rsidR="00FD302E" w:rsidRPr="005E2519" w:rsidRDefault="007C2497" w:rsidP="00CC0FAE">
      <w:pPr>
        <w:bidi/>
        <w:spacing w:before="100" w:beforeAutospacing="1" w:after="240" w:line="360" w:lineRule="auto"/>
        <w:ind w:firstLine="720"/>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kern w:val="0"/>
          <w:sz w:val="24"/>
          <w:szCs w:val="24"/>
          <w:rtl/>
          <w14:ligatures w14:val="none"/>
        </w:rPr>
        <w:t xml:space="preserve">وفي هذا السياق </w:t>
      </w:r>
      <w:r w:rsidR="00FD302E" w:rsidRPr="005E2519">
        <w:rPr>
          <w:rFonts w:ascii="Simplified Arabic" w:eastAsia="Calibri" w:hAnsi="Simplified Arabic" w:cs="Simplified Arabic"/>
          <w:kern w:val="0"/>
          <w:sz w:val="24"/>
          <w:szCs w:val="24"/>
          <w:rtl/>
          <w14:ligatures w14:val="none"/>
        </w:rPr>
        <w:t xml:space="preserve">أشار </w:t>
      </w:r>
      <w:proofErr w:type="spellStart"/>
      <w:r w:rsidR="00FD302E" w:rsidRPr="005E2519">
        <w:rPr>
          <w:rFonts w:ascii="Simplified Arabic" w:eastAsia="Calibri" w:hAnsi="Simplified Arabic" w:cs="Simplified Arabic"/>
          <w:kern w:val="0"/>
          <w:sz w:val="24"/>
          <w:szCs w:val="24"/>
          <w:rtl/>
          <w14:ligatures w14:val="none"/>
        </w:rPr>
        <w:t>ر</w:t>
      </w:r>
      <w:r w:rsidRPr="005E2519">
        <w:rPr>
          <w:rFonts w:ascii="Simplified Arabic" w:eastAsia="Calibri" w:hAnsi="Simplified Arabic" w:cs="Simplified Arabic"/>
          <w:kern w:val="0"/>
          <w:sz w:val="24"/>
          <w:szCs w:val="24"/>
          <w:rtl/>
          <w14:ligatures w14:val="none"/>
        </w:rPr>
        <w:t>و</w:t>
      </w:r>
      <w:r w:rsidR="00FD302E" w:rsidRPr="005E2519">
        <w:rPr>
          <w:rFonts w:ascii="Simplified Arabic" w:eastAsia="Calibri" w:hAnsi="Simplified Arabic" w:cs="Simplified Arabic"/>
          <w:kern w:val="0"/>
          <w:sz w:val="24"/>
          <w:szCs w:val="24"/>
          <w:rtl/>
          <w14:ligatures w14:val="none"/>
        </w:rPr>
        <w:t>دريغوس</w:t>
      </w:r>
      <w:proofErr w:type="spellEnd"/>
      <w:r w:rsidR="00FD302E" w:rsidRPr="005E2519">
        <w:rPr>
          <w:rFonts w:ascii="Simplified Arabic" w:eastAsia="Calibri" w:hAnsi="Simplified Arabic" w:cs="Simplified Arabic"/>
          <w:kern w:val="0"/>
          <w:sz w:val="24"/>
          <w:szCs w:val="24"/>
          <w:rtl/>
          <w14:ligatures w14:val="none"/>
        </w:rPr>
        <w:t xml:space="preserve"> </w:t>
      </w:r>
      <w:proofErr w:type="spellStart"/>
      <w:r w:rsidR="00FD302E" w:rsidRPr="005E2519">
        <w:rPr>
          <w:rFonts w:ascii="Simplified Arabic" w:eastAsia="Calibri" w:hAnsi="Simplified Arabic" w:cs="Simplified Arabic"/>
          <w:kern w:val="0"/>
          <w:sz w:val="24"/>
          <w:szCs w:val="24"/>
          <w:rtl/>
          <w14:ligatures w14:val="none"/>
        </w:rPr>
        <w:t>وماتوس</w:t>
      </w:r>
      <w:proofErr w:type="spellEnd"/>
      <w:r w:rsidR="00FD302E" w:rsidRPr="005E2519">
        <w:rPr>
          <w:rFonts w:ascii="Simplified Arabic" w:eastAsia="Calibri" w:hAnsi="Simplified Arabic" w:cs="Simplified Arabic"/>
          <w:kern w:val="0"/>
          <w:sz w:val="24"/>
          <w:szCs w:val="24"/>
          <w:rtl/>
          <w14:ligatures w14:val="none"/>
        </w:rPr>
        <w:t xml:space="preserve"> (</w:t>
      </w:r>
      <w:r w:rsidR="00FD302E" w:rsidRPr="005E2519">
        <w:rPr>
          <w:rFonts w:asciiTheme="majorBidi" w:eastAsia="Calibri" w:hAnsiTheme="majorBidi" w:cstheme="majorBidi"/>
          <w:kern w:val="0"/>
          <w:sz w:val="24"/>
          <w:szCs w:val="24"/>
          <w14:ligatures w14:val="none"/>
        </w:rPr>
        <w:t>Rodrigues &amp; Matos, 2024</w:t>
      </w:r>
      <w:r w:rsidR="00FD302E" w:rsidRPr="005E2519">
        <w:rPr>
          <w:rFonts w:ascii="Simplified Arabic" w:eastAsia="Calibri" w:hAnsi="Simplified Arabic" w:cs="Simplified Arabic"/>
          <w:kern w:val="0"/>
          <w:sz w:val="24"/>
          <w:szCs w:val="24"/>
          <w:rtl/>
          <w14:ligatures w14:val="none"/>
        </w:rPr>
        <w:t>)</w:t>
      </w:r>
      <w:r w:rsidR="00FD302E" w:rsidRPr="005E2519">
        <w:rPr>
          <w:rFonts w:ascii="Simplified Arabic" w:eastAsia="Calibri" w:hAnsi="Simplified Arabic" w:cs="Simplified Arabic"/>
          <w:kern w:val="0"/>
          <w:sz w:val="24"/>
          <w:szCs w:val="24"/>
          <w14:ligatures w14:val="none"/>
        </w:rPr>
        <w:t xml:space="preserve"> </w:t>
      </w:r>
      <w:r w:rsidR="00FD302E" w:rsidRPr="005E2519">
        <w:rPr>
          <w:rFonts w:ascii="Simplified Arabic" w:eastAsia="Calibri" w:hAnsi="Simplified Arabic" w:cs="Simplified Arabic"/>
          <w:kern w:val="0"/>
          <w:sz w:val="24"/>
          <w:szCs w:val="24"/>
          <w:rtl/>
          <w14:ligatures w14:val="none"/>
        </w:rPr>
        <w:t>إلى أن الوعي الذاتي يُعدّ عنصرًا محوريًا في تحسين عملية اتخاذ القرار، وتعزيز فعالية القيادة، وتطوير العلاقات الشخصية، مما يُسهم بشكل مباشر في نجاح المشروع وتعزيز تماسك الفريق</w:t>
      </w:r>
      <w:r w:rsidR="00CC0FAE" w:rsidRPr="005E2519">
        <w:rPr>
          <w:rFonts w:ascii="Simplified Arabic" w:eastAsia="Calibri" w:hAnsi="Simplified Arabic" w:cs="Simplified Arabic" w:hint="cs"/>
          <w:kern w:val="0"/>
          <w:sz w:val="24"/>
          <w:szCs w:val="24"/>
          <w:rtl/>
          <w14:ligatures w14:val="none"/>
        </w:rPr>
        <w:t>،</w:t>
      </w:r>
      <w:r w:rsidR="00FD302E"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بينما</w:t>
      </w:r>
      <w:r w:rsidR="00FD302E" w:rsidRPr="005E2519">
        <w:rPr>
          <w:rFonts w:ascii="Simplified Arabic" w:eastAsia="Calibri" w:hAnsi="Simplified Arabic" w:cs="Simplified Arabic"/>
          <w:kern w:val="0"/>
          <w:sz w:val="24"/>
          <w:szCs w:val="24"/>
          <w:rtl/>
          <w14:ligatures w14:val="none"/>
        </w:rPr>
        <w:t xml:space="preserve"> تُعد الإدارة الذاتية عاملًا أساسيًا في دعم القيادة الفعّالة، وحل النزاعات، والحفاظ على تحفيز الفريق، وهو ما ينعكس إيجابًا على رضا أصحاب المصلحة ونجاح المشروع. وفي السياق ذاته، أوضحت الدراسة أن الوعي الاجتماعي يُسهم في تحسين جودة اتخاذ القرار ورفع أداء الفريق، مما يجعله من العوامل الحاسمة لتحقيق نجاح المشروع</w:t>
      </w:r>
      <w:r w:rsidR="00FD302E" w:rsidRPr="005E2519">
        <w:rPr>
          <w:rFonts w:ascii="Simplified Arabic" w:eastAsia="Calibri" w:hAnsi="Simplified Arabic" w:cs="Simplified Arabic"/>
          <w:kern w:val="0"/>
          <w:sz w:val="24"/>
          <w:szCs w:val="24"/>
          <w14:ligatures w14:val="none"/>
        </w:rPr>
        <w:t>.</w:t>
      </w:r>
    </w:p>
    <w:p w14:paraId="003404AF" w14:textId="0C677D5C" w:rsidR="00FD302E" w:rsidRPr="005E2519" w:rsidRDefault="00FD302E" w:rsidP="00CC0FAE">
      <w:pPr>
        <w:bidi/>
        <w:spacing w:before="100" w:beforeAutospacing="1" w:after="240" w:line="360" w:lineRule="auto"/>
        <w:ind w:firstLine="720"/>
        <w:jc w:val="both"/>
        <w:rPr>
          <w:rFonts w:ascii="Simplified Arabic" w:eastAsia="Calibri" w:hAnsi="Simplified Arabic" w:cs="Simplified Arabic"/>
          <w:kern w:val="0"/>
          <w:sz w:val="24"/>
          <w:szCs w:val="24"/>
          <w:rtl/>
          <w14:ligatures w14:val="none"/>
        </w:rPr>
      </w:pPr>
      <w:r w:rsidRPr="005E2519">
        <w:rPr>
          <w:rFonts w:ascii="Simplified Arabic" w:eastAsia="Calibri" w:hAnsi="Simplified Arabic" w:cs="Simplified Arabic"/>
          <w:kern w:val="0"/>
          <w:sz w:val="24"/>
          <w:szCs w:val="24"/>
          <w:rtl/>
          <w14:ligatures w14:val="none"/>
        </w:rPr>
        <w:t xml:space="preserve">ومن منظور العلاقات المهنية، ترى </w:t>
      </w:r>
      <w:proofErr w:type="spellStart"/>
      <w:r w:rsidRPr="005E2519">
        <w:rPr>
          <w:rFonts w:ascii="Simplified Arabic" w:eastAsia="Calibri" w:hAnsi="Simplified Arabic" w:cs="Simplified Arabic"/>
          <w:kern w:val="0"/>
          <w:sz w:val="24"/>
          <w:szCs w:val="24"/>
          <w:rtl/>
          <w14:ligatures w14:val="none"/>
        </w:rPr>
        <w:t>منتغرو</w:t>
      </w:r>
      <w:proofErr w:type="spellEnd"/>
      <w:r w:rsidRPr="005E2519">
        <w:rPr>
          <w:rFonts w:ascii="Simplified Arabic" w:eastAsia="Calibri" w:hAnsi="Simplified Arabic" w:cs="Simplified Arabic"/>
          <w:kern w:val="0"/>
          <w:sz w:val="24"/>
          <w:szCs w:val="24"/>
          <w:rtl/>
          <w14:ligatures w14:val="none"/>
        </w:rPr>
        <w:t xml:space="preserve"> وآخرون</w:t>
      </w:r>
      <w:r w:rsidRPr="005E2519">
        <w:rPr>
          <w:rFonts w:ascii="Simplified Arabic" w:eastAsia="Calibri" w:hAnsi="Simplified Arabic" w:cs="Simplified Arabic"/>
          <w:kern w:val="0"/>
          <w:sz w:val="24"/>
          <w:szCs w:val="24"/>
          <w14:ligatures w14:val="none"/>
        </w:rPr>
        <w:t xml:space="preserve"> </w:t>
      </w:r>
      <w:r w:rsidRPr="005E2519">
        <w:rPr>
          <w:rFonts w:ascii="Simplified Arabic" w:eastAsia="Calibri" w:hAnsi="Simplified Arabic" w:cs="Simplified Arabic"/>
          <w:kern w:val="0"/>
          <w:sz w:val="24"/>
          <w:szCs w:val="24"/>
          <w:rtl/>
          <w14:ligatures w14:val="none"/>
        </w:rPr>
        <w:t>(</w:t>
      </w:r>
      <w:r w:rsidRPr="005E2519">
        <w:rPr>
          <w:rFonts w:asciiTheme="majorBidi" w:eastAsia="Calibri" w:hAnsiTheme="majorBidi" w:cstheme="majorBidi"/>
          <w:kern w:val="0"/>
          <w:sz w:val="24"/>
          <w:szCs w:val="24"/>
          <w14:ligatures w14:val="none"/>
        </w:rPr>
        <w:t>Montenegro et al, 2021</w:t>
      </w:r>
      <w:r w:rsidRPr="005E2519">
        <w:rPr>
          <w:rFonts w:ascii="Simplified Arabic" w:eastAsia="Calibri" w:hAnsi="Simplified Arabic" w:cs="Simplified Arabic"/>
          <w:kern w:val="0"/>
          <w:sz w:val="24"/>
          <w:szCs w:val="24"/>
          <w:rtl/>
          <w14:ligatures w14:val="none"/>
        </w:rPr>
        <w:t>)</w:t>
      </w:r>
      <w:r w:rsidRPr="005E2519">
        <w:rPr>
          <w:rFonts w:ascii="Simplified Arabic" w:eastAsia="Calibri" w:hAnsi="Simplified Arabic" w:cs="Simplified Arabic"/>
          <w:kern w:val="0"/>
          <w:sz w:val="24"/>
          <w:szCs w:val="24"/>
          <w14:ligatures w14:val="none"/>
        </w:rPr>
        <w:t xml:space="preserve"> </w:t>
      </w:r>
      <w:r w:rsidRPr="005E2519">
        <w:rPr>
          <w:rFonts w:ascii="Simplified Arabic" w:eastAsia="Calibri" w:hAnsi="Simplified Arabic" w:cs="Simplified Arabic"/>
          <w:kern w:val="0"/>
          <w:sz w:val="24"/>
          <w:szCs w:val="24"/>
          <w:rtl/>
          <w14:ligatures w14:val="none"/>
        </w:rPr>
        <w:t>أن إدارة العلاقات المدعومة بالذكاء العاطفي تمثل ركيزة أساسية لضمان نجاح مشاريع البناء، حيث تحتل العلاقات الداخلية مع أصحاب المصلحة مكانة أكثر أهمية وتأثيرًا مقارنة بالعلاقات الخارجية</w:t>
      </w:r>
      <w:r w:rsidRPr="005E2519">
        <w:rPr>
          <w:rFonts w:ascii="Simplified Arabic" w:eastAsia="Calibri" w:hAnsi="Simplified Arabic" w:cs="Simplified Arabic"/>
          <w:kern w:val="0"/>
          <w:sz w:val="24"/>
          <w:szCs w:val="24"/>
          <w14:ligatures w14:val="none"/>
        </w:rPr>
        <w:t>.</w:t>
      </w:r>
      <w:r w:rsidR="00242890" w:rsidRPr="005E2519">
        <w:rPr>
          <w:rFonts w:ascii="Simplified Arabic" w:eastAsia="Calibri" w:hAnsi="Simplified Arabic" w:cs="Simplified Arabic"/>
          <w:kern w:val="0"/>
          <w:sz w:val="24"/>
          <w:szCs w:val="24"/>
          <w:rtl/>
          <w14:ligatures w14:val="none"/>
        </w:rPr>
        <w:t xml:space="preserve"> وتتقاطع هذه الرؤية مع ما أكده</w:t>
      </w:r>
      <w:r w:rsidRPr="005E2519">
        <w:rPr>
          <w:rFonts w:ascii="Simplified Arabic" w:eastAsia="Calibri" w:hAnsi="Simplified Arabic" w:cs="Simplified Arabic"/>
          <w:kern w:val="0"/>
          <w:sz w:val="24"/>
          <w:szCs w:val="24"/>
          <w:rtl/>
          <w14:ligatures w14:val="none"/>
        </w:rPr>
        <w:t xml:space="preserve"> مجيد </w:t>
      </w:r>
      <w:r w:rsidR="00513702" w:rsidRPr="005E2519">
        <w:rPr>
          <w:rFonts w:ascii="Simplified Arabic" w:eastAsia="Calibri" w:hAnsi="Simplified Arabic" w:cs="Simplified Arabic"/>
          <w:kern w:val="0"/>
          <w:sz w:val="24"/>
          <w:szCs w:val="24"/>
          <w:rtl/>
          <w14:ligatures w14:val="none"/>
        </w:rPr>
        <w:t>وزملاءه</w:t>
      </w:r>
      <w:r w:rsidRPr="005E2519">
        <w:rPr>
          <w:rFonts w:ascii="Simplified Arabic" w:eastAsia="Calibri" w:hAnsi="Simplified Arabic" w:cs="Simplified Arabic"/>
          <w:kern w:val="0"/>
          <w:sz w:val="24"/>
          <w:szCs w:val="24"/>
          <w:rtl/>
          <w14:ligatures w14:val="none"/>
        </w:rPr>
        <w:t xml:space="preserve"> (</w:t>
      </w:r>
      <w:r w:rsidRPr="005E2519">
        <w:rPr>
          <w:rFonts w:asciiTheme="majorBidi" w:eastAsia="Calibri" w:hAnsiTheme="majorBidi" w:cstheme="majorBidi"/>
          <w:kern w:val="0"/>
          <w:sz w:val="24"/>
          <w:szCs w:val="24"/>
          <w14:ligatures w14:val="none"/>
        </w:rPr>
        <w:t>Majeed et al., 2023</w:t>
      </w:r>
      <w:r w:rsidRPr="005E2519">
        <w:rPr>
          <w:rFonts w:ascii="Simplified Arabic" w:eastAsia="Calibri" w:hAnsi="Simplified Arabic" w:cs="Simplified Arabic"/>
          <w:kern w:val="0"/>
          <w:sz w:val="24"/>
          <w:szCs w:val="24"/>
          <w:rtl/>
          <w14:ligatures w14:val="none"/>
        </w:rPr>
        <w:t>)</w:t>
      </w:r>
      <w:r w:rsidR="00242890" w:rsidRPr="005E2519">
        <w:rPr>
          <w:rFonts w:ascii="Simplified Arabic" w:eastAsia="Calibri" w:hAnsi="Simplified Arabic" w:cs="Simplified Arabic"/>
          <w:kern w:val="0"/>
          <w:sz w:val="24"/>
          <w:szCs w:val="24"/>
          <w:rtl/>
          <w14:ligatures w14:val="none"/>
        </w:rPr>
        <w:t xml:space="preserve"> على</w:t>
      </w:r>
      <w:r w:rsidRPr="005E2519">
        <w:rPr>
          <w:rFonts w:ascii="Simplified Arabic" w:eastAsia="Calibri" w:hAnsi="Simplified Arabic" w:cs="Simplified Arabic"/>
          <w:kern w:val="0"/>
          <w:sz w:val="24"/>
          <w:szCs w:val="24"/>
          <w14:ligatures w14:val="none"/>
        </w:rPr>
        <w:t xml:space="preserve"> </w:t>
      </w:r>
      <w:r w:rsidRPr="005E2519">
        <w:rPr>
          <w:rFonts w:ascii="Simplified Arabic" w:eastAsia="Calibri" w:hAnsi="Simplified Arabic" w:cs="Simplified Arabic"/>
          <w:kern w:val="0"/>
          <w:sz w:val="24"/>
          <w:szCs w:val="24"/>
          <w:rtl/>
          <w14:ligatures w14:val="none"/>
        </w:rPr>
        <w:t>أن القيادة الفعالة للفريق تُعزز تأثير العوامل المرتبطة بمستوى الفريق، مما ينعكس على تماسكه وتحقيق نتائج أكثر فاعلية للمشروع، وبالتالي فهي تُعد مكونًا جوهريًا في ضمان نجاحه</w:t>
      </w:r>
      <w:r w:rsidRPr="005E2519">
        <w:rPr>
          <w:rFonts w:ascii="Simplified Arabic" w:eastAsia="Calibri" w:hAnsi="Simplified Arabic" w:cs="Simplified Arabic"/>
          <w:kern w:val="0"/>
          <w:sz w:val="24"/>
          <w:szCs w:val="24"/>
          <w14:ligatures w14:val="none"/>
        </w:rPr>
        <w:t>.</w:t>
      </w:r>
    </w:p>
    <w:p w14:paraId="34D400B0" w14:textId="15C15D3E" w:rsidR="008945CB" w:rsidRPr="005E2519" w:rsidRDefault="00513702" w:rsidP="00CC0FAE">
      <w:pPr>
        <w:bidi/>
        <w:spacing w:before="100" w:beforeAutospacing="1" w:after="240" w:line="360" w:lineRule="auto"/>
        <w:ind w:firstLine="720"/>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kern w:val="0"/>
          <w:sz w:val="24"/>
          <w:szCs w:val="24"/>
          <w:rtl/>
          <w14:ligatures w14:val="none"/>
        </w:rPr>
        <w:t>وفي ضوء ما سبق، يتّضح أن الذكاء العاطفي يُعد من المهارات الجوهرية التي تعزز من كفاءة القيادة وتماسك الفريق وتحقيق أهداف المشروع. هذه المهارات لا تُسهم فقط في تحسين بيئة العمل واتخاذ القرار، بل تخلق ثقافة مبنية على الثقة والدعم المتبادل، وهو ما يُعد أساسًا في بيئات معقدة كصناعة البناء</w:t>
      </w:r>
      <w:r w:rsidRPr="005E2519">
        <w:rPr>
          <w:rFonts w:ascii="Simplified Arabic" w:eastAsia="Calibri" w:hAnsi="Simplified Arabic" w:cs="Simplified Arabic"/>
          <w:kern w:val="0"/>
          <w:sz w:val="24"/>
          <w:szCs w:val="24"/>
          <w14:ligatures w14:val="none"/>
        </w:rPr>
        <w:t>.</w:t>
      </w:r>
      <w:r w:rsidRPr="005E2519">
        <w:rPr>
          <w:rFonts w:ascii="Simplified Arabic" w:eastAsia="Calibri" w:hAnsi="Simplified Arabic" w:cs="Simplified Arabic"/>
          <w:kern w:val="0"/>
          <w:sz w:val="24"/>
          <w:szCs w:val="24"/>
          <w:rtl/>
          <w14:ligatures w14:val="none"/>
        </w:rPr>
        <w:t xml:space="preserve"> </w:t>
      </w:r>
      <w:r w:rsidR="00FD302E" w:rsidRPr="005E2519">
        <w:rPr>
          <w:rFonts w:ascii="Simplified Arabic" w:eastAsia="Calibri" w:hAnsi="Simplified Arabic" w:cs="Simplified Arabic"/>
          <w:kern w:val="0"/>
          <w:sz w:val="24"/>
          <w:szCs w:val="24"/>
          <w:rtl/>
          <w14:ligatures w14:val="none"/>
        </w:rPr>
        <w:t>ومن هنا، يصبح تطوير هذه المهارات أولوية استراتيجية للقادة ومديري المشاريع الساعين إلى تحقيق التميز والاستدامة في نتائجهم</w:t>
      </w:r>
      <w:r w:rsidR="00FD302E" w:rsidRPr="005E2519">
        <w:rPr>
          <w:rFonts w:ascii="Simplified Arabic" w:eastAsia="Calibri" w:hAnsi="Simplified Arabic" w:cs="Simplified Arabic"/>
          <w:kern w:val="0"/>
          <w:sz w:val="24"/>
          <w:szCs w:val="24"/>
          <w14:ligatures w14:val="none"/>
        </w:rPr>
        <w:t>.</w:t>
      </w:r>
    </w:p>
    <w:p w14:paraId="1DB70393" w14:textId="4479CE68" w:rsidR="00123685" w:rsidRPr="005E2519" w:rsidRDefault="00123685" w:rsidP="00CC0FAE">
      <w:pPr>
        <w:bidi/>
        <w:spacing w:before="100" w:beforeAutospacing="1" w:after="240" w:line="360" w:lineRule="auto"/>
        <w:jc w:val="both"/>
        <w:rPr>
          <w:rFonts w:ascii="Simplified Arabic" w:eastAsia="Calibri" w:hAnsi="Simplified Arabic" w:cs="Simplified Arabic"/>
          <w:kern w:val="0"/>
          <w:sz w:val="32"/>
          <w:szCs w:val="32"/>
          <w14:ligatures w14:val="none"/>
        </w:rPr>
      </w:pPr>
      <w:r w:rsidRPr="005E2519">
        <w:rPr>
          <w:rFonts w:ascii="Simplified Arabic" w:eastAsia="Calibri" w:hAnsi="Simplified Arabic" w:cs="Simplified Arabic"/>
          <w:kern w:val="0"/>
          <w:sz w:val="24"/>
          <w:szCs w:val="24"/>
          <w:rtl/>
          <w14:ligatures w14:val="none"/>
        </w:rPr>
        <w:t xml:space="preserve">ورغم أن الأدبيات العالمية تُظهر بوضوح العلاقة الإيجابية بين الذكاء العاطفي وكفاءة القيادة ونجاح المشاريع، إلا أن معظم هذه الدراسات أُجريت في سياقات ثقافية واجتماعية تختلف عن بيئة المملكة العربية السعودية. ومن هنا، تنبع الحاجة لإجراء أبحاث محلية تستهدف فهم مدى انطباق هذه النتائج على السياق السعودي، وتأخذ بعين الاعتبار </w:t>
      </w:r>
      <w:r w:rsidRPr="005E2519">
        <w:rPr>
          <w:rFonts w:ascii="Simplified Arabic" w:eastAsia="Calibri" w:hAnsi="Simplified Arabic" w:cs="Simplified Arabic"/>
          <w:kern w:val="0"/>
          <w:sz w:val="24"/>
          <w:szCs w:val="24"/>
          <w:rtl/>
          <w14:ligatures w14:val="none"/>
        </w:rPr>
        <w:lastRenderedPageBreak/>
        <w:t>الخصوصية الثقافية والاقتصادية والاجتماعية. إن تطوير أدوات علمية وإدارية تتماشى مع بيئة المملكة يمثل خطوة ضرورية لتعزيز فعالية إدارة المشاريع وتحقيق مستهدفات رؤية 2030 الطموحة</w:t>
      </w:r>
      <w:r w:rsidRPr="005E2519">
        <w:rPr>
          <w:rFonts w:ascii="Simplified Arabic" w:eastAsia="Calibri" w:hAnsi="Simplified Arabic" w:cs="Simplified Arabic"/>
          <w:kern w:val="0"/>
          <w:sz w:val="24"/>
          <w:szCs w:val="24"/>
          <w14:ligatures w14:val="none"/>
        </w:rPr>
        <w:t>.</w:t>
      </w:r>
    </w:p>
    <w:bookmarkEnd w:id="0"/>
    <w:bookmarkEnd w:id="3"/>
    <w:p w14:paraId="59F537F1" w14:textId="0EE8D4D9" w:rsidR="00181C89" w:rsidRPr="005E2519" w:rsidRDefault="00181C89" w:rsidP="00CC0FAE">
      <w:pPr>
        <w:bidi/>
        <w:spacing w:before="100" w:beforeAutospacing="1" w:after="240" w:line="360" w:lineRule="auto"/>
        <w:rPr>
          <w:rFonts w:ascii="Simplified Arabic" w:hAnsi="Simplified Arabic" w:cs="Simplified Arabic"/>
          <w:sz w:val="32"/>
          <w:szCs w:val="32"/>
        </w:rPr>
      </w:pPr>
      <w:r w:rsidRPr="005E2519">
        <w:rPr>
          <w:rFonts w:ascii="Simplified Arabic" w:hAnsi="Simplified Arabic" w:cs="Simplified Arabic"/>
          <w:b/>
          <w:bCs/>
          <w:sz w:val="32"/>
          <w:szCs w:val="32"/>
          <w:rtl/>
        </w:rPr>
        <w:t xml:space="preserve">مشكلة </w:t>
      </w:r>
      <w:r w:rsidR="00310B34" w:rsidRPr="005E2519">
        <w:rPr>
          <w:rFonts w:ascii="Simplified Arabic" w:hAnsi="Simplified Arabic" w:cs="Simplified Arabic"/>
          <w:b/>
          <w:bCs/>
          <w:sz w:val="32"/>
          <w:szCs w:val="32"/>
          <w:rtl/>
        </w:rPr>
        <w:t>الدراسة</w:t>
      </w:r>
      <w:r w:rsidRPr="005E2519">
        <w:rPr>
          <w:rFonts w:ascii="Simplified Arabic" w:hAnsi="Simplified Arabic" w:cs="Simplified Arabic"/>
          <w:b/>
          <w:bCs/>
          <w:sz w:val="32"/>
          <w:szCs w:val="32"/>
          <w:rtl/>
        </w:rPr>
        <w:t>:</w:t>
      </w:r>
    </w:p>
    <w:p w14:paraId="531FC23C" w14:textId="500DFC66" w:rsidR="00673721" w:rsidRPr="005E2519" w:rsidRDefault="00673721" w:rsidP="00CC0FAE">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على </w:t>
      </w:r>
      <w:r w:rsidR="00241DD3" w:rsidRPr="005E2519">
        <w:rPr>
          <w:rFonts w:ascii="Simplified Arabic" w:hAnsi="Simplified Arabic" w:cs="Simplified Arabic"/>
          <w:sz w:val="24"/>
          <w:szCs w:val="24"/>
          <w:rtl/>
        </w:rPr>
        <w:t>مدار العقود الماضية، أكدت</w:t>
      </w:r>
      <w:r w:rsidRPr="005E2519">
        <w:rPr>
          <w:rFonts w:ascii="Simplified Arabic" w:hAnsi="Simplified Arabic" w:cs="Simplified Arabic"/>
          <w:sz w:val="24"/>
          <w:szCs w:val="24"/>
          <w:rtl/>
        </w:rPr>
        <w:t xml:space="preserve"> </w:t>
      </w:r>
      <w:r w:rsidR="00C34599" w:rsidRPr="005E2519">
        <w:rPr>
          <w:rFonts w:ascii="Simplified Arabic" w:hAnsi="Simplified Arabic" w:cs="Simplified Arabic"/>
          <w:sz w:val="24"/>
          <w:szCs w:val="24"/>
          <w:rtl/>
        </w:rPr>
        <w:t xml:space="preserve">العديد من </w:t>
      </w:r>
      <w:r w:rsidRPr="005E2519">
        <w:rPr>
          <w:rFonts w:ascii="Simplified Arabic" w:hAnsi="Simplified Arabic" w:cs="Simplified Arabic"/>
          <w:sz w:val="24"/>
          <w:szCs w:val="24"/>
          <w:rtl/>
        </w:rPr>
        <w:t xml:space="preserve">الدراسات </w:t>
      </w:r>
      <w:r w:rsidR="00E5540D" w:rsidRPr="005E2519">
        <w:rPr>
          <w:rFonts w:ascii="Simplified Arabic" w:hAnsi="Simplified Arabic" w:cs="Simplified Arabic"/>
          <w:sz w:val="24"/>
          <w:szCs w:val="24"/>
          <w:rtl/>
        </w:rPr>
        <w:t xml:space="preserve">على </w:t>
      </w:r>
      <w:r w:rsidR="00C34599" w:rsidRPr="005E2519">
        <w:rPr>
          <w:rFonts w:ascii="Simplified Arabic" w:hAnsi="Simplified Arabic" w:cs="Simplified Arabic"/>
          <w:sz w:val="24"/>
          <w:szCs w:val="24"/>
          <w:rtl/>
        </w:rPr>
        <w:t>أهمية</w:t>
      </w:r>
      <w:r w:rsidRPr="005E2519">
        <w:rPr>
          <w:rFonts w:ascii="Simplified Arabic" w:hAnsi="Simplified Arabic" w:cs="Simplified Arabic"/>
          <w:sz w:val="24"/>
          <w:szCs w:val="24"/>
          <w:rtl/>
        </w:rPr>
        <w:t xml:space="preserve"> الذكاء العاطفي </w:t>
      </w:r>
      <w:r w:rsidR="00241DD3" w:rsidRPr="005E2519">
        <w:rPr>
          <w:rFonts w:ascii="Simplified Arabic" w:hAnsi="Simplified Arabic" w:cs="Simplified Arabic"/>
          <w:sz w:val="24"/>
          <w:szCs w:val="24"/>
          <w:rtl/>
        </w:rPr>
        <w:t xml:space="preserve">في تعزيز الأداء المهني </w:t>
      </w:r>
      <w:r w:rsidR="00C34599" w:rsidRPr="005E2519">
        <w:rPr>
          <w:rFonts w:ascii="Simplified Arabic" w:hAnsi="Simplified Arabic" w:cs="Simplified Arabic"/>
          <w:sz w:val="24"/>
          <w:szCs w:val="24"/>
          <w:rtl/>
        </w:rPr>
        <w:t>خاصة في</w:t>
      </w:r>
      <w:r w:rsidR="00241DD3" w:rsidRPr="005E2519">
        <w:rPr>
          <w:rFonts w:ascii="Simplified Arabic" w:hAnsi="Simplified Arabic" w:cs="Simplified Arabic"/>
          <w:sz w:val="24"/>
          <w:szCs w:val="24"/>
          <w:rtl/>
        </w:rPr>
        <w:t xml:space="preserve"> بيئ</w:t>
      </w:r>
      <w:r w:rsidR="00E5540D" w:rsidRPr="005E2519">
        <w:rPr>
          <w:rFonts w:ascii="Simplified Arabic" w:hAnsi="Simplified Arabic" w:cs="Simplified Arabic"/>
          <w:sz w:val="24"/>
          <w:szCs w:val="24"/>
          <w:rtl/>
        </w:rPr>
        <w:t>ات</w:t>
      </w:r>
      <w:r w:rsidRPr="005E2519">
        <w:rPr>
          <w:rFonts w:ascii="Simplified Arabic" w:hAnsi="Simplified Arabic" w:cs="Simplified Arabic"/>
          <w:sz w:val="24"/>
          <w:szCs w:val="24"/>
          <w:rtl/>
        </w:rPr>
        <w:t xml:space="preserve"> العمل</w:t>
      </w:r>
      <w:r w:rsidR="00E5540D" w:rsidRPr="005E2519">
        <w:rPr>
          <w:rFonts w:ascii="Simplified Arabic" w:hAnsi="Simplified Arabic" w:cs="Simplified Arabic"/>
          <w:sz w:val="24"/>
          <w:szCs w:val="24"/>
          <w:rtl/>
        </w:rPr>
        <w:t xml:space="preserve"> المختلفة</w:t>
      </w:r>
      <w:r w:rsidRPr="005E2519">
        <w:rPr>
          <w:rFonts w:ascii="Simplified Arabic" w:hAnsi="Simplified Arabic" w:cs="Simplified Arabic"/>
          <w:sz w:val="24"/>
          <w:szCs w:val="24"/>
          <w:rtl/>
        </w:rPr>
        <w:t xml:space="preserve"> (</w:t>
      </w:r>
      <w:r w:rsidRPr="005E2519">
        <w:rPr>
          <w:rFonts w:asciiTheme="majorBidi" w:eastAsia="Calibri" w:hAnsiTheme="majorBidi" w:cstheme="majorBidi"/>
          <w:kern w:val="0"/>
          <w:sz w:val="24"/>
          <w:szCs w:val="24"/>
          <w14:ligatures w14:val="none"/>
        </w:rPr>
        <w:t xml:space="preserve">Boyatzis et al., 2000; </w:t>
      </w:r>
      <w:proofErr w:type="spellStart"/>
      <w:r w:rsidRPr="005E2519">
        <w:rPr>
          <w:rFonts w:asciiTheme="majorBidi" w:eastAsia="Calibri" w:hAnsiTheme="majorBidi" w:cstheme="majorBidi"/>
          <w:kern w:val="0"/>
          <w:sz w:val="24"/>
          <w:szCs w:val="24"/>
          <w14:ligatures w14:val="none"/>
        </w:rPr>
        <w:t>Druskat</w:t>
      </w:r>
      <w:proofErr w:type="spellEnd"/>
      <w:r w:rsidRPr="005E2519">
        <w:rPr>
          <w:rFonts w:asciiTheme="majorBidi" w:eastAsia="Calibri" w:hAnsiTheme="majorBidi" w:cstheme="majorBidi"/>
          <w:kern w:val="0"/>
          <w:sz w:val="24"/>
          <w:szCs w:val="24"/>
          <w14:ligatures w14:val="none"/>
        </w:rPr>
        <w:t xml:space="preserve"> &amp; Wolff, 2001; Goleman, 1998; Mayer &amp; Salovey, 1997; Salovey &amp; Mayer,1990; Wong &amp; Law, 2002</w:t>
      </w:r>
      <w:r w:rsidRPr="005E2519">
        <w:rPr>
          <w:rFonts w:ascii="Simplified Arabic" w:hAnsi="Simplified Arabic" w:cs="Simplified Arabic"/>
          <w:sz w:val="24"/>
          <w:szCs w:val="24"/>
          <w:rtl/>
        </w:rPr>
        <w:t>). و</w:t>
      </w:r>
      <w:r w:rsidR="00241DD3" w:rsidRPr="005E2519">
        <w:rPr>
          <w:rFonts w:ascii="Simplified Arabic" w:hAnsi="Simplified Arabic" w:cs="Simplified Arabic"/>
          <w:sz w:val="24"/>
          <w:szCs w:val="24"/>
          <w:rtl/>
        </w:rPr>
        <w:t xml:space="preserve">مع ذلك، </w:t>
      </w:r>
      <w:r w:rsidR="00E5540D" w:rsidRPr="005E2519">
        <w:rPr>
          <w:rFonts w:ascii="Simplified Arabic" w:hAnsi="Simplified Arabic" w:cs="Simplified Arabic"/>
          <w:sz w:val="24"/>
          <w:szCs w:val="24"/>
          <w:rtl/>
        </w:rPr>
        <w:t>لا يزال</w:t>
      </w:r>
      <w:r w:rsidR="00241DD3" w:rsidRPr="005E2519">
        <w:rPr>
          <w:rFonts w:ascii="Simplified Arabic" w:hAnsi="Simplified Arabic" w:cs="Simplified Arabic"/>
          <w:sz w:val="24"/>
          <w:szCs w:val="24"/>
          <w:rtl/>
        </w:rPr>
        <w:t xml:space="preserve"> تأثير</w:t>
      </w:r>
      <w:r w:rsidRPr="005E2519">
        <w:rPr>
          <w:rFonts w:ascii="Simplified Arabic" w:hAnsi="Simplified Arabic" w:cs="Simplified Arabic"/>
          <w:sz w:val="24"/>
          <w:szCs w:val="24"/>
          <w:rtl/>
        </w:rPr>
        <w:t xml:space="preserve"> الذكاء العاطفي </w:t>
      </w:r>
      <w:r w:rsidR="00241DD3" w:rsidRPr="005E2519">
        <w:rPr>
          <w:rFonts w:ascii="Simplified Arabic" w:hAnsi="Simplified Arabic" w:cs="Simplified Arabic"/>
          <w:sz w:val="24"/>
          <w:szCs w:val="24"/>
          <w:rtl/>
        </w:rPr>
        <w:t xml:space="preserve">على </w:t>
      </w:r>
      <w:r w:rsidRPr="005E2519">
        <w:rPr>
          <w:rFonts w:ascii="Simplified Arabic" w:hAnsi="Simplified Arabic" w:cs="Simplified Arabic"/>
          <w:sz w:val="24"/>
          <w:szCs w:val="24"/>
          <w:rtl/>
        </w:rPr>
        <w:t xml:space="preserve">نجاح </w:t>
      </w:r>
      <w:r w:rsidR="00C34599" w:rsidRPr="005E2519">
        <w:rPr>
          <w:rFonts w:ascii="Simplified Arabic" w:hAnsi="Simplified Arabic" w:cs="Simplified Arabic"/>
          <w:sz w:val="24"/>
          <w:szCs w:val="24"/>
          <w:rtl/>
        </w:rPr>
        <w:t>المشاريع</w:t>
      </w:r>
      <w:r w:rsidR="00241DD3" w:rsidRPr="005E2519">
        <w:rPr>
          <w:rFonts w:ascii="Simplified Arabic" w:hAnsi="Simplified Arabic" w:cs="Simplified Arabic"/>
          <w:sz w:val="24"/>
          <w:szCs w:val="24"/>
          <w:rtl/>
        </w:rPr>
        <w:t xml:space="preserve"> محل تساؤل</w:t>
      </w:r>
      <w:r w:rsidRPr="005E2519">
        <w:rPr>
          <w:rFonts w:ascii="Simplified Arabic" w:hAnsi="Simplified Arabic" w:cs="Simplified Arabic"/>
          <w:sz w:val="24"/>
          <w:szCs w:val="24"/>
          <w:rtl/>
        </w:rPr>
        <w:t xml:space="preserve">، </w:t>
      </w:r>
      <w:r w:rsidR="00C34599" w:rsidRPr="005E2519">
        <w:rPr>
          <w:rFonts w:ascii="Simplified Arabic" w:hAnsi="Simplified Arabic" w:cs="Simplified Arabic"/>
          <w:sz w:val="24"/>
          <w:szCs w:val="24"/>
          <w:rtl/>
        </w:rPr>
        <w:t>لا سيما</w:t>
      </w:r>
      <w:r w:rsidRPr="005E2519">
        <w:rPr>
          <w:rFonts w:ascii="Simplified Arabic" w:hAnsi="Simplified Arabic" w:cs="Simplified Arabic"/>
          <w:sz w:val="24"/>
          <w:szCs w:val="24"/>
          <w:rtl/>
        </w:rPr>
        <w:t xml:space="preserve"> في ظل التحديات </w:t>
      </w:r>
      <w:r w:rsidR="00241DD3" w:rsidRPr="005E2519">
        <w:rPr>
          <w:rFonts w:ascii="Simplified Arabic" w:hAnsi="Simplified Arabic" w:cs="Simplified Arabic"/>
          <w:sz w:val="24"/>
          <w:szCs w:val="24"/>
          <w:rtl/>
        </w:rPr>
        <w:t xml:space="preserve">الإدارية والتنظيمية </w:t>
      </w:r>
      <w:r w:rsidR="00C34599" w:rsidRPr="005E2519">
        <w:rPr>
          <w:rFonts w:ascii="Simplified Arabic" w:hAnsi="Simplified Arabic" w:cs="Simplified Arabic"/>
          <w:sz w:val="24"/>
          <w:szCs w:val="24"/>
          <w:rtl/>
        </w:rPr>
        <w:t xml:space="preserve">المتزايدة </w:t>
      </w:r>
      <w:r w:rsidRPr="005E2519">
        <w:rPr>
          <w:rFonts w:ascii="Simplified Arabic" w:hAnsi="Simplified Arabic" w:cs="Simplified Arabic"/>
          <w:sz w:val="24"/>
          <w:szCs w:val="24"/>
          <w:rtl/>
        </w:rPr>
        <w:t xml:space="preserve">التي تواجه المشاريع في </w:t>
      </w:r>
      <w:r w:rsidR="00E5540D" w:rsidRPr="005E2519">
        <w:rPr>
          <w:rFonts w:ascii="Simplified Arabic" w:hAnsi="Simplified Arabic" w:cs="Simplified Arabic"/>
          <w:sz w:val="24"/>
          <w:szCs w:val="24"/>
          <w:rtl/>
        </w:rPr>
        <w:t xml:space="preserve">السياقات المحلية، </w:t>
      </w:r>
      <w:r w:rsidR="00C34599" w:rsidRPr="005E2519">
        <w:rPr>
          <w:rFonts w:ascii="Simplified Arabic" w:hAnsi="Simplified Arabic" w:cs="Simplified Arabic"/>
          <w:sz w:val="24"/>
          <w:szCs w:val="24"/>
          <w:rtl/>
        </w:rPr>
        <w:t>بما في ذلك</w:t>
      </w:r>
      <w:r w:rsidR="00E5540D" w:rsidRPr="005E2519">
        <w:rPr>
          <w:rFonts w:ascii="Simplified Arabic" w:hAnsi="Simplified Arabic" w:cs="Simplified Arabic"/>
          <w:sz w:val="24"/>
          <w:szCs w:val="24"/>
          <w:rtl/>
        </w:rPr>
        <w:t xml:space="preserve"> </w:t>
      </w:r>
      <w:r w:rsidRPr="005E2519">
        <w:rPr>
          <w:rFonts w:ascii="Simplified Arabic" w:hAnsi="Simplified Arabic" w:cs="Simplified Arabic"/>
          <w:sz w:val="24"/>
          <w:szCs w:val="24"/>
          <w:rtl/>
        </w:rPr>
        <w:t>المنطقة الشرقية من المملكة العربية السعودية</w:t>
      </w:r>
      <w:r w:rsidRPr="005E2519">
        <w:rPr>
          <w:rFonts w:ascii="Simplified Arabic" w:hAnsi="Simplified Arabic" w:cs="Simplified Arabic"/>
          <w:sz w:val="24"/>
          <w:szCs w:val="24"/>
        </w:rPr>
        <w:t>.</w:t>
      </w:r>
    </w:p>
    <w:p w14:paraId="3891FF81" w14:textId="5DABDEFA" w:rsidR="00C96E34" w:rsidRPr="005E2519" w:rsidRDefault="00C96E34" w:rsidP="00CC0FAE">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تواجه المشاريع في المنطقة الشرقية تحديات متعددة في إدارتها، خاصة عند اتباع أساليب إدارية غير فعّالة</w:t>
      </w:r>
      <w:r w:rsidR="00241DD3" w:rsidRPr="005E2519">
        <w:rPr>
          <w:rFonts w:ascii="Simplified Arabic" w:hAnsi="Simplified Arabic" w:cs="Simplified Arabic"/>
          <w:sz w:val="24"/>
          <w:szCs w:val="24"/>
          <w:rtl/>
        </w:rPr>
        <w:t>،</w:t>
      </w:r>
      <w:r w:rsidRPr="005E2519">
        <w:rPr>
          <w:rFonts w:ascii="Simplified Arabic" w:hAnsi="Simplified Arabic" w:cs="Simplified Arabic"/>
          <w:sz w:val="24"/>
          <w:szCs w:val="24"/>
          <w:rtl/>
        </w:rPr>
        <w:t xml:space="preserve"> أبرز</w:t>
      </w:r>
      <w:r w:rsidR="00241DD3" w:rsidRPr="005E2519">
        <w:rPr>
          <w:rFonts w:ascii="Simplified Arabic" w:hAnsi="Simplified Arabic" w:cs="Simplified Arabic"/>
          <w:sz w:val="24"/>
          <w:szCs w:val="24"/>
          <w:rtl/>
        </w:rPr>
        <w:t xml:space="preserve">ها </w:t>
      </w:r>
      <w:r w:rsidRPr="005E2519">
        <w:rPr>
          <w:rFonts w:ascii="Simplified Arabic" w:hAnsi="Simplified Arabic" w:cs="Simplified Arabic"/>
          <w:sz w:val="24"/>
          <w:szCs w:val="24"/>
          <w:rtl/>
        </w:rPr>
        <w:t>ضعف التواصل مع أصحاب المصلحة، مما يؤدي إلى عدم وضوح الأهداف وتضارب التوقعات</w:t>
      </w:r>
      <w:r w:rsidR="008571DE" w:rsidRPr="005E2519">
        <w:rPr>
          <w:rFonts w:ascii="Simplified Arabic" w:hAnsi="Simplified Arabic" w:cs="Simplified Arabic"/>
          <w:sz w:val="24"/>
          <w:szCs w:val="24"/>
          <w:rtl/>
        </w:rPr>
        <w:t>. بالإضافة إلى ذلك، فإن توسيع</w:t>
      </w:r>
      <w:r w:rsidRPr="005E2519">
        <w:rPr>
          <w:rFonts w:ascii="Simplified Arabic" w:hAnsi="Simplified Arabic" w:cs="Simplified Arabic"/>
          <w:sz w:val="24"/>
          <w:szCs w:val="24"/>
          <w:rtl/>
        </w:rPr>
        <w:t xml:space="preserve"> نطاق المشروع بسبب إدخال مهام جديدة دون تخطيط مسبق، </w:t>
      </w:r>
      <w:r w:rsidR="008571DE" w:rsidRPr="005E2519">
        <w:rPr>
          <w:rFonts w:ascii="Simplified Arabic" w:hAnsi="Simplified Arabic" w:cs="Simplified Arabic"/>
          <w:sz w:val="24"/>
          <w:szCs w:val="24"/>
          <w:rtl/>
        </w:rPr>
        <w:t xml:space="preserve">يعزز التعقيدات التشغيلية </w:t>
      </w:r>
      <w:r w:rsidRPr="005E2519">
        <w:rPr>
          <w:rFonts w:ascii="Simplified Arabic" w:hAnsi="Simplified Arabic" w:cs="Simplified Arabic"/>
          <w:sz w:val="24"/>
          <w:szCs w:val="24"/>
          <w:rtl/>
        </w:rPr>
        <w:t xml:space="preserve">ويتسبب في تجاوز الميزانية والجدول الزمني. </w:t>
      </w:r>
      <w:r w:rsidR="00F322EA" w:rsidRPr="005E2519">
        <w:rPr>
          <w:rFonts w:ascii="Simplified Arabic" w:hAnsi="Simplified Arabic" w:cs="Simplified Arabic"/>
          <w:sz w:val="24"/>
          <w:szCs w:val="24"/>
          <w:rtl/>
        </w:rPr>
        <w:t>وتؤكد</w:t>
      </w:r>
      <w:r w:rsidRPr="005E2519">
        <w:rPr>
          <w:rFonts w:ascii="Simplified Arabic" w:hAnsi="Simplified Arabic" w:cs="Simplified Arabic"/>
          <w:sz w:val="24"/>
          <w:szCs w:val="24"/>
          <w:rtl/>
        </w:rPr>
        <w:t xml:space="preserve"> دراسات حديثة إلى أن هذه التحديات تتفاقم </w:t>
      </w:r>
      <w:r w:rsidR="00F322EA" w:rsidRPr="005E2519">
        <w:rPr>
          <w:rFonts w:ascii="Simplified Arabic" w:hAnsi="Simplified Arabic" w:cs="Simplified Arabic"/>
          <w:sz w:val="24"/>
          <w:szCs w:val="24"/>
          <w:rtl/>
        </w:rPr>
        <w:t>نتيجة ل</w:t>
      </w:r>
      <w:r w:rsidRPr="005E2519">
        <w:rPr>
          <w:rFonts w:ascii="Simplified Arabic" w:hAnsi="Simplified Arabic" w:cs="Simplified Arabic"/>
          <w:sz w:val="24"/>
          <w:szCs w:val="24"/>
          <w:rtl/>
        </w:rPr>
        <w:t xml:space="preserve">غياب </w:t>
      </w:r>
      <w:r w:rsidR="00F322EA" w:rsidRPr="005E2519">
        <w:rPr>
          <w:rFonts w:ascii="Simplified Arabic" w:hAnsi="Simplified Arabic" w:cs="Simplified Arabic"/>
          <w:sz w:val="24"/>
          <w:szCs w:val="24"/>
          <w:rtl/>
        </w:rPr>
        <w:t>أنظمة</w:t>
      </w:r>
      <w:r w:rsidRPr="005E2519">
        <w:rPr>
          <w:rFonts w:ascii="Simplified Arabic" w:hAnsi="Simplified Arabic" w:cs="Simplified Arabic"/>
          <w:sz w:val="24"/>
          <w:szCs w:val="24"/>
          <w:rtl/>
        </w:rPr>
        <w:t xml:space="preserve"> معلومات إدارية فعّالة ونقص المهارات المتخصصة، مما </w:t>
      </w:r>
      <w:r w:rsidR="00F322EA" w:rsidRPr="005E2519">
        <w:rPr>
          <w:rFonts w:ascii="Simplified Arabic" w:hAnsi="Simplified Arabic" w:cs="Simplified Arabic"/>
          <w:sz w:val="24"/>
          <w:szCs w:val="24"/>
          <w:rtl/>
        </w:rPr>
        <w:t>يقلل</w:t>
      </w:r>
      <w:r w:rsidRPr="005E2519">
        <w:rPr>
          <w:rFonts w:ascii="Simplified Arabic" w:hAnsi="Simplified Arabic" w:cs="Simplified Arabic"/>
          <w:sz w:val="24"/>
          <w:szCs w:val="24"/>
          <w:rtl/>
        </w:rPr>
        <w:t xml:space="preserve"> من قدرة المشاريع على تحسين الأداء العام</w:t>
      </w:r>
      <w:r w:rsidR="00F322EA" w:rsidRPr="005E2519">
        <w:rPr>
          <w:rFonts w:ascii="Simplified Arabic" w:hAnsi="Simplified Arabic" w:cs="Simplified Arabic"/>
          <w:sz w:val="24"/>
          <w:szCs w:val="24"/>
          <w:rtl/>
        </w:rPr>
        <w:t xml:space="preserve">، وضمان </w:t>
      </w:r>
      <w:r w:rsidRPr="005E2519">
        <w:rPr>
          <w:rFonts w:ascii="Simplified Arabic" w:hAnsi="Simplified Arabic" w:cs="Simplified Arabic"/>
          <w:sz w:val="24"/>
          <w:szCs w:val="24"/>
          <w:rtl/>
        </w:rPr>
        <w:t>الالتزام بالجد</w:t>
      </w:r>
      <w:r w:rsidR="008571DE" w:rsidRPr="005E2519">
        <w:rPr>
          <w:rFonts w:ascii="Simplified Arabic" w:hAnsi="Simplified Arabic" w:cs="Simplified Arabic"/>
          <w:sz w:val="24"/>
          <w:szCs w:val="24"/>
          <w:rtl/>
        </w:rPr>
        <w:t>او</w:t>
      </w:r>
      <w:r w:rsidRPr="005E2519">
        <w:rPr>
          <w:rFonts w:ascii="Simplified Arabic" w:hAnsi="Simplified Arabic" w:cs="Simplified Arabic"/>
          <w:sz w:val="24"/>
          <w:szCs w:val="24"/>
          <w:rtl/>
        </w:rPr>
        <w:t>ل الزمني</w:t>
      </w:r>
      <w:r w:rsidR="008571DE" w:rsidRPr="005E2519">
        <w:rPr>
          <w:rFonts w:ascii="Simplified Arabic" w:hAnsi="Simplified Arabic" w:cs="Simplified Arabic"/>
          <w:sz w:val="24"/>
          <w:szCs w:val="24"/>
          <w:rtl/>
        </w:rPr>
        <w:t>ة</w:t>
      </w:r>
      <w:r w:rsidRPr="005E2519">
        <w:rPr>
          <w:rFonts w:ascii="Simplified Arabic" w:hAnsi="Simplified Arabic" w:cs="Simplified Arabic"/>
          <w:sz w:val="24"/>
          <w:szCs w:val="24"/>
          <w:rtl/>
        </w:rPr>
        <w:t xml:space="preserve"> والميزانية</w:t>
      </w:r>
      <w:r w:rsidR="008571DE" w:rsidRPr="005E2519">
        <w:rPr>
          <w:rFonts w:ascii="Simplified Arabic" w:hAnsi="Simplified Arabic" w:cs="Simplified Arabic"/>
          <w:sz w:val="24"/>
          <w:szCs w:val="24"/>
          <w:rtl/>
        </w:rPr>
        <w:t xml:space="preserve"> </w:t>
      </w:r>
      <w:r w:rsidR="00F322EA" w:rsidRPr="005E2519">
        <w:rPr>
          <w:rFonts w:ascii="Simplified Arabic" w:hAnsi="Simplified Arabic" w:cs="Simplified Arabic"/>
          <w:sz w:val="24"/>
          <w:szCs w:val="24"/>
          <w:rtl/>
        </w:rPr>
        <w:t>المحددة</w:t>
      </w:r>
      <w:r w:rsidRPr="005E2519">
        <w:rPr>
          <w:rFonts w:ascii="Simplified Arabic" w:hAnsi="Simplified Arabic" w:cs="Simplified Arabic"/>
          <w:sz w:val="24"/>
          <w:szCs w:val="24"/>
          <w:rtl/>
        </w:rPr>
        <w:t xml:space="preserve"> (</w:t>
      </w:r>
      <w:proofErr w:type="spellStart"/>
      <w:r w:rsidRPr="005E2519">
        <w:rPr>
          <w:rFonts w:ascii="Simplified Arabic" w:hAnsi="Simplified Arabic" w:cs="Simplified Arabic"/>
          <w:sz w:val="24"/>
          <w:szCs w:val="24"/>
          <w:rtl/>
        </w:rPr>
        <w:t>الطويهر</w:t>
      </w:r>
      <w:proofErr w:type="spellEnd"/>
      <w:r w:rsidRPr="005E2519">
        <w:rPr>
          <w:rFonts w:ascii="Simplified Arabic" w:hAnsi="Simplified Arabic" w:cs="Simplified Arabic"/>
          <w:sz w:val="24"/>
          <w:szCs w:val="24"/>
          <w:rtl/>
        </w:rPr>
        <w:t xml:space="preserve">، </w:t>
      </w:r>
      <w:r w:rsidRPr="005E2519">
        <w:rPr>
          <w:rFonts w:ascii="Simplified Arabic" w:eastAsia="Calibri" w:hAnsi="Simplified Arabic" w:cs="Simplified Arabic"/>
          <w:kern w:val="0"/>
          <w:sz w:val="24"/>
          <w:szCs w:val="24"/>
          <w:rtl/>
          <w14:ligatures w14:val="none"/>
        </w:rPr>
        <w:t xml:space="preserve">2024؛ </w:t>
      </w:r>
      <w:proofErr w:type="spellStart"/>
      <w:r w:rsidRPr="005E2519">
        <w:rPr>
          <w:rFonts w:asciiTheme="majorBidi" w:eastAsia="Calibri" w:hAnsiTheme="majorBidi" w:cstheme="majorBidi"/>
          <w:kern w:val="0"/>
          <w:sz w:val="24"/>
          <w:szCs w:val="24"/>
          <w14:ligatures w14:val="none"/>
        </w:rPr>
        <w:t>Gasemagha</w:t>
      </w:r>
      <w:proofErr w:type="spellEnd"/>
      <w:r w:rsidRPr="005E2519">
        <w:rPr>
          <w:rFonts w:asciiTheme="majorBidi" w:eastAsia="Calibri" w:hAnsiTheme="majorBidi" w:cstheme="majorBidi"/>
          <w:kern w:val="0"/>
          <w:sz w:val="24"/>
          <w:szCs w:val="24"/>
          <w14:ligatures w14:val="none"/>
        </w:rPr>
        <w:t xml:space="preserve"> &amp; </w:t>
      </w:r>
      <w:proofErr w:type="spellStart"/>
      <w:r w:rsidR="00DD7056" w:rsidRPr="005E2519">
        <w:rPr>
          <w:rFonts w:asciiTheme="majorBidi" w:eastAsia="Calibri" w:hAnsiTheme="majorBidi" w:cstheme="majorBidi"/>
          <w:kern w:val="0"/>
          <w:sz w:val="24"/>
          <w:szCs w:val="24"/>
          <w14:ligatures w14:val="none"/>
        </w:rPr>
        <w:t>Kowang</w:t>
      </w:r>
      <w:proofErr w:type="spellEnd"/>
      <w:r w:rsidRPr="005E2519">
        <w:rPr>
          <w:rFonts w:asciiTheme="majorBidi" w:eastAsia="Calibri" w:hAnsiTheme="majorBidi" w:cstheme="majorBidi"/>
          <w:kern w:val="0"/>
          <w:sz w:val="24"/>
          <w:szCs w:val="24"/>
          <w14:ligatures w14:val="none"/>
        </w:rPr>
        <w:t>, 2021</w:t>
      </w:r>
      <w:r w:rsidRPr="005E2519">
        <w:rPr>
          <w:rFonts w:ascii="Simplified Arabic" w:hAnsi="Simplified Arabic" w:cs="Simplified Arabic"/>
          <w:sz w:val="24"/>
          <w:szCs w:val="24"/>
          <w:rtl/>
        </w:rPr>
        <w:t>).</w:t>
      </w:r>
      <w:bookmarkStart w:id="5" w:name="_Hlk192897273"/>
    </w:p>
    <w:p w14:paraId="3D7340BD" w14:textId="5BE04796" w:rsidR="00E5540D" w:rsidRPr="005E2519" w:rsidRDefault="00F322EA" w:rsidP="00CC0FAE">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وي</w:t>
      </w:r>
      <w:r w:rsidR="00E5540D" w:rsidRPr="005E2519">
        <w:rPr>
          <w:rFonts w:ascii="Simplified Arabic" w:hAnsi="Simplified Arabic" w:cs="Simplified Arabic"/>
          <w:sz w:val="24"/>
          <w:szCs w:val="24"/>
          <w:rtl/>
        </w:rPr>
        <w:t xml:space="preserve">تجلى </w:t>
      </w:r>
      <w:r w:rsidRPr="005E2519">
        <w:rPr>
          <w:rFonts w:ascii="Simplified Arabic" w:hAnsi="Simplified Arabic" w:cs="Simplified Arabic"/>
          <w:sz w:val="24"/>
          <w:szCs w:val="24"/>
          <w:rtl/>
        </w:rPr>
        <w:t>أثر هذه</w:t>
      </w:r>
      <w:r w:rsidR="00E5540D" w:rsidRPr="005E2519">
        <w:rPr>
          <w:rFonts w:ascii="Simplified Arabic" w:hAnsi="Simplified Arabic" w:cs="Simplified Arabic"/>
          <w:sz w:val="24"/>
          <w:szCs w:val="24"/>
          <w:rtl/>
        </w:rPr>
        <w:t xml:space="preserve"> التحديات بشكل أكثر وضوحًا في قطاع الإنشاءات</w:t>
      </w:r>
      <w:r w:rsidRPr="005E2519">
        <w:rPr>
          <w:rFonts w:ascii="Simplified Arabic" w:hAnsi="Simplified Arabic" w:cs="Simplified Arabic"/>
          <w:sz w:val="24"/>
          <w:szCs w:val="24"/>
          <w:rtl/>
        </w:rPr>
        <w:t>،</w:t>
      </w:r>
      <w:r w:rsidR="00E5540D" w:rsidRPr="005E2519">
        <w:rPr>
          <w:rFonts w:ascii="Simplified Arabic" w:hAnsi="Simplified Arabic" w:cs="Simplified Arabic"/>
          <w:sz w:val="24"/>
          <w:szCs w:val="24"/>
          <w:rtl/>
        </w:rPr>
        <w:t xml:space="preserve"> الذي يُعد من أكثر القطاعات </w:t>
      </w:r>
      <w:r w:rsidRPr="005E2519">
        <w:rPr>
          <w:rFonts w:ascii="Simplified Arabic" w:hAnsi="Simplified Arabic" w:cs="Simplified Arabic"/>
          <w:sz w:val="24"/>
          <w:szCs w:val="24"/>
          <w:rtl/>
        </w:rPr>
        <w:t>عرضة ل</w:t>
      </w:r>
      <w:r w:rsidR="00E5540D" w:rsidRPr="005E2519">
        <w:rPr>
          <w:rFonts w:ascii="Simplified Arabic" w:hAnsi="Simplified Arabic" w:cs="Simplified Arabic"/>
          <w:sz w:val="24"/>
          <w:szCs w:val="24"/>
          <w:rtl/>
        </w:rPr>
        <w:t xml:space="preserve">لمشكلات </w:t>
      </w:r>
      <w:r w:rsidRPr="005E2519">
        <w:rPr>
          <w:rFonts w:ascii="Simplified Arabic" w:hAnsi="Simplified Arabic" w:cs="Simplified Arabic"/>
          <w:sz w:val="24"/>
          <w:szCs w:val="24"/>
          <w:rtl/>
        </w:rPr>
        <w:t>ال</w:t>
      </w:r>
      <w:r w:rsidR="00E5540D" w:rsidRPr="005E2519">
        <w:rPr>
          <w:rFonts w:ascii="Simplified Arabic" w:hAnsi="Simplified Arabic" w:cs="Simplified Arabic"/>
          <w:sz w:val="24"/>
          <w:szCs w:val="24"/>
          <w:rtl/>
        </w:rPr>
        <w:t>تنظيمية و</w:t>
      </w:r>
      <w:r w:rsidRPr="005E2519">
        <w:rPr>
          <w:rFonts w:ascii="Simplified Arabic" w:hAnsi="Simplified Arabic" w:cs="Simplified Arabic"/>
          <w:sz w:val="24"/>
          <w:szCs w:val="24"/>
          <w:rtl/>
        </w:rPr>
        <w:t>ال</w:t>
      </w:r>
      <w:r w:rsidR="00E5540D" w:rsidRPr="005E2519">
        <w:rPr>
          <w:rFonts w:ascii="Simplified Arabic" w:hAnsi="Simplified Arabic" w:cs="Simplified Arabic"/>
          <w:sz w:val="24"/>
          <w:szCs w:val="24"/>
          <w:rtl/>
        </w:rPr>
        <w:t xml:space="preserve">مالية. </w:t>
      </w:r>
      <w:r w:rsidRPr="005E2519">
        <w:rPr>
          <w:rFonts w:ascii="Simplified Arabic" w:hAnsi="Simplified Arabic" w:cs="Simplified Arabic"/>
          <w:sz w:val="24"/>
          <w:szCs w:val="24"/>
          <w:rtl/>
        </w:rPr>
        <w:t xml:space="preserve">حيث </w:t>
      </w:r>
      <w:r w:rsidR="00E5540D" w:rsidRPr="005E2519">
        <w:rPr>
          <w:rFonts w:ascii="Simplified Arabic" w:hAnsi="Simplified Arabic" w:cs="Simplified Arabic"/>
          <w:sz w:val="24"/>
          <w:szCs w:val="24"/>
          <w:rtl/>
        </w:rPr>
        <w:t xml:space="preserve">تشير التقارير إلى أن نسبة كبيرة من </w:t>
      </w:r>
      <w:r w:rsidRPr="005E2519">
        <w:rPr>
          <w:rFonts w:ascii="Simplified Arabic" w:hAnsi="Simplified Arabic" w:cs="Simplified Arabic"/>
          <w:sz w:val="24"/>
          <w:szCs w:val="24"/>
          <w:rtl/>
        </w:rPr>
        <w:t>مشاريع هذا القطاع</w:t>
      </w:r>
      <w:r w:rsidR="00E5540D" w:rsidRPr="005E2519">
        <w:rPr>
          <w:rFonts w:ascii="Simplified Arabic" w:hAnsi="Simplified Arabic" w:cs="Simplified Arabic"/>
          <w:sz w:val="24"/>
          <w:szCs w:val="24"/>
          <w:rtl/>
        </w:rPr>
        <w:t xml:space="preserve"> تعاني من تأخيرات زمنية تصل إلى 10%–30% من المدة الأصلية (</w:t>
      </w:r>
      <w:r w:rsidR="00E5540D" w:rsidRPr="005E2519">
        <w:rPr>
          <w:rFonts w:asciiTheme="majorBidi" w:eastAsia="Calibri" w:hAnsiTheme="majorBidi" w:cstheme="majorBidi"/>
          <w:kern w:val="0"/>
          <w:sz w:val="24"/>
          <w:szCs w:val="24"/>
          <w14:ligatures w14:val="none"/>
        </w:rPr>
        <w:t>Khan et al., 2025</w:t>
      </w:r>
      <w:r w:rsidR="00E5540D" w:rsidRPr="005E2519">
        <w:rPr>
          <w:rFonts w:ascii="Simplified Arabic" w:hAnsi="Simplified Arabic" w:cs="Simplified Arabic"/>
          <w:sz w:val="24"/>
          <w:szCs w:val="24"/>
          <w:rtl/>
        </w:rPr>
        <w:t>)، إضافة إلى تجاوز التكاليف، وضعف التنسيق بين أصحاب المصلحة، وسوء التخطيط، والتأخر في اتخاذ القرارات، ونقص الكوادر المؤهلة (</w:t>
      </w:r>
      <w:r w:rsidR="00E5540D" w:rsidRPr="005E2519">
        <w:rPr>
          <w:rFonts w:asciiTheme="majorBidi" w:eastAsia="Calibri" w:hAnsiTheme="majorBidi" w:cstheme="majorBidi"/>
          <w:kern w:val="0"/>
          <w:sz w:val="24"/>
          <w:szCs w:val="24"/>
          <w14:ligatures w14:val="none"/>
        </w:rPr>
        <w:t>Alajmi &amp; Memon, 2022</w:t>
      </w:r>
      <w:r w:rsidR="00E5540D" w:rsidRPr="005E2519">
        <w:rPr>
          <w:rFonts w:ascii="Simplified Arabic" w:hAnsi="Simplified Arabic" w:cs="Simplified Arabic"/>
          <w:sz w:val="24"/>
          <w:szCs w:val="24"/>
          <w:rtl/>
        </w:rPr>
        <w:t>).</w:t>
      </w:r>
      <w:r w:rsidR="00E5540D" w:rsidRPr="005E2519">
        <w:rPr>
          <w:rFonts w:ascii="Simplified Arabic" w:hAnsi="Simplified Arabic" w:cs="Simplified Arabic"/>
          <w:sz w:val="24"/>
          <w:szCs w:val="24"/>
        </w:rPr>
        <w:t xml:space="preserve"> </w:t>
      </w:r>
      <w:r w:rsidR="00E5540D" w:rsidRPr="005E2519">
        <w:rPr>
          <w:rFonts w:ascii="Simplified Arabic" w:hAnsi="Simplified Arabic" w:cs="Simplified Arabic"/>
          <w:sz w:val="24"/>
          <w:szCs w:val="24"/>
          <w:rtl/>
        </w:rPr>
        <w:t>كما تؤثر</w:t>
      </w:r>
      <w:r w:rsidR="000D669A" w:rsidRPr="005E2519">
        <w:rPr>
          <w:rFonts w:ascii="Simplified Arabic" w:hAnsi="Simplified Arabic" w:cs="Simplified Arabic"/>
          <w:sz w:val="24"/>
          <w:szCs w:val="24"/>
          <w:rtl/>
        </w:rPr>
        <w:t xml:space="preserve"> التعددية</w:t>
      </w:r>
      <w:r w:rsidR="00E5540D" w:rsidRPr="005E2519">
        <w:rPr>
          <w:rFonts w:ascii="Simplified Arabic" w:hAnsi="Simplified Arabic" w:cs="Simplified Arabic"/>
          <w:sz w:val="24"/>
          <w:szCs w:val="24"/>
          <w:rtl/>
        </w:rPr>
        <w:t xml:space="preserve"> الثقافية </w:t>
      </w:r>
      <w:r w:rsidR="000D669A" w:rsidRPr="005E2519">
        <w:rPr>
          <w:rFonts w:ascii="Simplified Arabic" w:hAnsi="Simplified Arabic" w:cs="Simplified Arabic"/>
          <w:sz w:val="24"/>
          <w:szCs w:val="24"/>
          <w:rtl/>
        </w:rPr>
        <w:t xml:space="preserve">في بيئة العمل سلبا </w:t>
      </w:r>
      <w:r w:rsidR="00E5540D" w:rsidRPr="005E2519">
        <w:rPr>
          <w:rFonts w:ascii="Simplified Arabic" w:hAnsi="Simplified Arabic" w:cs="Simplified Arabic"/>
          <w:sz w:val="24"/>
          <w:szCs w:val="24"/>
          <w:rtl/>
        </w:rPr>
        <w:t xml:space="preserve">على فعالية التواصل والثقة بين </w:t>
      </w:r>
      <w:r w:rsidR="000D669A" w:rsidRPr="005E2519">
        <w:rPr>
          <w:rFonts w:ascii="Simplified Arabic" w:hAnsi="Simplified Arabic" w:cs="Simplified Arabic"/>
          <w:sz w:val="24"/>
          <w:szCs w:val="24"/>
          <w:rtl/>
        </w:rPr>
        <w:t xml:space="preserve">أعضاء </w:t>
      </w:r>
      <w:r w:rsidR="00E5540D" w:rsidRPr="005E2519">
        <w:rPr>
          <w:rFonts w:ascii="Simplified Arabic" w:hAnsi="Simplified Arabic" w:cs="Simplified Arabic"/>
          <w:sz w:val="24"/>
          <w:szCs w:val="24"/>
          <w:rtl/>
        </w:rPr>
        <w:t>الفرق ومديري المشاريع (ِ</w:t>
      </w:r>
      <w:proofErr w:type="spellStart"/>
      <w:r w:rsidR="00E5540D" w:rsidRPr="005E2519">
        <w:rPr>
          <w:rFonts w:asciiTheme="majorBidi" w:eastAsia="Calibri" w:hAnsiTheme="majorBidi" w:cstheme="majorBidi"/>
          <w:kern w:val="0"/>
          <w:sz w:val="24"/>
          <w:szCs w:val="24"/>
          <w14:ligatures w14:val="none"/>
        </w:rPr>
        <w:t>Alabbad</w:t>
      </w:r>
      <w:proofErr w:type="spellEnd"/>
      <w:r w:rsidR="00E5540D" w:rsidRPr="005E2519">
        <w:rPr>
          <w:rFonts w:asciiTheme="majorBidi" w:eastAsia="Calibri" w:hAnsiTheme="majorBidi" w:cstheme="majorBidi"/>
          <w:kern w:val="0"/>
          <w:sz w:val="24"/>
          <w:szCs w:val="24"/>
          <w14:ligatures w14:val="none"/>
        </w:rPr>
        <w:t xml:space="preserve"> &amp; Haron</w:t>
      </w:r>
      <w:r w:rsidR="009D69C7" w:rsidRPr="005E2519">
        <w:rPr>
          <w:rFonts w:asciiTheme="majorBidi" w:eastAsia="Calibri" w:hAnsiTheme="majorBidi" w:cstheme="majorBidi"/>
          <w:kern w:val="0"/>
          <w:sz w:val="24"/>
          <w:szCs w:val="24"/>
          <w14:ligatures w14:val="none"/>
        </w:rPr>
        <w:t>, 2024</w:t>
      </w:r>
      <w:r w:rsidR="00E5540D" w:rsidRPr="005E2519">
        <w:rPr>
          <w:rFonts w:ascii="Simplified Arabic" w:hAnsi="Simplified Arabic" w:cs="Simplified Arabic"/>
          <w:sz w:val="24"/>
          <w:szCs w:val="24"/>
          <w:rtl/>
        </w:rPr>
        <w:t>).</w:t>
      </w:r>
    </w:p>
    <w:p w14:paraId="1618966F" w14:textId="37E93E25" w:rsidR="009D69C7" w:rsidRPr="005E2519" w:rsidRDefault="000D669A" w:rsidP="00CC0FAE">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lastRenderedPageBreak/>
        <w:t>وع</w:t>
      </w:r>
      <w:r w:rsidR="009D69C7" w:rsidRPr="005E2519">
        <w:rPr>
          <w:rFonts w:ascii="Simplified Arabic" w:hAnsi="Simplified Arabic" w:cs="Simplified Arabic"/>
          <w:sz w:val="24"/>
          <w:szCs w:val="24"/>
          <w:rtl/>
        </w:rPr>
        <w:t xml:space="preserve">لى الرغم من </w:t>
      </w:r>
      <w:r w:rsidRPr="005E2519">
        <w:rPr>
          <w:rFonts w:ascii="Simplified Arabic" w:hAnsi="Simplified Arabic" w:cs="Simplified Arabic"/>
          <w:sz w:val="24"/>
          <w:szCs w:val="24"/>
          <w:rtl/>
        </w:rPr>
        <w:t xml:space="preserve">الطبيعة المعقدة والمتغيرة لمعظم </w:t>
      </w:r>
      <w:r w:rsidR="009D69C7" w:rsidRPr="005E2519">
        <w:rPr>
          <w:rFonts w:ascii="Simplified Arabic" w:hAnsi="Simplified Arabic" w:cs="Simplified Arabic"/>
          <w:sz w:val="24"/>
          <w:szCs w:val="24"/>
          <w:rtl/>
        </w:rPr>
        <w:t>المشاريع</w:t>
      </w:r>
      <w:r w:rsidR="005E254D" w:rsidRPr="005E2519">
        <w:rPr>
          <w:rFonts w:ascii="Simplified Arabic" w:hAnsi="Simplified Arabic" w:cs="Simplified Arabic"/>
          <w:sz w:val="24"/>
          <w:szCs w:val="24"/>
          <w:rtl/>
        </w:rPr>
        <w:t xml:space="preserve"> الحديثة، </w:t>
      </w:r>
      <w:r w:rsidR="009D69C7" w:rsidRPr="005E2519">
        <w:rPr>
          <w:rFonts w:ascii="Simplified Arabic" w:hAnsi="Simplified Arabic" w:cs="Simplified Arabic"/>
          <w:sz w:val="24"/>
          <w:szCs w:val="24"/>
          <w:rtl/>
        </w:rPr>
        <w:t>لا تزال</w:t>
      </w:r>
      <w:r w:rsidR="005E254D" w:rsidRPr="005E2519">
        <w:rPr>
          <w:rFonts w:ascii="Simplified Arabic" w:hAnsi="Simplified Arabic" w:cs="Simplified Arabic"/>
          <w:sz w:val="24"/>
          <w:szCs w:val="24"/>
          <w:rtl/>
        </w:rPr>
        <w:t xml:space="preserve"> العديد من الشركات تركز في توظيفها على الخبرات الفنية، متجاهلة ال</w:t>
      </w:r>
      <w:r w:rsidR="009D69C7" w:rsidRPr="005E2519">
        <w:rPr>
          <w:rFonts w:ascii="Simplified Arabic" w:hAnsi="Simplified Arabic" w:cs="Simplified Arabic"/>
          <w:sz w:val="24"/>
          <w:szCs w:val="24"/>
          <w:rtl/>
        </w:rPr>
        <w:t>مهارات الشخصية مثل الذكاء العاطفي (</w:t>
      </w:r>
      <w:r w:rsidR="009D69C7" w:rsidRPr="005E2519">
        <w:rPr>
          <w:rFonts w:asciiTheme="majorBidi" w:eastAsia="Calibri" w:hAnsiTheme="majorBidi" w:cstheme="majorBidi"/>
          <w:kern w:val="0"/>
          <w:sz w:val="24"/>
          <w:szCs w:val="24"/>
          <w14:ligatures w14:val="none"/>
        </w:rPr>
        <w:t>Al Hosani, et al., 2023</w:t>
      </w:r>
      <w:r w:rsidR="009D69C7" w:rsidRPr="005E2519">
        <w:rPr>
          <w:rFonts w:ascii="Simplified Arabic" w:hAnsi="Simplified Arabic" w:cs="Simplified Arabic"/>
          <w:sz w:val="24"/>
          <w:szCs w:val="24"/>
          <w:rtl/>
        </w:rPr>
        <w:t xml:space="preserve">). ويواجه مديرو المشاريع تحديات في </w:t>
      </w:r>
      <w:r w:rsidR="005E254D" w:rsidRPr="005E2519">
        <w:rPr>
          <w:rFonts w:ascii="Simplified Arabic" w:hAnsi="Simplified Arabic" w:cs="Simplified Arabic"/>
          <w:sz w:val="24"/>
          <w:szCs w:val="24"/>
          <w:rtl/>
        </w:rPr>
        <w:t>تطبيق</w:t>
      </w:r>
      <w:r w:rsidR="009D69C7" w:rsidRPr="005E2519">
        <w:rPr>
          <w:rFonts w:ascii="Simplified Arabic" w:hAnsi="Simplified Arabic" w:cs="Simplified Arabic"/>
          <w:sz w:val="24"/>
          <w:szCs w:val="24"/>
          <w:rtl/>
        </w:rPr>
        <w:t xml:space="preserve"> الذكاء العاطفي </w:t>
      </w:r>
      <w:r w:rsidR="002E21A3" w:rsidRPr="005E2519">
        <w:rPr>
          <w:rFonts w:ascii="Simplified Arabic" w:hAnsi="Simplified Arabic" w:cs="Simplified Arabic"/>
          <w:sz w:val="24"/>
          <w:szCs w:val="24"/>
          <w:rtl/>
        </w:rPr>
        <w:t>عمليا</w:t>
      </w:r>
      <w:r w:rsidR="009D69C7" w:rsidRPr="005E2519">
        <w:rPr>
          <w:rFonts w:ascii="Simplified Arabic" w:hAnsi="Simplified Arabic" w:cs="Simplified Arabic"/>
          <w:sz w:val="24"/>
          <w:szCs w:val="24"/>
          <w:rtl/>
        </w:rPr>
        <w:t xml:space="preserve">، </w:t>
      </w:r>
      <w:r w:rsidR="005E254D" w:rsidRPr="005E2519">
        <w:rPr>
          <w:rFonts w:ascii="Simplified Arabic" w:hAnsi="Simplified Arabic" w:cs="Simplified Arabic"/>
          <w:sz w:val="24"/>
          <w:szCs w:val="24"/>
          <w:rtl/>
        </w:rPr>
        <w:t>إلى جانب ضعف</w:t>
      </w:r>
      <w:r w:rsidR="009D69C7" w:rsidRPr="005E2519">
        <w:rPr>
          <w:rFonts w:ascii="Simplified Arabic" w:hAnsi="Simplified Arabic" w:cs="Simplified Arabic"/>
          <w:sz w:val="24"/>
          <w:szCs w:val="24"/>
          <w:rtl/>
        </w:rPr>
        <w:t xml:space="preserve"> الوعي بأثره الإيجابي الذي يمكن أن يحدثه على</w:t>
      </w:r>
      <w:r w:rsidR="002E21A3" w:rsidRPr="005E2519">
        <w:rPr>
          <w:rFonts w:ascii="Simplified Arabic" w:hAnsi="Simplified Arabic" w:cs="Simplified Arabic"/>
          <w:sz w:val="24"/>
          <w:szCs w:val="24"/>
          <w:rtl/>
        </w:rPr>
        <w:t xml:space="preserve"> تقليل المخاطر التشغيلية وتحسين </w:t>
      </w:r>
      <w:r w:rsidR="009D69C7" w:rsidRPr="005E2519">
        <w:rPr>
          <w:rFonts w:ascii="Simplified Arabic" w:hAnsi="Simplified Arabic" w:cs="Simplified Arabic"/>
          <w:sz w:val="24"/>
          <w:szCs w:val="24"/>
          <w:rtl/>
        </w:rPr>
        <w:t>الأداء المهني</w:t>
      </w:r>
      <w:r w:rsidR="002E21A3" w:rsidRPr="005E2519">
        <w:rPr>
          <w:rFonts w:ascii="Simplified Arabic" w:hAnsi="Simplified Arabic" w:cs="Simplified Arabic"/>
          <w:sz w:val="24"/>
          <w:szCs w:val="24"/>
          <w:rtl/>
        </w:rPr>
        <w:t xml:space="preserve"> و</w:t>
      </w:r>
      <w:r w:rsidR="009D69C7" w:rsidRPr="005E2519">
        <w:rPr>
          <w:rFonts w:ascii="Simplified Arabic" w:hAnsi="Simplified Arabic" w:cs="Simplified Arabic"/>
          <w:sz w:val="24"/>
          <w:szCs w:val="24"/>
          <w:rtl/>
        </w:rPr>
        <w:t>نتائج المشاريع.</w:t>
      </w:r>
    </w:p>
    <w:p w14:paraId="25F956F0" w14:textId="3A3FD817" w:rsidR="00673721" w:rsidRPr="005E2519" w:rsidRDefault="002E21A3" w:rsidP="00CC0FAE">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من جهة أخرى، </w:t>
      </w:r>
      <w:r w:rsidR="008571DE" w:rsidRPr="005E2519">
        <w:rPr>
          <w:rFonts w:ascii="Simplified Arabic" w:hAnsi="Simplified Arabic" w:cs="Simplified Arabic"/>
          <w:sz w:val="24"/>
          <w:szCs w:val="24"/>
          <w:rtl/>
        </w:rPr>
        <w:t xml:space="preserve">كشفت الدراسات الحديثة أن </w:t>
      </w:r>
      <w:r w:rsidR="00673721" w:rsidRPr="005E2519">
        <w:rPr>
          <w:rFonts w:ascii="Simplified Arabic" w:hAnsi="Simplified Arabic" w:cs="Simplified Arabic"/>
          <w:sz w:val="24"/>
          <w:szCs w:val="24"/>
          <w:rtl/>
        </w:rPr>
        <w:t xml:space="preserve">استخدام تقنيات إدارة المشاريع </w:t>
      </w:r>
      <w:r w:rsidR="008571DE" w:rsidRPr="005E2519">
        <w:rPr>
          <w:rFonts w:ascii="Simplified Arabic" w:hAnsi="Simplified Arabic" w:cs="Simplified Arabic"/>
          <w:sz w:val="24"/>
          <w:szCs w:val="24"/>
          <w:rtl/>
        </w:rPr>
        <w:t>المتقدمة</w:t>
      </w:r>
      <w:r w:rsidR="00673721" w:rsidRPr="005E2519">
        <w:rPr>
          <w:rFonts w:ascii="Simplified Arabic" w:hAnsi="Simplified Arabic" w:cs="Simplified Arabic"/>
          <w:sz w:val="24"/>
          <w:szCs w:val="24"/>
          <w:rtl/>
        </w:rPr>
        <w:t xml:space="preserve">، مثل تلك التي تم تطبيقها في شركات القطاع الخاص بالمنطقة الشرقية، يعزز من فعالية المشاريع ويساعد في تحقيق أهدافها بشكل أفضل (المزروع وآخرون، </w:t>
      </w:r>
      <w:r w:rsidR="00673721" w:rsidRPr="005E2519">
        <w:rPr>
          <w:rFonts w:ascii="Simplified Arabic" w:eastAsia="Calibri" w:hAnsi="Simplified Arabic" w:cs="Simplified Arabic"/>
          <w:kern w:val="0"/>
          <w:sz w:val="24"/>
          <w:szCs w:val="24"/>
          <w:rtl/>
          <w14:ligatures w14:val="none"/>
        </w:rPr>
        <w:t>202</w:t>
      </w:r>
      <w:r w:rsidR="00AA0E63" w:rsidRPr="005E2519">
        <w:rPr>
          <w:rFonts w:ascii="Simplified Arabic" w:eastAsia="Calibri" w:hAnsi="Simplified Arabic" w:cs="Simplified Arabic" w:hint="cs"/>
          <w:kern w:val="0"/>
          <w:sz w:val="24"/>
          <w:szCs w:val="24"/>
          <w:rtl/>
          <w14:ligatures w14:val="none"/>
        </w:rPr>
        <w:t>4</w:t>
      </w:r>
      <w:r w:rsidR="00673721" w:rsidRPr="005E2519">
        <w:rPr>
          <w:rFonts w:ascii="Simplified Arabic" w:hAnsi="Simplified Arabic" w:cs="Simplified Arabic"/>
          <w:sz w:val="24"/>
          <w:szCs w:val="24"/>
          <w:rtl/>
        </w:rPr>
        <w:t xml:space="preserve">). وفي هذا السياق، يمكن أن </w:t>
      </w:r>
      <w:r w:rsidR="00A62227" w:rsidRPr="005E2519">
        <w:rPr>
          <w:rFonts w:ascii="Simplified Arabic" w:hAnsi="Simplified Arabic" w:cs="Simplified Arabic"/>
          <w:sz w:val="24"/>
          <w:szCs w:val="24"/>
          <w:rtl/>
        </w:rPr>
        <w:t>يؤدي</w:t>
      </w:r>
      <w:r w:rsidR="00673721" w:rsidRPr="005E2519">
        <w:rPr>
          <w:rFonts w:ascii="Simplified Arabic" w:hAnsi="Simplified Arabic" w:cs="Simplified Arabic"/>
          <w:sz w:val="24"/>
          <w:szCs w:val="24"/>
          <w:rtl/>
        </w:rPr>
        <w:t xml:space="preserve"> الذكاء العاطفي دورًا محوريًا في تعزيز التواصل الفعال وإدارة الفرق بشكل </w:t>
      </w:r>
      <w:r w:rsidR="00753F4D" w:rsidRPr="005E2519">
        <w:rPr>
          <w:rFonts w:ascii="Simplified Arabic" w:hAnsi="Simplified Arabic" w:cs="Simplified Arabic"/>
          <w:sz w:val="24"/>
          <w:szCs w:val="24"/>
          <w:rtl/>
        </w:rPr>
        <w:t>أكثر كفاءة</w:t>
      </w:r>
      <w:r w:rsidR="00673721" w:rsidRPr="005E2519">
        <w:rPr>
          <w:rFonts w:ascii="Simplified Arabic" w:hAnsi="Simplified Arabic" w:cs="Simplified Arabic"/>
          <w:sz w:val="24"/>
          <w:szCs w:val="24"/>
          <w:rtl/>
        </w:rPr>
        <w:t xml:space="preserve">، مما </w:t>
      </w:r>
      <w:r w:rsidR="00753F4D" w:rsidRPr="005E2519">
        <w:rPr>
          <w:rFonts w:ascii="Simplified Arabic" w:hAnsi="Simplified Arabic" w:cs="Simplified Arabic"/>
          <w:sz w:val="24"/>
          <w:szCs w:val="24"/>
          <w:rtl/>
        </w:rPr>
        <w:t>يساعد</w:t>
      </w:r>
      <w:r w:rsidR="00673721" w:rsidRPr="005E2519">
        <w:rPr>
          <w:rFonts w:ascii="Simplified Arabic" w:hAnsi="Simplified Arabic" w:cs="Simplified Arabic"/>
          <w:sz w:val="24"/>
          <w:szCs w:val="24"/>
          <w:rtl/>
        </w:rPr>
        <w:t xml:space="preserve"> في التغلب على هذه التحديات وزيادة فرص نجاح المشاريع</w:t>
      </w:r>
      <w:r w:rsidR="00673721" w:rsidRPr="005E2519">
        <w:rPr>
          <w:rFonts w:ascii="Simplified Arabic" w:hAnsi="Simplified Arabic" w:cs="Simplified Arabic"/>
          <w:sz w:val="24"/>
          <w:szCs w:val="24"/>
        </w:rPr>
        <w:t>.</w:t>
      </w:r>
    </w:p>
    <w:p w14:paraId="3DD34CC2" w14:textId="07AB106C" w:rsidR="002E21A3" w:rsidRPr="005E2519" w:rsidRDefault="005E254D" w:rsidP="00CC0FAE">
      <w:pPr>
        <w:bidi/>
        <w:spacing w:before="100" w:beforeAutospacing="1" w:after="240" w:line="360" w:lineRule="auto"/>
        <w:ind w:firstLine="720"/>
        <w:jc w:val="both"/>
        <w:rPr>
          <w:rFonts w:ascii="Simplified Arabic" w:hAnsi="Simplified Arabic" w:cs="Simplified Arabic"/>
          <w:sz w:val="24"/>
          <w:szCs w:val="24"/>
        </w:rPr>
      </w:pPr>
      <w:bookmarkStart w:id="6" w:name="_Hlk192893185"/>
      <w:r w:rsidRPr="005E2519">
        <w:rPr>
          <w:rFonts w:ascii="Simplified Arabic" w:hAnsi="Simplified Arabic" w:cs="Simplified Arabic"/>
          <w:sz w:val="24"/>
          <w:szCs w:val="24"/>
          <w:rtl/>
        </w:rPr>
        <w:t xml:space="preserve">رغم ذلك، لا تزال </w:t>
      </w:r>
      <w:r w:rsidR="002E21A3" w:rsidRPr="005E2519">
        <w:rPr>
          <w:rFonts w:ascii="Simplified Arabic" w:hAnsi="Simplified Arabic" w:cs="Simplified Arabic"/>
          <w:sz w:val="24"/>
          <w:szCs w:val="24"/>
          <w:rtl/>
        </w:rPr>
        <w:t xml:space="preserve">الدراسات المتعلقة بالذكاء العاطفي في قطاع الإنشاءات محدودة، </w:t>
      </w:r>
      <w:r w:rsidRPr="005E2519">
        <w:rPr>
          <w:rFonts w:ascii="Simplified Arabic" w:hAnsi="Simplified Arabic" w:cs="Simplified Arabic"/>
          <w:sz w:val="24"/>
          <w:szCs w:val="24"/>
          <w:rtl/>
        </w:rPr>
        <w:t>و</w:t>
      </w:r>
      <w:r w:rsidR="002E21A3" w:rsidRPr="005E2519">
        <w:rPr>
          <w:rFonts w:ascii="Simplified Arabic" w:hAnsi="Simplified Arabic" w:cs="Simplified Arabic"/>
          <w:sz w:val="24"/>
          <w:szCs w:val="24"/>
          <w:rtl/>
        </w:rPr>
        <w:t>غالبًا</w:t>
      </w:r>
      <w:r w:rsidRPr="005E2519">
        <w:rPr>
          <w:rFonts w:ascii="Simplified Arabic" w:hAnsi="Simplified Arabic" w:cs="Simplified Arabic"/>
          <w:sz w:val="24"/>
          <w:szCs w:val="24"/>
          <w:rtl/>
        </w:rPr>
        <w:t xml:space="preserve"> ما </w:t>
      </w:r>
      <w:r w:rsidR="009D4BFF" w:rsidRPr="005E2519">
        <w:rPr>
          <w:rFonts w:ascii="Simplified Arabic" w:hAnsi="Simplified Arabic" w:cs="Simplified Arabic"/>
          <w:sz w:val="24"/>
          <w:szCs w:val="24"/>
          <w:rtl/>
        </w:rPr>
        <w:t xml:space="preserve">تنحصر في سياقات </w:t>
      </w:r>
      <w:r w:rsidR="002E21A3" w:rsidRPr="005E2519">
        <w:rPr>
          <w:rFonts w:ascii="Simplified Arabic" w:hAnsi="Simplified Arabic" w:cs="Simplified Arabic"/>
          <w:sz w:val="24"/>
          <w:szCs w:val="24"/>
          <w:rtl/>
        </w:rPr>
        <w:t xml:space="preserve">ثقافية واقتصادية معينة، مما يصعب تعميم نتائجها. </w:t>
      </w:r>
      <w:r w:rsidR="009D4BFF" w:rsidRPr="005E2519">
        <w:rPr>
          <w:rFonts w:ascii="Simplified Arabic" w:hAnsi="Simplified Arabic" w:cs="Simplified Arabic"/>
          <w:sz w:val="24"/>
          <w:szCs w:val="24"/>
          <w:rtl/>
        </w:rPr>
        <w:t xml:space="preserve">وتشير بعض الدراسات إلى </w:t>
      </w:r>
      <w:r w:rsidR="002E21A3" w:rsidRPr="005E2519">
        <w:rPr>
          <w:rFonts w:ascii="Simplified Arabic" w:hAnsi="Simplified Arabic" w:cs="Simplified Arabic"/>
          <w:sz w:val="24"/>
          <w:szCs w:val="24"/>
          <w:rtl/>
        </w:rPr>
        <w:t xml:space="preserve">أن </w:t>
      </w:r>
      <w:r w:rsidR="009D4BFF" w:rsidRPr="005E2519">
        <w:rPr>
          <w:rFonts w:ascii="Simplified Arabic" w:hAnsi="Simplified Arabic" w:cs="Simplified Arabic"/>
          <w:sz w:val="24"/>
          <w:szCs w:val="24"/>
          <w:rtl/>
        </w:rPr>
        <w:t>السمات الثقافية، كغلبة الطابع</w:t>
      </w:r>
      <w:r w:rsidR="002E21A3" w:rsidRPr="005E2519">
        <w:rPr>
          <w:rFonts w:ascii="Simplified Arabic" w:hAnsi="Simplified Arabic" w:cs="Simplified Arabic"/>
          <w:sz w:val="24"/>
          <w:szCs w:val="24"/>
          <w:rtl/>
        </w:rPr>
        <w:t xml:space="preserve"> الذكوري</w:t>
      </w:r>
      <w:r w:rsidR="009D4BFF" w:rsidRPr="005E2519">
        <w:rPr>
          <w:rFonts w:ascii="Simplified Arabic" w:hAnsi="Simplified Arabic" w:cs="Simplified Arabic"/>
          <w:sz w:val="24"/>
          <w:szCs w:val="24"/>
          <w:rtl/>
        </w:rPr>
        <w:t xml:space="preserve"> على</w:t>
      </w:r>
      <w:r w:rsidR="002E21A3" w:rsidRPr="005E2519">
        <w:rPr>
          <w:rFonts w:ascii="Simplified Arabic" w:hAnsi="Simplified Arabic" w:cs="Simplified Arabic"/>
          <w:sz w:val="24"/>
          <w:szCs w:val="24"/>
          <w:rtl/>
        </w:rPr>
        <w:t xml:space="preserve"> قطاع الإنشاءات قد تؤثر على قوة العلاقة بين الذكاء العاطفي ونجاح </w:t>
      </w:r>
      <w:r w:rsidR="009D4BFF" w:rsidRPr="005E2519">
        <w:rPr>
          <w:rFonts w:ascii="Simplified Arabic" w:hAnsi="Simplified Arabic" w:cs="Simplified Arabic"/>
          <w:sz w:val="24"/>
          <w:szCs w:val="24"/>
          <w:rtl/>
        </w:rPr>
        <w:t>المشاريع</w:t>
      </w:r>
      <w:r w:rsidR="002E21A3" w:rsidRPr="005E2519">
        <w:rPr>
          <w:rFonts w:ascii="Simplified Arabic" w:hAnsi="Simplified Arabic" w:cs="Simplified Arabic"/>
          <w:sz w:val="24"/>
          <w:szCs w:val="24"/>
          <w:rtl/>
        </w:rPr>
        <w:t xml:space="preserve"> (</w:t>
      </w:r>
      <w:proofErr w:type="spellStart"/>
      <w:r w:rsidR="002E21A3" w:rsidRPr="005E2519">
        <w:rPr>
          <w:rFonts w:asciiTheme="majorBidi" w:eastAsia="Calibri" w:hAnsiTheme="majorBidi" w:cstheme="majorBidi"/>
          <w:kern w:val="0"/>
          <w:sz w:val="24"/>
          <w:szCs w:val="24"/>
          <w14:ligatures w14:val="none"/>
        </w:rPr>
        <w:t>Tumpa</w:t>
      </w:r>
      <w:proofErr w:type="spellEnd"/>
      <w:r w:rsidR="002E21A3" w:rsidRPr="005E2519">
        <w:rPr>
          <w:rFonts w:asciiTheme="majorBidi" w:eastAsia="Calibri" w:hAnsiTheme="majorBidi" w:cstheme="majorBidi"/>
          <w:kern w:val="0"/>
          <w:sz w:val="24"/>
          <w:szCs w:val="24"/>
          <w14:ligatures w14:val="none"/>
        </w:rPr>
        <w:t xml:space="preserve"> &amp; </w:t>
      </w:r>
      <w:proofErr w:type="spellStart"/>
      <w:r w:rsidR="002E21A3" w:rsidRPr="005E2519">
        <w:rPr>
          <w:rFonts w:asciiTheme="majorBidi" w:eastAsia="Calibri" w:hAnsiTheme="majorBidi" w:cstheme="majorBidi"/>
          <w:kern w:val="0"/>
          <w:sz w:val="24"/>
          <w:szCs w:val="24"/>
          <w14:ligatures w14:val="none"/>
        </w:rPr>
        <w:t>Skaik</w:t>
      </w:r>
      <w:proofErr w:type="spellEnd"/>
      <w:r w:rsidR="002E21A3" w:rsidRPr="005E2519">
        <w:rPr>
          <w:rFonts w:asciiTheme="majorBidi" w:eastAsia="Calibri" w:hAnsiTheme="majorBidi" w:cstheme="majorBidi"/>
          <w:kern w:val="0"/>
          <w:sz w:val="24"/>
          <w:szCs w:val="24"/>
          <w14:ligatures w14:val="none"/>
        </w:rPr>
        <w:t>, 2021</w:t>
      </w:r>
      <w:r w:rsidR="002E21A3" w:rsidRPr="005E2519">
        <w:rPr>
          <w:rFonts w:ascii="Simplified Arabic" w:hAnsi="Simplified Arabic" w:cs="Simplified Arabic"/>
          <w:sz w:val="24"/>
          <w:szCs w:val="24"/>
          <w:rtl/>
        </w:rPr>
        <w:t xml:space="preserve">). هذا التباين في النتائج </w:t>
      </w:r>
      <w:r w:rsidR="009D4BFF" w:rsidRPr="005E2519">
        <w:rPr>
          <w:rFonts w:ascii="Simplified Arabic" w:hAnsi="Simplified Arabic" w:cs="Simplified Arabic"/>
          <w:sz w:val="24"/>
          <w:szCs w:val="24"/>
          <w:rtl/>
        </w:rPr>
        <w:t>يبرز</w:t>
      </w:r>
      <w:r w:rsidR="002E21A3" w:rsidRPr="005E2519">
        <w:rPr>
          <w:rFonts w:ascii="Simplified Arabic" w:hAnsi="Simplified Arabic" w:cs="Simplified Arabic"/>
          <w:sz w:val="24"/>
          <w:szCs w:val="24"/>
          <w:rtl/>
        </w:rPr>
        <w:t xml:space="preserve"> الحاجة إلى دراسات محلية تأخذ بعين الاعتبار خصوصية السياق السعودي </w:t>
      </w:r>
      <w:r w:rsidR="009D4BFF" w:rsidRPr="005E2519">
        <w:rPr>
          <w:rFonts w:ascii="Simplified Arabic" w:hAnsi="Simplified Arabic" w:cs="Simplified Arabic"/>
          <w:sz w:val="24"/>
          <w:szCs w:val="24"/>
          <w:rtl/>
        </w:rPr>
        <w:t>لفحص مدى ملاءمة النظ</w:t>
      </w:r>
      <w:r w:rsidR="002E21A3" w:rsidRPr="005E2519">
        <w:rPr>
          <w:rFonts w:ascii="Simplified Arabic" w:hAnsi="Simplified Arabic" w:cs="Simplified Arabic"/>
          <w:sz w:val="24"/>
          <w:szCs w:val="24"/>
          <w:rtl/>
        </w:rPr>
        <w:t xml:space="preserve">ريات </w:t>
      </w:r>
      <w:r w:rsidR="009D4BFF" w:rsidRPr="005E2519">
        <w:rPr>
          <w:rFonts w:ascii="Simplified Arabic" w:hAnsi="Simplified Arabic" w:cs="Simplified Arabic"/>
          <w:sz w:val="24"/>
          <w:szCs w:val="24"/>
          <w:rtl/>
        </w:rPr>
        <w:t>العالمية للتطبيق المحلي</w:t>
      </w:r>
      <w:r w:rsidR="002E21A3" w:rsidRPr="005E2519">
        <w:rPr>
          <w:rFonts w:ascii="Simplified Arabic" w:hAnsi="Simplified Arabic" w:cs="Simplified Arabic"/>
          <w:sz w:val="24"/>
          <w:szCs w:val="24"/>
        </w:rPr>
        <w:t>.</w:t>
      </w:r>
    </w:p>
    <w:p w14:paraId="07B4A9CF" w14:textId="0140058E" w:rsidR="009846EE" w:rsidRPr="005E2519" w:rsidRDefault="00A97A07" w:rsidP="00CC0FAE">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و</w:t>
      </w:r>
      <w:r w:rsidR="001D2580" w:rsidRPr="005E2519">
        <w:rPr>
          <w:rFonts w:ascii="Simplified Arabic" w:hAnsi="Simplified Arabic" w:cs="Simplified Arabic"/>
          <w:sz w:val="24"/>
          <w:szCs w:val="24"/>
          <w:rtl/>
        </w:rPr>
        <w:t xml:space="preserve">بناء على ما سبق، ونظرا لوجود </w:t>
      </w:r>
      <w:r w:rsidR="00753F4D" w:rsidRPr="005E2519">
        <w:rPr>
          <w:rFonts w:ascii="Simplified Arabic" w:hAnsi="Simplified Arabic" w:cs="Simplified Arabic"/>
          <w:sz w:val="24"/>
          <w:szCs w:val="24"/>
          <w:rtl/>
        </w:rPr>
        <w:t>فجوة</w:t>
      </w:r>
      <w:r w:rsidR="009846EE" w:rsidRPr="005E2519">
        <w:rPr>
          <w:rFonts w:ascii="Simplified Arabic" w:hAnsi="Simplified Arabic" w:cs="Simplified Arabic"/>
          <w:sz w:val="24"/>
          <w:szCs w:val="24"/>
          <w:rtl/>
        </w:rPr>
        <w:t xml:space="preserve"> واضحة في الدراسات التي </w:t>
      </w:r>
      <w:r w:rsidR="00753F4D" w:rsidRPr="005E2519">
        <w:rPr>
          <w:rFonts w:ascii="Simplified Arabic" w:hAnsi="Simplified Arabic" w:cs="Simplified Arabic"/>
          <w:sz w:val="24"/>
          <w:szCs w:val="24"/>
          <w:rtl/>
        </w:rPr>
        <w:t>تتناول العلاقة  بين</w:t>
      </w:r>
      <w:r w:rsidR="009846EE" w:rsidRPr="005E2519">
        <w:rPr>
          <w:rFonts w:ascii="Simplified Arabic" w:hAnsi="Simplified Arabic" w:cs="Simplified Arabic"/>
          <w:sz w:val="24"/>
          <w:szCs w:val="24"/>
          <w:rtl/>
        </w:rPr>
        <w:t xml:space="preserve"> الذكاء العاطفي ل</w:t>
      </w:r>
      <w:r w:rsidR="00AA3B09" w:rsidRPr="005E2519">
        <w:rPr>
          <w:rFonts w:ascii="Simplified Arabic" w:hAnsi="Simplified Arabic" w:cs="Simplified Arabic"/>
          <w:sz w:val="24"/>
          <w:szCs w:val="24"/>
          <w:rtl/>
        </w:rPr>
        <w:t xml:space="preserve">دى </w:t>
      </w:r>
      <w:r w:rsidR="009846EE" w:rsidRPr="005E2519">
        <w:rPr>
          <w:rFonts w:ascii="Simplified Arabic" w:hAnsi="Simplified Arabic" w:cs="Simplified Arabic"/>
          <w:sz w:val="24"/>
          <w:szCs w:val="24"/>
          <w:rtl/>
        </w:rPr>
        <w:t xml:space="preserve">مديري المشاريع </w:t>
      </w:r>
      <w:r w:rsidR="00753F4D" w:rsidRPr="005E2519">
        <w:rPr>
          <w:rFonts w:ascii="Simplified Arabic" w:hAnsi="Simplified Arabic" w:cs="Simplified Arabic"/>
          <w:sz w:val="24"/>
          <w:szCs w:val="24"/>
          <w:rtl/>
        </w:rPr>
        <w:t>و</w:t>
      </w:r>
      <w:r w:rsidR="009846EE" w:rsidRPr="005E2519">
        <w:rPr>
          <w:rFonts w:ascii="Simplified Arabic" w:hAnsi="Simplified Arabic" w:cs="Simplified Arabic"/>
          <w:sz w:val="24"/>
          <w:szCs w:val="24"/>
          <w:rtl/>
        </w:rPr>
        <w:t>نجاحها</w:t>
      </w:r>
      <w:r w:rsidRPr="005E2519">
        <w:rPr>
          <w:rFonts w:ascii="Simplified Arabic" w:hAnsi="Simplified Arabic" w:cs="Simplified Arabic"/>
          <w:sz w:val="24"/>
          <w:szCs w:val="24"/>
          <w:rtl/>
        </w:rPr>
        <w:t xml:space="preserve"> </w:t>
      </w:r>
      <w:r w:rsidR="009846EE" w:rsidRPr="005E2519">
        <w:rPr>
          <w:rFonts w:ascii="Simplified Arabic" w:hAnsi="Simplified Arabic" w:cs="Simplified Arabic"/>
          <w:sz w:val="24"/>
          <w:szCs w:val="24"/>
          <w:rtl/>
        </w:rPr>
        <w:t>في السياق السعودي</w:t>
      </w:r>
      <w:r w:rsidRPr="005E2519">
        <w:rPr>
          <w:rFonts w:ascii="Simplified Arabic" w:hAnsi="Simplified Arabic" w:cs="Simplified Arabic"/>
          <w:sz w:val="24"/>
          <w:szCs w:val="24"/>
          <w:rtl/>
        </w:rPr>
        <w:t xml:space="preserve">، تبرز الحاجة إلى إجراء بحث معمق لفهم هذا الأثر. ويتطلب ذلك دراسة مدى إسهام </w:t>
      </w:r>
      <w:r w:rsidR="009846EE" w:rsidRPr="005E2519">
        <w:rPr>
          <w:rFonts w:ascii="Simplified Arabic" w:hAnsi="Simplified Arabic" w:cs="Simplified Arabic"/>
          <w:sz w:val="24"/>
          <w:szCs w:val="24"/>
          <w:rtl/>
        </w:rPr>
        <w:t xml:space="preserve">الذكاء العاطفي </w:t>
      </w:r>
      <w:r w:rsidR="00C70929" w:rsidRPr="005E2519">
        <w:rPr>
          <w:rFonts w:ascii="Simplified Arabic" w:hAnsi="Simplified Arabic" w:cs="Simplified Arabic"/>
          <w:sz w:val="24"/>
          <w:szCs w:val="24"/>
          <w:rtl/>
        </w:rPr>
        <w:t xml:space="preserve">في </w:t>
      </w:r>
      <w:r w:rsidRPr="005E2519">
        <w:rPr>
          <w:rFonts w:ascii="Simplified Arabic" w:hAnsi="Simplified Arabic" w:cs="Simplified Arabic"/>
          <w:sz w:val="24"/>
          <w:szCs w:val="24"/>
          <w:rtl/>
        </w:rPr>
        <w:t xml:space="preserve">تحسين إداء فرق العمل، وتعزيز رضا العملاء، وزيادة قدرة المديرين على التكيف مع التحديات المفاجئة. </w:t>
      </w:r>
      <w:r w:rsidR="00AD18B4" w:rsidRPr="005E2519">
        <w:rPr>
          <w:rFonts w:ascii="Simplified Arabic" w:hAnsi="Simplified Arabic" w:cs="Simplified Arabic"/>
          <w:sz w:val="24"/>
          <w:szCs w:val="24"/>
          <w:rtl/>
        </w:rPr>
        <w:t>ومن هنا تنطلق</w:t>
      </w:r>
      <w:r w:rsidR="00F06656" w:rsidRPr="005E2519">
        <w:rPr>
          <w:rFonts w:ascii="Simplified Arabic" w:hAnsi="Simplified Arabic" w:cs="Simplified Arabic"/>
          <w:sz w:val="24"/>
          <w:szCs w:val="24"/>
          <w:rtl/>
        </w:rPr>
        <w:t xml:space="preserve"> مشكلة الدراسة في السؤال الرئيس الآتي: ما تأثير مهارات الذكاء العاطفي لدى مديري المشاريع على نجاح المشاريع الإنشائية في المنطقة الشرقية من المملكة العربية السعودية؟</w:t>
      </w:r>
    </w:p>
    <w:bookmarkEnd w:id="5"/>
    <w:bookmarkEnd w:id="6"/>
    <w:p w14:paraId="44471645" w14:textId="77777777" w:rsidR="00DE7A19" w:rsidRPr="005E2519" w:rsidRDefault="00DE7A19" w:rsidP="00CC0FAE">
      <w:pPr>
        <w:bidi/>
        <w:spacing w:before="100" w:beforeAutospacing="1" w:after="240" w:line="360" w:lineRule="auto"/>
        <w:rPr>
          <w:rFonts w:ascii="Simplified Arabic" w:hAnsi="Simplified Arabic" w:cs="Simplified Arabic"/>
          <w:b/>
          <w:bCs/>
          <w:sz w:val="32"/>
          <w:szCs w:val="32"/>
          <w:rtl/>
        </w:rPr>
      </w:pPr>
      <w:r w:rsidRPr="005E2519">
        <w:rPr>
          <w:rFonts w:ascii="Simplified Arabic" w:hAnsi="Simplified Arabic" w:cs="Simplified Arabic"/>
          <w:b/>
          <w:bCs/>
          <w:sz w:val="32"/>
          <w:szCs w:val="32"/>
          <w:rtl/>
        </w:rPr>
        <w:t xml:space="preserve">أسئلة الدراسة: </w:t>
      </w:r>
    </w:p>
    <w:p w14:paraId="79DB6C38" w14:textId="13875097" w:rsidR="0021106B" w:rsidRPr="005E2519" w:rsidRDefault="0021106B" w:rsidP="00CC0FAE">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بناءً على محددات المشكلة البحثية، يمكن صياغة السؤال الرئيسي للدراسة على النحو التالي: ما تأثير مهارات الذكاء العاطفي لدى مديري المشاريع على نجاح المشاريع الإنشائية في المنطقة الشرقية من المملكة العربية السعودية؟ </w:t>
      </w:r>
      <w:r w:rsidRPr="005E2519">
        <w:rPr>
          <w:rFonts w:ascii="Simplified Arabic" w:hAnsi="Simplified Arabic" w:cs="Simplified Arabic"/>
          <w:sz w:val="24"/>
          <w:szCs w:val="24"/>
          <w:rtl/>
        </w:rPr>
        <w:lastRenderedPageBreak/>
        <w:t>وينبثق عن هذا السؤال مجموعة من الأسئلة الفرعية التي تسعى إلى استقصاء الجوانب المختلفة للموضوع ودراسته بشكل شامل:</w:t>
      </w:r>
    </w:p>
    <w:p w14:paraId="1CD45181" w14:textId="331AF3E5" w:rsidR="00F7241A" w:rsidRPr="005E2519" w:rsidRDefault="000E23FE">
      <w:pPr>
        <w:numPr>
          <w:ilvl w:val="0"/>
          <w:numId w:val="4"/>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ما درجة توافر مهارات الذكاء العاطفي لدى مديري المشاريع في المنطقة الشرقية من المملكة العربية السعودية</w:t>
      </w:r>
      <w:r w:rsidR="00F7241A" w:rsidRPr="005E2519">
        <w:rPr>
          <w:rFonts w:ascii="Simplified Arabic" w:hAnsi="Simplified Arabic" w:cs="Simplified Arabic"/>
          <w:sz w:val="24"/>
          <w:szCs w:val="24"/>
          <w:rtl/>
        </w:rPr>
        <w:t>؟</w:t>
      </w:r>
    </w:p>
    <w:p w14:paraId="184777BD" w14:textId="04698BC7" w:rsidR="00F7241A" w:rsidRPr="005E2519" w:rsidRDefault="000E23FE">
      <w:pPr>
        <w:numPr>
          <w:ilvl w:val="0"/>
          <w:numId w:val="4"/>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هل توجد علاقة ارتباطية بيت </w:t>
      </w:r>
      <w:r w:rsidR="00F7241A" w:rsidRPr="005E2519">
        <w:rPr>
          <w:rFonts w:ascii="Simplified Arabic" w:hAnsi="Simplified Arabic" w:cs="Simplified Arabic"/>
          <w:sz w:val="24"/>
          <w:szCs w:val="24"/>
          <w:rtl/>
        </w:rPr>
        <w:t>تأثير مهارات الذكاء العاطفي</w:t>
      </w:r>
      <w:r w:rsidRPr="005E2519">
        <w:rPr>
          <w:rFonts w:ascii="Simplified Arabic" w:hAnsi="Simplified Arabic" w:cs="Simplified Arabic"/>
          <w:sz w:val="24"/>
          <w:szCs w:val="24"/>
          <w:rtl/>
        </w:rPr>
        <w:t xml:space="preserve"> لدى مديري المشاريع على نجاح</w:t>
      </w:r>
      <w:r w:rsidR="00F7241A" w:rsidRPr="005E2519">
        <w:rPr>
          <w:rFonts w:ascii="Simplified Arabic" w:hAnsi="Simplified Arabic" w:cs="Simplified Arabic"/>
          <w:sz w:val="24"/>
          <w:szCs w:val="24"/>
          <w:rtl/>
        </w:rPr>
        <w:t xml:space="preserve"> المشاريع الإنشائية في المنطقة الشرقية من المملكة العربية السعودية؟</w:t>
      </w:r>
    </w:p>
    <w:p w14:paraId="08C95824" w14:textId="05E8FFCA" w:rsidR="00F7241A" w:rsidRPr="005E2519" w:rsidRDefault="000E23FE">
      <w:pPr>
        <w:numPr>
          <w:ilvl w:val="0"/>
          <w:numId w:val="4"/>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هل توجد فروق ذات دلالة إحصائية في تأثير مهارات الذكاء العاطفي </w:t>
      </w:r>
      <w:r w:rsidR="00F7241A" w:rsidRPr="005E2519">
        <w:rPr>
          <w:rFonts w:ascii="Simplified Arabic" w:hAnsi="Simplified Arabic" w:cs="Simplified Arabic"/>
          <w:sz w:val="24"/>
          <w:szCs w:val="24"/>
          <w:rtl/>
        </w:rPr>
        <w:t xml:space="preserve">لدى مديري المشاريع </w:t>
      </w:r>
      <w:r w:rsidRPr="005E2519">
        <w:rPr>
          <w:rFonts w:ascii="Simplified Arabic" w:hAnsi="Simplified Arabic" w:cs="Simplified Arabic"/>
          <w:sz w:val="24"/>
          <w:szCs w:val="24"/>
          <w:rtl/>
        </w:rPr>
        <w:t xml:space="preserve">على نجاح المشاريع </w:t>
      </w:r>
      <w:r w:rsidR="00F7241A" w:rsidRPr="005E2519">
        <w:rPr>
          <w:rFonts w:ascii="Simplified Arabic" w:hAnsi="Simplified Arabic" w:cs="Simplified Arabic"/>
          <w:sz w:val="24"/>
          <w:szCs w:val="24"/>
          <w:rtl/>
        </w:rPr>
        <w:t xml:space="preserve">الإنشائية في المنطقة الشرقية </w:t>
      </w:r>
      <w:r w:rsidR="0053771F" w:rsidRPr="005E2519">
        <w:rPr>
          <w:rFonts w:ascii="Simplified Arabic" w:hAnsi="Simplified Arabic" w:cs="Simplified Arabic"/>
          <w:sz w:val="24"/>
          <w:szCs w:val="24"/>
          <w:rtl/>
        </w:rPr>
        <w:t>من المملكة العربية السعودية تعزى لمتغيرات الجنس، والخبرة، والمؤهل العلمي</w:t>
      </w:r>
      <w:r w:rsidR="00F7241A" w:rsidRPr="005E2519">
        <w:rPr>
          <w:rFonts w:ascii="Simplified Arabic" w:hAnsi="Simplified Arabic" w:cs="Simplified Arabic"/>
          <w:sz w:val="24"/>
          <w:szCs w:val="24"/>
          <w:rtl/>
        </w:rPr>
        <w:t>؟</w:t>
      </w:r>
    </w:p>
    <w:p w14:paraId="416B0095" w14:textId="5C1A06AB" w:rsidR="00F7241A" w:rsidRPr="005E2519" w:rsidRDefault="00F7241A">
      <w:pPr>
        <w:numPr>
          <w:ilvl w:val="0"/>
          <w:numId w:val="4"/>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ما </w:t>
      </w:r>
      <w:r w:rsidR="0053771F" w:rsidRPr="005E2519">
        <w:rPr>
          <w:rFonts w:ascii="Simplified Arabic" w:hAnsi="Simplified Arabic" w:cs="Simplified Arabic"/>
          <w:sz w:val="24"/>
          <w:szCs w:val="24"/>
          <w:rtl/>
        </w:rPr>
        <w:t>الإجراءات المقترحة لاكتساب مهارات الذكاء العاطفي لدى مديري المشاريع وتطبيقها لضمان</w:t>
      </w:r>
      <w:r w:rsidRPr="005E2519">
        <w:rPr>
          <w:rFonts w:ascii="Simplified Arabic" w:hAnsi="Simplified Arabic" w:cs="Simplified Arabic"/>
          <w:sz w:val="24"/>
          <w:szCs w:val="24"/>
          <w:rtl/>
        </w:rPr>
        <w:t xml:space="preserve"> نجاح المش</w:t>
      </w:r>
      <w:r w:rsidR="0053771F" w:rsidRPr="005E2519">
        <w:rPr>
          <w:rFonts w:ascii="Simplified Arabic" w:hAnsi="Simplified Arabic" w:cs="Simplified Arabic"/>
          <w:sz w:val="24"/>
          <w:szCs w:val="24"/>
          <w:rtl/>
        </w:rPr>
        <w:t>اري</w:t>
      </w:r>
      <w:r w:rsidRPr="005E2519">
        <w:rPr>
          <w:rFonts w:ascii="Simplified Arabic" w:hAnsi="Simplified Arabic" w:cs="Simplified Arabic"/>
          <w:sz w:val="24"/>
          <w:szCs w:val="24"/>
          <w:rtl/>
        </w:rPr>
        <w:t>ع</w:t>
      </w:r>
      <w:r w:rsidR="0053771F" w:rsidRPr="005E2519">
        <w:rPr>
          <w:rFonts w:ascii="Simplified Arabic" w:hAnsi="Simplified Arabic" w:cs="Simplified Arabic"/>
          <w:sz w:val="24"/>
          <w:szCs w:val="24"/>
          <w:rtl/>
        </w:rPr>
        <w:t xml:space="preserve"> الإنشائية في المنطقة الشرقية من المملكة العربية السعودية</w:t>
      </w:r>
      <w:r w:rsidRPr="005E2519">
        <w:rPr>
          <w:rFonts w:ascii="Simplified Arabic" w:hAnsi="Simplified Arabic" w:cs="Simplified Arabic"/>
          <w:sz w:val="24"/>
          <w:szCs w:val="24"/>
          <w:rtl/>
        </w:rPr>
        <w:t>؟</w:t>
      </w:r>
    </w:p>
    <w:p w14:paraId="2F502636" w14:textId="2D63998F" w:rsidR="00181C89" w:rsidRPr="005E2519" w:rsidRDefault="00181C89" w:rsidP="00CC0FAE">
      <w:pPr>
        <w:bidi/>
        <w:spacing w:before="100" w:beforeAutospacing="1" w:after="240" w:line="360" w:lineRule="auto"/>
        <w:rPr>
          <w:rFonts w:ascii="Simplified Arabic" w:hAnsi="Simplified Arabic" w:cs="Simplified Arabic"/>
          <w:sz w:val="32"/>
          <w:szCs w:val="32"/>
        </w:rPr>
      </w:pPr>
      <w:r w:rsidRPr="005E2519">
        <w:rPr>
          <w:rFonts w:ascii="Simplified Arabic" w:hAnsi="Simplified Arabic" w:cs="Simplified Arabic"/>
          <w:b/>
          <w:bCs/>
          <w:sz w:val="32"/>
          <w:szCs w:val="32"/>
          <w:rtl/>
        </w:rPr>
        <w:t xml:space="preserve">أهمية </w:t>
      </w:r>
      <w:r w:rsidR="009F76E0" w:rsidRPr="005E2519">
        <w:rPr>
          <w:rFonts w:ascii="Simplified Arabic" w:hAnsi="Simplified Arabic" w:cs="Simplified Arabic"/>
          <w:b/>
          <w:bCs/>
          <w:sz w:val="32"/>
          <w:szCs w:val="32"/>
          <w:rtl/>
        </w:rPr>
        <w:t>الدراسة</w:t>
      </w:r>
      <w:r w:rsidRPr="005E2519">
        <w:rPr>
          <w:rFonts w:ascii="Simplified Arabic" w:hAnsi="Simplified Arabic" w:cs="Simplified Arabic"/>
          <w:b/>
          <w:bCs/>
          <w:sz w:val="32"/>
          <w:szCs w:val="32"/>
          <w:rtl/>
        </w:rPr>
        <w:t>:</w:t>
      </w:r>
    </w:p>
    <w:p w14:paraId="40F1FDB0" w14:textId="41CE5A4B" w:rsidR="00181C89" w:rsidRPr="005E2519" w:rsidRDefault="00D90128" w:rsidP="00CC0FAE">
      <w:pPr>
        <w:bidi/>
        <w:spacing w:before="100" w:beforeAutospacing="1" w:after="240" w:line="360" w:lineRule="auto"/>
        <w:ind w:firstLine="720"/>
        <w:jc w:val="both"/>
        <w:rPr>
          <w:rFonts w:ascii="Simplified Arabic" w:eastAsia="Calibri" w:hAnsi="Simplified Arabic" w:cs="Simplified Arabic"/>
          <w:kern w:val="0"/>
          <w:sz w:val="24"/>
          <w:szCs w:val="24"/>
          <w:rtl/>
          <w14:ligatures w14:val="none"/>
        </w:rPr>
      </w:pPr>
      <w:r w:rsidRPr="005E2519">
        <w:rPr>
          <w:rFonts w:ascii="Simplified Arabic" w:eastAsia="Calibri" w:hAnsi="Simplified Arabic" w:cs="Simplified Arabic"/>
          <w:kern w:val="0"/>
          <w:sz w:val="24"/>
          <w:szCs w:val="24"/>
          <w:rtl/>
          <w14:ligatures w14:val="none"/>
        </w:rPr>
        <w:t xml:space="preserve">تستمد هذه الدراسة أهميتها من الموضوع </w:t>
      </w:r>
      <w:r w:rsidR="00A941C8" w:rsidRPr="005E2519">
        <w:rPr>
          <w:rFonts w:ascii="Simplified Arabic" w:eastAsia="Calibri" w:hAnsi="Simplified Arabic" w:cs="Simplified Arabic"/>
          <w:kern w:val="0"/>
          <w:sz w:val="24"/>
          <w:szCs w:val="24"/>
          <w:rtl/>
          <w14:ligatures w14:val="none"/>
        </w:rPr>
        <w:t xml:space="preserve">الحيوي </w:t>
      </w:r>
      <w:r w:rsidRPr="005E2519">
        <w:rPr>
          <w:rFonts w:ascii="Simplified Arabic" w:eastAsia="Calibri" w:hAnsi="Simplified Arabic" w:cs="Simplified Arabic"/>
          <w:kern w:val="0"/>
          <w:sz w:val="24"/>
          <w:szCs w:val="24"/>
          <w:rtl/>
          <w14:ligatures w14:val="none"/>
        </w:rPr>
        <w:t>الذي تتناوله</w:t>
      </w:r>
      <w:r w:rsidR="00A941C8" w:rsidRPr="005E2519">
        <w:rPr>
          <w:rFonts w:ascii="Simplified Arabic" w:eastAsia="Calibri" w:hAnsi="Simplified Arabic" w:cs="Simplified Arabic"/>
          <w:kern w:val="0"/>
          <w:sz w:val="24"/>
          <w:szCs w:val="24"/>
          <w:rtl/>
          <w14:ligatures w14:val="none"/>
        </w:rPr>
        <w:t xml:space="preserve"> وهو علاقة الذكاء العاطفي لمديري المشاريع على نجاح المشروع ، وكذلك من الفجوات المعرفية والتطبيقية التي تسعى لسدها. </w:t>
      </w:r>
      <w:r w:rsidRPr="005E2519">
        <w:rPr>
          <w:rFonts w:ascii="Simplified Arabic" w:eastAsia="Calibri" w:hAnsi="Simplified Arabic" w:cs="Simplified Arabic"/>
          <w:kern w:val="0"/>
          <w:sz w:val="24"/>
          <w:szCs w:val="24"/>
          <w:rtl/>
          <w14:ligatures w14:val="none"/>
        </w:rPr>
        <w:t xml:space="preserve"> </w:t>
      </w:r>
      <w:r w:rsidR="00A941C8" w:rsidRPr="005E2519">
        <w:rPr>
          <w:rFonts w:ascii="Simplified Arabic" w:eastAsia="Calibri" w:hAnsi="Simplified Arabic" w:cs="Simplified Arabic"/>
          <w:kern w:val="0"/>
          <w:sz w:val="24"/>
          <w:szCs w:val="24"/>
          <w:rtl/>
          <w14:ligatures w14:val="none"/>
        </w:rPr>
        <w:t>وتتضح</w:t>
      </w:r>
      <w:r w:rsidR="0089670B" w:rsidRPr="005E2519">
        <w:rPr>
          <w:rFonts w:ascii="Simplified Arabic" w:eastAsia="Calibri" w:hAnsi="Simplified Arabic" w:cs="Simplified Arabic"/>
          <w:kern w:val="0"/>
          <w:sz w:val="24"/>
          <w:szCs w:val="24"/>
          <w:rtl/>
          <w14:ligatures w14:val="none"/>
        </w:rPr>
        <w:t xml:space="preserve"> أهمية</w:t>
      </w:r>
      <w:r w:rsidRPr="005E2519">
        <w:rPr>
          <w:rFonts w:ascii="Simplified Arabic" w:eastAsia="Calibri" w:hAnsi="Simplified Arabic" w:cs="Simplified Arabic"/>
          <w:kern w:val="0"/>
          <w:sz w:val="24"/>
          <w:szCs w:val="24"/>
          <w:rtl/>
          <w14:ligatures w14:val="none"/>
        </w:rPr>
        <w:t xml:space="preserve"> الدراسة في الجانبين </w:t>
      </w:r>
      <w:r w:rsidR="00FC4CCF" w:rsidRPr="005E2519">
        <w:rPr>
          <w:rFonts w:ascii="Simplified Arabic" w:eastAsia="Calibri" w:hAnsi="Simplified Arabic" w:cs="Simplified Arabic"/>
          <w:kern w:val="0"/>
          <w:sz w:val="24"/>
          <w:szCs w:val="24"/>
          <w:rtl/>
          <w14:ligatures w14:val="none"/>
        </w:rPr>
        <w:t>التاليين</w:t>
      </w:r>
      <w:r w:rsidRPr="005E2519">
        <w:rPr>
          <w:rFonts w:ascii="Simplified Arabic" w:eastAsia="Calibri" w:hAnsi="Simplified Arabic" w:cs="Simplified Arabic"/>
          <w:kern w:val="0"/>
          <w:sz w:val="24"/>
          <w:szCs w:val="24"/>
          <w14:ligatures w14:val="none"/>
        </w:rPr>
        <w:t>:</w:t>
      </w:r>
    </w:p>
    <w:p w14:paraId="0F31D9C3" w14:textId="512B6A21" w:rsidR="00202E55" w:rsidRPr="005E2519" w:rsidRDefault="00FC4CCF" w:rsidP="00CC0FAE">
      <w:pPr>
        <w:bidi/>
        <w:spacing w:before="100" w:beforeAutospacing="1" w:after="240" w:line="360" w:lineRule="auto"/>
        <w:jc w:val="both"/>
        <w:rPr>
          <w:rFonts w:ascii="Simplified Arabic" w:hAnsi="Simplified Arabic" w:cs="Simplified Arabic"/>
          <w:b/>
          <w:bCs/>
          <w:sz w:val="28"/>
          <w:szCs w:val="28"/>
          <w:rtl/>
        </w:rPr>
      </w:pPr>
      <w:r w:rsidRPr="005E2519">
        <w:rPr>
          <w:rFonts w:ascii="Simplified Arabic" w:hAnsi="Simplified Arabic" w:cs="Simplified Arabic"/>
          <w:b/>
          <w:bCs/>
          <w:sz w:val="28"/>
          <w:szCs w:val="28"/>
          <w:rtl/>
        </w:rPr>
        <w:t>الأهمية</w:t>
      </w:r>
      <w:r w:rsidR="00270DB1" w:rsidRPr="005E2519">
        <w:rPr>
          <w:rFonts w:ascii="Simplified Arabic" w:hAnsi="Simplified Arabic" w:cs="Simplified Arabic"/>
          <w:b/>
          <w:bCs/>
          <w:sz w:val="28"/>
          <w:szCs w:val="28"/>
          <w:rtl/>
        </w:rPr>
        <w:t xml:space="preserve"> النظري</w:t>
      </w:r>
      <w:r w:rsidRPr="005E2519">
        <w:rPr>
          <w:rFonts w:ascii="Simplified Arabic" w:hAnsi="Simplified Arabic" w:cs="Simplified Arabic"/>
          <w:b/>
          <w:bCs/>
          <w:sz w:val="28"/>
          <w:szCs w:val="28"/>
          <w:rtl/>
        </w:rPr>
        <w:t>ة</w:t>
      </w:r>
      <w:r w:rsidR="00270DB1" w:rsidRPr="005E2519">
        <w:rPr>
          <w:rFonts w:ascii="Simplified Arabic" w:hAnsi="Simplified Arabic" w:cs="Simplified Arabic"/>
          <w:b/>
          <w:bCs/>
          <w:sz w:val="28"/>
          <w:szCs w:val="28"/>
          <w:rtl/>
        </w:rPr>
        <w:t xml:space="preserve">: </w:t>
      </w:r>
    </w:p>
    <w:p w14:paraId="6A259DA8" w14:textId="77777777" w:rsidR="004413D2" w:rsidRPr="005E2519" w:rsidRDefault="004413D2" w:rsidP="00CC0FAE">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تعتبر دراسة تأثير مهارات الذكاء العاطفي لدى مديري المشاريع على نجاح المشاريع الإنشائية في المنطقة الشرقية من المملكة العربية السعودية ذات قيمة نظرية كبيرة، حيث تسهم في ملء فجوة معرفية في الأدبيات المتعلقة بدور الذكاء العاطفي في إدارة المشاريع الإنشائية. على الرغم من وجود دراسات سابقة تناولت الذكاء العاطفي في سياقات إدارية متنوعة، إلا أن تطبيقه في مجال المشاريع الإنشائية، خاصة في المنطقة الشرقية من المملكة العربية السعودية، لا يزال محدودًا. تعمل هذه الدراسة على تعميق الفهم النظري لكيفية تأثير المهارات العاطفية على عمليات اتخاذ القرار، وإدارة الفرق، وتحقيق أهداف المشاريع، مما يثري الأدبيات الأكاديمية في مجالات إدارة المشاريع وعلم النفس التنظيمي.</w:t>
      </w:r>
    </w:p>
    <w:p w14:paraId="32589D24" w14:textId="31E0302F" w:rsidR="004413D2" w:rsidRPr="005E2519" w:rsidRDefault="004413D2" w:rsidP="00CC0FAE">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lastRenderedPageBreak/>
        <w:t>بالإضافة إلى ذلك، تقدم الدراسة إطارا نظريا جديدا يربط بين الذكاء العاطفي وعوامل نجاح المشاريع الإنشائية، مثل الالتزام بالجداول الزمنية، وتحقيق الجودة المطلوبة، وإدارة الموارد بكفاءة. يمكن أن يكون هذا الإطار أساسًا لدراسات مستقبلية تستكشف سبل تطوير مهارات الذكاء العاطفي لدى مديري المشاريع،  في المملكة العربية السعودية. وبالتالي، تسهم الدراسة في توسيع الآفاق البحثية وتقديم رؤى جديدة تعزز الفهم الأكاديمي للعوامل النفسية والاجتماعية التي تؤثر على نجاح المشاريع الإنشائية.</w:t>
      </w:r>
    </w:p>
    <w:p w14:paraId="03A37BAA" w14:textId="332DAD6F" w:rsidR="00A33DB3" w:rsidRPr="005E2519" w:rsidRDefault="00FC4CCF" w:rsidP="00CC0FAE">
      <w:pPr>
        <w:bidi/>
        <w:spacing w:before="100" w:beforeAutospacing="1" w:after="240" w:line="360" w:lineRule="auto"/>
        <w:jc w:val="both"/>
        <w:rPr>
          <w:rFonts w:ascii="Simplified Arabic" w:hAnsi="Simplified Arabic" w:cs="Simplified Arabic"/>
          <w:b/>
          <w:bCs/>
          <w:sz w:val="28"/>
          <w:szCs w:val="28"/>
          <w:rtl/>
        </w:rPr>
      </w:pPr>
      <w:r w:rsidRPr="005E2519">
        <w:rPr>
          <w:rFonts w:ascii="Simplified Arabic" w:hAnsi="Simplified Arabic" w:cs="Simplified Arabic"/>
          <w:b/>
          <w:bCs/>
          <w:sz w:val="28"/>
          <w:szCs w:val="28"/>
          <w:rtl/>
        </w:rPr>
        <w:t>الأهمية</w:t>
      </w:r>
      <w:r w:rsidR="00270DB1" w:rsidRPr="005E2519">
        <w:rPr>
          <w:rFonts w:ascii="Simplified Arabic" w:hAnsi="Simplified Arabic" w:cs="Simplified Arabic"/>
          <w:b/>
          <w:bCs/>
          <w:sz w:val="28"/>
          <w:szCs w:val="28"/>
          <w:rtl/>
        </w:rPr>
        <w:t xml:space="preserve"> </w:t>
      </w:r>
      <w:r w:rsidR="00327C54" w:rsidRPr="005E2519">
        <w:rPr>
          <w:rFonts w:ascii="Simplified Arabic" w:hAnsi="Simplified Arabic" w:cs="Simplified Arabic"/>
          <w:b/>
          <w:bCs/>
          <w:sz w:val="28"/>
          <w:szCs w:val="28"/>
          <w:rtl/>
        </w:rPr>
        <w:t>التطبيقي</w:t>
      </w:r>
      <w:r w:rsidRPr="005E2519">
        <w:rPr>
          <w:rFonts w:ascii="Simplified Arabic" w:hAnsi="Simplified Arabic" w:cs="Simplified Arabic"/>
          <w:b/>
          <w:bCs/>
          <w:sz w:val="28"/>
          <w:szCs w:val="28"/>
          <w:rtl/>
        </w:rPr>
        <w:t>ة</w:t>
      </w:r>
      <w:r w:rsidR="00270DB1" w:rsidRPr="005E2519">
        <w:rPr>
          <w:rFonts w:ascii="Simplified Arabic" w:hAnsi="Simplified Arabic" w:cs="Simplified Arabic"/>
          <w:b/>
          <w:bCs/>
          <w:sz w:val="28"/>
          <w:szCs w:val="28"/>
          <w:rtl/>
        </w:rPr>
        <w:t>:</w:t>
      </w:r>
    </w:p>
    <w:p w14:paraId="06CDAFA2" w14:textId="6F818704" w:rsidR="00B44CC4" w:rsidRPr="005E2519" w:rsidRDefault="00B44CC4" w:rsidP="00CC0FAE">
      <w:pPr>
        <w:bidi/>
        <w:spacing w:before="100" w:beforeAutospacing="1" w:after="240" w:line="360" w:lineRule="auto"/>
        <w:ind w:firstLine="720"/>
        <w:jc w:val="both"/>
        <w:rPr>
          <w:rFonts w:ascii="Simplified Arabic" w:eastAsia="Calibri" w:hAnsi="Simplified Arabic" w:cs="Simplified Arabic"/>
          <w:kern w:val="0"/>
          <w:sz w:val="24"/>
          <w:szCs w:val="24"/>
          <w14:ligatures w14:val="none"/>
        </w:rPr>
      </w:pPr>
      <w:r w:rsidRPr="005E2519">
        <w:rPr>
          <w:rFonts w:ascii="Simplified Arabic" w:hAnsi="Simplified Arabic" w:cs="Simplified Arabic"/>
          <w:sz w:val="24"/>
          <w:szCs w:val="24"/>
          <w:rtl/>
        </w:rPr>
        <w:t xml:space="preserve">تعتبر هذه الدراسة مرجعًا مهما للباحثين والممارسين على حد سواء، حيث تقدم معلومات قيّمة حول </w:t>
      </w:r>
      <w:r w:rsidRPr="005E2519">
        <w:rPr>
          <w:rFonts w:ascii="Simplified Arabic" w:eastAsia="Calibri" w:hAnsi="Simplified Arabic" w:cs="Simplified Arabic"/>
          <w:kern w:val="0"/>
          <w:sz w:val="24"/>
          <w:szCs w:val="24"/>
          <w:rtl/>
          <w14:ligatures w14:val="none"/>
        </w:rPr>
        <w:t>مستويات الذكاء العاطفي لدى مديري المشاريع في المؤسسات والشركات المحلية، وتُسلط الضوء على كيفية استخدام هذه المهارات لتحسين أداء المشاريع الإنشائية في المنطقة الشرقية من المملكة العربية السعودية. من خلال تحليل تأثير الذكاء العاطفي، توفر الدراسة رؤى عملية تساعد المديرين على تطوير استراتيجيات تواصل أكثر فعالية، وتعزيز العمل الجماعي، وبناء بيئة عمل تعاونية، مما يقلل من النزاعات مع أصحاب المصلحة ويسهل إدارة التحديات بشكل أكثر سلاسة.</w:t>
      </w:r>
    </w:p>
    <w:p w14:paraId="3963A986" w14:textId="20C419B5" w:rsidR="00B44CC4" w:rsidRPr="005E2519" w:rsidRDefault="00B44CC4" w:rsidP="00CC0FAE">
      <w:pPr>
        <w:bidi/>
        <w:spacing w:before="100" w:beforeAutospacing="1" w:after="240" w:line="360" w:lineRule="auto"/>
        <w:ind w:firstLine="720"/>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kern w:val="0"/>
          <w:sz w:val="24"/>
          <w:szCs w:val="24"/>
          <w:rtl/>
          <w14:ligatures w14:val="none"/>
        </w:rPr>
        <w:t>علاوة على ذلك، تشجع هذه الدراسة الباحثين على إجراء مزيد من الأبحاث في هذا المجال، حيث تقدم مؤشرات وإرشادات يمكن أن تسهم في تحسين مستوى إدارة المشاريع. كما يمكن للشركات الأهلية الاستفادة من نتائج الدراسة من خلال تطبيق توصياتها على أرض الواقع، مثل توظيف مديري مشاريع يتمتعون بمستويات عالية من الذكاء العاطفي، أو تطوير برامج تدريبية متخصصة لتعزيز هذه المهارات. مثل هذه البرامج ستساعد القادة على التعامل بفعالية مع التحديات اليومية، مثل إدارة المخاطر وضغوط العمل، مما يعزز كفاءة المشاريع وجودة مخرجاتها.</w:t>
      </w:r>
    </w:p>
    <w:p w14:paraId="1B47D778" w14:textId="07298910" w:rsidR="00270DB1" w:rsidRDefault="00B44CC4" w:rsidP="00CC0FAE">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أخيرا، تسهم </w:t>
      </w:r>
      <w:r w:rsidRPr="005E2519">
        <w:rPr>
          <w:rFonts w:ascii="Simplified Arabic" w:eastAsia="Calibri" w:hAnsi="Simplified Arabic" w:cs="Simplified Arabic"/>
          <w:kern w:val="0"/>
          <w:sz w:val="24"/>
          <w:szCs w:val="24"/>
          <w:rtl/>
          <w14:ligatures w14:val="none"/>
        </w:rPr>
        <w:t>الدراسة</w:t>
      </w:r>
      <w:r w:rsidRPr="005E2519">
        <w:rPr>
          <w:rFonts w:ascii="Simplified Arabic" w:hAnsi="Simplified Arabic" w:cs="Simplified Arabic"/>
          <w:sz w:val="24"/>
          <w:szCs w:val="24"/>
          <w:rtl/>
        </w:rPr>
        <w:t xml:space="preserve"> في تصميم سياسات واستراتيجيات تعتمد على الذكاء العاطفي لتحقيق نجاح مستدام في المشاريع الإنشائية، بما يتماشى مع أهداف رؤية المملكة 2030. سواء من خلال تشييد مباني جديدة أو إعادة تأهيل المباني القديمة بطرق مستدامة، فإن هذه الدراسة تقدم إطارا عمليا لضمان ازدهار قطاع الإنشاءات ووصوله إلى أعلى مستويات الكفاءة.</w:t>
      </w:r>
    </w:p>
    <w:p w14:paraId="7EE8289D" w14:textId="77777777" w:rsidR="0000505C" w:rsidRDefault="0000505C" w:rsidP="0000505C">
      <w:pPr>
        <w:bidi/>
        <w:spacing w:before="100" w:beforeAutospacing="1" w:after="240" w:line="360" w:lineRule="auto"/>
        <w:ind w:firstLine="720"/>
        <w:jc w:val="both"/>
        <w:rPr>
          <w:rFonts w:ascii="Simplified Arabic" w:hAnsi="Simplified Arabic" w:cs="Simplified Arabic"/>
          <w:sz w:val="24"/>
          <w:szCs w:val="24"/>
          <w:rtl/>
        </w:rPr>
      </w:pPr>
    </w:p>
    <w:p w14:paraId="0E3EDB84" w14:textId="3643FB0C" w:rsidR="00BC313B" w:rsidRPr="005E2519" w:rsidRDefault="00BC313B" w:rsidP="00CC0FAE">
      <w:pPr>
        <w:bidi/>
        <w:spacing w:before="100" w:beforeAutospacing="1" w:after="240" w:line="360" w:lineRule="auto"/>
        <w:rPr>
          <w:rFonts w:ascii="Simplified Arabic" w:hAnsi="Simplified Arabic" w:cs="Simplified Arabic"/>
          <w:b/>
          <w:bCs/>
          <w:sz w:val="32"/>
          <w:szCs w:val="32"/>
        </w:rPr>
      </w:pPr>
      <w:r w:rsidRPr="005E2519">
        <w:rPr>
          <w:rFonts w:ascii="Simplified Arabic" w:hAnsi="Simplified Arabic" w:cs="Simplified Arabic"/>
          <w:b/>
          <w:bCs/>
          <w:sz w:val="32"/>
          <w:szCs w:val="32"/>
          <w:rtl/>
        </w:rPr>
        <w:lastRenderedPageBreak/>
        <w:t xml:space="preserve">أهداف </w:t>
      </w:r>
      <w:r w:rsidR="009F76E0" w:rsidRPr="005E2519">
        <w:rPr>
          <w:rFonts w:ascii="Simplified Arabic" w:hAnsi="Simplified Arabic" w:cs="Simplified Arabic"/>
          <w:b/>
          <w:bCs/>
          <w:sz w:val="32"/>
          <w:szCs w:val="32"/>
          <w:rtl/>
        </w:rPr>
        <w:t>الدراسة</w:t>
      </w:r>
      <w:r w:rsidRPr="005E2519">
        <w:rPr>
          <w:rFonts w:ascii="Simplified Arabic" w:hAnsi="Simplified Arabic" w:cs="Simplified Arabic"/>
          <w:b/>
          <w:bCs/>
          <w:sz w:val="32"/>
          <w:szCs w:val="32"/>
          <w:rtl/>
        </w:rPr>
        <w:t>:</w:t>
      </w:r>
    </w:p>
    <w:p w14:paraId="1C781226" w14:textId="49369DBA" w:rsidR="00BC313B" w:rsidRPr="005E2519" w:rsidRDefault="007A5EFC" w:rsidP="00CC0FAE">
      <w:pPr>
        <w:bidi/>
        <w:spacing w:before="100" w:beforeAutospacing="1" w:after="240" w:line="360" w:lineRule="auto"/>
        <w:ind w:firstLine="720"/>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kern w:val="0"/>
          <w:sz w:val="24"/>
          <w:szCs w:val="24"/>
          <w:rtl/>
          <w14:ligatures w14:val="none"/>
        </w:rPr>
        <w:t xml:space="preserve">تماشياً مع مشكلة البحث المذكورة أعلاه، فإن الهدف الرئيسي لهذه الدراسة هو البحث في تأثير الذكاء العاطفي </w:t>
      </w:r>
      <w:r w:rsidR="006F09CC" w:rsidRPr="005E2519">
        <w:rPr>
          <w:rFonts w:ascii="Simplified Arabic" w:eastAsia="Calibri" w:hAnsi="Simplified Arabic" w:cs="Simplified Arabic"/>
          <w:kern w:val="0"/>
          <w:sz w:val="24"/>
          <w:szCs w:val="24"/>
          <w:rtl/>
          <w14:ligatures w14:val="none"/>
        </w:rPr>
        <w:t xml:space="preserve">لدى </w:t>
      </w:r>
      <w:r w:rsidRPr="005E2519">
        <w:rPr>
          <w:rFonts w:ascii="Simplified Arabic" w:hAnsi="Simplified Arabic" w:cs="Simplified Arabic"/>
          <w:sz w:val="24"/>
          <w:szCs w:val="24"/>
          <w:rtl/>
        </w:rPr>
        <w:t>مديري</w:t>
      </w:r>
      <w:r w:rsidRPr="005E2519">
        <w:rPr>
          <w:rFonts w:ascii="Simplified Arabic" w:eastAsia="Calibri" w:hAnsi="Simplified Arabic" w:cs="Simplified Arabic"/>
          <w:kern w:val="0"/>
          <w:sz w:val="24"/>
          <w:szCs w:val="24"/>
          <w:rtl/>
          <w14:ligatures w14:val="none"/>
        </w:rPr>
        <w:t xml:space="preserve"> المشاريع على نجاح المشروع في مجموعة من الشركات</w:t>
      </w:r>
      <w:r w:rsidR="006F09CC" w:rsidRPr="005E2519">
        <w:rPr>
          <w:rFonts w:ascii="Simplified Arabic" w:eastAsia="Calibri" w:hAnsi="Simplified Arabic" w:cs="Simplified Arabic"/>
          <w:kern w:val="0"/>
          <w:sz w:val="24"/>
          <w:szCs w:val="24"/>
          <w:rtl/>
          <w14:ligatures w14:val="none"/>
        </w:rPr>
        <w:t xml:space="preserve"> الانشائية</w:t>
      </w:r>
      <w:r w:rsidR="00CC7181" w:rsidRPr="005E2519">
        <w:rPr>
          <w:rFonts w:ascii="Simplified Arabic" w:eastAsia="Calibri" w:hAnsi="Simplified Arabic" w:cs="Simplified Arabic"/>
          <w:kern w:val="0"/>
          <w:sz w:val="24"/>
          <w:szCs w:val="24"/>
          <w:rtl/>
          <w14:ligatures w14:val="none"/>
        </w:rPr>
        <w:t xml:space="preserve"> الكبيرة والمتوسطة</w:t>
      </w:r>
      <w:r w:rsidR="006F09CC" w:rsidRPr="005E2519">
        <w:rPr>
          <w:rFonts w:ascii="Simplified Arabic" w:eastAsia="Calibri" w:hAnsi="Simplified Arabic" w:cs="Simplified Arabic"/>
          <w:kern w:val="0"/>
          <w:sz w:val="24"/>
          <w:szCs w:val="24"/>
          <w:rtl/>
          <w14:ligatures w14:val="none"/>
        </w:rPr>
        <w:t xml:space="preserve"> في المنطقة الشرقية من المملكة العربية</w:t>
      </w:r>
      <w:r w:rsidRPr="005E2519">
        <w:rPr>
          <w:rFonts w:ascii="Simplified Arabic" w:eastAsia="Calibri" w:hAnsi="Simplified Arabic" w:cs="Simplified Arabic"/>
          <w:kern w:val="0"/>
          <w:sz w:val="24"/>
          <w:szCs w:val="24"/>
          <w:rtl/>
          <w14:ligatures w14:val="none"/>
        </w:rPr>
        <w:t xml:space="preserve"> السعودية، وذلك باستخدام مقاييس مهارات الذكاء العاطفي الخمس. علاوة على ذلك، فإن الدراسة لها الأهداف الفرعية التالية:</w:t>
      </w:r>
    </w:p>
    <w:p w14:paraId="06DEE87C" w14:textId="02DF9BA1" w:rsidR="00C051DE" w:rsidRPr="005E2519" w:rsidRDefault="00C051DE" w:rsidP="00CC0FAE">
      <w:pPr>
        <w:pStyle w:val="ListParagraph"/>
        <w:numPr>
          <w:ilvl w:val="0"/>
          <w:numId w:val="2"/>
        </w:numPr>
        <w:bidi/>
        <w:spacing w:before="100" w:beforeAutospacing="1" w:after="240" w:line="360" w:lineRule="auto"/>
        <w:ind w:left="720" w:hanging="720"/>
        <w:jc w:val="both"/>
        <w:rPr>
          <w:rFonts w:ascii="Simplified Arabic" w:hAnsi="Simplified Arabic" w:cs="Simplified Arabic"/>
          <w:sz w:val="24"/>
          <w:szCs w:val="24"/>
        </w:rPr>
      </w:pPr>
      <w:r w:rsidRPr="005E2519">
        <w:rPr>
          <w:rFonts w:ascii="Simplified Arabic" w:hAnsi="Simplified Arabic" w:cs="Simplified Arabic"/>
          <w:sz w:val="24"/>
          <w:szCs w:val="24"/>
          <w:rtl/>
        </w:rPr>
        <w:t>التعرف على</w:t>
      </w:r>
      <w:r w:rsidR="00FA5681" w:rsidRPr="005E2519">
        <w:rPr>
          <w:rFonts w:ascii="Simplified Arabic" w:hAnsi="Simplified Arabic" w:cs="Simplified Arabic"/>
          <w:sz w:val="24"/>
          <w:szCs w:val="24"/>
          <w:rtl/>
        </w:rPr>
        <w:t xml:space="preserve"> مستوى </w:t>
      </w:r>
      <w:r w:rsidRPr="005E2519">
        <w:rPr>
          <w:rFonts w:ascii="Simplified Arabic" w:hAnsi="Simplified Arabic" w:cs="Simplified Arabic"/>
          <w:sz w:val="24"/>
          <w:szCs w:val="24"/>
          <w:rtl/>
        </w:rPr>
        <w:t xml:space="preserve">مهارات </w:t>
      </w:r>
      <w:r w:rsidR="00FA5681" w:rsidRPr="005E2519">
        <w:rPr>
          <w:rFonts w:ascii="Simplified Arabic" w:hAnsi="Simplified Arabic" w:cs="Simplified Arabic"/>
          <w:sz w:val="24"/>
          <w:szCs w:val="24"/>
          <w:rtl/>
        </w:rPr>
        <w:t>الذكاء العاطفي</w:t>
      </w:r>
      <w:r w:rsidR="005730EC" w:rsidRPr="005E2519">
        <w:rPr>
          <w:rFonts w:ascii="Simplified Arabic" w:hAnsi="Simplified Arabic" w:cs="Simplified Arabic"/>
          <w:sz w:val="24"/>
          <w:szCs w:val="24"/>
          <w:rtl/>
        </w:rPr>
        <w:t xml:space="preserve"> بأبعاده الخمسة (الوعي الذاتي، الإدارة الذاتية، الوعي الاجتماعي، إدارة العلاقات، وقيادة الفريق)</w:t>
      </w:r>
      <w:r w:rsidR="00FA5681" w:rsidRPr="005E2519">
        <w:rPr>
          <w:rFonts w:ascii="Simplified Arabic" w:hAnsi="Simplified Arabic" w:cs="Simplified Arabic"/>
          <w:sz w:val="24"/>
          <w:szCs w:val="24"/>
          <w:rtl/>
        </w:rPr>
        <w:t xml:space="preserve"> لدى مديري المشاريع </w:t>
      </w:r>
      <w:r w:rsidRPr="005E2519">
        <w:rPr>
          <w:rFonts w:ascii="Simplified Arabic" w:hAnsi="Simplified Arabic" w:cs="Simplified Arabic"/>
          <w:sz w:val="24"/>
          <w:szCs w:val="24"/>
          <w:rtl/>
        </w:rPr>
        <w:t>الإنشائية في المنطقة الشرقية من المملكة العربية السعودية</w:t>
      </w:r>
      <w:r w:rsidR="00FA5681" w:rsidRPr="005E2519">
        <w:rPr>
          <w:rFonts w:ascii="Simplified Arabic" w:hAnsi="Simplified Arabic" w:cs="Simplified Arabic"/>
          <w:sz w:val="24"/>
          <w:szCs w:val="24"/>
        </w:rPr>
        <w:t>.</w:t>
      </w:r>
    </w:p>
    <w:p w14:paraId="307AAF87" w14:textId="77B75736" w:rsidR="00C878D3" w:rsidRPr="005E2519" w:rsidRDefault="00C051DE" w:rsidP="00CC0FAE">
      <w:pPr>
        <w:pStyle w:val="ListParagraph"/>
        <w:numPr>
          <w:ilvl w:val="0"/>
          <w:numId w:val="2"/>
        </w:numPr>
        <w:bidi/>
        <w:spacing w:before="100" w:beforeAutospacing="1" w:after="240" w:line="360" w:lineRule="auto"/>
        <w:ind w:left="720" w:hanging="720"/>
        <w:jc w:val="both"/>
        <w:rPr>
          <w:rFonts w:ascii="Simplified Arabic" w:hAnsi="Simplified Arabic" w:cs="Simplified Arabic"/>
          <w:sz w:val="24"/>
          <w:szCs w:val="24"/>
          <w:rtl/>
        </w:rPr>
      </w:pPr>
      <w:r w:rsidRPr="005E2519">
        <w:rPr>
          <w:rFonts w:ascii="Simplified Arabic" w:hAnsi="Simplified Arabic" w:cs="Simplified Arabic"/>
          <w:sz w:val="24"/>
          <w:szCs w:val="24"/>
          <w:rtl/>
        </w:rPr>
        <w:t>تحليل العلاقة</w:t>
      </w:r>
      <w:r w:rsidR="005730EC" w:rsidRPr="005E2519">
        <w:rPr>
          <w:rFonts w:ascii="Simplified Arabic" w:hAnsi="Simplified Arabic" w:cs="Simplified Arabic"/>
          <w:sz w:val="24"/>
          <w:szCs w:val="24"/>
          <w:rtl/>
        </w:rPr>
        <w:t xml:space="preserve"> الاحصائية</w:t>
      </w:r>
      <w:r w:rsidRPr="005E2519">
        <w:rPr>
          <w:rFonts w:ascii="Simplified Arabic" w:hAnsi="Simplified Arabic" w:cs="Simplified Arabic"/>
          <w:sz w:val="24"/>
          <w:szCs w:val="24"/>
          <w:rtl/>
        </w:rPr>
        <w:t xml:space="preserve"> بين </w:t>
      </w:r>
      <w:r w:rsidR="005730EC" w:rsidRPr="005E2519">
        <w:rPr>
          <w:rFonts w:ascii="Simplified Arabic" w:hAnsi="Simplified Arabic" w:cs="Simplified Arabic"/>
          <w:sz w:val="24"/>
          <w:szCs w:val="24"/>
          <w:rtl/>
        </w:rPr>
        <w:t>مهارات</w:t>
      </w:r>
      <w:r w:rsidRPr="005E2519">
        <w:rPr>
          <w:rFonts w:ascii="Simplified Arabic" w:hAnsi="Simplified Arabic" w:cs="Simplified Arabic"/>
          <w:sz w:val="24"/>
          <w:szCs w:val="24"/>
          <w:rtl/>
        </w:rPr>
        <w:t xml:space="preserve"> الذكاء العاطفي و</w:t>
      </w:r>
      <w:r w:rsidR="005730EC" w:rsidRPr="005E2519">
        <w:rPr>
          <w:rFonts w:ascii="Simplified Arabic" w:hAnsi="Simplified Arabic" w:cs="Simplified Arabic"/>
          <w:sz w:val="24"/>
          <w:szCs w:val="24"/>
          <w:rtl/>
        </w:rPr>
        <w:t xml:space="preserve">مقاييس </w:t>
      </w:r>
      <w:r w:rsidRPr="005E2519">
        <w:rPr>
          <w:rFonts w:ascii="Simplified Arabic" w:hAnsi="Simplified Arabic" w:cs="Simplified Arabic"/>
          <w:sz w:val="24"/>
          <w:szCs w:val="24"/>
          <w:rtl/>
        </w:rPr>
        <w:t>نجاح المشاريع الإنشائية</w:t>
      </w:r>
      <w:r w:rsidR="007C71DC" w:rsidRPr="005E2519">
        <w:rPr>
          <w:rFonts w:ascii="Simplified Arabic" w:hAnsi="Simplified Arabic" w:cs="Simplified Arabic"/>
          <w:sz w:val="24"/>
          <w:szCs w:val="24"/>
          <w:rtl/>
        </w:rPr>
        <w:t>، مثل</w:t>
      </w:r>
      <w:r w:rsidRPr="005E2519">
        <w:rPr>
          <w:rFonts w:ascii="Simplified Arabic" w:hAnsi="Simplified Arabic" w:cs="Simplified Arabic"/>
          <w:sz w:val="24"/>
          <w:szCs w:val="24"/>
          <w:rtl/>
        </w:rPr>
        <w:t xml:space="preserve"> الالتزام </w:t>
      </w:r>
      <w:r w:rsidR="000754F5" w:rsidRPr="005E2519">
        <w:rPr>
          <w:rFonts w:ascii="Simplified Arabic" w:hAnsi="Simplified Arabic" w:cs="Simplified Arabic"/>
          <w:sz w:val="24"/>
          <w:szCs w:val="24"/>
          <w:rtl/>
        </w:rPr>
        <w:t>بالجدول الزمني</w:t>
      </w:r>
      <w:r w:rsidRPr="005E2519">
        <w:rPr>
          <w:rFonts w:ascii="Simplified Arabic" w:hAnsi="Simplified Arabic" w:cs="Simplified Arabic"/>
          <w:sz w:val="24"/>
          <w:szCs w:val="24"/>
          <w:rtl/>
        </w:rPr>
        <w:t xml:space="preserve">، </w:t>
      </w:r>
      <w:r w:rsidR="007C71DC" w:rsidRPr="005E2519">
        <w:rPr>
          <w:rFonts w:ascii="Simplified Arabic" w:hAnsi="Simplified Arabic" w:cs="Simplified Arabic"/>
          <w:sz w:val="24"/>
          <w:szCs w:val="24"/>
          <w:rtl/>
        </w:rPr>
        <w:t>والتحكم ب</w:t>
      </w:r>
      <w:r w:rsidRPr="005E2519">
        <w:rPr>
          <w:rFonts w:ascii="Simplified Arabic" w:hAnsi="Simplified Arabic" w:cs="Simplified Arabic"/>
          <w:sz w:val="24"/>
          <w:szCs w:val="24"/>
          <w:rtl/>
        </w:rPr>
        <w:t>الميزانية، و</w:t>
      </w:r>
      <w:r w:rsidR="007C71DC" w:rsidRPr="005E2519">
        <w:rPr>
          <w:rFonts w:ascii="Simplified Arabic" w:hAnsi="Simplified Arabic" w:cs="Simplified Arabic"/>
          <w:sz w:val="24"/>
          <w:szCs w:val="24"/>
          <w:rtl/>
        </w:rPr>
        <w:t xml:space="preserve">تحقيق </w:t>
      </w:r>
      <w:r w:rsidR="000754F5" w:rsidRPr="005E2519">
        <w:rPr>
          <w:rFonts w:ascii="Simplified Arabic" w:hAnsi="Simplified Arabic" w:cs="Simplified Arabic"/>
          <w:sz w:val="24"/>
          <w:szCs w:val="24"/>
          <w:rtl/>
        </w:rPr>
        <w:t>ال</w:t>
      </w:r>
      <w:r w:rsidRPr="005E2519">
        <w:rPr>
          <w:rFonts w:ascii="Simplified Arabic" w:hAnsi="Simplified Arabic" w:cs="Simplified Arabic"/>
          <w:sz w:val="24"/>
          <w:szCs w:val="24"/>
          <w:rtl/>
        </w:rPr>
        <w:t xml:space="preserve">جودة </w:t>
      </w:r>
      <w:r w:rsidR="000754F5" w:rsidRPr="005E2519">
        <w:rPr>
          <w:rFonts w:ascii="Simplified Arabic" w:hAnsi="Simplified Arabic" w:cs="Simplified Arabic"/>
          <w:sz w:val="24"/>
          <w:szCs w:val="24"/>
          <w:rtl/>
        </w:rPr>
        <w:t>المطلوبة، ورضا أصحاب المصلحة</w:t>
      </w:r>
      <w:r w:rsidRPr="005E2519">
        <w:rPr>
          <w:rFonts w:ascii="Simplified Arabic" w:hAnsi="Simplified Arabic" w:cs="Simplified Arabic"/>
          <w:sz w:val="24"/>
          <w:szCs w:val="24"/>
        </w:rPr>
        <w:t>.</w:t>
      </w:r>
    </w:p>
    <w:p w14:paraId="3A4FCB7B" w14:textId="20353259" w:rsidR="00FA5681" w:rsidRPr="005E2519" w:rsidRDefault="00C051DE" w:rsidP="00CC0FAE">
      <w:pPr>
        <w:pStyle w:val="ListParagraph"/>
        <w:numPr>
          <w:ilvl w:val="0"/>
          <w:numId w:val="2"/>
        </w:numPr>
        <w:bidi/>
        <w:spacing w:before="100" w:beforeAutospacing="1" w:after="240" w:line="360" w:lineRule="auto"/>
        <w:ind w:left="720" w:hanging="720"/>
        <w:jc w:val="both"/>
        <w:rPr>
          <w:rFonts w:ascii="Simplified Arabic" w:hAnsi="Simplified Arabic" w:cs="Simplified Arabic"/>
          <w:sz w:val="24"/>
          <w:szCs w:val="24"/>
          <w:rtl/>
        </w:rPr>
      </w:pPr>
      <w:r w:rsidRPr="005E2519">
        <w:rPr>
          <w:rFonts w:ascii="Simplified Arabic" w:hAnsi="Simplified Arabic" w:cs="Simplified Arabic"/>
          <w:sz w:val="24"/>
          <w:szCs w:val="24"/>
          <w:rtl/>
        </w:rPr>
        <w:t>التعرف على الفرو</w:t>
      </w:r>
      <w:r w:rsidR="005730EC" w:rsidRPr="005E2519">
        <w:rPr>
          <w:rFonts w:ascii="Simplified Arabic" w:hAnsi="Simplified Arabic" w:cs="Simplified Arabic"/>
          <w:sz w:val="24"/>
          <w:szCs w:val="24"/>
          <w:rtl/>
        </w:rPr>
        <w:t>ق</w:t>
      </w:r>
      <w:r w:rsidRPr="005E2519">
        <w:rPr>
          <w:rFonts w:ascii="Simplified Arabic" w:hAnsi="Simplified Arabic" w:cs="Simplified Arabic"/>
          <w:sz w:val="24"/>
          <w:szCs w:val="24"/>
          <w:rtl/>
        </w:rPr>
        <w:t xml:space="preserve"> الإحصائية في </w:t>
      </w:r>
      <w:r w:rsidR="005730EC" w:rsidRPr="005E2519">
        <w:rPr>
          <w:rFonts w:ascii="Simplified Arabic" w:hAnsi="Simplified Arabic" w:cs="Simplified Arabic"/>
          <w:sz w:val="24"/>
          <w:szCs w:val="24"/>
          <w:rtl/>
        </w:rPr>
        <w:t>مستوى م</w:t>
      </w:r>
      <w:r w:rsidRPr="005E2519">
        <w:rPr>
          <w:rFonts w:ascii="Simplified Arabic" w:hAnsi="Simplified Arabic" w:cs="Simplified Arabic"/>
          <w:sz w:val="24"/>
          <w:szCs w:val="24"/>
          <w:rtl/>
        </w:rPr>
        <w:t xml:space="preserve">هارات </w:t>
      </w:r>
      <w:r w:rsidR="00FA5681" w:rsidRPr="005E2519">
        <w:rPr>
          <w:rFonts w:ascii="Simplified Arabic" w:hAnsi="Simplified Arabic" w:cs="Simplified Arabic"/>
          <w:sz w:val="24"/>
          <w:szCs w:val="24"/>
          <w:rtl/>
        </w:rPr>
        <w:t xml:space="preserve">الذكاء العاطفي </w:t>
      </w:r>
      <w:r w:rsidRPr="005E2519">
        <w:rPr>
          <w:rFonts w:ascii="Simplified Arabic" w:hAnsi="Simplified Arabic" w:cs="Simplified Arabic"/>
          <w:sz w:val="24"/>
          <w:szCs w:val="24"/>
          <w:rtl/>
        </w:rPr>
        <w:t>لدى مديري المشاريع وفقا للعوامل</w:t>
      </w:r>
      <w:r w:rsidR="00FA5681" w:rsidRPr="005E2519">
        <w:rPr>
          <w:rFonts w:ascii="Simplified Arabic" w:hAnsi="Simplified Arabic" w:cs="Simplified Arabic"/>
          <w:sz w:val="24"/>
          <w:szCs w:val="24"/>
          <w:rtl/>
        </w:rPr>
        <w:t xml:space="preserve"> الديموغرافية </w:t>
      </w:r>
      <w:r w:rsidR="005730EC" w:rsidRPr="005E2519">
        <w:rPr>
          <w:rFonts w:ascii="Simplified Arabic" w:hAnsi="Simplified Arabic" w:cs="Simplified Arabic"/>
          <w:sz w:val="24"/>
          <w:szCs w:val="24"/>
          <w:rtl/>
        </w:rPr>
        <w:t>(</w:t>
      </w:r>
      <w:r w:rsidR="00FA5681" w:rsidRPr="005E2519">
        <w:rPr>
          <w:rFonts w:ascii="Simplified Arabic" w:hAnsi="Simplified Arabic" w:cs="Simplified Arabic"/>
          <w:sz w:val="24"/>
          <w:szCs w:val="24"/>
          <w:rtl/>
        </w:rPr>
        <w:t>العمر، الجنس، الخبرة العملية، والمؤهل العلم</w:t>
      </w:r>
      <w:r w:rsidR="005730EC" w:rsidRPr="005E2519">
        <w:rPr>
          <w:rFonts w:ascii="Simplified Arabic" w:hAnsi="Simplified Arabic" w:cs="Simplified Arabic"/>
          <w:sz w:val="24"/>
          <w:szCs w:val="24"/>
          <w:rtl/>
        </w:rPr>
        <w:t>ي).</w:t>
      </w:r>
    </w:p>
    <w:p w14:paraId="11353AC5" w14:textId="1CD4CB29" w:rsidR="00913781" w:rsidRPr="005E2519" w:rsidRDefault="00A8696F" w:rsidP="00CC0FAE">
      <w:pPr>
        <w:pStyle w:val="ListParagraph"/>
        <w:numPr>
          <w:ilvl w:val="0"/>
          <w:numId w:val="2"/>
        </w:numPr>
        <w:bidi/>
        <w:spacing w:before="100" w:beforeAutospacing="1" w:after="240" w:line="360" w:lineRule="auto"/>
        <w:ind w:left="720" w:hanging="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تقديم </w:t>
      </w:r>
      <w:r w:rsidR="00913781" w:rsidRPr="005E2519">
        <w:rPr>
          <w:rFonts w:ascii="Simplified Arabic" w:hAnsi="Simplified Arabic" w:cs="Simplified Arabic"/>
          <w:sz w:val="24"/>
          <w:szCs w:val="24"/>
          <w:rtl/>
        </w:rPr>
        <w:t xml:space="preserve">توصيات </w:t>
      </w:r>
      <w:r w:rsidR="005730EC" w:rsidRPr="005E2519">
        <w:rPr>
          <w:rFonts w:ascii="Simplified Arabic" w:hAnsi="Simplified Arabic" w:cs="Simplified Arabic"/>
          <w:sz w:val="24"/>
          <w:szCs w:val="24"/>
          <w:rtl/>
        </w:rPr>
        <w:t xml:space="preserve">عملية واستراتيجيات قابلة للتطبيق </w:t>
      </w:r>
      <w:r w:rsidR="00913781" w:rsidRPr="005E2519">
        <w:rPr>
          <w:rFonts w:ascii="Simplified Arabic" w:hAnsi="Simplified Arabic" w:cs="Simplified Arabic"/>
          <w:sz w:val="24"/>
          <w:szCs w:val="24"/>
          <w:rtl/>
        </w:rPr>
        <w:t>لتعزيز</w:t>
      </w:r>
      <w:r w:rsidR="005730EC" w:rsidRPr="005E2519">
        <w:rPr>
          <w:rFonts w:ascii="Simplified Arabic" w:hAnsi="Simplified Arabic" w:cs="Simplified Arabic"/>
          <w:sz w:val="24"/>
          <w:szCs w:val="24"/>
          <w:rtl/>
        </w:rPr>
        <w:t xml:space="preserve"> وتنمية</w:t>
      </w:r>
      <w:r w:rsidR="00913781" w:rsidRPr="005E2519">
        <w:rPr>
          <w:rFonts w:ascii="Simplified Arabic" w:hAnsi="Simplified Arabic" w:cs="Simplified Arabic"/>
          <w:sz w:val="24"/>
          <w:szCs w:val="24"/>
          <w:rtl/>
        </w:rPr>
        <w:t xml:space="preserve"> </w:t>
      </w:r>
      <w:r w:rsidR="007C71DC" w:rsidRPr="005E2519">
        <w:rPr>
          <w:rFonts w:ascii="Simplified Arabic" w:hAnsi="Simplified Arabic" w:cs="Simplified Arabic"/>
          <w:sz w:val="24"/>
          <w:szCs w:val="24"/>
          <w:rtl/>
        </w:rPr>
        <w:t xml:space="preserve">مهارات </w:t>
      </w:r>
      <w:r w:rsidR="00913781" w:rsidRPr="005E2519">
        <w:rPr>
          <w:rFonts w:ascii="Simplified Arabic" w:hAnsi="Simplified Arabic" w:cs="Simplified Arabic"/>
          <w:sz w:val="24"/>
          <w:szCs w:val="24"/>
          <w:rtl/>
        </w:rPr>
        <w:t>الذكاء العاطفي لدى مديري المشاريع</w:t>
      </w:r>
      <w:r w:rsidRPr="005E2519">
        <w:rPr>
          <w:rFonts w:ascii="Simplified Arabic" w:hAnsi="Simplified Arabic" w:cs="Simplified Arabic"/>
          <w:sz w:val="24"/>
          <w:szCs w:val="24"/>
          <w:rtl/>
        </w:rPr>
        <w:t xml:space="preserve"> بناء</w:t>
      </w:r>
      <w:r w:rsidR="008B4B34" w:rsidRPr="005E2519">
        <w:rPr>
          <w:rFonts w:ascii="Simplified Arabic" w:hAnsi="Simplified Arabic" w:cs="Simplified Arabic"/>
          <w:sz w:val="24"/>
          <w:szCs w:val="24"/>
          <w:rtl/>
        </w:rPr>
        <w:t xml:space="preserve"> على</w:t>
      </w:r>
      <w:r w:rsidRPr="005E2519">
        <w:rPr>
          <w:rFonts w:ascii="Simplified Arabic" w:hAnsi="Simplified Arabic" w:cs="Simplified Arabic"/>
          <w:sz w:val="24"/>
          <w:szCs w:val="24"/>
          <w:rtl/>
        </w:rPr>
        <w:t xml:space="preserve"> نتائج الدراسة</w:t>
      </w:r>
      <w:r w:rsidR="00913781" w:rsidRPr="005E2519">
        <w:rPr>
          <w:rFonts w:ascii="Simplified Arabic" w:hAnsi="Simplified Arabic" w:cs="Simplified Arabic"/>
          <w:sz w:val="24"/>
          <w:szCs w:val="24"/>
          <w:rtl/>
        </w:rPr>
        <w:t xml:space="preserve">، </w:t>
      </w:r>
      <w:r w:rsidR="007C71DC" w:rsidRPr="005E2519">
        <w:rPr>
          <w:rFonts w:ascii="Simplified Arabic" w:hAnsi="Simplified Arabic" w:cs="Simplified Arabic"/>
          <w:sz w:val="24"/>
          <w:szCs w:val="24"/>
          <w:rtl/>
        </w:rPr>
        <w:t>بما</w:t>
      </w:r>
      <w:r w:rsidR="00913781" w:rsidRPr="005E2519">
        <w:rPr>
          <w:rFonts w:ascii="Simplified Arabic" w:hAnsi="Simplified Arabic" w:cs="Simplified Arabic"/>
          <w:sz w:val="24"/>
          <w:szCs w:val="24"/>
          <w:rtl/>
        </w:rPr>
        <w:t xml:space="preserve"> يسهم في </w:t>
      </w:r>
      <w:r w:rsidR="005730EC" w:rsidRPr="005E2519">
        <w:rPr>
          <w:rFonts w:ascii="Simplified Arabic" w:hAnsi="Simplified Arabic" w:cs="Simplified Arabic"/>
          <w:sz w:val="24"/>
          <w:szCs w:val="24"/>
          <w:rtl/>
        </w:rPr>
        <w:t>تحسين</w:t>
      </w:r>
      <w:r w:rsidR="00913781" w:rsidRPr="005E2519">
        <w:rPr>
          <w:rFonts w:ascii="Simplified Arabic" w:hAnsi="Simplified Arabic" w:cs="Simplified Arabic"/>
          <w:sz w:val="24"/>
          <w:szCs w:val="24"/>
          <w:rtl/>
        </w:rPr>
        <w:t xml:space="preserve"> أداء فرق العمل</w:t>
      </w:r>
      <w:r w:rsidR="007C71DC" w:rsidRPr="005E2519">
        <w:rPr>
          <w:rFonts w:ascii="Simplified Arabic" w:hAnsi="Simplified Arabic" w:cs="Simplified Arabic"/>
          <w:sz w:val="24"/>
          <w:szCs w:val="24"/>
          <w:rtl/>
        </w:rPr>
        <w:t xml:space="preserve"> وضمان نجاح المشاريع.</w:t>
      </w:r>
    </w:p>
    <w:p w14:paraId="4923D9B8" w14:textId="14D9B1FE" w:rsidR="00913781" w:rsidRPr="005E2519" w:rsidRDefault="00A8696F" w:rsidP="00CC0FAE">
      <w:pPr>
        <w:pStyle w:val="ListParagraph"/>
        <w:numPr>
          <w:ilvl w:val="0"/>
          <w:numId w:val="2"/>
        </w:numPr>
        <w:bidi/>
        <w:spacing w:before="100" w:beforeAutospacing="1" w:after="240" w:line="360" w:lineRule="auto"/>
        <w:ind w:left="720" w:hanging="720"/>
        <w:jc w:val="both"/>
        <w:rPr>
          <w:rFonts w:ascii="Simplified Arabic" w:hAnsi="Simplified Arabic" w:cs="Simplified Arabic"/>
          <w:sz w:val="24"/>
          <w:szCs w:val="24"/>
        </w:rPr>
      </w:pPr>
      <w:r w:rsidRPr="005E2519">
        <w:rPr>
          <w:rFonts w:ascii="Simplified Arabic" w:hAnsi="Simplified Arabic" w:cs="Simplified Arabic"/>
          <w:sz w:val="24"/>
          <w:szCs w:val="24"/>
          <w:rtl/>
        </w:rPr>
        <w:t>مقارنة</w:t>
      </w:r>
      <w:r w:rsidR="00913781" w:rsidRPr="005E2519">
        <w:rPr>
          <w:rFonts w:ascii="Simplified Arabic" w:hAnsi="Simplified Arabic" w:cs="Simplified Arabic"/>
          <w:sz w:val="24"/>
          <w:szCs w:val="24"/>
          <w:rtl/>
        </w:rPr>
        <w:t xml:space="preserve"> نتائج</w:t>
      </w:r>
      <w:r w:rsidRPr="005E2519">
        <w:rPr>
          <w:rFonts w:ascii="Simplified Arabic" w:hAnsi="Simplified Arabic" w:cs="Simplified Arabic"/>
          <w:sz w:val="24"/>
          <w:szCs w:val="24"/>
          <w:rtl/>
        </w:rPr>
        <w:t xml:space="preserve"> الدراسة</w:t>
      </w:r>
      <w:r w:rsidR="00913781" w:rsidRPr="005E2519">
        <w:rPr>
          <w:rFonts w:ascii="Simplified Arabic" w:hAnsi="Simplified Arabic" w:cs="Simplified Arabic"/>
          <w:sz w:val="24"/>
          <w:szCs w:val="24"/>
          <w:rtl/>
        </w:rPr>
        <w:t xml:space="preserve"> مع الدراسات السابقة لتحديد مدى تطابقها أو اختلافها في البيئة السعودية</w:t>
      </w:r>
      <w:r w:rsidR="007C71DC" w:rsidRPr="005E2519">
        <w:rPr>
          <w:rFonts w:ascii="Simplified Arabic" w:hAnsi="Simplified Arabic" w:cs="Simplified Arabic"/>
          <w:sz w:val="24"/>
          <w:szCs w:val="24"/>
          <w:rtl/>
        </w:rPr>
        <w:t>، ما يوفر إطارا علميا يمكن الاستفادة منه في تطوير مناهج تدريبية وإدارية في قطاع الإنشاءات</w:t>
      </w:r>
      <w:r w:rsidR="00384BC9" w:rsidRPr="005E2519">
        <w:rPr>
          <w:rFonts w:ascii="Simplified Arabic" w:hAnsi="Simplified Arabic" w:cs="Simplified Arabic"/>
          <w:sz w:val="24"/>
          <w:szCs w:val="24"/>
          <w:rtl/>
        </w:rPr>
        <w:t xml:space="preserve"> في المملكة</w:t>
      </w:r>
      <w:r w:rsidR="007C71DC" w:rsidRPr="005E2519">
        <w:rPr>
          <w:rFonts w:ascii="Simplified Arabic" w:hAnsi="Simplified Arabic" w:cs="Simplified Arabic"/>
          <w:sz w:val="24"/>
          <w:szCs w:val="24"/>
          <w:rtl/>
        </w:rPr>
        <w:t>.</w:t>
      </w:r>
    </w:p>
    <w:p w14:paraId="56B6E6E7" w14:textId="0047C9D6" w:rsidR="002C71C3" w:rsidRPr="005E2519" w:rsidRDefault="002C71C3" w:rsidP="00CC0FAE">
      <w:pPr>
        <w:bidi/>
        <w:spacing w:before="100" w:beforeAutospacing="1" w:after="240" w:line="360" w:lineRule="auto"/>
        <w:rPr>
          <w:rFonts w:ascii="Simplified Arabic" w:hAnsi="Simplified Arabic" w:cs="Simplified Arabic"/>
          <w:sz w:val="32"/>
          <w:szCs w:val="32"/>
        </w:rPr>
      </w:pPr>
      <w:r w:rsidRPr="005E2519">
        <w:rPr>
          <w:rFonts w:ascii="Simplified Arabic" w:hAnsi="Simplified Arabic" w:cs="Simplified Arabic"/>
          <w:b/>
          <w:bCs/>
          <w:sz w:val="32"/>
          <w:szCs w:val="32"/>
          <w:rtl/>
        </w:rPr>
        <w:t>فرضيات الدراسة:</w:t>
      </w:r>
    </w:p>
    <w:p w14:paraId="41C50D7A" w14:textId="77777777" w:rsidR="002C71C3" w:rsidRPr="005E2519" w:rsidRDefault="002C71C3" w:rsidP="00CC0FAE">
      <w:pPr>
        <w:bidi/>
        <w:spacing w:before="100" w:beforeAutospacing="1" w:after="240" w:line="360" w:lineRule="auto"/>
        <w:rPr>
          <w:rFonts w:ascii="Simplified Arabic" w:hAnsi="Simplified Arabic" w:cs="Simplified Arabic"/>
          <w:sz w:val="24"/>
          <w:szCs w:val="24"/>
        </w:rPr>
      </w:pPr>
      <w:r w:rsidRPr="005E2519">
        <w:rPr>
          <w:rFonts w:ascii="Simplified Arabic" w:hAnsi="Simplified Arabic" w:cs="Simplified Arabic"/>
          <w:sz w:val="24"/>
          <w:szCs w:val="24"/>
          <w:rtl/>
        </w:rPr>
        <w:t xml:space="preserve">وفقا للأهداف السابقة، يمكن صياغة فروض الدراسة على النحو التالي: </w:t>
      </w:r>
    </w:p>
    <w:p w14:paraId="3FA2C7D4" w14:textId="6F884E6B" w:rsidR="002C71C3" w:rsidRPr="005E2519" w:rsidRDefault="002C71C3" w:rsidP="00CC0FAE">
      <w:pPr>
        <w:pStyle w:val="ListParagraph"/>
        <w:numPr>
          <w:ilvl w:val="0"/>
          <w:numId w:val="1"/>
        </w:numPr>
        <w:bidi/>
        <w:spacing w:before="100" w:beforeAutospacing="1" w:after="240" w:line="360" w:lineRule="auto"/>
        <w:ind w:left="720" w:hanging="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لا يوجد </w:t>
      </w:r>
      <w:r w:rsidR="00243F61" w:rsidRPr="005E2519">
        <w:rPr>
          <w:rFonts w:ascii="Simplified Arabic" w:hAnsi="Simplified Arabic" w:cs="Simplified Arabic"/>
          <w:sz w:val="24"/>
          <w:szCs w:val="24"/>
          <w:rtl/>
        </w:rPr>
        <w:t>أثر</w:t>
      </w:r>
      <w:r w:rsidRPr="005E2519">
        <w:rPr>
          <w:rFonts w:ascii="Simplified Arabic" w:hAnsi="Simplified Arabic" w:cs="Simplified Arabic"/>
          <w:sz w:val="24"/>
          <w:szCs w:val="24"/>
          <w:rtl/>
        </w:rPr>
        <w:t xml:space="preserve"> ذو دلالة إحصائية للذكاء العاطفي لمديري المشاريع على نجاح </w:t>
      </w:r>
      <w:r w:rsidR="00E4036E" w:rsidRPr="005E2519">
        <w:rPr>
          <w:rFonts w:ascii="Simplified Arabic" w:hAnsi="Simplified Arabic" w:cs="Simplified Arabic"/>
          <w:sz w:val="24"/>
          <w:szCs w:val="24"/>
          <w:rtl/>
        </w:rPr>
        <w:t>المشاريع الإنشائية</w:t>
      </w:r>
      <w:r w:rsidRPr="005E2519">
        <w:rPr>
          <w:rFonts w:ascii="Simplified Arabic" w:hAnsi="Simplified Arabic" w:cs="Simplified Arabic"/>
          <w:sz w:val="24"/>
          <w:szCs w:val="24"/>
          <w:rtl/>
        </w:rPr>
        <w:t>.</w:t>
      </w:r>
    </w:p>
    <w:p w14:paraId="62D8E6EE" w14:textId="0782B022" w:rsidR="002C71C3" w:rsidRPr="005E2519" w:rsidRDefault="002C71C3" w:rsidP="00CC0FAE">
      <w:pPr>
        <w:pStyle w:val="ListParagraph"/>
        <w:numPr>
          <w:ilvl w:val="0"/>
          <w:numId w:val="1"/>
        </w:numPr>
        <w:bidi/>
        <w:spacing w:before="100" w:beforeAutospacing="1" w:after="240" w:line="360" w:lineRule="auto"/>
        <w:ind w:left="720" w:hanging="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لا يوجد </w:t>
      </w:r>
      <w:r w:rsidR="00243F61" w:rsidRPr="005E2519">
        <w:rPr>
          <w:rFonts w:ascii="Simplified Arabic" w:hAnsi="Simplified Arabic" w:cs="Simplified Arabic"/>
          <w:sz w:val="24"/>
          <w:szCs w:val="24"/>
          <w:rtl/>
        </w:rPr>
        <w:t>أثر</w:t>
      </w:r>
      <w:r w:rsidRPr="005E2519">
        <w:rPr>
          <w:rFonts w:ascii="Simplified Arabic" w:hAnsi="Simplified Arabic" w:cs="Simplified Arabic"/>
          <w:sz w:val="24"/>
          <w:szCs w:val="24"/>
          <w:rtl/>
        </w:rPr>
        <w:t xml:space="preserve"> ذو دلالة إحصائية بين مستوى </w:t>
      </w:r>
      <w:r w:rsidR="00D07F9B" w:rsidRPr="005E2519">
        <w:rPr>
          <w:rFonts w:ascii="Simplified Arabic" w:hAnsi="Simplified Arabic" w:cs="Simplified Arabic"/>
          <w:sz w:val="24"/>
          <w:szCs w:val="24"/>
          <w:rtl/>
        </w:rPr>
        <w:t>كل بعد من أبعاد</w:t>
      </w:r>
      <w:r w:rsidR="00E4036E" w:rsidRPr="005E2519">
        <w:rPr>
          <w:rFonts w:ascii="Simplified Arabic" w:hAnsi="Simplified Arabic" w:cs="Simplified Arabic"/>
          <w:sz w:val="24"/>
          <w:szCs w:val="24"/>
          <w:rtl/>
        </w:rPr>
        <w:t xml:space="preserve"> الذكاء العاطفي الخمس (</w:t>
      </w:r>
      <w:r w:rsidRPr="005E2519">
        <w:rPr>
          <w:rFonts w:ascii="Simplified Arabic" w:hAnsi="Simplified Arabic" w:cs="Simplified Arabic"/>
          <w:sz w:val="24"/>
          <w:szCs w:val="24"/>
          <w:rtl/>
        </w:rPr>
        <w:t>الوعي الذاتي</w:t>
      </w:r>
      <w:r w:rsidR="00E4036E" w:rsidRPr="005E2519">
        <w:rPr>
          <w:rFonts w:ascii="Simplified Arabic" w:hAnsi="Simplified Arabic" w:cs="Simplified Arabic"/>
          <w:sz w:val="24"/>
          <w:szCs w:val="24"/>
          <w:rtl/>
        </w:rPr>
        <w:t>- الوعي الاجتماعي- الإدارة الذاتية- إدارة العلاقات- القيادة)</w:t>
      </w:r>
      <w:r w:rsidRPr="005E2519">
        <w:rPr>
          <w:rFonts w:ascii="Simplified Arabic" w:hAnsi="Simplified Arabic" w:cs="Simplified Arabic"/>
          <w:sz w:val="24"/>
          <w:szCs w:val="24"/>
          <w:rtl/>
        </w:rPr>
        <w:t xml:space="preserve"> لمديري المشاريع</w:t>
      </w:r>
      <w:r w:rsidR="00E4036E" w:rsidRPr="005E2519">
        <w:rPr>
          <w:rFonts w:ascii="Simplified Arabic" w:hAnsi="Simplified Arabic" w:cs="Simplified Arabic"/>
          <w:sz w:val="24"/>
          <w:szCs w:val="24"/>
          <w:rtl/>
        </w:rPr>
        <w:t xml:space="preserve"> على </w:t>
      </w:r>
      <w:r w:rsidRPr="005E2519">
        <w:rPr>
          <w:rFonts w:ascii="Simplified Arabic" w:hAnsi="Simplified Arabic" w:cs="Simplified Arabic"/>
          <w:sz w:val="24"/>
          <w:szCs w:val="24"/>
          <w:rtl/>
        </w:rPr>
        <w:t xml:space="preserve">نجاح </w:t>
      </w:r>
      <w:r w:rsidR="00E4036E" w:rsidRPr="005E2519">
        <w:rPr>
          <w:rFonts w:ascii="Simplified Arabic" w:hAnsi="Simplified Arabic" w:cs="Simplified Arabic"/>
          <w:sz w:val="24"/>
          <w:szCs w:val="24"/>
          <w:rtl/>
        </w:rPr>
        <w:t>المشاريع الإنشائية</w:t>
      </w:r>
      <w:r w:rsidRPr="005E2519">
        <w:rPr>
          <w:rFonts w:ascii="Simplified Arabic" w:hAnsi="Simplified Arabic" w:cs="Simplified Arabic"/>
          <w:sz w:val="24"/>
          <w:szCs w:val="24"/>
          <w:rtl/>
        </w:rPr>
        <w:t>.</w:t>
      </w:r>
    </w:p>
    <w:p w14:paraId="53A1889C" w14:textId="4520E62E" w:rsidR="002C71C3" w:rsidRPr="005E2519" w:rsidRDefault="002C71C3" w:rsidP="00CC0FAE">
      <w:pPr>
        <w:pStyle w:val="ListParagraph"/>
        <w:numPr>
          <w:ilvl w:val="0"/>
          <w:numId w:val="1"/>
        </w:numPr>
        <w:bidi/>
        <w:spacing w:before="100" w:beforeAutospacing="1" w:after="240" w:line="360" w:lineRule="auto"/>
        <w:ind w:left="720" w:hanging="720"/>
        <w:jc w:val="both"/>
        <w:rPr>
          <w:rFonts w:ascii="Simplified Arabic" w:hAnsi="Simplified Arabic" w:cs="Simplified Arabic"/>
          <w:sz w:val="24"/>
          <w:szCs w:val="24"/>
        </w:rPr>
      </w:pPr>
      <w:r w:rsidRPr="005E2519">
        <w:rPr>
          <w:rFonts w:ascii="Simplified Arabic" w:hAnsi="Simplified Arabic" w:cs="Simplified Arabic"/>
          <w:sz w:val="24"/>
          <w:szCs w:val="24"/>
          <w:rtl/>
        </w:rPr>
        <w:lastRenderedPageBreak/>
        <w:t xml:space="preserve">لا يوجد </w:t>
      </w:r>
      <w:r w:rsidR="00243F61" w:rsidRPr="005E2519">
        <w:rPr>
          <w:rFonts w:ascii="Simplified Arabic" w:hAnsi="Simplified Arabic" w:cs="Simplified Arabic"/>
          <w:sz w:val="24"/>
          <w:szCs w:val="24"/>
          <w:rtl/>
        </w:rPr>
        <w:t>أثر</w:t>
      </w:r>
      <w:r w:rsidRPr="005E2519">
        <w:rPr>
          <w:rFonts w:ascii="Simplified Arabic" w:hAnsi="Simplified Arabic" w:cs="Simplified Arabic"/>
          <w:sz w:val="24"/>
          <w:szCs w:val="24"/>
          <w:rtl/>
        </w:rPr>
        <w:t xml:space="preserve"> ذو دلالة إحصائية </w:t>
      </w:r>
      <w:r w:rsidR="00243F61" w:rsidRPr="005E2519">
        <w:rPr>
          <w:rFonts w:ascii="Simplified Arabic" w:hAnsi="Simplified Arabic" w:cs="Simplified Arabic"/>
          <w:sz w:val="24"/>
          <w:szCs w:val="24"/>
          <w:rtl/>
        </w:rPr>
        <w:t>يعزى لمتغير</w:t>
      </w:r>
      <w:r w:rsidR="00E4036E" w:rsidRPr="005E2519">
        <w:rPr>
          <w:rFonts w:ascii="Simplified Arabic" w:hAnsi="Simplified Arabic" w:cs="Simplified Arabic"/>
          <w:sz w:val="24"/>
          <w:szCs w:val="24"/>
          <w:rtl/>
        </w:rPr>
        <w:t xml:space="preserve"> (الخبرة، العمر، </w:t>
      </w:r>
      <w:r w:rsidRPr="005E2519">
        <w:rPr>
          <w:rFonts w:ascii="Simplified Arabic" w:hAnsi="Simplified Arabic" w:cs="Simplified Arabic"/>
          <w:sz w:val="24"/>
          <w:szCs w:val="24"/>
          <w:rtl/>
        </w:rPr>
        <w:t>المؤهل العلمي</w:t>
      </w:r>
      <w:r w:rsidR="00E4036E" w:rsidRPr="005E2519">
        <w:rPr>
          <w:rFonts w:ascii="Simplified Arabic" w:hAnsi="Simplified Arabic" w:cs="Simplified Arabic"/>
          <w:sz w:val="24"/>
          <w:szCs w:val="24"/>
          <w:rtl/>
        </w:rPr>
        <w:t>)</w:t>
      </w:r>
      <w:r w:rsidRPr="005E2519">
        <w:rPr>
          <w:rFonts w:ascii="Simplified Arabic" w:hAnsi="Simplified Arabic" w:cs="Simplified Arabic"/>
          <w:sz w:val="24"/>
          <w:szCs w:val="24"/>
          <w:rtl/>
        </w:rPr>
        <w:t xml:space="preserve"> لمدير المشروع ونجاح المشروع.</w:t>
      </w:r>
    </w:p>
    <w:p w14:paraId="22CB89B7" w14:textId="77777777" w:rsidR="00464F9A" w:rsidRPr="005E2519" w:rsidRDefault="00464F9A" w:rsidP="00CC0FAE">
      <w:pPr>
        <w:bidi/>
        <w:spacing w:before="100" w:beforeAutospacing="1" w:after="240" w:line="360" w:lineRule="auto"/>
        <w:jc w:val="both"/>
        <w:rPr>
          <w:rFonts w:ascii="Simplified Arabic" w:hAnsi="Simplified Arabic" w:cs="Simplified Arabic"/>
          <w:b/>
          <w:bCs/>
          <w:sz w:val="32"/>
          <w:szCs w:val="32"/>
          <w:rtl/>
        </w:rPr>
      </w:pPr>
      <w:r w:rsidRPr="005E2519">
        <w:rPr>
          <w:rFonts w:ascii="Simplified Arabic" w:hAnsi="Simplified Arabic" w:cs="Simplified Arabic"/>
          <w:b/>
          <w:bCs/>
          <w:sz w:val="32"/>
          <w:szCs w:val="32"/>
          <w:rtl/>
        </w:rPr>
        <w:t>مصطلحات الدراسة وتعريفاتها:</w:t>
      </w:r>
    </w:p>
    <w:p w14:paraId="756EE627" w14:textId="13FCDE6B" w:rsidR="00464F9A" w:rsidRPr="005E2519" w:rsidRDefault="00464F9A" w:rsidP="00CC0FAE">
      <w:pPr>
        <w:bidi/>
        <w:spacing w:before="100" w:beforeAutospacing="1" w:after="240" w:line="360" w:lineRule="auto"/>
        <w:jc w:val="both"/>
        <w:rPr>
          <w:rFonts w:ascii="Simplified Arabic" w:hAnsi="Simplified Arabic" w:cs="Simplified Arabic"/>
          <w:b/>
          <w:bCs/>
          <w:sz w:val="28"/>
          <w:szCs w:val="28"/>
        </w:rPr>
      </w:pPr>
      <w:r w:rsidRPr="005E2519">
        <w:rPr>
          <w:rFonts w:ascii="Simplified Arabic" w:hAnsi="Simplified Arabic" w:cs="Simplified Arabic"/>
          <w:b/>
          <w:bCs/>
          <w:sz w:val="28"/>
          <w:szCs w:val="28"/>
          <w:rtl/>
        </w:rPr>
        <w:t>الذكاء العاطفي</w:t>
      </w:r>
      <w:r w:rsidR="004E57C0" w:rsidRPr="005E2519">
        <w:rPr>
          <w:rFonts w:ascii="Simplified Arabic" w:hAnsi="Simplified Arabic" w:cs="Simplified Arabic"/>
          <w:b/>
          <w:bCs/>
          <w:sz w:val="28"/>
          <w:szCs w:val="28"/>
          <w:rtl/>
        </w:rPr>
        <w:t xml:space="preserve"> (</w:t>
      </w:r>
      <w:r w:rsidR="004E57C0" w:rsidRPr="005E2519">
        <w:rPr>
          <w:rFonts w:asciiTheme="majorBidi" w:eastAsia="Calibri" w:hAnsiTheme="majorBidi" w:cstheme="majorBidi"/>
          <w:kern w:val="0"/>
          <w:sz w:val="28"/>
          <w:szCs w:val="28"/>
          <w14:ligatures w14:val="none"/>
        </w:rPr>
        <w:t>Emotional Intelligence</w:t>
      </w:r>
      <w:r w:rsidR="004E57C0" w:rsidRPr="005E2519">
        <w:rPr>
          <w:rFonts w:ascii="Simplified Arabic" w:hAnsi="Simplified Arabic" w:cs="Simplified Arabic"/>
          <w:b/>
          <w:bCs/>
          <w:sz w:val="28"/>
          <w:szCs w:val="28"/>
          <w:rtl/>
        </w:rPr>
        <w:t>)</w:t>
      </w:r>
      <w:r w:rsidRPr="005E2519">
        <w:rPr>
          <w:rFonts w:ascii="Simplified Arabic" w:hAnsi="Simplified Arabic" w:cs="Simplified Arabic"/>
          <w:b/>
          <w:bCs/>
          <w:sz w:val="28"/>
          <w:szCs w:val="28"/>
          <w:rtl/>
        </w:rPr>
        <w:t>:</w:t>
      </w:r>
    </w:p>
    <w:p w14:paraId="6E960AEA" w14:textId="213BFADA" w:rsidR="008003A7" w:rsidRPr="005E2519" w:rsidRDefault="00E8358D" w:rsidP="00CC0FAE">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يعرف </w:t>
      </w:r>
      <w:r w:rsidR="008003A7" w:rsidRPr="005E2519">
        <w:rPr>
          <w:rFonts w:ascii="Simplified Arabic" w:hAnsi="Simplified Arabic" w:cs="Simplified Arabic"/>
          <w:sz w:val="24"/>
          <w:szCs w:val="24"/>
          <w:rtl/>
        </w:rPr>
        <w:t xml:space="preserve">الذكاء العاطفي </w:t>
      </w:r>
      <w:r w:rsidRPr="005E2519">
        <w:rPr>
          <w:rFonts w:ascii="Simplified Arabic" w:hAnsi="Simplified Arabic" w:cs="Simplified Arabic"/>
          <w:sz w:val="24"/>
          <w:szCs w:val="24"/>
          <w:rtl/>
        </w:rPr>
        <w:t xml:space="preserve">على أنه </w:t>
      </w:r>
      <w:r w:rsidR="00F32856" w:rsidRPr="005E2519">
        <w:rPr>
          <w:rFonts w:ascii="Simplified Arabic" w:hAnsi="Simplified Arabic" w:cs="Simplified Arabic"/>
          <w:sz w:val="24"/>
          <w:szCs w:val="24"/>
          <w:rtl/>
        </w:rPr>
        <w:t>قدرة الفرد</w:t>
      </w:r>
      <w:r w:rsidR="008003A7" w:rsidRPr="005E2519">
        <w:rPr>
          <w:rFonts w:ascii="Simplified Arabic" w:hAnsi="Simplified Arabic" w:cs="Simplified Arabic"/>
          <w:sz w:val="24"/>
          <w:szCs w:val="24"/>
          <w:rtl/>
        </w:rPr>
        <w:t xml:space="preserve"> على فهم </w:t>
      </w:r>
      <w:r w:rsidR="00F32856" w:rsidRPr="005E2519">
        <w:rPr>
          <w:rFonts w:ascii="Simplified Arabic" w:hAnsi="Simplified Arabic" w:cs="Simplified Arabic"/>
          <w:sz w:val="24"/>
          <w:szCs w:val="24"/>
          <w:rtl/>
        </w:rPr>
        <w:t>مشاعره</w:t>
      </w:r>
      <w:r w:rsidR="008003A7" w:rsidRPr="005E2519">
        <w:rPr>
          <w:rFonts w:ascii="Simplified Arabic" w:hAnsi="Simplified Arabic" w:cs="Simplified Arabic"/>
          <w:sz w:val="24"/>
          <w:szCs w:val="24"/>
          <w:rtl/>
        </w:rPr>
        <w:t xml:space="preserve"> والتعامل معها بشكل جيد، بالإضافة إلى فهم مشاعر الآخرين والتفاعل معهم بذكاء. </w:t>
      </w:r>
      <w:r w:rsidR="00CB6D45" w:rsidRPr="005E2519">
        <w:rPr>
          <w:rFonts w:ascii="Simplified Arabic" w:hAnsi="Simplified Arabic" w:cs="Simplified Arabic"/>
          <w:sz w:val="24"/>
          <w:szCs w:val="24"/>
          <w:rtl/>
        </w:rPr>
        <w:t>و</w:t>
      </w:r>
      <w:r w:rsidR="008003A7" w:rsidRPr="005E2519">
        <w:rPr>
          <w:rFonts w:ascii="Simplified Arabic" w:hAnsi="Simplified Arabic" w:cs="Simplified Arabic"/>
          <w:sz w:val="24"/>
          <w:szCs w:val="24"/>
          <w:rtl/>
        </w:rPr>
        <w:t>يتضمن أربع مهارات أساسية: أو</w:t>
      </w:r>
      <w:r w:rsidR="00CB6D45" w:rsidRPr="005E2519">
        <w:rPr>
          <w:rFonts w:ascii="Simplified Arabic" w:hAnsi="Simplified Arabic" w:cs="Simplified Arabic"/>
          <w:sz w:val="24"/>
          <w:szCs w:val="24"/>
          <w:rtl/>
        </w:rPr>
        <w:t xml:space="preserve">لا </w:t>
      </w:r>
      <w:r w:rsidR="008003A7" w:rsidRPr="005E2519">
        <w:rPr>
          <w:rFonts w:ascii="Simplified Arabic" w:hAnsi="Simplified Arabic" w:cs="Simplified Arabic"/>
          <w:sz w:val="24"/>
          <w:szCs w:val="24"/>
          <w:rtl/>
        </w:rPr>
        <w:t xml:space="preserve">الوعي الذاتي، وهو أن </w:t>
      </w:r>
      <w:r w:rsidR="00937D33" w:rsidRPr="005E2519">
        <w:rPr>
          <w:rFonts w:ascii="Simplified Arabic" w:hAnsi="Simplified Arabic" w:cs="Simplified Arabic"/>
          <w:sz w:val="24"/>
          <w:szCs w:val="24"/>
          <w:rtl/>
        </w:rPr>
        <w:t>يعرف الفرد</w:t>
      </w:r>
      <w:r w:rsidR="008003A7" w:rsidRPr="005E2519">
        <w:rPr>
          <w:rFonts w:ascii="Simplified Arabic" w:hAnsi="Simplified Arabic" w:cs="Simplified Arabic"/>
          <w:sz w:val="24"/>
          <w:szCs w:val="24"/>
          <w:rtl/>
        </w:rPr>
        <w:t xml:space="preserve"> ما </w:t>
      </w:r>
      <w:r w:rsidR="00937D33" w:rsidRPr="005E2519">
        <w:rPr>
          <w:rFonts w:ascii="Simplified Arabic" w:hAnsi="Simplified Arabic" w:cs="Simplified Arabic"/>
          <w:sz w:val="24"/>
          <w:szCs w:val="24"/>
          <w:rtl/>
        </w:rPr>
        <w:t>ي</w:t>
      </w:r>
      <w:r w:rsidR="008003A7" w:rsidRPr="005E2519">
        <w:rPr>
          <w:rFonts w:ascii="Simplified Arabic" w:hAnsi="Simplified Arabic" w:cs="Simplified Arabic"/>
          <w:sz w:val="24"/>
          <w:szCs w:val="24"/>
          <w:rtl/>
        </w:rPr>
        <w:t>شعر به و</w:t>
      </w:r>
      <w:r w:rsidR="00937D33" w:rsidRPr="005E2519">
        <w:rPr>
          <w:rFonts w:ascii="Simplified Arabic" w:hAnsi="Simplified Arabic" w:cs="Simplified Arabic"/>
          <w:sz w:val="24"/>
          <w:szCs w:val="24"/>
          <w:rtl/>
        </w:rPr>
        <w:t>ي</w:t>
      </w:r>
      <w:r w:rsidR="008003A7" w:rsidRPr="005E2519">
        <w:rPr>
          <w:rFonts w:ascii="Simplified Arabic" w:hAnsi="Simplified Arabic" w:cs="Simplified Arabic"/>
          <w:sz w:val="24"/>
          <w:szCs w:val="24"/>
          <w:rtl/>
        </w:rPr>
        <w:t>فهم كيف تؤثر هذه المشاعر على تصرفات</w:t>
      </w:r>
      <w:r w:rsidR="00937D33" w:rsidRPr="005E2519">
        <w:rPr>
          <w:rFonts w:ascii="Simplified Arabic" w:hAnsi="Simplified Arabic" w:cs="Simplified Arabic"/>
          <w:sz w:val="24"/>
          <w:szCs w:val="24"/>
          <w:rtl/>
        </w:rPr>
        <w:t>ه</w:t>
      </w:r>
      <w:r w:rsidR="008003A7" w:rsidRPr="005E2519">
        <w:rPr>
          <w:rFonts w:ascii="Simplified Arabic" w:hAnsi="Simplified Arabic" w:cs="Simplified Arabic"/>
          <w:sz w:val="24"/>
          <w:szCs w:val="24"/>
          <w:rtl/>
        </w:rPr>
        <w:t>. ثاني</w:t>
      </w:r>
      <w:r w:rsidR="00CB6D45" w:rsidRPr="005E2519">
        <w:rPr>
          <w:rFonts w:ascii="Simplified Arabic" w:hAnsi="Simplified Arabic" w:cs="Simplified Arabic"/>
          <w:sz w:val="24"/>
          <w:szCs w:val="24"/>
          <w:rtl/>
        </w:rPr>
        <w:t>ا</w:t>
      </w:r>
      <w:r w:rsidR="008003A7" w:rsidRPr="005E2519">
        <w:rPr>
          <w:rFonts w:ascii="Simplified Arabic" w:hAnsi="Simplified Arabic" w:cs="Simplified Arabic"/>
          <w:sz w:val="24"/>
          <w:szCs w:val="24"/>
          <w:rtl/>
        </w:rPr>
        <w:t>،</w:t>
      </w:r>
      <w:r w:rsidR="00CB6D45" w:rsidRPr="005E2519">
        <w:rPr>
          <w:rFonts w:ascii="Simplified Arabic" w:hAnsi="Simplified Arabic" w:cs="Simplified Arabic"/>
          <w:sz w:val="24"/>
          <w:szCs w:val="24"/>
          <w:rtl/>
        </w:rPr>
        <w:t xml:space="preserve"> </w:t>
      </w:r>
      <w:r w:rsidR="008003A7" w:rsidRPr="005E2519">
        <w:rPr>
          <w:rFonts w:ascii="Simplified Arabic" w:hAnsi="Simplified Arabic" w:cs="Simplified Arabic"/>
          <w:sz w:val="24"/>
          <w:szCs w:val="24"/>
          <w:rtl/>
        </w:rPr>
        <w:t xml:space="preserve">إدارة الذات، وهي </w:t>
      </w:r>
      <w:r w:rsidR="00937D33" w:rsidRPr="005E2519">
        <w:rPr>
          <w:rFonts w:ascii="Simplified Arabic" w:hAnsi="Simplified Arabic" w:cs="Simplified Arabic"/>
          <w:sz w:val="24"/>
          <w:szCs w:val="24"/>
          <w:rtl/>
        </w:rPr>
        <w:t>قدرة الفرد</w:t>
      </w:r>
      <w:r w:rsidR="008003A7" w:rsidRPr="005E2519">
        <w:rPr>
          <w:rFonts w:ascii="Simplified Arabic" w:hAnsi="Simplified Arabic" w:cs="Simplified Arabic"/>
          <w:sz w:val="24"/>
          <w:szCs w:val="24"/>
          <w:rtl/>
        </w:rPr>
        <w:t xml:space="preserve"> على التحكم في انفعالات</w:t>
      </w:r>
      <w:r w:rsidR="00937D33" w:rsidRPr="005E2519">
        <w:rPr>
          <w:rFonts w:ascii="Simplified Arabic" w:hAnsi="Simplified Arabic" w:cs="Simplified Arabic"/>
          <w:sz w:val="24"/>
          <w:szCs w:val="24"/>
          <w:rtl/>
        </w:rPr>
        <w:t>ه</w:t>
      </w:r>
      <w:r w:rsidR="008003A7" w:rsidRPr="005E2519">
        <w:rPr>
          <w:rFonts w:ascii="Simplified Arabic" w:hAnsi="Simplified Arabic" w:cs="Simplified Arabic"/>
          <w:sz w:val="24"/>
          <w:szCs w:val="24"/>
          <w:rtl/>
        </w:rPr>
        <w:t xml:space="preserve"> والتكيف مع المواقف الصعبة. ثالث</w:t>
      </w:r>
      <w:r w:rsidR="00CB6D45" w:rsidRPr="005E2519">
        <w:rPr>
          <w:rFonts w:ascii="Simplified Arabic" w:hAnsi="Simplified Arabic" w:cs="Simplified Arabic"/>
          <w:sz w:val="24"/>
          <w:szCs w:val="24"/>
          <w:rtl/>
        </w:rPr>
        <w:t>ا</w:t>
      </w:r>
      <w:r w:rsidR="008003A7" w:rsidRPr="005E2519">
        <w:rPr>
          <w:rFonts w:ascii="Simplified Arabic" w:hAnsi="Simplified Arabic" w:cs="Simplified Arabic"/>
          <w:sz w:val="24"/>
          <w:szCs w:val="24"/>
          <w:rtl/>
        </w:rPr>
        <w:t>،</w:t>
      </w:r>
      <w:r w:rsidR="00CB6D45" w:rsidRPr="005E2519">
        <w:rPr>
          <w:rFonts w:ascii="Simplified Arabic" w:hAnsi="Simplified Arabic" w:cs="Simplified Arabic"/>
          <w:sz w:val="24"/>
          <w:szCs w:val="24"/>
          <w:rtl/>
        </w:rPr>
        <w:t xml:space="preserve"> </w:t>
      </w:r>
      <w:r w:rsidR="008003A7" w:rsidRPr="005E2519">
        <w:rPr>
          <w:rFonts w:ascii="Simplified Arabic" w:hAnsi="Simplified Arabic" w:cs="Simplified Arabic"/>
          <w:sz w:val="24"/>
          <w:szCs w:val="24"/>
          <w:rtl/>
        </w:rPr>
        <w:t xml:space="preserve">الوعي الاجتماعي، وهو أن </w:t>
      </w:r>
      <w:r w:rsidR="00937D33" w:rsidRPr="005E2519">
        <w:rPr>
          <w:rFonts w:ascii="Simplified Arabic" w:hAnsi="Simplified Arabic" w:cs="Simplified Arabic"/>
          <w:sz w:val="24"/>
          <w:szCs w:val="24"/>
          <w:rtl/>
        </w:rPr>
        <w:t>ي</w:t>
      </w:r>
      <w:r w:rsidR="008003A7" w:rsidRPr="005E2519">
        <w:rPr>
          <w:rFonts w:ascii="Simplified Arabic" w:hAnsi="Simplified Arabic" w:cs="Simplified Arabic"/>
          <w:sz w:val="24"/>
          <w:szCs w:val="24"/>
          <w:rtl/>
        </w:rPr>
        <w:t xml:space="preserve">تعاطف </w:t>
      </w:r>
      <w:r w:rsidR="00937D33" w:rsidRPr="005E2519">
        <w:rPr>
          <w:rFonts w:ascii="Simplified Arabic" w:hAnsi="Simplified Arabic" w:cs="Simplified Arabic"/>
          <w:sz w:val="24"/>
          <w:szCs w:val="24"/>
          <w:rtl/>
        </w:rPr>
        <w:t xml:space="preserve">الفرد </w:t>
      </w:r>
      <w:r w:rsidR="008003A7" w:rsidRPr="005E2519">
        <w:rPr>
          <w:rFonts w:ascii="Simplified Arabic" w:hAnsi="Simplified Arabic" w:cs="Simplified Arabic"/>
          <w:sz w:val="24"/>
          <w:szCs w:val="24"/>
          <w:rtl/>
        </w:rPr>
        <w:t>مع الآخرين و</w:t>
      </w:r>
      <w:r w:rsidR="00937D33" w:rsidRPr="005E2519">
        <w:rPr>
          <w:rFonts w:ascii="Simplified Arabic" w:hAnsi="Simplified Arabic" w:cs="Simplified Arabic"/>
          <w:sz w:val="24"/>
          <w:szCs w:val="24"/>
          <w:rtl/>
        </w:rPr>
        <w:t>ي</w:t>
      </w:r>
      <w:r w:rsidR="008003A7" w:rsidRPr="005E2519">
        <w:rPr>
          <w:rFonts w:ascii="Simplified Arabic" w:hAnsi="Simplified Arabic" w:cs="Simplified Arabic"/>
          <w:sz w:val="24"/>
          <w:szCs w:val="24"/>
          <w:rtl/>
        </w:rPr>
        <w:t>فهم مشاعرهم. وأخير</w:t>
      </w:r>
      <w:r w:rsidR="00CB6D45" w:rsidRPr="005E2519">
        <w:rPr>
          <w:rFonts w:ascii="Simplified Arabic" w:hAnsi="Simplified Arabic" w:cs="Simplified Arabic"/>
          <w:sz w:val="24"/>
          <w:szCs w:val="24"/>
          <w:rtl/>
        </w:rPr>
        <w:t>ا</w:t>
      </w:r>
      <w:r w:rsidR="008003A7" w:rsidRPr="005E2519">
        <w:rPr>
          <w:rFonts w:ascii="Simplified Arabic" w:hAnsi="Simplified Arabic" w:cs="Simplified Arabic"/>
          <w:sz w:val="24"/>
          <w:szCs w:val="24"/>
          <w:rtl/>
        </w:rPr>
        <w:t>،</w:t>
      </w:r>
      <w:r w:rsidR="00CB6D45" w:rsidRPr="005E2519">
        <w:rPr>
          <w:rFonts w:ascii="Simplified Arabic" w:hAnsi="Simplified Arabic" w:cs="Simplified Arabic"/>
          <w:sz w:val="24"/>
          <w:szCs w:val="24"/>
          <w:rtl/>
        </w:rPr>
        <w:t xml:space="preserve"> </w:t>
      </w:r>
      <w:r w:rsidR="008003A7" w:rsidRPr="005E2519">
        <w:rPr>
          <w:rFonts w:ascii="Simplified Arabic" w:hAnsi="Simplified Arabic" w:cs="Simplified Arabic"/>
          <w:sz w:val="24"/>
          <w:szCs w:val="24"/>
          <w:rtl/>
        </w:rPr>
        <w:t xml:space="preserve">إدارة العلاقات، وهي </w:t>
      </w:r>
      <w:r w:rsidR="00937D33" w:rsidRPr="005E2519">
        <w:rPr>
          <w:rFonts w:ascii="Simplified Arabic" w:hAnsi="Simplified Arabic" w:cs="Simplified Arabic"/>
          <w:sz w:val="24"/>
          <w:szCs w:val="24"/>
          <w:rtl/>
        </w:rPr>
        <w:t>قدرة الفرد</w:t>
      </w:r>
      <w:r w:rsidR="008003A7" w:rsidRPr="005E2519">
        <w:rPr>
          <w:rFonts w:ascii="Simplified Arabic" w:hAnsi="Simplified Arabic" w:cs="Simplified Arabic"/>
          <w:sz w:val="24"/>
          <w:szCs w:val="24"/>
          <w:rtl/>
        </w:rPr>
        <w:t xml:space="preserve"> على بناء علاقات جيدة وحل الخلافات بشكل </w:t>
      </w:r>
      <w:bookmarkStart w:id="7" w:name="_Hlk193052848"/>
      <w:r w:rsidR="008003A7" w:rsidRPr="005E2519">
        <w:rPr>
          <w:rFonts w:ascii="Simplified Arabic" w:hAnsi="Simplified Arabic" w:cs="Simplified Arabic"/>
          <w:sz w:val="24"/>
          <w:szCs w:val="24"/>
          <w:rtl/>
        </w:rPr>
        <w:t>إيجابي</w:t>
      </w:r>
      <w:r w:rsidR="00CB6D45" w:rsidRPr="005E2519">
        <w:rPr>
          <w:rFonts w:ascii="Simplified Arabic" w:hAnsi="Simplified Arabic" w:cs="Simplified Arabic"/>
          <w:sz w:val="24"/>
          <w:szCs w:val="24"/>
          <w:rtl/>
        </w:rPr>
        <w:t xml:space="preserve"> (</w:t>
      </w:r>
      <w:proofErr w:type="spellStart"/>
      <w:r w:rsidR="00CB6D45" w:rsidRPr="005E2519">
        <w:rPr>
          <w:rFonts w:ascii="Simplified Arabic" w:hAnsi="Simplified Arabic" w:cs="Simplified Arabic"/>
          <w:sz w:val="24"/>
          <w:szCs w:val="24"/>
          <w:rtl/>
        </w:rPr>
        <w:t>برادبيري</w:t>
      </w:r>
      <w:proofErr w:type="spellEnd"/>
      <w:r w:rsidR="00CB6D45" w:rsidRPr="005E2519">
        <w:rPr>
          <w:rFonts w:ascii="Simplified Arabic" w:hAnsi="Simplified Arabic" w:cs="Simplified Arabic"/>
          <w:sz w:val="24"/>
          <w:szCs w:val="24"/>
          <w:rtl/>
        </w:rPr>
        <w:t xml:space="preserve"> </w:t>
      </w:r>
      <w:proofErr w:type="spellStart"/>
      <w:r w:rsidR="00CB6D45" w:rsidRPr="005E2519">
        <w:rPr>
          <w:rFonts w:ascii="Simplified Arabic" w:hAnsi="Simplified Arabic" w:cs="Simplified Arabic"/>
          <w:sz w:val="24"/>
          <w:szCs w:val="24"/>
          <w:rtl/>
        </w:rPr>
        <w:t>وجريفز</w:t>
      </w:r>
      <w:proofErr w:type="spellEnd"/>
      <w:r w:rsidR="00CB6D45" w:rsidRPr="005E2519">
        <w:rPr>
          <w:rFonts w:ascii="Simplified Arabic" w:hAnsi="Simplified Arabic" w:cs="Simplified Arabic"/>
          <w:sz w:val="24"/>
          <w:szCs w:val="24"/>
          <w:rtl/>
        </w:rPr>
        <w:t>، 2014).</w:t>
      </w:r>
      <w:bookmarkEnd w:id="7"/>
    </w:p>
    <w:p w14:paraId="13CDE032" w14:textId="5F401623" w:rsidR="006450CF" w:rsidRPr="005E2519" w:rsidRDefault="00BE7C2A" w:rsidP="006450CF">
      <w:pPr>
        <w:tabs>
          <w:tab w:val="num" w:pos="720"/>
        </w:tabs>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وإجرائيا يعرف الذكاء العاطفي</w:t>
      </w:r>
      <w:r w:rsidRPr="005E2519">
        <w:rPr>
          <w:rFonts w:ascii="Simplified Arabic" w:hAnsi="Simplified Arabic" w:cs="Simplified Arabic"/>
          <w:sz w:val="24"/>
          <w:szCs w:val="24"/>
          <w:rtl/>
        </w:rPr>
        <w:t xml:space="preserve"> في هذه الدراسة </w:t>
      </w:r>
      <w:r w:rsidRPr="005E2519">
        <w:rPr>
          <w:rFonts w:ascii="Simplified Arabic" w:hAnsi="Simplified Arabic" w:cs="Simplified Arabic" w:hint="cs"/>
          <w:sz w:val="24"/>
          <w:szCs w:val="24"/>
          <w:rtl/>
        </w:rPr>
        <w:t>بإنه</w:t>
      </w:r>
      <w:r w:rsidRPr="005E2519">
        <w:rPr>
          <w:rFonts w:ascii="Simplified Arabic" w:hAnsi="Simplified Arabic" w:cs="Simplified Arabic"/>
          <w:sz w:val="24"/>
          <w:szCs w:val="24"/>
          <w:rtl/>
        </w:rPr>
        <w:t xml:space="preserve"> الدرجة الكلية التي يحصل عليها مدير المشروع في مقياس الذكاء العاطفي </w:t>
      </w:r>
      <w:r w:rsidR="006450CF" w:rsidRPr="005E2519">
        <w:rPr>
          <w:rFonts w:ascii="Simplified Arabic" w:hAnsi="Simplified Arabic" w:cs="Simplified Arabic"/>
          <w:sz w:val="24"/>
          <w:szCs w:val="24"/>
          <w:rtl/>
        </w:rPr>
        <w:t xml:space="preserve">من خلال الأبعاد الخمسة التي طورها </w:t>
      </w:r>
      <w:proofErr w:type="spellStart"/>
      <w:r w:rsidR="006450CF" w:rsidRPr="005E2519">
        <w:rPr>
          <w:rFonts w:ascii="Simplified Arabic" w:hAnsi="Simplified Arabic" w:cs="Simplified Arabic"/>
          <w:sz w:val="24"/>
          <w:szCs w:val="24"/>
          <w:rtl/>
        </w:rPr>
        <w:t>ميرسينو</w:t>
      </w:r>
      <w:proofErr w:type="spellEnd"/>
      <w:r w:rsidR="006450CF" w:rsidRPr="005E2519">
        <w:rPr>
          <w:rFonts w:ascii="Simplified Arabic" w:hAnsi="Simplified Arabic" w:cs="Simplified Arabic"/>
          <w:sz w:val="24"/>
          <w:szCs w:val="24"/>
          <w:rtl/>
        </w:rPr>
        <w:t xml:space="preserve"> (</w:t>
      </w:r>
      <w:r w:rsidR="006450CF" w:rsidRPr="005E2519">
        <w:rPr>
          <w:rFonts w:ascii="Simplified Arabic" w:hAnsi="Simplified Arabic" w:cs="Simplified Arabic"/>
          <w:sz w:val="24"/>
          <w:szCs w:val="24"/>
        </w:rPr>
        <w:t>Mersino, 2016</w:t>
      </w:r>
      <w:r w:rsidR="006450CF" w:rsidRPr="005E2519">
        <w:rPr>
          <w:rFonts w:ascii="Simplified Arabic" w:hAnsi="Simplified Arabic" w:cs="Simplified Arabic"/>
          <w:sz w:val="24"/>
          <w:szCs w:val="24"/>
          <w:rtl/>
        </w:rPr>
        <w:t>)</w:t>
      </w:r>
      <w:r w:rsidR="006450CF" w:rsidRPr="005E2519">
        <w:rPr>
          <w:rFonts w:ascii="Simplified Arabic" w:hAnsi="Simplified Arabic" w:cs="Simplified Arabic" w:hint="cs"/>
          <w:sz w:val="24"/>
          <w:szCs w:val="24"/>
          <w:rtl/>
        </w:rPr>
        <w:t>.</w:t>
      </w:r>
    </w:p>
    <w:p w14:paraId="30F2DB55" w14:textId="689500FD" w:rsidR="002F395C" w:rsidRPr="005E2519" w:rsidRDefault="002F395C" w:rsidP="00CC0FAE">
      <w:pPr>
        <w:bidi/>
        <w:spacing w:before="100" w:beforeAutospacing="1" w:after="240" w:line="360" w:lineRule="auto"/>
        <w:jc w:val="both"/>
        <w:rPr>
          <w:rFonts w:ascii="Simplified Arabic" w:hAnsi="Simplified Arabic" w:cs="Simplified Arabic"/>
          <w:b/>
          <w:bCs/>
          <w:sz w:val="28"/>
          <w:szCs w:val="28"/>
          <w:rtl/>
        </w:rPr>
      </w:pPr>
      <w:r w:rsidRPr="005E2519">
        <w:rPr>
          <w:rFonts w:ascii="Simplified Arabic" w:hAnsi="Simplified Arabic" w:cs="Simplified Arabic"/>
          <w:b/>
          <w:bCs/>
          <w:sz w:val="28"/>
          <w:szCs w:val="28"/>
          <w:rtl/>
        </w:rPr>
        <w:t>أبعاد الذكاء العاطفي</w:t>
      </w:r>
      <w:r w:rsidR="00A63160" w:rsidRPr="005E2519">
        <w:rPr>
          <w:rFonts w:ascii="Simplified Arabic" w:hAnsi="Simplified Arabic" w:cs="Simplified Arabic" w:hint="cs"/>
          <w:b/>
          <w:bCs/>
          <w:sz w:val="28"/>
          <w:szCs w:val="28"/>
          <w:rtl/>
        </w:rPr>
        <w:t xml:space="preserve"> (</w:t>
      </w:r>
      <w:r w:rsidR="00A63160" w:rsidRPr="005E2519">
        <w:rPr>
          <w:rFonts w:asciiTheme="majorBidi" w:eastAsia="Calibri" w:hAnsiTheme="majorBidi" w:cstheme="majorBidi"/>
          <w:b/>
          <w:bCs/>
          <w:kern w:val="0"/>
          <w:sz w:val="28"/>
          <w:szCs w:val="28"/>
          <w14:ligatures w14:val="none"/>
        </w:rPr>
        <w:t>Emotional Intelligence Skills</w:t>
      </w:r>
      <w:r w:rsidR="00A63160" w:rsidRPr="005E2519">
        <w:rPr>
          <w:rFonts w:ascii="Simplified Arabic" w:hAnsi="Simplified Arabic" w:cs="Simplified Arabic" w:hint="cs"/>
          <w:b/>
          <w:bCs/>
          <w:sz w:val="28"/>
          <w:szCs w:val="28"/>
          <w:rtl/>
        </w:rPr>
        <w:t>)</w:t>
      </w:r>
      <w:r w:rsidRPr="005E2519">
        <w:rPr>
          <w:rFonts w:ascii="Simplified Arabic" w:hAnsi="Simplified Arabic" w:cs="Simplified Arabic"/>
          <w:b/>
          <w:bCs/>
          <w:sz w:val="28"/>
          <w:szCs w:val="28"/>
          <w:rtl/>
        </w:rPr>
        <w:t xml:space="preserve">: </w:t>
      </w:r>
    </w:p>
    <w:p w14:paraId="2A12C0CD" w14:textId="490A6B6C" w:rsidR="002F395C" w:rsidRPr="005E2519" w:rsidRDefault="002F395C" w:rsidP="00CC0FAE">
      <w:pPr>
        <w:bidi/>
        <w:spacing w:before="100" w:beforeAutospacing="1" w:after="240" w:line="360" w:lineRule="auto"/>
        <w:jc w:val="both"/>
        <w:rPr>
          <w:rFonts w:ascii="Simplified Arabic" w:hAnsi="Simplified Arabic" w:cs="Simplified Arabic"/>
          <w:sz w:val="24"/>
          <w:szCs w:val="24"/>
          <w:rtl/>
        </w:rPr>
      </w:pPr>
      <w:r w:rsidRPr="005E2519">
        <w:rPr>
          <w:rFonts w:ascii="Simplified Arabic" w:hAnsi="Simplified Arabic" w:cs="Simplified Arabic"/>
          <w:sz w:val="24"/>
          <w:szCs w:val="24"/>
          <w:rtl/>
        </w:rPr>
        <w:t>سيتم في هذه الدراسة قياس الذكاء العاطفي من خلال الأبعاد الخ</w:t>
      </w:r>
      <w:r w:rsidR="00E8358D" w:rsidRPr="005E2519">
        <w:rPr>
          <w:rFonts w:ascii="Simplified Arabic" w:hAnsi="Simplified Arabic" w:cs="Simplified Arabic"/>
          <w:sz w:val="24"/>
          <w:szCs w:val="24"/>
          <w:rtl/>
        </w:rPr>
        <w:t xml:space="preserve">مسة التالية التي طورها </w:t>
      </w:r>
      <w:proofErr w:type="spellStart"/>
      <w:r w:rsidR="00E8358D" w:rsidRPr="005E2519">
        <w:rPr>
          <w:rFonts w:ascii="Simplified Arabic" w:hAnsi="Simplified Arabic" w:cs="Simplified Arabic"/>
          <w:sz w:val="24"/>
          <w:szCs w:val="24"/>
          <w:rtl/>
        </w:rPr>
        <w:t>ميرسينو</w:t>
      </w:r>
      <w:proofErr w:type="spellEnd"/>
      <w:r w:rsidR="00E8358D" w:rsidRPr="005E2519">
        <w:rPr>
          <w:rFonts w:ascii="Simplified Arabic" w:hAnsi="Simplified Arabic" w:cs="Simplified Arabic"/>
          <w:sz w:val="24"/>
          <w:szCs w:val="24"/>
          <w:rtl/>
        </w:rPr>
        <w:t xml:space="preserve"> (</w:t>
      </w:r>
      <w:r w:rsidR="00E8358D" w:rsidRPr="005E2519">
        <w:rPr>
          <w:rFonts w:asciiTheme="majorBidi" w:eastAsia="Calibri" w:hAnsiTheme="majorBidi" w:cstheme="majorBidi"/>
          <w:kern w:val="0"/>
          <w:sz w:val="24"/>
          <w:szCs w:val="24"/>
          <w14:ligatures w14:val="none"/>
        </w:rPr>
        <w:t>Mersino, 2016</w:t>
      </w:r>
      <w:r w:rsidR="00E8358D" w:rsidRPr="005E2519">
        <w:rPr>
          <w:rFonts w:ascii="Simplified Arabic" w:hAnsi="Simplified Arabic" w:cs="Simplified Arabic"/>
          <w:sz w:val="24"/>
          <w:szCs w:val="24"/>
          <w:rtl/>
        </w:rPr>
        <w:t xml:space="preserve">): </w:t>
      </w:r>
    </w:p>
    <w:p w14:paraId="03477F13" w14:textId="65529B76" w:rsidR="000E2962" w:rsidRPr="005E2519" w:rsidRDefault="00E8358D">
      <w:pPr>
        <w:pStyle w:val="ListParagraph"/>
        <w:numPr>
          <w:ilvl w:val="0"/>
          <w:numId w:val="5"/>
        </w:numPr>
        <w:tabs>
          <w:tab w:val="num" w:pos="360"/>
        </w:tabs>
        <w:bidi/>
        <w:spacing w:before="100" w:beforeAutospacing="1" w:after="240" w:line="360" w:lineRule="auto"/>
        <w:jc w:val="both"/>
        <w:rPr>
          <w:rFonts w:ascii="Simplified Arabic" w:hAnsi="Simplified Arabic" w:cs="Simplified Arabic"/>
          <w:b/>
          <w:bCs/>
          <w:sz w:val="24"/>
          <w:szCs w:val="24"/>
        </w:rPr>
      </w:pPr>
      <w:r w:rsidRPr="005E2519">
        <w:rPr>
          <w:rFonts w:ascii="Simplified Arabic" w:hAnsi="Simplified Arabic" w:cs="Simplified Arabic"/>
          <w:b/>
          <w:bCs/>
          <w:sz w:val="24"/>
          <w:szCs w:val="24"/>
          <w:rtl/>
        </w:rPr>
        <w:t xml:space="preserve">الوعي الذاتي </w:t>
      </w:r>
      <w:r w:rsidR="00A926ED" w:rsidRPr="005E2519">
        <w:rPr>
          <w:rFonts w:ascii="Simplified Arabic" w:hAnsi="Simplified Arabic" w:cs="Simplified Arabic" w:hint="cs"/>
          <w:b/>
          <w:bCs/>
          <w:sz w:val="24"/>
          <w:szCs w:val="24"/>
          <w:rtl/>
        </w:rPr>
        <w:t>(</w:t>
      </w:r>
      <w:r w:rsidRPr="005E2519">
        <w:rPr>
          <w:rFonts w:asciiTheme="majorBidi" w:eastAsia="Calibri" w:hAnsiTheme="majorBidi" w:cstheme="majorBidi"/>
          <w:b/>
          <w:bCs/>
          <w:kern w:val="0"/>
          <w:sz w:val="24"/>
          <w:szCs w:val="24"/>
          <w14:ligatures w14:val="none"/>
        </w:rPr>
        <w:t>Self-Awareness</w:t>
      </w:r>
      <w:r w:rsidRPr="005E2519">
        <w:rPr>
          <w:rFonts w:ascii="Simplified Arabic" w:hAnsi="Simplified Arabic" w:cs="Simplified Arabic"/>
          <w:b/>
          <w:bCs/>
          <w:sz w:val="24"/>
          <w:szCs w:val="24"/>
          <w:rtl/>
        </w:rPr>
        <w:t>):</w:t>
      </w:r>
      <w:r w:rsidRPr="005E2519">
        <w:rPr>
          <w:rFonts w:ascii="Simplified Arabic" w:hAnsi="Simplified Arabic" w:cs="Simplified Arabic"/>
          <w:sz w:val="24"/>
          <w:szCs w:val="24"/>
          <w:rtl/>
        </w:rPr>
        <w:t xml:space="preserve"> </w:t>
      </w:r>
      <w:r w:rsidR="00464F9A" w:rsidRPr="005E2519">
        <w:rPr>
          <w:rFonts w:ascii="Simplified Arabic" w:hAnsi="Simplified Arabic" w:cs="Simplified Arabic"/>
          <w:sz w:val="24"/>
          <w:szCs w:val="24"/>
          <w:rtl/>
        </w:rPr>
        <w:t>هو القدرة على التعرف على مشاعر الفرد ونقاط قوته وضعفه وقيمه ودوافعه وفهمها. وهو يتضمن الوعي بمشاعر الفرد وأفكاره، وكيف تؤثر على السلوك والتفاعلات مع الآخرين. يعد الوعي الذاتي عنصرًا أساسيًا في الذكاء العاطفي، مما يمكّن الأفراد من إدارة مشاعرهم بشكل فعال واتخاذ قرارات مستنيرة (</w:t>
      </w:r>
      <w:proofErr w:type="spellStart"/>
      <w:r w:rsidR="00464F9A" w:rsidRPr="005E2519">
        <w:rPr>
          <w:rFonts w:asciiTheme="majorBidi" w:eastAsia="Calibri" w:hAnsiTheme="majorBidi" w:cstheme="majorBidi"/>
          <w:kern w:val="0"/>
          <w:sz w:val="24"/>
          <w:szCs w:val="24"/>
          <w14:ligatures w14:val="none"/>
        </w:rPr>
        <w:t>Rumahlewang</w:t>
      </w:r>
      <w:proofErr w:type="spellEnd"/>
      <w:r w:rsidR="00464F9A" w:rsidRPr="005E2519">
        <w:rPr>
          <w:rFonts w:asciiTheme="majorBidi" w:eastAsia="Calibri" w:hAnsiTheme="majorBidi" w:cstheme="majorBidi"/>
          <w:kern w:val="0"/>
          <w:sz w:val="24"/>
          <w:szCs w:val="24"/>
          <w14:ligatures w14:val="none"/>
        </w:rPr>
        <w:t>, 2024</w:t>
      </w:r>
      <w:r w:rsidR="00464F9A" w:rsidRPr="005E2519">
        <w:rPr>
          <w:rFonts w:ascii="Simplified Arabic" w:hAnsi="Simplified Arabic" w:cs="Simplified Arabic"/>
          <w:sz w:val="24"/>
          <w:szCs w:val="24"/>
          <w:rtl/>
        </w:rPr>
        <w:t>).</w:t>
      </w:r>
    </w:p>
    <w:p w14:paraId="143E7128" w14:textId="2099115B" w:rsidR="000E2962" w:rsidRPr="005E2519" w:rsidRDefault="00464F9A">
      <w:pPr>
        <w:pStyle w:val="ListParagraph"/>
        <w:numPr>
          <w:ilvl w:val="0"/>
          <w:numId w:val="5"/>
        </w:numPr>
        <w:tabs>
          <w:tab w:val="num" w:pos="360"/>
        </w:tabs>
        <w:bidi/>
        <w:spacing w:before="100" w:beforeAutospacing="1" w:after="240" w:line="360" w:lineRule="auto"/>
        <w:jc w:val="both"/>
        <w:rPr>
          <w:rFonts w:ascii="Simplified Arabic" w:hAnsi="Simplified Arabic" w:cs="Simplified Arabic"/>
          <w:b/>
          <w:bCs/>
          <w:sz w:val="24"/>
          <w:szCs w:val="24"/>
        </w:rPr>
      </w:pPr>
      <w:r w:rsidRPr="005E2519">
        <w:rPr>
          <w:rFonts w:ascii="Simplified Arabic" w:hAnsi="Simplified Arabic" w:cs="Simplified Arabic"/>
          <w:b/>
          <w:bCs/>
          <w:sz w:val="24"/>
          <w:szCs w:val="24"/>
          <w:rtl/>
        </w:rPr>
        <w:t xml:space="preserve">إدارة </w:t>
      </w:r>
      <w:r w:rsidR="00A926ED" w:rsidRPr="005E2519">
        <w:rPr>
          <w:rFonts w:ascii="Simplified Arabic" w:hAnsi="Simplified Arabic" w:cs="Simplified Arabic" w:hint="cs"/>
          <w:b/>
          <w:bCs/>
          <w:sz w:val="24"/>
          <w:szCs w:val="24"/>
          <w:rtl/>
        </w:rPr>
        <w:t>(</w:t>
      </w:r>
      <w:r w:rsidR="000E2962" w:rsidRPr="005E2519">
        <w:rPr>
          <w:rFonts w:asciiTheme="majorBidi" w:eastAsia="Calibri" w:hAnsiTheme="majorBidi" w:cstheme="majorBidi"/>
          <w:b/>
          <w:bCs/>
          <w:kern w:val="0"/>
          <w:sz w:val="24"/>
          <w:szCs w:val="24"/>
          <w14:ligatures w14:val="none"/>
        </w:rPr>
        <w:t>Self-Management</w:t>
      </w:r>
      <w:r w:rsidR="000E2962" w:rsidRPr="005E2519">
        <w:rPr>
          <w:rFonts w:ascii="Simplified Arabic" w:hAnsi="Simplified Arabic" w:cs="Simplified Arabic"/>
          <w:b/>
          <w:bCs/>
          <w:sz w:val="24"/>
          <w:szCs w:val="24"/>
          <w:rtl/>
        </w:rPr>
        <w:t xml:space="preserve">): </w:t>
      </w:r>
      <w:r w:rsidRPr="005E2519">
        <w:rPr>
          <w:rFonts w:ascii="Simplified Arabic" w:hAnsi="Simplified Arabic" w:cs="Simplified Arabic"/>
          <w:sz w:val="24"/>
          <w:szCs w:val="24"/>
          <w:rtl/>
        </w:rPr>
        <w:t xml:space="preserve">هي القدرة على تنظيم والسيطرة على عواطف المرء وأفكاره وسلوكياته بشكل فعال في مواقف مختلفة. وهي تتضمن إدارة التوتر والبقاء هادئًا والحفاظ على الانضباط الذاتي لتحقيق الأهداف الشخصية والمهنية. تشمل إدارة الذات مهارات مثل ضبط النفس العاطفي والقدرة على التكيف والمرونة والقدرة </w:t>
      </w:r>
      <w:r w:rsidRPr="005E2519">
        <w:rPr>
          <w:rFonts w:ascii="Simplified Arabic" w:hAnsi="Simplified Arabic" w:cs="Simplified Arabic"/>
          <w:sz w:val="24"/>
          <w:szCs w:val="24"/>
          <w:rtl/>
        </w:rPr>
        <w:lastRenderedPageBreak/>
        <w:t>على البقاء مركزًا وحافزًا. كما تتضمن الحفاظ على نظرة إيجابية والتكيف مع الظروف المتغيرة وإظهار التحكم في الاندفاع. هذه الكفاءة ضرورية للحفاظ على الإنتاجية وتعزيز المرونة وضمان الأداء المتسق (</w:t>
      </w:r>
      <w:r w:rsidRPr="005E2519">
        <w:rPr>
          <w:rFonts w:asciiTheme="majorBidi" w:eastAsia="Calibri" w:hAnsiTheme="majorBidi" w:cstheme="majorBidi"/>
          <w:kern w:val="0"/>
          <w:sz w:val="24"/>
          <w:szCs w:val="24"/>
          <w14:ligatures w14:val="none"/>
        </w:rPr>
        <w:t>Mersino, 2016</w:t>
      </w:r>
      <w:r w:rsidRPr="005E2519">
        <w:rPr>
          <w:rFonts w:ascii="Simplified Arabic" w:hAnsi="Simplified Arabic" w:cs="Simplified Arabic"/>
          <w:sz w:val="24"/>
          <w:szCs w:val="24"/>
          <w:rtl/>
        </w:rPr>
        <w:t>).</w:t>
      </w:r>
    </w:p>
    <w:p w14:paraId="43E68031" w14:textId="17C36094" w:rsidR="000E2962" w:rsidRPr="005E2519" w:rsidRDefault="00464F9A">
      <w:pPr>
        <w:pStyle w:val="ListParagraph"/>
        <w:numPr>
          <w:ilvl w:val="0"/>
          <w:numId w:val="5"/>
        </w:numPr>
        <w:tabs>
          <w:tab w:val="num" w:pos="360"/>
        </w:tabs>
        <w:bidi/>
        <w:spacing w:before="100" w:beforeAutospacing="1" w:after="240" w:line="360" w:lineRule="auto"/>
        <w:jc w:val="both"/>
        <w:rPr>
          <w:rFonts w:ascii="Simplified Arabic" w:hAnsi="Simplified Arabic" w:cs="Simplified Arabic"/>
          <w:b/>
          <w:bCs/>
          <w:sz w:val="24"/>
          <w:szCs w:val="24"/>
        </w:rPr>
      </w:pPr>
      <w:r w:rsidRPr="005E2519">
        <w:rPr>
          <w:rFonts w:ascii="Simplified Arabic" w:hAnsi="Simplified Arabic" w:cs="Simplified Arabic"/>
          <w:b/>
          <w:bCs/>
          <w:sz w:val="24"/>
          <w:szCs w:val="24"/>
          <w:rtl/>
        </w:rPr>
        <w:t>الوعي الاجتماعي</w:t>
      </w:r>
      <w:r w:rsidR="000E2962" w:rsidRPr="005E2519">
        <w:rPr>
          <w:rFonts w:ascii="Simplified Arabic" w:hAnsi="Simplified Arabic" w:cs="Simplified Arabic"/>
          <w:b/>
          <w:bCs/>
          <w:sz w:val="24"/>
          <w:szCs w:val="24"/>
          <w:rtl/>
        </w:rPr>
        <w:t xml:space="preserve"> </w:t>
      </w:r>
      <w:r w:rsidR="00A926ED" w:rsidRPr="005E2519">
        <w:rPr>
          <w:rFonts w:ascii="Simplified Arabic" w:hAnsi="Simplified Arabic" w:cs="Simplified Arabic" w:hint="cs"/>
          <w:b/>
          <w:bCs/>
          <w:sz w:val="24"/>
          <w:szCs w:val="24"/>
          <w:rtl/>
        </w:rPr>
        <w:t>(</w:t>
      </w:r>
      <w:r w:rsidR="000E2962" w:rsidRPr="005E2519">
        <w:rPr>
          <w:rFonts w:asciiTheme="majorBidi" w:eastAsia="Calibri" w:hAnsiTheme="majorBidi" w:cstheme="majorBidi"/>
          <w:b/>
          <w:bCs/>
          <w:kern w:val="0"/>
          <w:sz w:val="24"/>
          <w:szCs w:val="24"/>
          <w14:ligatures w14:val="none"/>
        </w:rPr>
        <w:t>Social-Awareness</w:t>
      </w:r>
      <w:r w:rsidR="000E2962" w:rsidRPr="005E2519">
        <w:rPr>
          <w:rFonts w:ascii="Simplified Arabic" w:hAnsi="Simplified Arabic" w:cs="Simplified Arabic"/>
          <w:b/>
          <w:bCs/>
          <w:sz w:val="24"/>
          <w:szCs w:val="24"/>
          <w:rtl/>
        </w:rPr>
        <w:t>)</w:t>
      </w:r>
      <w:r w:rsidRPr="005E2519">
        <w:rPr>
          <w:rFonts w:ascii="Simplified Arabic" w:hAnsi="Simplified Arabic" w:cs="Simplified Arabic"/>
          <w:b/>
          <w:bCs/>
          <w:sz w:val="24"/>
          <w:szCs w:val="24"/>
          <w:rtl/>
        </w:rPr>
        <w:t>:</w:t>
      </w:r>
      <w:r w:rsidR="000E2962" w:rsidRPr="005E2519">
        <w:rPr>
          <w:rFonts w:ascii="Simplified Arabic" w:hAnsi="Simplified Arabic" w:cs="Simplified Arabic"/>
          <w:b/>
          <w:bCs/>
          <w:sz w:val="24"/>
          <w:szCs w:val="24"/>
          <w:rtl/>
        </w:rPr>
        <w:t xml:space="preserve"> </w:t>
      </w:r>
      <w:r w:rsidR="000E2962" w:rsidRPr="005E2519">
        <w:rPr>
          <w:rFonts w:ascii="Simplified Arabic" w:hAnsi="Simplified Arabic" w:cs="Simplified Arabic"/>
          <w:sz w:val="24"/>
          <w:szCs w:val="24"/>
          <w:rtl/>
        </w:rPr>
        <w:t xml:space="preserve">يعرّف </w:t>
      </w:r>
      <w:proofErr w:type="spellStart"/>
      <w:r w:rsidRPr="005E2519">
        <w:rPr>
          <w:rFonts w:ascii="Simplified Arabic" w:hAnsi="Simplified Arabic" w:cs="Simplified Arabic"/>
          <w:sz w:val="24"/>
          <w:szCs w:val="24"/>
          <w:rtl/>
        </w:rPr>
        <w:t>ميرسينو</w:t>
      </w:r>
      <w:proofErr w:type="spellEnd"/>
      <w:r w:rsidRPr="005E2519">
        <w:rPr>
          <w:rFonts w:ascii="Simplified Arabic" w:hAnsi="Simplified Arabic" w:cs="Simplified Arabic"/>
          <w:sz w:val="24"/>
          <w:szCs w:val="24"/>
          <w:rtl/>
        </w:rPr>
        <w:t xml:space="preserve"> (</w:t>
      </w:r>
      <w:r w:rsidRPr="005E2519">
        <w:rPr>
          <w:rFonts w:asciiTheme="majorBidi" w:eastAsia="Calibri" w:hAnsiTheme="majorBidi" w:cstheme="majorBidi"/>
          <w:kern w:val="0"/>
          <w:sz w:val="24"/>
          <w:szCs w:val="24"/>
          <w14:ligatures w14:val="none"/>
        </w:rPr>
        <w:t>Mersino, 2016</w:t>
      </w:r>
      <w:r w:rsidRPr="005E2519">
        <w:rPr>
          <w:rFonts w:ascii="Simplified Arabic" w:hAnsi="Simplified Arabic" w:cs="Simplified Arabic"/>
          <w:sz w:val="24"/>
          <w:szCs w:val="24"/>
          <w:rtl/>
        </w:rPr>
        <w:t xml:space="preserve">) الوعي الاجتماعي </w:t>
      </w:r>
      <w:r w:rsidR="000E2962" w:rsidRPr="005E2519">
        <w:rPr>
          <w:rFonts w:ascii="Simplified Arabic" w:hAnsi="Simplified Arabic" w:cs="Simplified Arabic"/>
          <w:sz w:val="24"/>
          <w:szCs w:val="24"/>
          <w:rtl/>
        </w:rPr>
        <w:t>على أنه</w:t>
      </w:r>
      <w:r w:rsidRPr="005E2519">
        <w:rPr>
          <w:rFonts w:ascii="Simplified Arabic" w:hAnsi="Simplified Arabic" w:cs="Simplified Arabic"/>
          <w:sz w:val="24"/>
          <w:szCs w:val="24"/>
          <w:rtl/>
        </w:rPr>
        <w:t xml:space="preserve"> القدرة على فهم والتعاطف مع مشاعر واحتياجات ومخاوف الآخرين. يتضمن ذلك التعرف على الإشارات الاجتماعية وتفسيرها، مثل لغة الجسد ونبرة الصوت، وفهم الديناميكيات داخل مجموعة أو منظمة. يشمل الوعي الاجتماعي مهارات مثل التعاطف والاستماع النشط والوعي التنظيمي والقدرة على قراءة الإشارات غير اللفظية والمناخ العاطفي للموقف. تساعد هذه الكفاءة الأفراد على بناء علاقات قوية والتواصل بشكل فعال والتنقل بين التعقيدات الاجتماعية بحساسية وفهم.</w:t>
      </w:r>
    </w:p>
    <w:p w14:paraId="12D8D59A" w14:textId="77777777" w:rsidR="000E2962" w:rsidRPr="005E2519" w:rsidRDefault="00464F9A">
      <w:pPr>
        <w:pStyle w:val="ListParagraph"/>
        <w:numPr>
          <w:ilvl w:val="0"/>
          <w:numId w:val="5"/>
        </w:numPr>
        <w:tabs>
          <w:tab w:val="num" w:pos="360"/>
        </w:tabs>
        <w:bidi/>
        <w:spacing w:before="100" w:beforeAutospacing="1" w:after="240" w:line="360" w:lineRule="auto"/>
        <w:jc w:val="both"/>
        <w:rPr>
          <w:rFonts w:ascii="Simplified Arabic" w:hAnsi="Simplified Arabic" w:cs="Simplified Arabic"/>
          <w:b/>
          <w:bCs/>
          <w:sz w:val="24"/>
          <w:szCs w:val="24"/>
        </w:rPr>
      </w:pPr>
      <w:r w:rsidRPr="005E2519">
        <w:rPr>
          <w:rFonts w:ascii="Simplified Arabic" w:hAnsi="Simplified Arabic" w:cs="Simplified Arabic"/>
          <w:b/>
          <w:bCs/>
          <w:sz w:val="24"/>
          <w:szCs w:val="24"/>
          <w:rtl/>
        </w:rPr>
        <w:t>إدارة العلاقات</w:t>
      </w:r>
      <w:r w:rsidR="000E2962" w:rsidRPr="005E2519">
        <w:rPr>
          <w:rFonts w:ascii="Simplified Arabic" w:hAnsi="Simplified Arabic" w:cs="Simplified Arabic"/>
          <w:b/>
          <w:bCs/>
          <w:sz w:val="24"/>
          <w:szCs w:val="24"/>
          <w:rtl/>
        </w:rPr>
        <w:t xml:space="preserve"> (</w:t>
      </w:r>
      <w:r w:rsidR="000E2962" w:rsidRPr="005E2519">
        <w:rPr>
          <w:rFonts w:asciiTheme="majorBidi" w:eastAsia="Calibri" w:hAnsiTheme="majorBidi" w:cstheme="majorBidi"/>
          <w:b/>
          <w:bCs/>
          <w:kern w:val="0"/>
          <w:sz w:val="24"/>
          <w:szCs w:val="24"/>
          <w14:ligatures w14:val="none"/>
        </w:rPr>
        <w:t>Relationship Management</w:t>
      </w:r>
      <w:r w:rsidR="000E2962" w:rsidRPr="005E2519">
        <w:rPr>
          <w:rFonts w:ascii="Simplified Arabic" w:hAnsi="Simplified Arabic" w:cs="Simplified Arabic"/>
          <w:b/>
          <w:bCs/>
          <w:sz w:val="24"/>
          <w:szCs w:val="24"/>
          <w:rtl/>
        </w:rPr>
        <w:t>)</w:t>
      </w:r>
      <w:r w:rsidRPr="005E2519">
        <w:rPr>
          <w:rFonts w:ascii="Simplified Arabic" w:hAnsi="Simplified Arabic" w:cs="Simplified Arabic"/>
          <w:b/>
          <w:bCs/>
          <w:sz w:val="24"/>
          <w:szCs w:val="24"/>
          <w:rtl/>
        </w:rPr>
        <w:t>:</w:t>
      </w:r>
      <w:r w:rsidR="000E2962" w:rsidRPr="005E2519">
        <w:rPr>
          <w:rFonts w:ascii="Simplified Arabic" w:hAnsi="Simplified Arabic" w:cs="Simplified Arabic"/>
          <w:b/>
          <w:bCs/>
          <w:sz w:val="24"/>
          <w:szCs w:val="24"/>
        </w:rPr>
        <w:t xml:space="preserve"> </w:t>
      </w:r>
      <w:r w:rsidRPr="005E2519">
        <w:rPr>
          <w:rFonts w:ascii="Simplified Arabic" w:hAnsi="Simplified Arabic" w:cs="Simplified Arabic"/>
          <w:sz w:val="24"/>
          <w:szCs w:val="24"/>
          <w:rtl/>
        </w:rPr>
        <w:t>هي القدرة على استخدام الوعي بمشاعرك ومشاعر الآخرين لبناء علاقات إيجابية والحفاظ عليها وتعزيزها. تشمل المهارات الأساسية في إدارة العلاقات الاستماع النشط والتعاطف والعمل الجماعي والتعاون والقدرة على تقديم ملاحظات بناءة. تساعد هذه الكفاءة في إدارة التفاعلات بنجاح وتعزيز التعاون وبناء الثقة وخلق بيئة عمل إيجابية ومنتجة. وإدارة العلاقات ضرورية للقيادة، لأنها تمكن الأفراد من توجيه وتحفيز وتطوير فرقهم مع الحفاظ على علاقات قوية مع أصحاب المصلحة (</w:t>
      </w:r>
      <w:r w:rsidRPr="005E2519">
        <w:rPr>
          <w:rFonts w:asciiTheme="majorBidi" w:eastAsia="Calibri" w:hAnsiTheme="majorBidi" w:cstheme="majorBidi"/>
          <w:kern w:val="0"/>
          <w:sz w:val="24"/>
          <w:szCs w:val="24"/>
          <w14:ligatures w14:val="none"/>
        </w:rPr>
        <w:t>Mersino, 2016</w:t>
      </w:r>
      <w:r w:rsidRPr="005E2519">
        <w:rPr>
          <w:rFonts w:ascii="Simplified Arabic" w:hAnsi="Simplified Arabic" w:cs="Simplified Arabic"/>
          <w:sz w:val="24"/>
          <w:szCs w:val="24"/>
          <w:rtl/>
        </w:rPr>
        <w:t>).</w:t>
      </w:r>
    </w:p>
    <w:p w14:paraId="2B1B77CA" w14:textId="23872F2B" w:rsidR="00464F9A" w:rsidRPr="005E2519" w:rsidRDefault="00464F9A">
      <w:pPr>
        <w:pStyle w:val="ListParagraph"/>
        <w:numPr>
          <w:ilvl w:val="0"/>
          <w:numId w:val="5"/>
        </w:numPr>
        <w:tabs>
          <w:tab w:val="num" w:pos="360"/>
        </w:tabs>
        <w:bidi/>
        <w:spacing w:before="100" w:beforeAutospacing="1" w:after="240" w:line="360" w:lineRule="auto"/>
        <w:jc w:val="both"/>
        <w:rPr>
          <w:rFonts w:ascii="Simplified Arabic" w:hAnsi="Simplified Arabic" w:cs="Simplified Arabic"/>
          <w:b/>
          <w:bCs/>
          <w:sz w:val="24"/>
          <w:szCs w:val="24"/>
        </w:rPr>
      </w:pPr>
      <w:r w:rsidRPr="005E2519">
        <w:rPr>
          <w:rFonts w:ascii="Simplified Arabic" w:hAnsi="Simplified Arabic" w:cs="Simplified Arabic"/>
          <w:b/>
          <w:bCs/>
          <w:sz w:val="24"/>
          <w:szCs w:val="24"/>
          <w:rtl/>
        </w:rPr>
        <w:t>قيادة الفريق:</w:t>
      </w:r>
      <w:r w:rsidR="000E2962" w:rsidRPr="005E2519">
        <w:rPr>
          <w:rFonts w:ascii="Simplified Arabic" w:hAnsi="Simplified Arabic" w:cs="Simplified Arabic"/>
          <w:b/>
          <w:bCs/>
          <w:sz w:val="24"/>
          <w:szCs w:val="24"/>
        </w:rPr>
        <w:t xml:space="preserve"> </w:t>
      </w:r>
      <w:r w:rsidRPr="005E2519">
        <w:rPr>
          <w:rFonts w:ascii="Simplified Arabic" w:hAnsi="Simplified Arabic" w:cs="Simplified Arabic"/>
          <w:sz w:val="24"/>
          <w:szCs w:val="24"/>
          <w:rtl/>
        </w:rPr>
        <w:t xml:space="preserve">وفقا </w:t>
      </w:r>
      <w:proofErr w:type="spellStart"/>
      <w:r w:rsidRPr="005E2519">
        <w:rPr>
          <w:rFonts w:ascii="Simplified Arabic" w:hAnsi="Simplified Arabic" w:cs="Simplified Arabic"/>
          <w:sz w:val="24"/>
          <w:szCs w:val="24"/>
          <w:rtl/>
        </w:rPr>
        <w:t>لميرسينو</w:t>
      </w:r>
      <w:proofErr w:type="spellEnd"/>
      <w:r w:rsidRPr="005E2519">
        <w:rPr>
          <w:rFonts w:ascii="Simplified Arabic" w:hAnsi="Simplified Arabic" w:cs="Simplified Arabic"/>
          <w:sz w:val="24"/>
          <w:szCs w:val="24"/>
          <w:rtl/>
        </w:rPr>
        <w:t xml:space="preserve"> (</w:t>
      </w:r>
      <w:r w:rsidRPr="005E2519">
        <w:rPr>
          <w:rFonts w:asciiTheme="majorBidi" w:eastAsia="Calibri" w:hAnsiTheme="majorBidi" w:cstheme="majorBidi"/>
          <w:kern w:val="0"/>
          <w:sz w:val="24"/>
          <w:szCs w:val="24"/>
          <w14:ligatures w14:val="none"/>
        </w:rPr>
        <w:t>Mersino, 2016</w:t>
      </w:r>
      <w:r w:rsidRPr="005E2519">
        <w:rPr>
          <w:rFonts w:ascii="Simplified Arabic" w:hAnsi="Simplified Arabic" w:cs="Simplified Arabic"/>
          <w:sz w:val="24"/>
          <w:szCs w:val="24"/>
          <w:rtl/>
        </w:rPr>
        <w:t>)، فإن قيادة الفريق هي القدرة على توجيه وتحفيز وإدارة مجموعة من الأفراد نحو تحقيق أهداف وغايات مشتركة. وهي تتضمن تحديد رؤية واضحة، وتوفير التوجيه، وإرساء قيم الفريق، وخلق بيئة تعزز التعاون والثقة والأداء العالي. تشمل المهارات الأساسية في القيادة الجماعية التواصل الفعال وحل النزاعات واتخاذ القرار والتفويض والقدرة على إلهام أعضاء الفريق والتأثير عليهم. يدرك قائد الفريق الجيد نقاط القوة والضعف لدى كل عضو في الفريق، ويستفيد من مهاراتهم بشكل فعال، ويوفر فرص الدعم والتطوير، ويضمن أن الجميع متوافقون ويعملون نحو نفس الأهداف. قيادة الفريق ضرورية لإنشاء فريق متماسك وتحفيزي ومنتج يمكنه التغلب على التحديات بنجاح وتحقيق نتائج متميزة.</w:t>
      </w:r>
    </w:p>
    <w:p w14:paraId="07E9502D" w14:textId="4C9E8940" w:rsidR="006450CF" w:rsidRPr="005E2519" w:rsidRDefault="006450CF" w:rsidP="006450CF">
      <w:pPr>
        <w:tabs>
          <w:tab w:val="num" w:pos="360"/>
        </w:tabs>
        <w:bidi/>
        <w:spacing w:before="100" w:beforeAutospacing="1" w:after="240" w:line="360" w:lineRule="auto"/>
        <w:ind w:firstLine="720"/>
        <w:jc w:val="both"/>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hint="cs"/>
          <w:kern w:val="0"/>
          <w:sz w:val="24"/>
          <w:szCs w:val="24"/>
          <w:rtl/>
          <w14:ligatures w14:val="none"/>
        </w:rPr>
        <w:lastRenderedPageBreak/>
        <w:t>أما إجرائيا فتعرف مهارات الذكاء العاطفي بأنها</w:t>
      </w:r>
      <w:r w:rsidRPr="005E2519">
        <w:rPr>
          <w:rFonts w:ascii="Simplified Arabic" w:eastAsia="Times New Roman" w:hAnsi="Simplified Arabic" w:cs="Simplified Arabic"/>
          <w:kern w:val="0"/>
          <w:sz w:val="24"/>
          <w:szCs w:val="24"/>
          <w:rtl/>
          <w14:ligatures w14:val="none"/>
        </w:rPr>
        <w:t xml:space="preserve"> الدرجات الفرعية التي يحصل عليها المشاركون في الأبعاد </w:t>
      </w:r>
      <w:r w:rsidRPr="005E2519">
        <w:rPr>
          <w:rFonts w:ascii="Simplified Arabic" w:eastAsia="Times New Roman" w:hAnsi="Simplified Arabic" w:cs="Simplified Arabic" w:hint="cs"/>
          <w:kern w:val="0"/>
          <w:sz w:val="24"/>
          <w:szCs w:val="24"/>
          <w:rtl/>
          <w14:ligatures w14:val="none"/>
        </w:rPr>
        <w:t>الخمسة</w:t>
      </w:r>
      <w:r w:rsidRPr="005E2519">
        <w:rPr>
          <w:rFonts w:ascii="Simplified Arabic" w:eastAsia="Times New Roman" w:hAnsi="Simplified Arabic" w:cs="Simplified Arabic"/>
          <w:kern w:val="0"/>
          <w:sz w:val="24"/>
          <w:szCs w:val="24"/>
          <w:rtl/>
          <w14:ligatures w14:val="none"/>
        </w:rPr>
        <w:t xml:space="preserve"> لمقياس الذكاء العاطفي المُستخدم في الدراسة، حيث يتم تصنيف المهارات بناءً على تكرارات وتوزيع إجابات المديرين على الأسئلة المتعلقة بمهاراتهم العاطفية في سياق العمل الإداري والإنشائي</w:t>
      </w:r>
      <w:r w:rsidRPr="005E2519">
        <w:rPr>
          <w:rFonts w:ascii="Simplified Arabic" w:eastAsia="Times New Roman" w:hAnsi="Simplified Arabic" w:cs="Simplified Arabic"/>
          <w:kern w:val="0"/>
          <w:sz w:val="24"/>
          <w:szCs w:val="24"/>
          <w14:ligatures w14:val="none"/>
        </w:rPr>
        <w:t>.</w:t>
      </w:r>
    </w:p>
    <w:p w14:paraId="130B3B50" w14:textId="1C7B06BB" w:rsidR="001F71DA" w:rsidRPr="005E2519" w:rsidRDefault="001F71DA" w:rsidP="00CC0FAE">
      <w:pPr>
        <w:bidi/>
        <w:spacing w:before="100" w:beforeAutospacing="1" w:after="240" w:line="360" w:lineRule="auto"/>
        <w:jc w:val="both"/>
        <w:rPr>
          <w:rFonts w:ascii="Simplified Arabic" w:hAnsi="Simplified Arabic" w:cs="Simplified Arabic"/>
          <w:b/>
          <w:bCs/>
          <w:sz w:val="28"/>
          <w:szCs w:val="28"/>
        </w:rPr>
      </w:pPr>
      <w:r w:rsidRPr="005E2519">
        <w:rPr>
          <w:rFonts w:ascii="Simplified Arabic" w:hAnsi="Simplified Arabic" w:cs="Simplified Arabic"/>
          <w:b/>
          <w:bCs/>
          <w:sz w:val="28"/>
          <w:szCs w:val="28"/>
          <w:rtl/>
        </w:rPr>
        <w:t>مدير المشروع</w:t>
      </w:r>
      <w:r w:rsidR="002F395C" w:rsidRPr="005E2519">
        <w:rPr>
          <w:rFonts w:ascii="Simplified Arabic" w:hAnsi="Simplified Arabic" w:cs="Simplified Arabic"/>
          <w:b/>
          <w:bCs/>
          <w:sz w:val="28"/>
          <w:szCs w:val="28"/>
          <w:rtl/>
        </w:rPr>
        <w:t xml:space="preserve"> (</w:t>
      </w:r>
      <w:r w:rsidR="002F395C" w:rsidRPr="005E2519">
        <w:rPr>
          <w:rFonts w:asciiTheme="majorBidi" w:hAnsiTheme="majorBidi" w:cstheme="majorBidi"/>
          <w:b/>
          <w:bCs/>
          <w:sz w:val="28"/>
          <w:szCs w:val="28"/>
        </w:rPr>
        <w:t>Project Manager</w:t>
      </w:r>
      <w:r w:rsidR="002F395C" w:rsidRPr="005E2519">
        <w:rPr>
          <w:rFonts w:ascii="Simplified Arabic" w:hAnsi="Simplified Arabic" w:cs="Simplified Arabic"/>
          <w:b/>
          <w:bCs/>
          <w:sz w:val="28"/>
          <w:szCs w:val="28"/>
          <w:rtl/>
        </w:rPr>
        <w:t>)</w:t>
      </w:r>
      <w:r w:rsidR="0065416C" w:rsidRPr="005E2519">
        <w:rPr>
          <w:rFonts w:ascii="Simplified Arabic" w:hAnsi="Simplified Arabic" w:cs="Simplified Arabic"/>
          <w:b/>
          <w:bCs/>
          <w:sz w:val="28"/>
          <w:szCs w:val="28"/>
          <w:rtl/>
        </w:rPr>
        <w:t>:</w:t>
      </w:r>
    </w:p>
    <w:p w14:paraId="5C3E6424" w14:textId="747C82AC" w:rsidR="00211353" w:rsidRPr="005E2519" w:rsidRDefault="0065416C" w:rsidP="00CC0FAE">
      <w:pPr>
        <w:tabs>
          <w:tab w:val="num" w:pos="360"/>
        </w:tabs>
        <w:bidi/>
        <w:spacing w:before="100" w:beforeAutospacing="1" w:after="240" w:line="360" w:lineRule="auto"/>
        <w:ind w:firstLine="720"/>
        <w:jc w:val="both"/>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kern w:val="0"/>
          <w:sz w:val="24"/>
          <w:szCs w:val="24"/>
          <w:rtl/>
          <w14:ligatures w14:val="none"/>
        </w:rPr>
        <w:t>وفقا لمعهد</w:t>
      </w:r>
      <w:r w:rsidRPr="005E2519">
        <w:rPr>
          <w:rFonts w:ascii="Simplified Arabic" w:hAnsi="Simplified Arabic" w:cs="Simplified Arabic"/>
          <w:sz w:val="24"/>
          <w:szCs w:val="24"/>
          <w:rtl/>
        </w:rPr>
        <w:t xml:space="preserve"> إدارة المشاريع (</w:t>
      </w:r>
      <w:r w:rsidRPr="005E2519">
        <w:rPr>
          <w:rFonts w:asciiTheme="majorBidi" w:eastAsia="Calibri" w:hAnsiTheme="majorBidi" w:cstheme="majorBidi"/>
          <w:kern w:val="0"/>
          <w:sz w:val="24"/>
          <w:szCs w:val="24"/>
          <w14:ligatures w14:val="none"/>
        </w:rPr>
        <w:t>PMI, 2017</w:t>
      </w:r>
      <w:r w:rsidRPr="005E2519">
        <w:rPr>
          <w:rFonts w:ascii="Simplified Arabic" w:hAnsi="Simplified Arabic" w:cs="Simplified Arabic"/>
          <w:sz w:val="24"/>
          <w:szCs w:val="24"/>
          <w:rtl/>
        </w:rPr>
        <w:t xml:space="preserve">)، يعرف </w:t>
      </w:r>
      <w:r w:rsidRPr="005E2519">
        <w:rPr>
          <w:rFonts w:ascii="Simplified Arabic" w:eastAsia="Times New Roman" w:hAnsi="Simplified Arabic" w:cs="Simplified Arabic"/>
          <w:kern w:val="0"/>
          <w:sz w:val="24"/>
          <w:szCs w:val="24"/>
          <w:rtl/>
          <w14:ligatures w14:val="none"/>
        </w:rPr>
        <w:t xml:space="preserve">مدير المشروع بأنه الفرد الذي تعينه المنظمة لتنظيم وإدارة الفريق المسؤول عن تحقيق أهداف المشروع، حيث يتميز دوره عن المديرين الوظيفيين ومديري العمليات بتركيزه على قيادة فريق العمل لتحقيق النتائج المرجوة مع مراعاة التوازن بين </w:t>
      </w:r>
      <w:r w:rsidR="00447449" w:rsidRPr="005E2519">
        <w:rPr>
          <w:rFonts w:ascii="Simplified Arabic" w:eastAsia="Times New Roman" w:hAnsi="Simplified Arabic" w:cs="Simplified Arabic"/>
          <w:kern w:val="0"/>
          <w:sz w:val="24"/>
          <w:szCs w:val="24"/>
          <w:rtl/>
          <w14:ligatures w14:val="none"/>
        </w:rPr>
        <w:t>ال</w:t>
      </w:r>
      <w:r w:rsidRPr="005E2519">
        <w:rPr>
          <w:rFonts w:ascii="Simplified Arabic" w:eastAsia="Times New Roman" w:hAnsi="Simplified Arabic" w:cs="Simplified Arabic"/>
          <w:kern w:val="0"/>
          <w:sz w:val="24"/>
          <w:szCs w:val="24"/>
          <w:rtl/>
          <w14:ligatures w14:val="none"/>
        </w:rPr>
        <w:t>قيود</w:t>
      </w:r>
      <w:r w:rsidR="00447449" w:rsidRPr="005E2519">
        <w:rPr>
          <w:rFonts w:ascii="Simplified Arabic" w:eastAsia="Times New Roman" w:hAnsi="Simplified Arabic" w:cs="Simplified Arabic"/>
          <w:kern w:val="0"/>
          <w:sz w:val="24"/>
          <w:szCs w:val="24"/>
          <w:rtl/>
          <w14:ligatures w14:val="none"/>
        </w:rPr>
        <w:t xml:space="preserve"> المختلفة</w:t>
      </w:r>
      <w:r w:rsidRPr="005E2519">
        <w:rPr>
          <w:rFonts w:ascii="Simplified Arabic" w:eastAsia="Times New Roman" w:hAnsi="Simplified Arabic" w:cs="Simplified Arabic"/>
          <w:kern w:val="0"/>
          <w:sz w:val="24"/>
          <w:szCs w:val="24"/>
          <w:rtl/>
          <w14:ligatures w14:val="none"/>
        </w:rPr>
        <w:t xml:space="preserve"> مثل نطاق العمل، </w:t>
      </w:r>
      <w:r w:rsidR="00447449" w:rsidRPr="005E2519">
        <w:rPr>
          <w:rFonts w:ascii="Simplified Arabic" w:eastAsia="Times New Roman" w:hAnsi="Simplified Arabic" w:cs="Simplified Arabic"/>
          <w:kern w:val="0"/>
          <w:sz w:val="24"/>
          <w:szCs w:val="24"/>
          <w:rtl/>
          <w14:ligatures w14:val="none"/>
        </w:rPr>
        <w:t>و</w:t>
      </w:r>
      <w:r w:rsidRPr="005E2519">
        <w:rPr>
          <w:rFonts w:ascii="Simplified Arabic" w:eastAsia="Times New Roman" w:hAnsi="Simplified Arabic" w:cs="Simplified Arabic"/>
          <w:kern w:val="0"/>
          <w:sz w:val="24"/>
          <w:szCs w:val="24"/>
          <w:rtl/>
          <w14:ligatures w14:val="none"/>
        </w:rPr>
        <w:t>الميزانية، والجداول الزمنية. بالإضافة إلى ذلك، يتحمل مسؤولية تخطيط وتنفيذ ومراقبة العمليات لضمان تقدم المشروع بسلاسة، مع متابعة الجداول الزمنية والميزانيات والجودة</w:t>
      </w:r>
      <w:r w:rsidR="00447449" w:rsidRPr="005E2519">
        <w:rPr>
          <w:rFonts w:ascii="Simplified Arabic" w:eastAsia="Times New Roman" w:hAnsi="Simplified Arabic" w:cs="Simplified Arabic"/>
          <w:kern w:val="0"/>
          <w:sz w:val="24"/>
          <w:szCs w:val="24"/>
          <w:rtl/>
          <w14:ligatures w14:val="none"/>
        </w:rPr>
        <w:t>.</w:t>
      </w:r>
      <w:r w:rsidR="00447449" w:rsidRPr="005E2519">
        <w:rPr>
          <w:rFonts w:ascii="Simplified Arabic" w:hAnsi="Simplified Arabic" w:cs="Simplified Arabic"/>
          <w:sz w:val="24"/>
          <w:szCs w:val="24"/>
          <w:rtl/>
        </w:rPr>
        <w:t xml:space="preserve"> كما يؤدي دورًا محوريًا في تعزيز التواصل الفعّال والتنسيق بين فرق العمل وأصحاب المصلحة لضمان نجاح المشروع</w:t>
      </w:r>
      <w:r w:rsidRPr="005E2519">
        <w:rPr>
          <w:rFonts w:ascii="Simplified Arabic" w:eastAsia="Times New Roman" w:hAnsi="Simplified Arabic" w:cs="Simplified Arabic"/>
          <w:kern w:val="0"/>
          <w:sz w:val="24"/>
          <w:szCs w:val="24"/>
          <w:rtl/>
          <w14:ligatures w14:val="none"/>
        </w:rPr>
        <w:t>.</w:t>
      </w:r>
    </w:p>
    <w:p w14:paraId="26B890E1" w14:textId="05CC9309" w:rsidR="0065416C" w:rsidRPr="005E2519" w:rsidRDefault="0065416C" w:rsidP="00CC0FAE">
      <w:pPr>
        <w:tabs>
          <w:tab w:val="num" w:pos="360"/>
        </w:tabs>
        <w:bidi/>
        <w:spacing w:before="100" w:beforeAutospacing="1" w:after="240" w:line="360" w:lineRule="auto"/>
        <w:ind w:firstLine="720"/>
        <w:jc w:val="both"/>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kern w:val="0"/>
          <w:sz w:val="24"/>
          <w:szCs w:val="24"/>
          <w14:ligatures w14:val="none"/>
        </w:rPr>
        <w:t xml:space="preserve"> </w:t>
      </w:r>
      <w:r w:rsidR="00CB1964" w:rsidRPr="005E2519">
        <w:rPr>
          <w:rFonts w:ascii="Simplified Arabic" w:eastAsia="Times New Roman" w:hAnsi="Simplified Arabic" w:cs="Simplified Arabic"/>
          <w:kern w:val="0"/>
          <w:sz w:val="24"/>
          <w:szCs w:val="24"/>
          <w:rtl/>
          <w14:ligatures w14:val="none"/>
        </w:rPr>
        <w:t xml:space="preserve">وبالإضافة إلى ذلك، يتخذ مدير المشروع دورًا أكثر تخصصًا عندما يتعلق الأمر بالمشاريع الإنشائية. في هذا السياق، </w:t>
      </w:r>
      <w:r w:rsidR="00CC0FAE" w:rsidRPr="005E2519">
        <w:rPr>
          <w:rFonts w:ascii="Simplified Arabic" w:eastAsia="Times New Roman" w:hAnsi="Simplified Arabic" w:cs="Simplified Arabic" w:hint="cs"/>
          <w:kern w:val="0"/>
          <w:sz w:val="24"/>
          <w:szCs w:val="24"/>
          <w:rtl/>
          <w14:ligatures w14:val="none"/>
        </w:rPr>
        <w:t>تشير</w:t>
      </w:r>
      <w:r w:rsidR="00211353" w:rsidRPr="005E2519">
        <w:rPr>
          <w:rFonts w:ascii="Simplified Arabic" w:eastAsia="Times New Roman" w:hAnsi="Simplified Arabic" w:cs="Simplified Arabic"/>
          <w:kern w:val="0"/>
          <w:sz w:val="24"/>
          <w:szCs w:val="24"/>
          <w:rtl/>
          <w14:ligatures w14:val="none"/>
        </w:rPr>
        <w:t xml:space="preserve"> </w:t>
      </w:r>
      <w:proofErr w:type="spellStart"/>
      <w:r w:rsidR="00211353" w:rsidRPr="005E2519">
        <w:rPr>
          <w:rFonts w:ascii="Simplified Arabic" w:hAnsi="Simplified Arabic" w:cs="Simplified Arabic"/>
          <w:sz w:val="24"/>
          <w:szCs w:val="24"/>
          <w:rtl/>
        </w:rPr>
        <w:t>منتنغرو</w:t>
      </w:r>
      <w:proofErr w:type="spellEnd"/>
      <w:r w:rsidR="00211353" w:rsidRPr="005E2519">
        <w:rPr>
          <w:rFonts w:ascii="Simplified Arabic" w:hAnsi="Simplified Arabic" w:cs="Simplified Arabic"/>
          <w:sz w:val="24"/>
          <w:szCs w:val="24"/>
          <w:rtl/>
        </w:rPr>
        <w:t xml:space="preserve"> وآخرون</w:t>
      </w:r>
      <w:r w:rsidR="00211353" w:rsidRPr="005E2519">
        <w:rPr>
          <w:rFonts w:ascii="Simplified Arabic" w:hAnsi="Simplified Arabic" w:cs="Simplified Arabic"/>
          <w:sz w:val="24"/>
          <w:szCs w:val="24"/>
        </w:rPr>
        <w:t>(</w:t>
      </w:r>
      <w:r w:rsidR="00211353" w:rsidRPr="005E2519">
        <w:rPr>
          <w:rFonts w:asciiTheme="majorBidi" w:eastAsia="Calibri" w:hAnsiTheme="majorBidi" w:cstheme="majorBidi"/>
          <w:kern w:val="0"/>
          <w:sz w:val="24"/>
          <w:szCs w:val="24"/>
          <w14:ligatures w14:val="none"/>
        </w:rPr>
        <w:t>Montenegro et al., 2021</w:t>
      </w:r>
      <w:r w:rsidR="00211353" w:rsidRPr="005E2519">
        <w:rPr>
          <w:rFonts w:ascii="Simplified Arabic" w:hAnsi="Simplified Arabic" w:cs="Simplified Arabic"/>
          <w:sz w:val="24"/>
          <w:szCs w:val="24"/>
        </w:rPr>
        <w:t xml:space="preserve">) </w:t>
      </w:r>
      <w:r w:rsidR="00211353" w:rsidRPr="005E2519">
        <w:rPr>
          <w:rFonts w:ascii="Simplified Arabic" w:hAnsi="Simplified Arabic" w:cs="Simplified Arabic"/>
          <w:sz w:val="24"/>
          <w:szCs w:val="24"/>
          <w:rtl/>
        </w:rPr>
        <w:t xml:space="preserve"> إلى أن </w:t>
      </w:r>
      <w:r w:rsidRPr="005E2519">
        <w:rPr>
          <w:rFonts w:ascii="Simplified Arabic" w:eastAsia="Times New Roman" w:hAnsi="Simplified Arabic" w:cs="Simplified Arabic"/>
          <w:kern w:val="0"/>
          <w:sz w:val="24"/>
          <w:szCs w:val="24"/>
          <w:rtl/>
          <w14:ligatures w14:val="none"/>
        </w:rPr>
        <w:t>دو</w:t>
      </w:r>
      <w:r w:rsidR="00211353" w:rsidRPr="005E2519">
        <w:rPr>
          <w:rFonts w:ascii="Simplified Arabic" w:eastAsia="Times New Roman" w:hAnsi="Simplified Arabic" w:cs="Simplified Arabic"/>
          <w:kern w:val="0"/>
          <w:sz w:val="24"/>
          <w:szCs w:val="24"/>
          <w:rtl/>
          <w14:ligatures w14:val="none"/>
        </w:rPr>
        <w:t>ر مدير المشاريع يتطلب</w:t>
      </w:r>
      <w:r w:rsidRPr="005E2519">
        <w:rPr>
          <w:rFonts w:ascii="Simplified Arabic" w:eastAsia="Times New Roman" w:hAnsi="Simplified Arabic" w:cs="Simplified Arabic"/>
          <w:kern w:val="0"/>
          <w:sz w:val="24"/>
          <w:szCs w:val="24"/>
          <w:rtl/>
          <w14:ligatures w14:val="none"/>
        </w:rPr>
        <w:t xml:space="preserve"> مهارات قيادية وتنظيمية عالية، فضلاً عن القدرة على التعامل مع التحديات والمخاطر التي قد تواجه المشروع لتحقيق الأهداف المرجوة</w:t>
      </w:r>
      <w:r w:rsidRPr="005E2519">
        <w:rPr>
          <w:rFonts w:ascii="Simplified Arabic" w:eastAsia="Times New Roman" w:hAnsi="Simplified Arabic" w:cs="Simplified Arabic"/>
          <w:kern w:val="0"/>
          <w:sz w:val="24"/>
          <w:szCs w:val="24"/>
          <w14:ligatures w14:val="none"/>
        </w:rPr>
        <w:t>.</w:t>
      </w:r>
    </w:p>
    <w:p w14:paraId="1AE77469" w14:textId="46311A5B" w:rsidR="00BE7C2A" w:rsidRPr="005E2519" w:rsidRDefault="00BE7C2A" w:rsidP="00BE7C2A">
      <w:pPr>
        <w:tabs>
          <w:tab w:val="num" w:pos="360"/>
        </w:tabs>
        <w:bidi/>
        <w:spacing w:before="100" w:beforeAutospacing="1" w:after="240" w:line="360" w:lineRule="auto"/>
        <w:ind w:firstLine="720"/>
        <w:jc w:val="both"/>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hint="cs"/>
          <w:kern w:val="0"/>
          <w:sz w:val="24"/>
          <w:szCs w:val="24"/>
          <w:rtl/>
          <w14:ligatures w14:val="none"/>
        </w:rPr>
        <w:t xml:space="preserve">ويعرف مدير المشروع إجرائيا بإنه </w:t>
      </w:r>
      <w:r w:rsidRPr="005E2519">
        <w:rPr>
          <w:rFonts w:ascii="Simplified Arabic" w:eastAsia="Times New Roman" w:hAnsi="Simplified Arabic" w:cs="Simplified Arabic"/>
          <w:kern w:val="0"/>
          <w:sz w:val="24"/>
          <w:szCs w:val="24"/>
          <w:rtl/>
          <w14:ligatures w14:val="none"/>
        </w:rPr>
        <w:t xml:space="preserve">كل فرد مشارك في هذه الدراسة يشغل منصب </w:t>
      </w:r>
      <w:r w:rsidRPr="005E2519">
        <w:rPr>
          <w:rFonts w:ascii="Simplified Arabic" w:eastAsia="Times New Roman" w:hAnsi="Simplified Arabic" w:cs="Simplified Arabic"/>
          <w:b/>
          <w:bCs/>
          <w:kern w:val="0"/>
          <w:sz w:val="24"/>
          <w:szCs w:val="24"/>
          <w:rtl/>
          <w14:ligatures w14:val="none"/>
        </w:rPr>
        <w:t>مدير مشروع إنشائي فعّال</w:t>
      </w:r>
      <w:r w:rsidRPr="005E2519">
        <w:rPr>
          <w:rFonts w:ascii="Simplified Arabic" w:eastAsia="Times New Roman" w:hAnsi="Simplified Arabic" w:cs="Simplified Arabic"/>
          <w:kern w:val="0"/>
          <w:sz w:val="24"/>
          <w:szCs w:val="24"/>
          <w:rtl/>
          <w14:ligatures w14:val="none"/>
        </w:rPr>
        <w:t xml:space="preserve"> (حالياً) في إحدى الشركات العاملة في المنطقة الشرقية، ويُحدَّد بناءً على سنوات الخبرة (5 سنوات فأكثر)، ومسؤوليته الرسمية في الإشراف على مراحل تنفيذ المشروع</w:t>
      </w:r>
      <w:r w:rsidRPr="005E2519">
        <w:rPr>
          <w:rFonts w:ascii="Simplified Arabic" w:eastAsia="Times New Roman" w:hAnsi="Simplified Arabic" w:cs="Simplified Arabic"/>
          <w:kern w:val="0"/>
          <w:sz w:val="24"/>
          <w:szCs w:val="24"/>
          <w14:ligatures w14:val="none"/>
        </w:rPr>
        <w:t>.</w:t>
      </w:r>
    </w:p>
    <w:p w14:paraId="6C80AF24" w14:textId="5697A01B" w:rsidR="00464F9A" w:rsidRPr="005E2519" w:rsidRDefault="001740F0" w:rsidP="00CC0FAE">
      <w:pPr>
        <w:bidi/>
        <w:spacing w:before="100" w:beforeAutospacing="1" w:after="240" w:line="360" w:lineRule="auto"/>
        <w:rPr>
          <w:rFonts w:ascii="Simplified Arabic" w:hAnsi="Simplified Arabic" w:cs="Simplified Arabic"/>
          <w:b/>
          <w:bCs/>
          <w:sz w:val="28"/>
          <w:szCs w:val="28"/>
          <w:rtl/>
        </w:rPr>
      </w:pPr>
      <w:r w:rsidRPr="005E2519">
        <w:rPr>
          <w:rFonts w:ascii="Simplified Arabic" w:hAnsi="Simplified Arabic" w:cs="Simplified Arabic"/>
          <w:b/>
          <w:bCs/>
          <w:sz w:val="28"/>
          <w:szCs w:val="28"/>
          <w:rtl/>
        </w:rPr>
        <w:t>المشاريع الإنشائية</w:t>
      </w:r>
      <w:r w:rsidR="002F395C" w:rsidRPr="005E2519">
        <w:rPr>
          <w:rFonts w:ascii="Simplified Arabic" w:hAnsi="Simplified Arabic" w:cs="Simplified Arabic"/>
          <w:b/>
          <w:bCs/>
          <w:sz w:val="28"/>
          <w:szCs w:val="28"/>
          <w:rtl/>
        </w:rPr>
        <w:t xml:space="preserve"> (</w:t>
      </w:r>
      <w:r w:rsidR="002F395C" w:rsidRPr="005E2519">
        <w:rPr>
          <w:rFonts w:asciiTheme="majorBidi" w:hAnsiTheme="majorBidi" w:cstheme="majorBidi"/>
          <w:b/>
          <w:bCs/>
          <w:sz w:val="28"/>
          <w:szCs w:val="28"/>
        </w:rPr>
        <w:t>Construction Projects</w:t>
      </w:r>
      <w:r w:rsidR="002F395C" w:rsidRPr="005E2519">
        <w:rPr>
          <w:rFonts w:ascii="Simplified Arabic" w:hAnsi="Simplified Arabic" w:cs="Simplified Arabic"/>
          <w:b/>
          <w:bCs/>
          <w:sz w:val="28"/>
          <w:szCs w:val="28"/>
          <w:rtl/>
        </w:rPr>
        <w:t>)</w:t>
      </w:r>
      <w:r w:rsidRPr="005E2519">
        <w:rPr>
          <w:rFonts w:ascii="Simplified Arabic" w:hAnsi="Simplified Arabic" w:cs="Simplified Arabic"/>
          <w:b/>
          <w:bCs/>
          <w:sz w:val="28"/>
          <w:szCs w:val="28"/>
          <w:rtl/>
        </w:rPr>
        <w:t>:</w:t>
      </w:r>
    </w:p>
    <w:p w14:paraId="50A208A3" w14:textId="3C4B4F54" w:rsidR="001740F0" w:rsidRPr="005E2519" w:rsidRDefault="001740F0" w:rsidP="00CC0FAE">
      <w:pPr>
        <w:tabs>
          <w:tab w:val="num" w:pos="360"/>
        </w:tabs>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المشاريع الإنشائية هي عمليات منظمة تهدف إلى إنشاء أو تطوير البنى التحتية والمرافق المختلفة، وتشمل كلاً من المباني السكنية والتجارية، والمنشآت الصناعية، وشبكات النقل والمرافق العامة. تتميز هذه المشاريع بطابعها المعقد </w:t>
      </w:r>
      <w:r w:rsidRPr="005E2519">
        <w:rPr>
          <w:rFonts w:ascii="Simplified Arabic" w:hAnsi="Simplified Arabic" w:cs="Simplified Arabic"/>
          <w:sz w:val="24"/>
          <w:szCs w:val="24"/>
          <w:rtl/>
        </w:rPr>
        <w:lastRenderedPageBreak/>
        <w:t xml:space="preserve">الذي </w:t>
      </w:r>
      <w:r w:rsidRPr="005E2519">
        <w:rPr>
          <w:rFonts w:ascii="Simplified Arabic" w:eastAsia="Times New Roman" w:hAnsi="Simplified Arabic" w:cs="Simplified Arabic"/>
          <w:kern w:val="0"/>
          <w:sz w:val="24"/>
          <w:szCs w:val="24"/>
          <w:rtl/>
          <w14:ligatures w14:val="none"/>
        </w:rPr>
        <w:t>يجمع</w:t>
      </w:r>
      <w:r w:rsidRPr="005E2519">
        <w:rPr>
          <w:rFonts w:ascii="Simplified Arabic" w:hAnsi="Simplified Arabic" w:cs="Simplified Arabic"/>
          <w:sz w:val="24"/>
          <w:szCs w:val="24"/>
          <w:rtl/>
        </w:rPr>
        <w:t xml:space="preserve"> بين المتطلبات الفنية والإدارية والبيئية، حيث تتطلب تنسيقاً دقيقاً بين التصميم الهندسي، والتخطيط المالي، وإدارة الموارد البشرية والمادية لضمان إنجازها ضمن الجدول الزمني والميزانية المحددة (</w:t>
      </w:r>
      <w:proofErr w:type="spellStart"/>
      <w:r w:rsidRPr="005E2519">
        <w:rPr>
          <w:rFonts w:asciiTheme="majorBidi" w:eastAsia="Calibri" w:hAnsiTheme="majorBidi" w:cstheme="majorBidi"/>
          <w:kern w:val="0"/>
          <w:sz w:val="24"/>
          <w:szCs w:val="24"/>
          <w14:ligatures w14:val="none"/>
        </w:rPr>
        <w:t>Alaloul</w:t>
      </w:r>
      <w:proofErr w:type="spellEnd"/>
      <w:r w:rsidRPr="005E2519">
        <w:rPr>
          <w:rFonts w:asciiTheme="majorBidi" w:eastAsia="Calibri" w:hAnsiTheme="majorBidi" w:cstheme="majorBidi"/>
          <w:kern w:val="0"/>
          <w:sz w:val="24"/>
          <w:szCs w:val="24"/>
          <w14:ligatures w14:val="none"/>
        </w:rPr>
        <w:t xml:space="preserve"> et al., 2020</w:t>
      </w:r>
      <w:r w:rsidRPr="005E2519">
        <w:rPr>
          <w:rFonts w:ascii="Simplified Arabic" w:hAnsi="Simplified Arabic" w:cs="Simplified Arabic"/>
          <w:sz w:val="24"/>
          <w:szCs w:val="24"/>
          <w:rtl/>
        </w:rPr>
        <w:t>).</w:t>
      </w:r>
    </w:p>
    <w:p w14:paraId="1D1E3834" w14:textId="0984D794" w:rsidR="00BE7C2A" w:rsidRPr="005E2519" w:rsidRDefault="00BE7C2A" w:rsidP="00BE7C2A">
      <w:pPr>
        <w:tabs>
          <w:tab w:val="num" w:pos="360"/>
        </w:tabs>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 xml:space="preserve">وإجرائيا تعرف المشاريع الإنشائية بإنها </w:t>
      </w:r>
      <w:r w:rsidRPr="005E2519">
        <w:rPr>
          <w:rFonts w:ascii="Simplified Arabic" w:hAnsi="Simplified Arabic" w:cs="Simplified Arabic"/>
          <w:sz w:val="24"/>
          <w:szCs w:val="24"/>
          <w:rtl/>
        </w:rPr>
        <w:t xml:space="preserve">المشاريع التي تنفذها شركات مقاولات أو تطوير عقاري مرخصة، وتندرج ضمن نطاق الإنشاءات (مباني، بنى تحتية، مشاريع صناعية)، وتكون في مراحل التنفيذ أو أُنجزت خلال آخر </w:t>
      </w:r>
      <w:r w:rsidRPr="005E2519">
        <w:rPr>
          <w:rFonts w:ascii="Simplified Arabic" w:hAnsi="Simplified Arabic" w:cs="Simplified Arabic" w:hint="cs"/>
          <w:sz w:val="24"/>
          <w:szCs w:val="24"/>
          <w:rtl/>
        </w:rPr>
        <w:t>خمس</w:t>
      </w:r>
      <w:r w:rsidRPr="005E2519">
        <w:rPr>
          <w:rFonts w:ascii="Simplified Arabic" w:hAnsi="Simplified Arabic" w:cs="Simplified Arabic"/>
          <w:sz w:val="24"/>
          <w:szCs w:val="24"/>
          <w:rtl/>
        </w:rPr>
        <w:t xml:space="preserve"> سنوات، في المنطقة الشرقية</w:t>
      </w:r>
      <w:r w:rsidRPr="005E2519">
        <w:rPr>
          <w:rFonts w:ascii="Simplified Arabic" w:hAnsi="Simplified Arabic" w:cs="Simplified Arabic" w:hint="cs"/>
          <w:sz w:val="24"/>
          <w:szCs w:val="24"/>
          <w:rtl/>
        </w:rPr>
        <w:t xml:space="preserve"> من المملكة العربية السعودية.</w:t>
      </w:r>
    </w:p>
    <w:p w14:paraId="10F2972B" w14:textId="52331441" w:rsidR="001740F0" w:rsidRPr="005E2519" w:rsidRDefault="004E57C0" w:rsidP="00CC0FAE">
      <w:pPr>
        <w:bidi/>
        <w:spacing w:before="100" w:beforeAutospacing="1" w:after="240" w:line="360" w:lineRule="auto"/>
        <w:rPr>
          <w:rFonts w:ascii="Simplified Arabic" w:hAnsi="Simplified Arabic" w:cs="Simplified Arabic"/>
          <w:b/>
          <w:bCs/>
          <w:sz w:val="28"/>
          <w:szCs w:val="28"/>
          <w:rtl/>
        </w:rPr>
      </w:pPr>
      <w:r w:rsidRPr="005E2519">
        <w:rPr>
          <w:rFonts w:ascii="Simplified Arabic" w:hAnsi="Simplified Arabic" w:cs="Simplified Arabic"/>
          <w:b/>
          <w:bCs/>
          <w:sz w:val="28"/>
          <w:szCs w:val="28"/>
          <w:rtl/>
        </w:rPr>
        <w:t>نجاح المشروع (</w:t>
      </w:r>
      <w:r w:rsidRPr="005E2519">
        <w:rPr>
          <w:rFonts w:asciiTheme="majorBidi" w:hAnsiTheme="majorBidi" w:cstheme="majorBidi"/>
          <w:b/>
          <w:bCs/>
          <w:sz w:val="28"/>
          <w:szCs w:val="28"/>
        </w:rPr>
        <w:t>Project Success</w:t>
      </w:r>
      <w:r w:rsidRPr="005E2519">
        <w:rPr>
          <w:rFonts w:ascii="Simplified Arabic" w:hAnsi="Simplified Arabic" w:cs="Simplified Arabic"/>
          <w:b/>
          <w:bCs/>
          <w:sz w:val="28"/>
          <w:szCs w:val="28"/>
          <w:rtl/>
        </w:rPr>
        <w:t xml:space="preserve">): </w:t>
      </w:r>
    </w:p>
    <w:p w14:paraId="3990EB10" w14:textId="7DA36978" w:rsidR="003F393F" w:rsidRPr="005E2519" w:rsidRDefault="003F393F" w:rsidP="003F393F">
      <w:pPr>
        <w:tabs>
          <w:tab w:val="num" w:pos="360"/>
        </w:tabs>
        <w:bidi/>
        <w:spacing w:before="100" w:beforeAutospacing="1" w:after="240" w:line="360" w:lineRule="auto"/>
        <w:ind w:firstLine="720"/>
        <w:jc w:val="both"/>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kern w:val="0"/>
          <w:sz w:val="24"/>
          <w:szCs w:val="24"/>
          <w:rtl/>
          <w14:ligatures w14:val="none"/>
        </w:rPr>
        <w:t xml:space="preserve">يُعرّف نجاح المشروع في هذه الدراسة بأنه مفهوم متعدد الأبعاد يتجاوز المقاييس التقليدية لـ "المثلث الحديدي" (الوقت، التكلفة، الجودة). فبينما تظل هذه المقاييس أساسية </w:t>
      </w:r>
      <w:r w:rsidRPr="005E2519">
        <w:rPr>
          <w:rFonts w:ascii="Simplified Arabic" w:eastAsia="Times New Roman" w:hAnsi="Simplified Arabic" w:cs="Simplified Arabic" w:hint="cs"/>
          <w:kern w:val="0"/>
          <w:sz w:val="24"/>
          <w:szCs w:val="24"/>
          <w:rtl/>
          <w14:ligatures w14:val="none"/>
        </w:rPr>
        <w:t>(</w:t>
      </w:r>
      <w:proofErr w:type="spellStart"/>
      <w:r w:rsidRPr="005E2519">
        <w:rPr>
          <w:rFonts w:asciiTheme="majorBidi" w:eastAsia="Calibri" w:hAnsiTheme="majorBidi" w:cstheme="majorBidi"/>
          <w:kern w:val="0"/>
          <w:sz w:val="24"/>
          <w:szCs w:val="24"/>
          <w14:ligatures w14:val="none"/>
        </w:rPr>
        <w:t>Albtoush</w:t>
      </w:r>
      <w:proofErr w:type="spellEnd"/>
      <w:r w:rsidRPr="005E2519">
        <w:rPr>
          <w:rFonts w:asciiTheme="majorBidi" w:eastAsia="Calibri" w:hAnsiTheme="majorBidi" w:cstheme="majorBidi"/>
          <w:kern w:val="0"/>
          <w:sz w:val="24"/>
          <w:szCs w:val="24"/>
          <w14:ligatures w14:val="none"/>
        </w:rPr>
        <w:t xml:space="preserve"> et al., 2022; Rehan</w:t>
      </w:r>
      <w:r w:rsidR="00EE2A83" w:rsidRPr="005E2519">
        <w:rPr>
          <w:rFonts w:asciiTheme="majorBidi" w:eastAsia="Calibri" w:hAnsiTheme="majorBidi" w:cstheme="majorBidi"/>
          <w:kern w:val="0"/>
          <w:sz w:val="24"/>
          <w:szCs w:val="24"/>
          <w14:ligatures w14:val="none"/>
        </w:rPr>
        <w:t xml:space="preserve"> et al.</w:t>
      </w:r>
      <w:r w:rsidRPr="005E2519">
        <w:rPr>
          <w:rFonts w:asciiTheme="majorBidi" w:eastAsia="Calibri" w:hAnsiTheme="majorBidi" w:cstheme="majorBidi"/>
          <w:kern w:val="0"/>
          <w:sz w:val="24"/>
          <w:szCs w:val="24"/>
          <w14:ligatures w14:val="none"/>
        </w:rPr>
        <w:t xml:space="preserve">, </w:t>
      </w:r>
      <w:proofErr w:type="gramStart"/>
      <w:r w:rsidRPr="005E2519">
        <w:rPr>
          <w:rFonts w:asciiTheme="majorBidi" w:eastAsia="Calibri" w:hAnsiTheme="majorBidi" w:cstheme="majorBidi"/>
          <w:kern w:val="0"/>
          <w:sz w:val="24"/>
          <w:szCs w:val="24"/>
          <w14:ligatures w14:val="none"/>
        </w:rPr>
        <w:t>2024</w:t>
      </w:r>
      <w:r w:rsidRPr="005E2519">
        <w:rPr>
          <w:rFonts w:ascii="Simplified Arabic" w:eastAsia="Times New Roman" w:hAnsi="Simplified Arabic" w:cs="Simplified Arabic" w:hint="cs"/>
          <w:kern w:val="0"/>
          <w:sz w:val="24"/>
          <w:szCs w:val="24"/>
          <w:rtl/>
          <w14:ligatures w14:val="none"/>
        </w:rPr>
        <w:t>)</w:t>
      </w:r>
      <w:r w:rsidRPr="005E2519">
        <w:rPr>
          <w:rFonts w:ascii="Simplified Arabic" w:eastAsia="Times New Roman" w:hAnsi="Simplified Arabic" w:cs="Simplified Arabic"/>
          <w:kern w:val="0"/>
          <w:sz w:val="24"/>
          <w:szCs w:val="24"/>
          <w:rtl/>
          <w14:ligatures w14:val="none"/>
        </w:rPr>
        <w:t>،</w:t>
      </w:r>
      <w:proofErr w:type="gramEnd"/>
      <w:r w:rsidRPr="005E2519">
        <w:rPr>
          <w:rFonts w:ascii="Simplified Arabic" w:eastAsia="Times New Roman" w:hAnsi="Simplified Arabic" w:cs="Simplified Arabic"/>
          <w:kern w:val="0"/>
          <w:sz w:val="24"/>
          <w:szCs w:val="24"/>
          <w:rtl/>
          <w14:ligatures w14:val="none"/>
        </w:rPr>
        <w:t xml:space="preserve"> يتبنى هذا البحث تعريفًا أكثر شمولية يتماشى مع الفكر الحديث في إدارة المشاريع ، ويشمل الأبعاد التالية:</w:t>
      </w:r>
    </w:p>
    <w:p w14:paraId="0796A15A" w14:textId="77777777" w:rsidR="003F393F" w:rsidRPr="005E2519" w:rsidRDefault="003F393F">
      <w:pPr>
        <w:pStyle w:val="ListParagraph"/>
        <w:numPr>
          <w:ilvl w:val="0"/>
          <w:numId w:val="6"/>
        </w:numPr>
        <w:tabs>
          <w:tab w:val="num" w:pos="360"/>
        </w:tabs>
        <w:bidi/>
        <w:spacing w:before="100" w:beforeAutospacing="1" w:after="240" w:line="360" w:lineRule="auto"/>
        <w:jc w:val="both"/>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kern w:val="0"/>
          <w:sz w:val="24"/>
          <w:szCs w:val="24"/>
          <w:rtl/>
          <w14:ligatures w14:val="none"/>
        </w:rPr>
        <w:t>كفاءة المشروع (</w:t>
      </w:r>
      <w:r w:rsidRPr="005E2519">
        <w:rPr>
          <w:rFonts w:asciiTheme="majorBidi" w:eastAsia="Times New Roman" w:hAnsiTheme="majorBidi" w:cstheme="majorBidi"/>
          <w:kern w:val="0"/>
          <w:sz w:val="24"/>
          <w:szCs w:val="24"/>
          <w14:ligatures w14:val="none"/>
        </w:rPr>
        <w:t>Project Efficiency</w:t>
      </w:r>
      <w:r w:rsidRPr="005E2519">
        <w:rPr>
          <w:rFonts w:ascii="Simplified Arabic" w:eastAsia="Times New Roman" w:hAnsi="Simplified Arabic" w:cs="Simplified Arabic"/>
          <w:kern w:val="0"/>
          <w:sz w:val="24"/>
          <w:szCs w:val="24"/>
          <w:rtl/>
          <w14:ligatures w14:val="none"/>
        </w:rPr>
        <w:t>): مدى الالتزام بالجدول الزمني والميزانية المحددة وتحقيق معايير الجودة المتفق عليها.</w:t>
      </w:r>
    </w:p>
    <w:p w14:paraId="38B8B9AF" w14:textId="5F9D65E8" w:rsidR="003F393F" w:rsidRPr="005E2519" w:rsidRDefault="003F393F">
      <w:pPr>
        <w:pStyle w:val="ListParagraph"/>
        <w:numPr>
          <w:ilvl w:val="0"/>
          <w:numId w:val="6"/>
        </w:numPr>
        <w:tabs>
          <w:tab w:val="num" w:pos="360"/>
        </w:tabs>
        <w:bidi/>
        <w:spacing w:before="100" w:beforeAutospacing="1" w:after="240" w:line="360" w:lineRule="auto"/>
        <w:jc w:val="both"/>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kern w:val="0"/>
          <w:sz w:val="24"/>
          <w:szCs w:val="24"/>
          <w:rtl/>
          <w14:ligatures w14:val="none"/>
        </w:rPr>
        <w:t>رضا أصحاب المصلحة (</w:t>
      </w:r>
      <w:r w:rsidRPr="005E2519">
        <w:rPr>
          <w:rFonts w:asciiTheme="majorBidi" w:eastAsia="Times New Roman" w:hAnsiTheme="majorBidi" w:cstheme="majorBidi"/>
          <w:kern w:val="0"/>
          <w:sz w:val="24"/>
          <w:szCs w:val="24"/>
          <w14:ligatures w14:val="none"/>
        </w:rPr>
        <w:t>Stakeholder Satisfaction</w:t>
      </w:r>
      <w:r w:rsidRPr="005E2519">
        <w:rPr>
          <w:rFonts w:ascii="Simplified Arabic" w:eastAsia="Times New Roman" w:hAnsi="Simplified Arabic" w:cs="Simplified Arabic"/>
          <w:kern w:val="0"/>
          <w:sz w:val="24"/>
          <w:szCs w:val="24"/>
          <w:rtl/>
          <w14:ligatures w14:val="none"/>
        </w:rPr>
        <w:t xml:space="preserve">): </w:t>
      </w:r>
      <w:r w:rsidR="00E27B58" w:rsidRPr="005E2519">
        <w:rPr>
          <w:rFonts w:ascii="Simplified Arabic" w:eastAsia="Times New Roman" w:hAnsi="Simplified Arabic" w:cs="Simplified Arabic" w:hint="cs"/>
          <w:kern w:val="0"/>
          <w:sz w:val="24"/>
          <w:szCs w:val="24"/>
          <w:rtl/>
          <w14:ligatures w14:val="none"/>
        </w:rPr>
        <w:t xml:space="preserve">وهو </w:t>
      </w:r>
      <w:r w:rsidRPr="005E2519">
        <w:rPr>
          <w:rFonts w:ascii="Simplified Arabic" w:eastAsia="Times New Roman" w:hAnsi="Simplified Arabic" w:cs="Simplified Arabic"/>
          <w:kern w:val="0"/>
          <w:sz w:val="24"/>
          <w:szCs w:val="24"/>
          <w:rtl/>
          <w14:ligatures w14:val="none"/>
        </w:rPr>
        <w:t xml:space="preserve">درجة تلبية مخرجات المشروع لتوقعات واحتياجات أصحاب المصلحة الرئيسيين، وخاصة العميل والمستخدم النهائي. فالمشروع قد يفشل حتى لو حقق أهدافه الفنية إذا لم يكن أصحاب المصلحة راضين عن النتيجة </w:t>
      </w:r>
      <w:r w:rsidRPr="005E2519">
        <w:rPr>
          <w:rFonts w:ascii="Simplified Arabic" w:eastAsia="Times New Roman" w:hAnsi="Simplified Arabic" w:cs="Simplified Arabic" w:hint="cs"/>
          <w:kern w:val="0"/>
          <w:sz w:val="24"/>
          <w:szCs w:val="24"/>
          <w:rtl/>
          <w14:ligatures w14:val="none"/>
        </w:rPr>
        <w:t>(</w:t>
      </w:r>
      <w:r w:rsidRPr="005E2519">
        <w:rPr>
          <w:rFonts w:asciiTheme="majorBidi" w:eastAsia="Times New Roman" w:hAnsiTheme="majorBidi" w:cstheme="majorBidi"/>
          <w:kern w:val="0"/>
          <w:sz w:val="24"/>
          <w:szCs w:val="24"/>
          <w14:ligatures w14:val="none"/>
        </w:rPr>
        <w:t>Aggarwal &amp; Sidana, 2025</w:t>
      </w:r>
      <w:r w:rsidRPr="005E2519">
        <w:rPr>
          <w:rFonts w:ascii="Simplified Arabic" w:eastAsia="Times New Roman" w:hAnsi="Simplified Arabic" w:cs="Simplified Arabic" w:hint="cs"/>
          <w:kern w:val="0"/>
          <w:sz w:val="24"/>
          <w:szCs w:val="24"/>
          <w:rtl/>
          <w14:ligatures w14:val="none"/>
        </w:rPr>
        <w:t>)</w:t>
      </w:r>
      <w:r w:rsidRPr="005E2519">
        <w:rPr>
          <w:rFonts w:ascii="Simplified Arabic" w:eastAsia="Times New Roman" w:hAnsi="Simplified Arabic" w:cs="Simplified Arabic"/>
          <w:kern w:val="0"/>
          <w:sz w:val="24"/>
          <w:szCs w:val="24"/>
          <w:rtl/>
          <w14:ligatures w14:val="none"/>
        </w:rPr>
        <w:t>.</w:t>
      </w:r>
    </w:p>
    <w:p w14:paraId="21B84D10" w14:textId="71D22851" w:rsidR="003F393F" w:rsidRPr="005E2519" w:rsidRDefault="003F393F">
      <w:pPr>
        <w:pStyle w:val="ListParagraph"/>
        <w:numPr>
          <w:ilvl w:val="0"/>
          <w:numId w:val="6"/>
        </w:numPr>
        <w:tabs>
          <w:tab w:val="num" w:pos="360"/>
        </w:tabs>
        <w:bidi/>
        <w:spacing w:before="100" w:beforeAutospacing="1" w:after="240" w:line="360" w:lineRule="auto"/>
        <w:jc w:val="both"/>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kern w:val="0"/>
          <w:sz w:val="24"/>
          <w:szCs w:val="24"/>
          <w:rtl/>
          <w14:ligatures w14:val="none"/>
        </w:rPr>
        <w:t>رضا فريق العمل وتماسكه (</w:t>
      </w:r>
      <w:r w:rsidRPr="005E2519">
        <w:rPr>
          <w:rFonts w:asciiTheme="majorBidi" w:eastAsia="Times New Roman" w:hAnsiTheme="majorBidi" w:cstheme="majorBidi"/>
          <w:kern w:val="0"/>
          <w:sz w:val="24"/>
          <w:szCs w:val="24"/>
          <w14:ligatures w14:val="none"/>
        </w:rPr>
        <w:t>Team Satisfaction and Cohesion</w:t>
      </w:r>
      <w:r w:rsidRPr="005E2519">
        <w:rPr>
          <w:rFonts w:ascii="Simplified Arabic" w:eastAsia="Times New Roman" w:hAnsi="Simplified Arabic" w:cs="Simplified Arabic"/>
          <w:kern w:val="0"/>
          <w:sz w:val="24"/>
          <w:szCs w:val="24"/>
          <w:rtl/>
          <w14:ligatures w14:val="none"/>
        </w:rPr>
        <w:t>):</w:t>
      </w:r>
      <w:r w:rsidR="00E27B58" w:rsidRPr="005E2519">
        <w:rPr>
          <w:rFonts w:ascii="Simplified Arabic" w:eastAsia="Times New Roman" w:hAnsi="Simplified Arabic" w:cs="Simplified Arabic" w:hint="cs"/>
          <w:kern w:val="0"/>
          <w:sz w:val="24"/>
          <w:szCs w:val="24"/>
          <w:rtl/>
          <w14:ligatures w14:val="none"/>
        </w:rPr>
        <w:t xml:space="preserve"> وهو</w:t>
      </w:r>
      <w:r w:rsidRPr="005E2519">
        <w:rPr>
          <w:rFonts w:ascii="Simplified Arabic" w:eastAsia="Times New Roman" w:hAnsi="Simplified Arabic" w:cs="Simplified Arabic"/>
          <w:kern w:val="0"/>
          <w:sz w:val="24"/>
          <w:szCs w:val="24"/>
          <w:rtl/>
          <w14:ligatures w14:val="none"/>
        </w:rPr>
        <w:t xml:space="preserve"> الأثر الإيجابي للمشروع على فريق العمل نفسه، من حيث الروح المعنوية، وتطور المهارات، والرغبة في العمل معًا في مشاريع مستقبلية. فالمشروع الناجح يبني قدرات الفريق ولا يستنزفها </w:t>
      </w:r>
      <w:r w:rsidRPr="005E2519">
        <w:rPr>
          <w:rFonts w:ascii="Simplified Arabic" w:eastAsia="Times New Roman" w:hAnsi="Simplified Arabic" w:cs="Simplified Arabic" w:hint="cs"/>
          <w:kern w:val="0"/>
          <w:sz w:val="24"/>
          <w:szCs w:val="24"/>
          <w:rtl/>
          <w14:ligatures w14:val="none"/>
        </w:rPr>
        <w:t>(</w:t>
      </w:r>
      <w:r w:rsidRPr="005E2519">
        <w:rPr>
          <w:rFonts w:asciiTheme="majorBidi" w:eastAsia="Times New Roman" w:hAnsiTheme="majorBidi" w:cstheme="majorBidi"/>
          <w:kern w:val="0"/>
          <w:sz w:val="24"/>
          <w:szCs w:val="24"/>
          <w14:ligatures w14:val="none"/>
        </w:rPr>
        <w:t>Zhang &amp; Hao, 2022</w:t>
      </w:r>
      <w:r w:rsidR="00800322" w:rsidRPr="005E2519">
        <w:rPr>
          <w:rFonts w:asciiTheme="majorBidi" w:eastAsia="Times New Roman" w:hAnsiTheme="majorBidi" w:cstheme="majorBidi"/>
          <w:kern w:val="0"/>
          <w:sz w:val="24"/>
          <w:szCs w:val="24"/>
          <w14:ligatures w14:val="none"/>
        </w:rPr>
        <w:t>a</w:t>
      </w:r>
      <w:r w:rsidRPr="005E2519">
        <w:rPr>
          <w:rFonts w:ascii="Simplified Arabic" w:eastAsia="Times New Roman" w:hAnsi="Simplified Arabic" w:cs="Simplified Arabic" w:hint="cs"/>
          <w:kern w:val="0"/>
          <w:sz w:val="24"/>
          <w:szCs w:val="24"/>
          <w:rtl/>
          <w14:ligatures w14:val="none"/>
        </w:rPr>
        <w:t>)</w:t>
      </w:r>
      <w:r w:rsidRPr="005E2519">
        <w:rPr>
          <w:rFonts w:ascii="Simplified Arabic" w:eastAsia="Times New Roman" w:hAnsi="Simplified Arabic" w:cs="Simplified Arabic"/>
          <w:kern w:val="0"/>
          <w:sz w:val="24"/>
          <w:szCs w:val="24"/>
          <w:rtl/>
          <w14:ligatures w14:val="none"/>
        </w:rPr>
        <w:t>.</w:t>
      </w:r>
    </w:p>
    <w:p w14:paraId="3671142A" w14:textId="5532D1AD" w:rsidR="003F393F" w:rsidRPr="005E2519" w:rsidRDefault="003F393F">
      <w:pPr>
        <w:pStyle w:val="ListParagraph"/>
        <w:numPr>
          <w:ilvl w:val="0"/>
          <w:numId w:val="6"/>
        </w:numPr>
        <w:tabs>
          <w:tab w:val="num" w:pos="360"/>
        </w:tabs>
        <w:bidi/>
        <w:spacing w:before="100" w:beforeAutospacing="1" w:after="240" w:line="360" w:lineRule="auto"/>
        <w:jc w:val="both"/>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الأثر الاستراتيجي والاستدامة (</w:t>
      </w:r>
      <w:r w:rsidRPr="005E2519">
        <w:rPr>
          <w:rFonts w:asciiTheme="majorBidi" w:eastAsia="Times New Roman" w:hAnsiTheme="majorBidi" w:cstheme="majorBidi"/>
          <w:kern w:val="0"/>
          <w:sz w:val="24"/>
          <w:szCs w:val="24"/>
          <w14:ligatures w14:val="none"/>
        </w:rPr>
        <w:t>Strategic Impact and Sustainability</w:t>
      </w:r>
      <w:r w:rsidRPr="005E2519">
        <w:rPr>
          <w:rFonts w:ascii="Simplified Arabic" w:eastAsia="Times New Roman" w:hAnsi="Simplified Arabic" w:cs="Simplified Arabic"/>
          <w:kern w:val="0"/>
          <w:sz w:val="24"/>
          <w:szCs w:val="24"/>
          <w:rtl/>
          <w14:ligatures w14:val="none"/>
        </w:rPr>
        <w:t xml:space="preserve">): </w:t>
      </w:r>
      <w:r w:rsidR="00A926ED" w:rsidRPr="005E2519">
        <w:rPr>
          <w:rFonts w:ascii="Simplified Arabic" w:eastAsia="Times New Roman" w:hAnsi="Simplified Arabic" w:cs="Simplified Arabic" w:hint="cs"/>
          <w:kern w:val="0"/>
          <w:sz w:val="24"/>
          <w:szCs w:val="24"/>
          <w:rtl/>
          <w14:ligatures w14:val="none"/>
        </w:rPr>
        <w:t xml:space="preserve">وهو </w:t>
      </w:r>
      <w:r w:rsidRPr="005E2519">
        <w:rPr>
          <w:rFonts w:ascii="Simplified Arabic" w:eastAsia="Times New Roman" w:hAnsi="Simplified Arabic" w:cs="Simplified Arabic"/>
          <w:kern w:val="0"/>
          <w:sz w:val="24"/>
          <w:szCs w:val="24"/>
          <w:rtl/>
          <w14:ligatures w14:val="none"/>
        </w:rPr>
        <w:t>مدى مساهمة المشروع في تحقيق الأهداف الاستراتيجية طويلة الأمد للمنظمة، وتوافقه مع معايير الاستدامة البيئية والاجتماعية</w:t>
      </w:r>
      <w:r w:rsidR="008D688C" w:rsidRPr="005E2519">
        <w:rPr>
          <w:rFonts w:ascii="Simplified Arabic" w:eastAsia="Times New Roman" w:hAnsi="Simplified Arabic" w:cs="Simplified Arabic" w:hint="cs"/>
          <w:kern w:val="0"/>
          <w:sz w:val="24"/>
          <w:szCs w:val="24"/>
          <w:rtl/>
          <w14:ligatures w14:val="none"/>
        </w:rPr>
        <w:t xml:space="preserve"> (</w:t>
      </w:r>
      <w:proofErr w:type="spellStart"/>
      <w:r w:rsidR="008D688C" w:rsidRPr="005E2519">
        <w:rPr>
          <w:rFonts w:asciiTheme="majorBidi" w:eastAsia="Times New Roman" w:hAnsiTheme="majorBidi" w:cstheme="majorBidi"/>
          <w:kern w:val="0"/>
          <w:sz w:val="24"/>
          <w:szCs w:val="24"/>
          <w14:ligatures w14:val="none"/>
        </w:rPr>
        <w:t>Chasanah</w:t>
      </w:r>
      <w:proofErr w:type="spellEnd"/>
      <w:r w:rsidR="008D688C" w:rsidRPr="005E2519">
        <w:rPr>
          <w:rFonts w:asciiTheme="majorBidi" w:eastAsia="Times New Roman" w:hAnsiTheme="majorBidi" w:cstheme="majorBidi"/>
          <w:kern w:val="0"/>
          <w:sz w:val="24"/>
          <w:szCs w:val="24"/>
          <w14:ligatures w14:val="none"/>
        </w:rPr>
        <w:t xml:space="preserve"> et al., 2024</w:t>
      </w:r>
      <w:r w:rsidR="008D688C" w:rsidRPr="005E2519">
        <w:rPr>
          <w:rFonts w:ascii="Simplified Arabic" w:eastAsia="Times New Roman" w:hAnsi="Simplified Arabic" w:cs="Simplified Arabic" w:hint="cs"/>
          <w:kern w:val="0"/>
          <w:sz w:val="24"/>
          <w:szCs w:val="24"/>
          <w:rtl/>
          <w14:ligatures w14:val="none"/>
        </w:rPr>
        <w:t>)</w:t>
      </w:r>
      <w:r w:rsidRPr="005E2519">
        <w:rPr>
          <w:rFonts w:ascii="Simplified Arabic" w:eastAsia="Times New Roman" w:hAnsi="Simplified Arabic" w:cs="Simplified Arabic"/>
          <w:kern w:val="0"/>
          <w:sz w:val="24"/>
          <w:szCs w:val="24"/>
          <w:rtl/>
          <w14:ligatures w14:val="none"/>
        </w:rPr>
        <w:t>.</w:t>
      </w:r>
    </w:p>
    <w:p w14:paraId="4C221D1B" w14:textId="77777777" w:rsidR="00D84CF6" w:rsidRPr="005E2519" w:rsidRDefault="00D84CF6" w:rsidP="00D84CF6">
      <w:pPr>
        <w:bidi/>
        <w:jc w:val="both"/>
        <w:rPr>
          <w:rFonts w:ascii="Simplified Arabic" w:hAnsi="Simplified Arabic" w:cs="Simplified Arabic"/>
          <w:b/>
          <w:bCs/>
          <w:sz w:val="36"/>
          <w:szCs w:val="36"/>
        </w:rPr>
      </w:pPr>
    </w:p>
    <w:p w14:paraId="5AE85276" w14:textId="16C62FBD" w:rsidR="00D84CF6" w:rsidRPr="005E2519" w:rsidRDefault="00D84CF6" w:rsidP="00D84CF6">
      <w:pPr>
        <w:bidi/>
        <w:jc w:val="both"/>
        <w:rPr>
          <w:rFonts w:ascii="Simplified Arabic" w:hAnsi="Simplified Arabic" w:cs="Simplified Arabic"/>
          <w:sz w:val="32"/>
          <w:szCs w:val="32"/>
          <w:rtl/>
        </w:rPr>
      </w:pPr>
      <w:r w:rsidRPr="005E2519">
        <w:rPr>
          <w:rFonts w:ascii="Simplified Arabic" w:hAnsi="Simplified Arabic" w:cs="Simplified Arabic"/>
          <w:b/>
          <w:bCs/>
          <w:sz w:val="32"/>
          <w:szCs w:val="32"/>
          <w:rtl/>
        </w:rPr>
        <w:lastRenderedPageBreak/>
        <w:t>حدود الدراسة:</w:t>
      </w:r>
    </w:p>
    <w:p w14:paraId="1DB052AC" w14:textId="00335E64" w:rsidR="00D84CF6" w:rsidRPr="005E2519" w:rsidRDefault="00D84CF6">
      <w:pPr>
        <w:pStyle w:val="ListParagraph"/>
        <w:numPr>
          <w:ilvl w:val="0"/>
          <w:numId w:val="6"/>
        </w:numPr>
        <w:tabs>
          <w:tab w:val="num" w:pos="360"/>
        </w:tabs>
        <w:bidi/>
        <w:spacing w:before="100" w:beforeAutospacing="1" w:after="240" w:line="360" w:lineRule="auto"/>
        <w:jc w:val="both"/>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kern w:val="0"/>
          <w:sz w:val="24"/>
          <w:szCs w:val="24"/>
          <w:rtl/>
          <w14:ligatures w14:val="none"/>
        </w:rPr>
        <w:t xml:space="preserve">الحدود الموضوعية: ستتناول هذه الدراسة تقييم مستوى الذكاء العاطفي لدى مديري المشاريع </w:t>
      </w:r>
      <w:r w:rsidR="00912114" w:rsidRPr="005E2519">
        <w:rPr>
          <w:rFonts w:ascii="Simplified Arabic" w:eastAsia="Times New Roman" w:hAnsi="Simplified Arabic" w:cs="Simplified Arabic" w:hint="cs"/>
          <w:kern w:val="0"/>
          <w:sz w:val="24"/>
          <w:szCs w:val="24"/>
          <w:rtl/>
          <w14:ligatures w14:val="none"/>
        </w:rPr>
        <w:t xml:space="preserve">وأثرها </w:t>
      </w:r>
      <w:r w:rsidRPr="005E2519">
        <w:rPr>
          <w:rFonts w:ascii="Simplified Arabic" w:eastAsia="Times New Roman" w:hAnsi="Simplified Arabic" w:cs="Simplified Arabic"/>
          <w:kern w:val="0"/>
          <w:sz w:val="24"/>
          <w:szCs w:val="24"/>
          <w:rtl/>
          <w14:ligatures w14:val="none"/>
        </w:rPr>
        <w:t>على نجاح المشاريع الانشائية.</w:t>
      </w:r>
    </w:p>
    <w:p w14:paraId="10604B88" w14:textId="77777777" w:rsidR="00D84CF6" w:rsidRPr="005E2519" w:rsidRDefault="00D84CF6">
      <w:pPr>
        <w:pStyle w:val="ListParagraph"/>
        <w:numPr>
          <w:ilvl w:val="0"/>
          <w:numId w:val="6"/>
        </w:numPr>
        <w:tabs>
          <w:tab w:val="num" w:pos="360"/>
        </w:tabs>
        <w:bidi/>
        <w:spacing w:before="100" w:beforeAutospacing="1" w:after="240" w:line="360" w:lineRule="auto"/>
        <w:jc w:val="both"/>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kern w:val="0"/>
          <w:sz w:val="24"/>
          <w:szCs w:val="24"/>
          <w:rtl/>
          <w14:ligatures w14:val="none"/>
        </w:rPr>
        <w:t>الحدود المكانية: ستجري هذه الدراسة في المملكة العربية السعودية وعلى وجه الخصوص في المنطقة الشرقية.</w:t>
      </w:r>
    </w:p>
    <w:p w14:paraId="593E58FA" w14:textId="520707EA" w:rsidR="00D84CF6" w:rsidRPr="005E2519" w:rsidRDefault="00D84CF6">
      <w:pPr>
        <w:pStyle w:val="ListParagraph"/>
        <w:numPr>
          <w:ilvl w:val="0"/>
          <w:numId w:val="6"/>
        </w:numPr>
        <w:tabs>
          <w:tab w:val="num" w:pos="360"/>
        </w:tabs>
        <w:bidi/>
        <w:spacing w:before="100" w:beforeAutospacing="1" w:after="240" w:line="360" w:lineRule="auto"/>
        <w:jc w:val="both"/>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kern w:val="0"/>
          <w:sz w:val="24"/>
          <w:szCs w:val="24"/>
          <w:rtl/>
          <w14:ligatures w14:val="none"/>
        </w:rPr>
        <w:t>الحدود الزمانية: يتوقع أن تستغرق الدراسة من ستة أشهر وحتى ثمان أشهر خلال</w:t>
      </w:r>
      <w:r w:rsidRPr="005E2519">
        <w:rPr>
          <w:rFonts w:ascii="Simplified Arabic" w:eastAsia="Times New Roman" w:hAnsi="Simplified Arabic" w:cs="Simplified Arabic" w:hint="cs"/>
          <w:kern w:val="0"/>
          <w:sz w:val="24"/>
          <w:szCs w:val="24"/>
          <w:rtl/>
          <w14:ligatures w14:val="none"/>
        </w:rPr>
        <w:t>2025-2026.</w:t>
      </w:r>
    </w:p>
    <w:p w14:paraId="47E84DFB" w14:textId="1994C38D" w:rsidR="009D7947" w:rsidRPr="005E2519" w:rsidRDefault="00D84CF6">
      <w:pPr>
        <w:pStyle w:val="ListParagraph"/>
        <w:numPr>
          <w:ilvl w:val="0"/>
          <w:numId w:val="6"/>
        </w:numPr>
        <w:tabs>
          <w:tab w:val="num" w:pos="360"/>
        </w:tabs>
        <w:bidi/>
        <w:spacing w:before="100" w:beforeAutospacing="1" w:after="240" w:line="360" w:lineRule="auto"/>
        <w:jc w:val="both"/>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kern w:val="0"/>
          <w:sz w:val="24"/>
          <w:szCs w:val="24"/>
          <w:rtl/>
          <w14:ligatures w14:val="none"/>
        </w:rPr>
        <w:t xml:space="preserve">الحدود البشرية: تتمثل بمديري مشاريع يعملون في </w:t>
      </w:r>
      <w:r w:rsidR="00A25A9C" w:rsidRPr="005E2519">
        <w:rPr>
          <w:rFonts w:ascii="Simplified Arabic" w:hAnsi="Simplified Arabic" w:cs="Simplified Arabic" w:hint="cs"/>
          <w:sz w:val="24"/>
          <w:szCs w:val="24"/>
          <w:rtl/>
        </w:rPr>
        <w:t xml:space="preserve">1552 </w:t>
      </w:r>
      <w:r w:rsidR="00CF326C" w:rsidRPr="005E2519">
        <w:rPr>
          <w:rFonts w:ascii="Simplified Arabic" w:eastAsia="Times New Roman" w:hAnsi="Simplified Arabic" w:cs="Simplified Arabic" w:hint="cs"/>
          <w:kern w:val="0"/>
          <w:sz w:val="24"/>
          <w:szCs w:val="24"/>
          <w:rtl/>
          <w14:ligatures w14:val="none"/>
        </w:rPr>
        <w:t xml:space="preserve">شركة من </w:t>
      </w:r>
      <w:r w:rsidR="00CF326C" w:rsidRPr="005E2519">
        <w:rPr>
          <w:rFonts w:ascii="Simplified Arabic" w:eastAsia="Times New Roman" w:hAnsi="Simplified Arabic" w:cs="Simplified Arabic"/>
          <w:kern w:val="0"/>
          <w:sz w:val="24"/>
          <w:szCs w:val="24"/>
          <w:rtl/>
          <w14:ligatures w14:val="none"/>
        </w:rPr>
        <w:t xml:space="preserve">الشركات </w:t>
      </w:r>
      <w:r w:rsidR="00CF326C" w:rsidRPr="005E2519">
        <w:rPr>
          <w:rFonts w:ascii="Simplified Arabic" w:eastAsia="Times New Roman" w:hAnsi="Simplified Arabic" w:cs="Simplified Arabic" w:hint="cs"/>
          <w:kern w:val="0"/>
          <w:sz w:val="24"/>
          <w:szCs w:val="24"/>
          <w:rtl/>
          <w14:ligatures w14:val="none"/>
        </w:rPr>
        <w:t xml:space="preserve">الانشائية </w:t>
      </w:r>
      <w:r w:rsidR="00CF326C" w:rsidRPr="005E2519">
        <w:rPr>
          <w:rFonts w:ascii="Simplified Arabic" w:eastAsia="Times New Roman" w:hAnsi="Simplified Arabic" w:cs="Simplified Arabic"/>
          <w:kern w:val="0"/>
          <w:sz w:val="24"/>
          <w:szCs w:val="24"/>
          <w:rtl/>
          <w14:ligatures w14:val="none"/>
        </w:rPr>
        <w:t>السعودية</w:t>
      </w:r>
      <w:r w:rsidR="00507042" w:rsidRPr="005E2519">
        <w:rPr>
          <w:rFonts w:ascii="Simplified Arabic" w:eastAsia="Times New Roman" w:hAnsi="Simplified Arabic" w:cs="Simplified Arabic" w:hint="cs"/>
          <w:kern w:val="0"/>
          <w:sz w:val="24"/>
          <w:szCs w:val="24"/>
          <w:rtl/>
          <w14:ligatures w14:val="none"/>
        </w:rPr>
        <w:t xml:space="preserve"> </w:t>
      </w:r>
      <w:r w:rsidR="00CF326C" w:rsidRPr="005E2519">
        <w:rPr>
          <w:rFonts w:ascii="Simplified Arabic" w:eastAsia="Times New Roman" w:hAnsi="Simplified Arabic" w:cs="Simplified Arabic" w:hint="cs"/>
          <w:kern w:val="0"/>
          <w:sz w:val="24"/>
          <w:szCs w:val="24"/>
          <w:rtl/>
          <w14:ligatures w14:val="none"/>
        </w:rPr>
        <w:t xml:space="preserve">الكبيرة والمتوسطة </w:t>
      </w:r>
      <w:r w:rsidR="00700E8F" w:rsidRPr="005E2519">
        <w:rPr>
          <w:rFonts w:ascii="Simplified Arabic" w:eastAsia="Times New Roman" w:hAnsi="Simplified Arabic" w:cs="Simplified Arabic" w:hint="cs"/>
          <w:kern w:val="0"/>
          <w:sz w:val="24"/>
          <w:szCs w:val="24"/>
          <w:rtl/>
          <w14:ligatures w14:val="none"/>
        </w:rPr>
        <w:t xml:space="preserve">الواقعة </w:t>
      </w:r>
      <w:r w:rsidRPr="005E2519">
        <w:rPr>
          <w:rFonts w:ascii="Simplified Arabic" w:eastAsia="Times New Roman" w:hAnsi="Simplified Arabic" w:cs="Simplified Arabic"/>
          <w:kern w:val="0"/>
          <w:sz w:val="24"/>
          <w:szCs w:val="24"/>
          <w:rtl/>
          <w14:ligatures w14:val="none"/>
        </w:rPr>
        <w:t>بالمنطقة الشرقية على مشاريع قائمة أو تم إنجازها في الماضي.</w:t>
      </w:r>
    </w:p>
    <w:p w14:paraId="3C20C25A" w14:textId="77777777" w:rsidR="009D7947" w:rsidRPr="005E2519" w:rsidRDefault="009D7947">
      <w:pPr>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kern w:val="0"/>
          <w:sz w:val="24"/>
          <w:szCs w:val="24"/>
          <w:rtl/>
          <w14:ligatures w14:val="none"/>
        </w:rPr>
        <w:br w:type="page"/>
      </w:r>
    </w:p>
    <w:p w14:paraId="16F33C70" w14:textId="77777777" w:rsidR="00D4695B" w:rsidRPr="005E2519" w:rsidRDefault="00D4695B" w:rsidP="00D4695B">
      <w:pPr>
        <w:bidi/>
        <w:jc w:val="center"/>
        <w:rPr>
          <w:rFonts w:ascii="Simplified Arabic" w:hAnsi="Simplified Arabic" w:cs="Simplified Arabic"/>
          <w:b/>
          <w:bCs/>
          <w:sz w:val="32"/>
          <w:szCs w:val="32"/>
          <w:rtl/>
        </w:rPr>
      </w:pPr>
      <w:r w:rsidRPr="005E2519">
        <w:rPr>
          <w:rFonts w:ascii="Simplified Arabic" w:hAnsi="Simplified Arabic" w:cs="Simplified Arabic"/>
          <w:b/>
          <w:bCs/>
          <w:sz w:val="32"/>
          <w:szCs w:val="32"/>
          <w:rtl/>
        </w:rPr>
        <w:lastRenderedPageBreak/>
        <w:t>الفصل الثاني</w:t>
      </w:r>
    </w:p>
    <w:p w14:paraId="0C624CBD" w14:textId="77777777" w:rsidR="00D4695B" w:rsidRPr="005E2519" w:rsidRDefault="00D4695B" w:rsidP="00774D52">
      <w:pPr>
        <w:bidi/>
        <w:spacing w:after="0"/>
        <w:jc w:val="center"/>
        <w:rPr>
          <w:rFonts w:ascii="Simplified Arabic" w:hAnsi="Simplified Arabic" w:cs="Simplified Arabic"/>
          <w:b/>
          <w:bCs/>
          <w:sz w:val="32"/>
          <w:szCs w:val="32"/>
          <w:rtl/>
        </w:rPr>
      </w:pPr>
      <w:r w:rsidRPr="005E2519">
        <w:rPr>
          <w:rFonts w:ascii="Simplified Arabic" w:hAnsi="Simplified Arabic" w:cs="Simplified Arabic"/>
          <w:b/>
          <w:bCs/>
          <w:sz w:val="32"/>
          <w:szCs w:val="32"/>
          <w:rtl/>
        </w:rPr>
        <w:t>الإطار النظري والدراسات السابقة</w:t>
      </w:r>
    </w:p>
    <w:p w14:paraId="32269D0B" w14:textId="77777777" w:rsidR="00D4695B" w:rsidRPr="005E2519" w:rsidRDefault="00D4695B" w:rsidP="00774D52">
      <w:pPr>
        <w:bidi/>
        <w:spacing w:after="0" w:line="240" w:lineRule="auto"/>
        <w:rPr>
          <w:rFonts w:ascii="Simplified Arabic" w:hAnsi="Simplified Arabic" w:cs="Simplified Arabic"/>
          <w:b/>
          <w:bCs/>
          <w:sz w:val="32"/>
          <w:szCs w:val="32"/>
          <w:u w:val="single"/>
          <w:rtl/>
        </w:rPr>
      </w:pPr>
      <w:r w:rsidRPr="005E2519">
        <w:rPr>
          <w:rFonts w:ascii="Simplified Arabic" w:hAnsi="Simplified Arabic" w:cs="Simplified Arabic"/>
          <w:b/>
          <w:bCs/>
          <w:sz w:val="32"/>
          <w:szCs w:val="32"/>
          <w:u w:val="single"/>
          <w:rtl/>
        </w:rPr>
        <w:t>محتويات الفصل:</w:t>
      </w:r>
    </w:p>
    <w:p w14:paraId="0E63732F" w14:textId="47B5C396" w:rsidR="00D4695B" w:rsidRPr="005E2519" w:rsidRDefault="00D4695B" w:rsidP="00774D52">
      <w:pPr>
        <w:bidi/>
        <w:spacing w:after="0" w:line="240" w:lineRule="auto"/>
        <w:rPr>
          <w:rFonts w:ascii="Simplified Arabic" w:hAnsi="Simplified Arabic" w:cs="Simplified Arabic"/>
          <w:sz w:val="32"/>
          <w:szCs w:val="32"/>
        </w:rPr>
      </w:pPr>
      <w:r w:rsidRPr="005E2519">
        <w:rPr>
          <w:rFonts w:ascii="Simplified Arabic" w:hAnsi="Simplified Arabic" w:cs="Simplified Arabic"/>
          <w:sz w:val="32"/>
          <w:szCs w:val="32"/>
          <w:rtl/>
        </w:rPr>
        <w:t>أولا: الاطار النظري</w:t>
      </w:r>
    </w:p>
    <w:p w14:paraId="3CAD5A57" w14:textId="60DC84A3" w:rsidR="007752E9" w:rsidRPr="005E2519" w:rsidRDefault="007752E9" w:rsidP="007752E9">
      <w:pPr>
        <w:bidi/>
        <w:spacing w:after="0" w:line="240" w:lineRule="auto"/>
        <w:rPr>
          <w:rFonts w:ascii="Simplified Arabic" w:hAnsi="Simplified Arabic" w:cs="Simplified Arabic"/>
          <w:sz w:val="32"/>
          <w:szCs w:val="32"/>
          <w:rtl/>
        </w:rPr>
      </w:pPr>
      <w:r w:rsidRPr="005E2519">
        <w:rPr>
          <w:rFonts w:ascii="Simplified Arabic" w:hAnsi="Simplified Arabic" w:cs="Simplified Arabic" w:hint="cs"/>
          <w:sz w:val="32"/>
          <w:szCs w:val="32"/>
          <w:rtl/>
        </w:rPr>
        <w:t>مقدمة</w:t>
      </w:r>
    </w:p>
    <w:p w14:paraId="78418D2D" w14:textId="2EB5CD5E" w:rsidR="00D4695B" w:rsidRPr="005E2519" w:rsidRDefault="00D91AC8" w:rsidP="00774D52">
      <w:pPr>
        <w:bidi/>
        <w:spacing w:after="0" w:line="240" w:lineRule="auto"/>
        <w:rPr>
          <w:rFonts w:ascii="Simplified Arabic" w:hAnsi="Simplified Arabic" w:cs="Simplified Arabic"/>
          <w:sz w:val="32"/>
          <w:szCs w:val="32"/>
          <w:rtl/>
        </w:rPr>
      </w:pPr>
      <w:r w:rsidRPr="005E2519">
        <w:rPr>
          <w:rFonts w:ascii="Simplified Arabic" w:hAnsi="Simplified Arabic" w:cs="Simplified Arabic"/>
          <w:sz w:val="32"/>
          <w:szCs w:val="32"/>
          <w:rtl/>
        </w:rPr>
        <w:t>الذكاء العاطفي</w:t>
      </w:r>
    </w:p>
    <w:p w14:paraId="6401434F" w14:textId="5888485D" w:rsidR="00D4695B" w:rsidRPr="005E2519" w:rsidRDefault="00D4695B" w:rsidP="00774D52">
      <w:pPr>
        <w:bidi/>
        <w:spacing w:after="120" w:line="240" w:lineRule="auto"/>
        <w:rPr>
          <w:rFonts w:ascii="Simplified Arabic" w:hAnsi="Simplified Arabic" w:cs="Simplified Arabic"/>
          <w:sz w:val="32"/>
          <w:szCs w:val="32"/>
          <w:rtl/>
        </w:rPr>
      </w:pPr>
      <w:r w:rsidRPr="005E2519">
        <w:rPr>
          <w:rFonts w:ascii="Simplified Arabic" w:hAnsi="Simplified Arabic" w:cs="Simplified Arabic"/>
          <w:sz w:val="32"/>
          <w:szCs w:val="32"/>
          <w:rtl/>
        </w:rPr>
        <w:t>مفهوم الذكاء العاطفي</w:t>
      </w:r>
    </w:p>
    <w:p w14:paraId="333C14B9" w14:textId="342C964E" w:rsidR="00D91AC8" w:rsidRPr="005E2519" w:rsidRDefault="00D91AC8" w:rsidP="00774D52">
      <w:pPr>
        <w:bidi/>
        <w:spacing w:after="120" w:line="240" w:lineRule="auto"/>
        <w:rPr>
          <w:rFonts w:ascii="Simplified Arabic" w:hAnsi="Simplified Arabic" w:cs="Simplified Arabic"/>
          <w:sz w:val="32"/>
          <w:szCs w:val="32"/>
        </w:rPr>
      </w:pPr>
      <w:r w:rsidRPr="005E2519">
        <w:rPr>
          <w:rFonts w:ascii="Simplified Arabic" w:hAnsi="Simplified Arabic" w:cs="Simplified Arabic"/>
          <w:sz w:val="32"/>
          <w:szCs w:val="32"/>
          <w:rtl/>
        </w:rPr>
        <w:t>أهمية الذكاء العاطفي</w:t>
      </w:r>
    </w:p>
    <w:p w14:paraId="1F801840" w14:textId="1331B8A0" w:rsidR="00D4695B" w:rsidRPr="005E2519" w:rsidRDefault="00D91AC8" w:rsidP="00774D52">
      <w:pPr>
        <w:bidi/>
        <w:spacing w:after="120" w:line="240" w:lineRule="auto"/>
        <w:rPr>
          <w:rFonts w:ascii="Simplified Arabic" w:hAnsi="Simplified Arabic" w:cs="Simplified Arabic"/>
          <w:sz w:val="32"/>
          <w:szCs w:val="32"/>
        </w:rPr>
      </w:pPr>
      <w:r w:rsidRPr="005E2519">
        <w:rPr>
          <w:rFonts w:ascii="Simplified Arabic" w:hAnsi="Simplified Arabic" w:cs="Simplified Arabic"/>
          <w:sz w:val="32"/>
          <w:szCs w:val="32"/>
          <w:rtl/>
        </w:rPr>
        <w:t>أبعاد</w:t>
      </w:r>
      <w:r w:rsidR="00D4695B" w:rsidRPr="005E2519">
        <w:rPr>
          <w:rFonts w:ascii="Simplified Arabic" w:hAnsi="Simplified Arabic" w:cs="Simplified Arabic"/>
          <w:sz w:val="32"/>
          <w:szCs w:val="32"/>
          <w:rtl/>
        </w:rPr>
        <w:t xml:space="preserve"> الذكاء العاطفي.</w:t>
      </w:r>
    </w:p>
    <w:p w14:paraId="102F0DF8" w14:textId="3772A6BC" w:rsidR="00D4695B" w:rsidRPr="005E2519" w:rsidRDefault="00D91AC8" w:rsidP="00774D52">
      <w:pPr>
        <w:bidi/>
        <w:spacing w:after="120" w:line="240" w:lineRule="auto"/>
        <w:rPr>
          <w:rFonts w:ascii="Simplified Arabic" w:hAnsi="Simplified Arabic" w:cs="Simplified Arabic"/>
          <w:sz w:val="32"/>
          <w:szCs w:val="32"/>
        </w:rPr>
      </w:pPr>
      <w:r w:rsidRPr="005E2519">
        <w:rPr>
          <w:rFonts w:ascii="Simplified Arabic" w:hAnsi="Simplified Arabic" w:cs="Simplified Arabic"/>
          <w:sz w:val="32"/>
          <w:szCs w:val="32"/>
          <w:rtl/>
        </w:rPr>
        <w:t>علامات تدل على الذكاء العاطفي</w:t>
      </w:r>
    </w:p>
    <w:p w14:paraId="783797D7" w14:textId="0605C1E9" w:rsidR="00D4695B" w:rsidRPr="005E2519" w:rsidRDefault="00D91AC8" w:rsidP="00774D52">
      <w:pPr>
        <w:bidi/>
        <w:spacing w:after="120" w:line="240" w:lineRule="auto"/>
        <w:rPr>
          <w:rFonts w:ascii="Simplified Arabic" w:hAnsi="Simplified Arabic" w:cs="Simplified Arabic"/>
          <w:sz w:val="32"/>
          <w:szCs w:val="32"/>
        </w:rPr>
      </w:pPr>
      <w:r w:rsidRPr="005E2519">
        <w:rPr>
          <w:rFonts w:ascii="Simplified Arabic" w:hAnsi="Simplified Arabic" w:cs="Simplified Arabic"/>
          <w:sz w:val="32"/>
          <w:szCs w:val="32"/>
          <w:rtl/>
        </w:rPr>
        <w:t>تنمية مهارات الذكاء العاطفي</w:t>
      </w:r>
    </w:p>
    <w:p w14:paraId="07C90E84" w14:textId="717828B7" w:rsidR="00D4695B" w:rsidRPr="005E2519" w:rsidRDefault="00D91AC8" w:rsidP="00774D52">
      <w:pPr>
        <w:bidi/>
        <w:spacing w:after="120" w:line="240" w:lineRule="auto"/>
        <w:rPr>
          <w:rFonts w:ascii="Simplified Arabic" w:hAnsi="Simplified Arabic" w:cs="Simplified Arabic"/>
          <w:sz w:val="32"/>
          <w:szCs w:val="32"/>
          <w:rtl/>
        </w:rPr>
      </w:pPr>
      <w:r w:rsidRPr="005E2519">
        <w:rPr>
          <w:rFonts w:ascii="Simplified Arabic" w:hAnsi="Simplified Arabic" w:cs="Simplified Arabic"/>
          <w:sz w:val="32"/>
          <w:szCs w:val="32"/>
          <w:rtl/>
        </w:rPr>
        <w:t>نماذج قياس الذكاء العاطفي</w:t>
      </w:r>
    </w:p>
    <w:p w14:paraId="473E97B9" w14:textId="05594BFF" w:rsidR="00D4695B" w:rsidRPr="005E2519" w:rsidRDefault="00D91AC8" w:rsidP="00774D52">
      <w:pPr>
        <w:bidi/>
        <w:spacing w:after="120" w:line="240" w:lineRule="auto"/>
        <w:rPr>
          <w:rFonts w:ascii="Simplified Arabic" w:hAnsi="Simplified Arabic" w:cs="Simplified Arabic"/>
          <w:sz w:val="32"/>
          <w:szCs w:val="32"/>
        </w:rPr>
      </w:pPr>
      <w:r w:rsidRPr="005E2519">
        <w:rPr>
          <w:rFonts w:ascii="Simplified Arabic" w:hAnsi="Simplified Arabic" w:cs="Simplified Arabic"/>
          <w:sz w:val="32"/>
          <w:szCs w:val="32"/>
          <w:rtl/>
        </w:rPr>
        <w:t>المشاريع الإنشائية في المملكة العربية السعودية</w:t>
      </w:r>
    </w:p>
    <w:p w14:paraId="474F6FC5" w14:textId="0F6AD1BE" w:rsidR="00D4695B" w:rsidRPr="005E2519" w:rsidRDefault="00D91AC8" w:rsidP="00774D52">
      <w:pPr>
        <w:bidi/>
        <w:spacing w:after="120" w:line="240" w:lineRule="auto"/>
        <w:rPr>
          <w:rFonts w:ascii="Simplified Arabic" w:hAnsi="Simplified Arabic" w:cs="Simplified Arabic"/>
          <w:sz w:val="32"/>
          <w:szCs w:val="32"/>
        </w:rPr>
      </w:pPr>
      <w:r w:rsidRPr="005E2519">
        <w:rPr>
          <w:rFonts w:ascii="Simplified Arabic" w:hAnsi="Simplified Arabic" w:cs="Simplified Arabic"/>
          <w:sz w:val="32"/>
          <w:szCs w:val="32"/>
          <w:rtl/>
        </w:rPr>
        <w:t>أهمية المشاريع الإنشائية</w:t>
      </w:r>
    </w:p>
    <w:p w14:paraId="4D7FB10E" w14:textId="418993C9" w:rsidR="00D4695B" w:rsidRPr="005E2519" w:rsidRDefault="00D91AC8" w:rsidP="00774D52">
      <w:pPr>
        <w:bidi/>
        <w:spacing w:after="120" w:line="240" w:lineRule="auto"/>
        <w:rPr>
          <w:rFonts w:ascii="Simplified Arabic" w:hAnsi="Simplified Arabic" w:cs="Simplified Arabic"/>
          <w:sz w:val="32"/>
          <w:szCs w:val="32"/>
          <w:rtl/>
        </w:rPr>
      </w:pPr>
      <w:r w:rsidRPr="005E2519">
        <w:rPr>
          <w:rFonts w:ascii="Simplified Arabic" w:hAnsi="Simplified Arabic" w:cs="Simplified Arabic"/>
          <w:sz w:val="32"/>
          <w:szCs w:val="32"/>
          <w:rtl/>
        </w:rPr>
        <w:t>إدارة المشاريع</w:t>
      </w:r>
    </w:p>
    <w:p w14:paraId="36B853C8" w14:textId="5560C89B" w:rsidR="00D4695B" w:rsidRPr="005E2519" w:rsidRDefault="00D91AC8" w:rsidP="00774D52">
      <w:pPr>
        <w:bidi/>
        <w:spacing w:after="120" w:line="240" w:lineRule="auto"/>
        <w:rPr>
          <w:rFonts w:ascii="Simplified Arabic" w:hAnsi="Simplified Arabic" w:cs="Simplified Arabic"/>
          <w:sz w:val="32"/>
          <w:szCs w:val="32"/>
          <w:rtl/>
        </w:rPr>
      </w:pPr>
      <w:r w:rsidRPr="005E2519">
        <w:rPr>
          <w:rFonts w:ascii="Simplified Arabic" w:hAnsi="Simplified Arabic" w:cs="Simplified Arabic"/>
          <w:sz w:val="32"/>
          <w:szCs w:val="32"/>
          <w:rtl/>
        </w:rPr>
        <w:t>مراحل المشروع</w:t>
      </w:r>
    </w:p>
    <w:p w14:paraId="0ABBC216" w14:textId="359C4A66" w:rsidR="00D91AC8" w:rsidRPr="005E2519" w:rsidRDefault="00D91AC8" w:rsidP="00774D52">
      <w:pPr>
        <w:bidi/>
        <w:spacing w:after="120" w:line="240" w:lineRule="auto"/>
        <w:rPr>
          <w:rFonts w:ascii="Simplified Arabic" w:hAnsi="Simplified Arabic" w:cs="Simplified Arabic"/>
          <w:sz w:val="32"/>
          <w:szCs w:val="32"/>
          <w:rtl/>
        </w:rPr>
      </w:pPr>
      <w:r w:rsidRPr="005E2519">
        <w:rPr>
          <w:rFonts w:ascii="Simplified Arabic" w:hAnsi="Simplified Arabic" w:cs="Simplified Arabic"/>
          <w:sz w:val="32"/>
          <w:szCs w:val="32"/>
          <w:rtl/>
        </w:rPr>
        <w:t>نجاح المشاريع</w:t>
      </w:r>
    </w:p>
    <w:p w14:paraId="75B2ABC8" w14:textId="2FB62B35" w:rsidR="00D91AC8" w:rsidRPr="005E2519" w:rsidRDefault="00D91AC8" w:rsidP="00774D52">
      <w:pPr>
        <w:bidi/>
        <w:spacing w:after="120" w:line="240" w:lineRule="auto"/>
        <w:rPr>
          <w:rFonts w:ascii="Simplified Arabic" w:hAnsi="Simplified Arabic" w:cs="Simplified Arabic"/>
          <w:sz w:val="32"/>
          <w:szCs w:val="32"/>
          <w:rtl/>
        </w:rPr>
      </w:pPr>
      <w:r w:rsidRPr="005E2519">
        <w:rPr>
          <w:rFonts w:ascii="Simplified Arabic" w:hAnsi="Simplified Arabic" w:cs="Simplified Arabic"/>
          <w:sz w:val="32"/>
          <w:szCs w:val="32"/>
          <w:rtl/>
        </w:rPr>
        <w:t>صفات مدير المشاريع</w:t>
      </w:r>
    </w:p>
    <w:p w14:paraId="0E760431" w14:textId="4D4343EA" w:rsidR="00D91AC8" w:rsidRPr="005E2519" w:rsidRDefault="00D91AC8" w:rsidP="00774D52">
      <w:pPr>
        <w:bidi/>
        <w:spacing w:after="120" w:line="240" w:lineRule="auto"/>
        <w:rPr>
          <w:rFonts w:ascii="Simplified Arabic" w:hAnsi="Simplified Arabic" w:cs="Simplified Arabic"/>
          <w:sz w:val="32"/>
          <w:szCs w:val="32"/>
          <w:rtl/>
        </w:rPr>
      </w:pPr>
      <w:r w:rsidRPr="005E2519">
        <w:rPr>
          <w:rFonts w:ascii="Simplified Arabic" w:hAnsi="Simplified Arabic" w:cs="Simplified Arabic"/>
          <w:sz w:val="32"/>
          <w:szCs w:val="32"/>
          <w:rtl/>
        </w:rPr>
        <w:t>أثر أداء مدير المشروع على المشاريع</w:t>
      </w:r>
    </w:p>
    <w:p w14:paraId="13DF4884" w14:textId="4A1E4555" w:rsidR="00774D52" w:rsidRPr="005E2519" w:rsidRDefault="00774D52" w:rsidP="00774D52">
      <w:pPr>
        <w:bidi/>
        <w:spacing w:after="120" w:line="240" w:lineRule="auto"/>
        <w:rPr>
          <w:rFonts w:ascii="Simplified Arabic" w:hAnsi="Simplified Arabic" w:cs="Simplified Arabic"/>
          <w:sz w:val="32"/>
          <w:szCs w:val="32"/>
          <w:rtl/>
        </w:rPr>
      </w:pPr>
      <w:r w:rsidRPr="005E2519">
        <w:rPr>
          <w:rFonts w:ascii="Simplified Arabic" w:hAnsi="Simplified Arabic" w:cs="Simplified Arabic"/>
          <w:sz w:val="32"/>
          <w:szCs w:val="32"/>
          <w:rtl/>
        </w:rPr>
        <w:t>مهارات الذكاء العاطفي المتعلقة بإدارة المشاريع</w:t>
      </w:r>
    </w:p>
    <w:p w14:paraId="44B7F7AA" w14:textId="11598472" w:rsidR="00774D52" w:rsidRPr="005E2519" w:rsidRDefault="00774D52" w:rsidP="00774D52">
      <w:pPr>
        <w:bidi/>
        <w:spacing w:after="120" w:line="240" w:lineRule="auto"/>
        <w:rPr>
          <w:rFonts w:ascii="Simplified Arabic" w:hAnsi="Simplified Arabic" w:cs="Simplified Arabic"/>
          <w:sz w:val="32"/>
          <w:szCs w:val="32"/>
          <w:rtl/>
        </w:rPr>
      </w:pPr>
      <w:r w:rsidRPr="005E2519">
        <w:rPr>
          <w:rFonts w:ascii="Simplified Arabic" w:hAnsi="Simplified Arabic" w:cs="Simplified Arabic"/>
          <w:sz w:val="32"/>
          <w:szCs w:val="32"/>
          <w:rtl/>
        </w:rPr>
        <w:t xml:space="preserve">العلاقة بين مهارات الذكاء العاطفي لنموذج </w:t>
      </w:r>
      <w:proofErr w:type="spellStart"/>
      <w:r w:rsidRPr="005E2519">
        <w:rPr>
          <w:rFonts w:ascii="Simplified Arabic" w:hAnsi="Simplified Arabic" w:cs="Simplified Arabic"/>
          <w:sz w:val="32"/>
          <w:szCs w:val="32"/>
          <w:rtl/>
        </w:rPr>
        <w:t>ميرسينو</w:t>
      </w:r>
      <w:proofErr w:type="spellEnd"/>
      <w:r w:rsidRPr="005E2519">
        <w:rPr>
          <w:rFonts w:ascii="Simplified Arabic" w:hAnsi="Simplified Arabic" w:cs="Simplified Arabic"/>
          <w:sz w:val="32"/>
          <w:szCs w:val="32"/>
          <w:rtl/>
        </w:rPr>
        <w:t xml:space="preserve"> ونجاح المشاريع الإنشائية</w:t>
      </w:r>
    </w:p>
    <w:p w14:paraId="4F88D20A" w14:textId="234AD30F" w:rsidR="007752E9" w:rsidRPr="005E2519" w:rsidRDefault="00D4695B" w:rsidP="007752E9">
      <w:pPr>
        <w:bidi/>
        <w:spacing w:after="120" w:line="240" w:lineRule="auto"/>
        <w:rPr>
          <w:rFonts w:ascii="Simplified Arabic" w:hAnsi="Simplified Arabic" w:cs="Simplified Arabic"/>
          <w:b/>
          <w:bCs/>
          <w:sz w:val="32"/>
          <w:szCs w:val="32"/>
          <w:rtl/>
        </w:rPr>
      </w:pPr>
      <w:r w:rsidRPr="005E2519">
        <w:rPr>
          <w:rFonts w:ascii="Simplified Arabic" w:hAnsi="Simplified Arabic" w:cs="Simplified Arabic"/>
          <w:b/>
          <w:bCs/>
          <w:sz w:val="32"/>
          <w:szCs w:val="32"/>
          <w:rtl/>
        </w:rPr>
        <w:t>ثانيا: الدراسات السابقة</w:t>
      </w:r>
      <w:r w:rsidR="007752E9" w:rsidRPr="005E2519">
        <w:rPr>
          <w:rFonts w:ascii="Simplified Arabic" w:hAnsi="Simplified Arabic" w:cs="Simplified Arabic"/>
          <w:b/>
          <w:bCs/>
          <w:sz w:val="32"/>
          <w:szCs w:val="32"/>
          <w:rtl/>
        </w:rPr>
        <w:br w:type="page"/>
      </w:r>
    </w:p>
    <w:p w14:paraId="1C61E805" w14:textId="77777777" w:rsidR="007752E9" w:rsidRPr="005E2519" w:rsidRDefault="007752E9" w:rsidP="007752E9">
      <w:pPr>
        <w:bidi/>
        <w:jc w:val="center"/>
        <w:rPr>
          <w:rFonts w:ascii="Simplified Arabic" w:hAnsi="Simplified Arabic" w:cs="Simplified Arabic"/>
          <w:b/>
          <w:bCs/>
          <w:sz w:val="32"/>
          <w:szCs w:val="32"/>
          <w:rtl/>
        </w:rPr>
      </w:pPr>
      <w:r w:rsidRPr="005E2519">
        <w:rPr>
          <w:rFonts w:ascii="Simplified Arabic" w:hAnsi="Simplified Arabic" w:cs="Simplified Arabic"/>
          <w:b/>
          <w:bCs/>
          <w:sz w:val="32"/>
          <w:szCs w:val="32"/>
          <w:rtl/>
        </w:rPr>
        <w:lastRenderedPageBreak/>
        <w:t>الفصل الثاني</w:t>
      </w:r>
    </w:p>
    <w:p w14:paraId="730EB778" w14:textId="77777777" w:rsidR="007752E9" w:rsidRPr="005E2519" w:rsidRDefault="007752E9" w:rsidP="007752E9">
      <w:pPr>
        <w:bidi/>
        <w:spacing w:after="0"/>
        <w:jc w:val="center"/>
        <w:rPr>
          <w:rFonts w:ascii="Simplified Arabic" w:hAnsi="Simplified Arabic" w:cs="Simplified Arabic"/>
          <w:b/>
          <w:bCs/>
          <w:sz w:val="32"/>
          <w:szCs w:val="32"/>
          <w:rtl/>
        </w:rPr>
      </w:pPr>
      <w:r w:rsidRPr="005E2519">
        <w:rPr>
          <w:rFonts w:ascii="Simplified Arabic" w:hAnsi="Simplified Arabic" w:cs="Simplified Arabic"/>
          <w:b/>
          <w:bCs/>
          <w:sz w:val="32"/>
          <w:szCs w:val="32"/>
          <w:rtl/>
        </w:rPr>
        <w:t>الإطار النظري والدراسات السابقة</w:t>
      </w:r>
    </w:p>
    <w:p w14:paraId="696913D5" w14:textId="61AC2302" w:rsidR="00D4695B" w:rsidRPr="005E2519" w:rsidRDefault="007752E9" w:rsidP="007752E9">
      <w:pPr>
        <w:bidi/>
        <w:rPr>
          <w:rFonts w:ascii="Simplified Arabic" w:hAnsi="Simplified Arabic" w:cs="Simplified Arabic"/>
          <w:b/>
          <w:bCs/>
          <w:sz w:val="32"/>
          <w:szCs w:val="32"/>
          <w:rtl/>
        </w:rPr>
      </w:pPr>
      <w:r w:rsidRPr="005E2519">
        <w:rPr>
          <w:rFonts w:ascii="Simplified Arabic" w:hAnsi="Simplified Arabic" w:cs="Simplified Arabic" w:hint="cs"/>
          <w:sz w:val="32"/>
          <w:szCs w:val="32"/>
          <w:rtl/>
        </w:rPr>
        <w:t>أولا: ا</w:t>
      </w:r>
      <w:r w:rsidR="00D4695B" w:rsidRPr="005E2519">
        <w:rPr>
          <w:rFonts w:ascii="Simplified Arabic" w:hAnsi="Simplified Arabic" w:cs="Simplified Arabic"/>
          <w:b/>
          <w:bCs/>
          <w:sz w:val="32"/>
          <w:szCs w:val="32"/>
          <w:rtl/>
        </w:rPr>
        <w:t>لإطار النظري</w:t>
      </w:r>
    </w:p>
    <w:p w14:paraId="466C0B43" w14:textId="67AAECC9" w:rsidR="007752E9" w:rsidRPr="005E2519" w:rsidRDefault="007752E9" w:rsidP="007752E9">
      <w:pPr>
        <w:bidi/>
        <w:rPr>
          <w:rFonts w:ascii="Simplified Arabic" w:hAnsi="Simplified Arabic" w:cs="Simplified Arabic"/>
          <w:sz w:val="28"/>
          <w:szCs w:val="28"/>
          <w:rtl/>
        </w:rPr>
      </w:pPr>
      <w:r w:rsidRPr="005E2519">
        <w:rPr>
          <w:rFonts w:ascii="Simplified Arabic" w:hAnsi="Simplified Arabic" w:cs="Simplified Arabic" w:hint="cs"/>
          <w:b/>
          <w:bCs/>
          <w:sz w:val="28"/>
          <w:szCs w:val="28"/>
          <w:rtl/>
        </w:rPr>
        <w:t xml:space="preserve">مقدمة: </w:t>
      </w:r>
    </w:p>
    <w:p w14:paraId="7F2AB222"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يشهد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العالم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اليوم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تغيرات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متسارعة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وتحديات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متزايدة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مختلف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المجالات،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مثل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الاقتصاد،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والتكنولوجيا،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والبيئة،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والمجتمع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وتشمل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هذه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التحديات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التقلبات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الاقتصادية،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والتطور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المستمر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للتكنولوجيا،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والتغيرات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 xml:space="preserve">المناخية، </w:t>
      </w:r>
      <w:r w:rsidRPr="005E2519">
        <w:rPr>
          <w:rFonts w:ascii="Simplified Arabic" w:hAnsi="Simplified Arabic" w:cs="Simplified Arabic"/>
          <w:sz w:val="24"/>
          <w:szCs w:val="24"/>
          <w:rtl/>
        </w:rPr>
        <w:t xml:space="preserve">إضافةً </w:t>
      </w:r>
      <w:r w:rsidRPr="005E2519">
        <w:rPr>
          <w:rFonts w:ascii="Simplified Arabic" w:hAnsi="Simplified Arabic" w:cs="Simplified Arabic" w:hint="cs"/>
          <w:sz w:val="24"/>
          <w:szCs w:val="24"/>
          <w:rtl/>
        </w:rPr>
        <w:t>إلى شدة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التنافس</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المستوى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العالمي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w:t>
      </w:r>
      <w:r w:rsidRPr="005E2519">
        <w:rPr>
          <w:rFonts w:ascii="Simplified Arabic" w:hAnsi="Simplified Arabic" w:cs="Simplified Arabic"/>
          <w:sz w:val="24"/>
          <w:szCs w:val="24"/>
          <w:rtl/>
        </w:rPr>
        <w:t>في ظل هذه التحديات، تُعد الإدارة الفاعلة والحكيمة ركيزةً أساسيةً</w:t>
      </w:r>
      <w:r w:rsidRPr="005E2519">
        <w:rPr>
          <w:rFonts w:ascii="Simplified Arabic" w:hAnsi="Simplified Arabic" w:cs="Simplified Arabic" w:hint="cs"/>
          <w:sz w:val="24"/>
          <w:szCs w:val="24"/>
          <w:rtl/>
        </w:rPr>
        <w:t xml:space="preserve"> لنجاح</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المشاريع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ولكي تتمكن الإدارة من التصدي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لهذه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التحديات،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لابد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تتحلى</w:t>
      </w:r>
      <w:r w:rsidRPr="005E2519">
        <w:rPr>
          <w:rFonts w:ascii="Simplified Arabic" w:hAnsi="Simplified Arabic" w:cs="Simplified Arabic"/>
          <w:sz w:val="24"/>
          <w:szCs w:val="24"/>
          <w:rtl/>
        </w:rPr>
        <w:t xml:space="preserve"> بصفاتٍ </w:t>
      </w:r>
      <w:r w:rsidRPr="005E2519">
        <w:rPr>
          <w:rFonts w:ascii="Simplified Arabic" w:hAnsi="Simplified Arabic" w:cs="Simplified Arabic" w:hint="cs"/>
          <w:sz w:val="24"/>
          <w:szCs w:val="24"/>
          <w:rtl/>
        </w:rPr>
        <w:t>مثل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الرؤية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الاستراتيجية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توجه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المشاريع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نحو</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أهداف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واضحة،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والمرونة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التكيف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الظروف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المتغيرة،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والقدرة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اتخاذ</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قرارات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سريعة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وحاسمة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جانب</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ذلك،</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يؤدي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الذكاء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العاطفي</w:t>
      </w:r>
      <w:r w:rsidRPr="005E2519">
        <w:rPr>
          <w:rFonts w:ascii="Simplified Arabic" w:hAnsi="Simplified Arabic" w:cs="Simplified Arabic"/>
          <w:sz w:val="24"/>
          <w:szCs w:val="24"/>
          <w:rtl/>
        </w:rPr>
        <w:t xml:space="preserve"> دورًا محوريًا</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إذ</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يساعد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المديرين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فهم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مشاعر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العاملين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والعملاء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والتفاعل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معهم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بطريقة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إيجابية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تعزز</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العلاقات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وتزيد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فعالية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العمل، مما يسهم في تحقيق نجاح المشاريع</w:t>
      </w:r>
      <w:r w:rsidRPr="005E2519">
        <w:rPr>
          <w:rFonts w:ascii="Simplified Arabic" w:hAnsi="Simplified Arabic" w:cs="Simplified Arabic"/>
          <w:sz w:val="24"/>
          <w:szCs w:val="24"/>
          <w:rtl/>
        </w:rPr>
        <w:t>.</w:t>
      </w:r>
      <w:r w:rsidRPr="005E2519">
        <w:rPr>
          <w:rFonts w:ascii="Simplified Arabic" w:hAnsi="Simplified Arabic" w:cs="Simplified Arabic" w:hint="cs"/>
          <w:sz w:val="24"/>
          <w:szCs w:val="24"/>
          <w:rtl/>
        </w:rPr>
        <w:t xml:space="preserve"> </w:t>
      </w:r>
    </w:p>
    <w:p w14:paraId="2400C7CD"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وفي هذا السياق، يتناول الإطارُ النظري لهذا البحث مجموعةً من المحاور الرئيسة، تشمل: الذكاءَ العاطفي، ومفهومَه وأهميتَه ونماذجَ</w:t>
      </w:r>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قياسه؛ إضافةً إلى المشاريع الإنشائية في المملكة العربية السعودية، وإدارةَ المشاريع، ونجاحَها، وصفات مدير المشروع،</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وأثرَها في تحقيق النجاح؛ كما يستعرض مهارات الذكاء العاطفي المرتبطة بسياق العمل في المشاريع، مع التركيز على العلاقة بين مهارات الذكاء العاطفي لدى مديري المشاريع ونجاح المشاريع الإنشائية</w:t>
      </w:r>
      <w:r w:rsidRPr="005E2519">
        <w:rPr>
          <w:rFonts w:ascii="Simplified Arabic" w:hAnsi="Simplified Arabic" w:cs="Simplified Arabic" w:hint="cs"/>
          <w:sz w:val="24"/>
          <w:szCs w:val="24"/>
          <w:rtl/>
        </w:rPr>
        <w:t>.</w:t>
      </w:r>
    </w:p>
    <w:p w14:paraId="4CFDCA48" w14:textId="77777777" w:rsidR="00D4695B" w:rsidRPr="005E2519" w:rsidRDefault="00D4695B" w:rsidP="007752E9">
      <w:pPr>
        <w:bidi/>
        <w:spacing w:before="100" w:beforeAutospacing="1" w:after="240" w:line="360" w:lineRule="auto"/>
        <w:jc w:val="both"/>
        <w:rPr>
          <w:rFonts w:ascii="Simplified Arabic" w:hAnsi="Simplified Arabic" w:cs="Simplified Arabic"/>
          <w:sz w:val="32"/>
          <w:szCs w:val="32"/>
        </w:rPr>
      </w:pPr>
      <w:r w:rsidRPr="005E2519">
        <w:rPr>
          <w:rFonts w:ascii="Simplified Arabic" w:hAnsi="Simplified Arabic" w:cs="Simplified Arabic"/>
          <w:b/>
          <w:bCs/>
          <w:sz w:val="32"/>
          <w:szCs w:val="32"/>
          <w:rtl/>
        </w:rPr>
        <w:t>الذكاء العاطفي:</w:t>
      </w:r>
    </w:p>
    <w:p w14:paraId="3F45F895"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تعود النقاشات حول الذكاء العاطفي إلى </w:t>
      </w:r>
      <w:r w:rsidRPr="005E2519">
        <w:rPr>
          <w:rFonts w:ascii="Simplified Arabic" w:hAnsi="Simplified Arabic" w:cs="Simplified Arabic" w:hint="cs"/>
          <w:sz w:val="24"/>
          <w:szCs w:val="24"/>
          <w:rtl/>
        </w:rPr>
        <w:t>بدايات</w:t>
      </w:r>
      <w:r w:rsidRPr="005E2519">
        <w:rPr>
          <w:rFonts w:ascii="Simplified Arabic" w:hAnsi="Simplified Arabic" w:cs="Simplified Arabic"/>
          <w:sz w:val="24"/>
          <w:szCs w:val="24"/>
          <w:rtl/>
        </w:rPr>
        <w:t xml:space="preserve"> القرن العشرين</w:t>
      </w:r>
      <w:r w:rsidRPr="005E2519">
        <w:rPr>
          <w:rFonts w:ascii="Simplified Arabic" w:hAnsi="Simplified Arabic" w:cs="Simplified Arabic" w:hint="cs"/>
          <w:sz w:val="24"/>
          <w:szCs w:val="24"/>
          <w:rtl/>
        </w:rPr>
        <w:t xml:space="preserve">؛ إذ </w:t>
      </w:r>
      <w:r w:rsidRPr="005E2519">
        <w:rPr>
          <w:rFonts w:ascii="Simplified Arabic" w:hAnsi="Simplified Arabic" w:cs="Simplified Arabic"/>
          <w:sz w:val="24"/>
          <w:szCs w:val="24"/>
          <w:rtl/>
        </w:rPr>
        <w:t>أشار ثورندايك في أبحاثه عام 1920 إلى هذا المفهوم أثناء دراسته للذكاء الاجتماعي. وقد أوضح أن القدرة الاجتماعية تُعدّ مكوّنًا أساسيًا</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من الذكاء، وعرّفها بأنها قدرة الفرد على فهم الآخرين</w:t>
      </w:r>
      <w:r w:rsidRPr="005E2519">
        <w:rPr>
          <w:rtl/>
        </w:rPr>
        <w:t xml:space="preserve"> </w:t>
      </w:r>
      <w:r w:rsidRPr="005E2519">
        <w:rPr>
          <w:rFonts w:ascii="Simplified Arabic" w:hAnsi="Simplified Arabic" w:cs="Simplified Arabic"/>
          <w:sz w:val="24"/>
          <w:szCs w:val="24"/>
          <w:rtl/>
        </w:rPr>
        <w:t>وتوجيههم نحو التصرف بحكمة في العلاقات الإنسانية (خوالدة، 2004).</w:t>
      </w:r>
    </w:p>
    <w:p w14:paraId="7A5E5074"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lastRenderedPageBreak/>
        <w:t xml:space="preserve">وفي </w:t>
      </w:r>
      <w:r w:rsidRPr="005E2519">
        <w:rPr>
          <w:rFonts w:ascii="Simplified Arabic" w:hAnsi="Simplified Arabic" w:cs="Simplified Arabic" w:hint="cs"/>
          <w:sz w:val="24"/>
          <w:szCs w:val="24"/>
          <w:rtl/>
        </w:rPr>
        <w:t>العقود</w:t>
      </w:r>
      <w:r w:rsidRPr="005E2519">
        <w:rPr>
          <w:rFonts w:ascii="Simplified Arabic" w:hAnsi="Simplified Arabic" w:cs="Simplified Arabic"/>
          <w:sz w:val="24"/>
          <w:szCs w:val="24"/>
          <w:rtl/>
        </w:rPr>
        <w:t xml:space="preserve"> الأخيرة من القرن الماضي، واجه </w:t>
      </w:r>
      <w:r w:rsidRPr="005E2519">
        <w:rPr>
          <w:rFonts w:ascii="Simplified Arabic" w:hAnsi="Simplified Arabic" w:cs="Simplified Arabic" w:hint="cs"/>
          <w:sz w:val="24"/>
          <w:szCs w:val="24"/>
          <w:rtl/>
        </w:rPr>
        <w:t>باحثون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 أبرزهم</w:t>
      </w:r>
      <w:r w:rsidRPr="005E2519">
        <w:rPr>
          <w:rFonts w:ascii="Simplified Arabic" w:hAnsi="Simplified Arabic" w:cs="Simplified Arabic"/>
          <w:sz w:val="24"/>
          <w:szCs w:val="24"/>
          <w:rtl/>
        </w:rPr>
        <w:t xml:space="preserve"> </w:t>
      </w:r>
      <w:proofErr w:type="spellStart"/>
      <w:r w:rsidRPr="005E2519">
        <w:rPr>
          <w:rFonts w:ascii="Simplified Arabic" w:hAnsi="Simplified Arabic" w:cs="Simplified Arabic"/>
          <w:sz w:val="24"/>
          <w:szCs w:val="24"/>
          <w:rtl/>
        </w:rPr>
        <w:t>سالوفي</w:t>
      </w:r>
      <w:proofErr w:type="spellEnd"/>
      <w:r w:rsidRPr="005E2519">
        <w:rPr>
          <w:rFonts w:ascii="Simplified Arabic" w:hAnsi="Simplified Arabic" w:cs="Simplified Arabic"/>
          <w:sz w:val="24"/>
          <w:szCs w:val="24"/>
          <w:rtl/>
        </w:rPr>
        <w:t xml:space="preserve"> وماير صعوبة في التوصل إلى تعريف موحّد لمكوّنات الذكاء، مما أدى إلى ظهور أنواع متعددة من الذكاء. واستمر الباحثون في استكشاف معالجات مختلفة لمفهوم الذكاء (</w:t>
      </w:r>
      <w:proofErr w:type="spellStart"/>
      <w:r w:rsidRPr="005E2519">
        <w:rPr>
          <w:rFonts w:ascii="Simplified Arabic" w:hAnsi="Simplified Arabic" w:cs="Simplified Arabic"/>
          <w:sz w:val="24"/>
          <w:szCs w:val="24"/>
          <w:rtl/>
        </w:rPr>
        <w:t>السمادوني</w:t>
      </w:r>
      <w:proofErr w:type="spellEnd"/>
      <w:r w:rsidRPr="005E2519">
        <w:rPr>
          <w:rFonts w:ascii="Simplified Arabic" w:hAnsi="Simplified Arabic" w:cs="Simplified Arabic"/>
          <w:sz w:val="24"/>
          <w:szCs w:val="24"/>
          <w:rtl/>
        </w:rPr>
        <w:t>، 2007).</w:t>
      </w:r>
    </w:p>
    <w:p w14:paraId="0F417AAA" w14:textId="35565582"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وقد انتقل </w:t>
      </w:r>
      <w:proofErr w:type="spellStart"/>
      <w:r w:rsidRPr="005E2519">
        <w:rPr>
          <w:rFonts w:ascii="Simplified Arabic" w:hAnsi="Simplified Arabic" w:cs="Simplified Arabic"/>
          <w:sz w:val="24"/>
          <w:szCs w:val="24"/>
          <w:rtl/>
        </w:rPr>
        <w:t>سالوفي</w:t>
      </w:r>
      <w:proofErr w:type="spellEnd"/>
      <w:r w:rsidRPr="005E2519">
        <w:rPr>
          <w:rFonts w:ascii="Simplified Arabic" w:hAnsi="Simplified Arabic" w:cs="Simplified Arabic"/>
          <w:sz w:val="24"/>
          <w:szCs w:val="24"/>
          <w:rtl/>
        </w:rPr>
        <w:t xml:space="preserve"> وماير وزملاؤهم إلى تصنيف مفهوم الذكاء العاطفي، إذ شرعوا في مناقشة ضرورة تمييز</w:t>
      </w:r>
      <w:r w:rsidRPr="005E2519">
        <w:rPr>
          <w:rFonts w:ascii="Simplified Arabic" w:hAnsi="Simplified Arabic" w:cs="Simplified Arabic" w:hint="cs"/>
          <w:sz w:val="24"/>
          <w:szCs w:val="24"/>
          <w:rtl/>
        </w:rPr>
        <w:t>ه</w:t>
      </w:r>
      <w:r w:rsidRPr="005E2519">
        <w:rPr>
          <w:rFonts w:ascii="Simplified Arabic" w:hAnsi="Simplified Arabic" w:cs="Simplified Arabic"/>
          <w:sz w:val="24"/>
          <w:szCs w:val="24"/>
          <w:rtl/>
        </w:rPr>
        <w:t xml:space="preserve"> عن متغيّرات الشخصية. وقد عُرّف الذكاء العاطفي بدقّة على أنّه القدرة على </w:t>
      </w:r>
      <w:r w:rsidRPr="005E2519">
        <w:rPr>
          <w:rFonts w:ascii="Simplified Arabic" w:hAnsi="Simplified Arabic" w:cs="Simplified Arabic" w:hint="cs"/>
          <w:sz w:val="24"/>
          <w:szCs w:val="24"/>
          <w:rtl/>
        </w:rPr>
        <w:t>التعرّف</w:t>
      </w:r>
      <w:r w:rsidRPr="005E2519">
        <w:rPr>
          <w:rFonts w:ascii="Simplified Arabic" w:hAnsi="Simplified Arabic" w:cs="Simplified Arabic"/>
          <w:sz w:val="24"/>
          <w:szCs w:val="24"/>
          <w:rtl/>
        </w:rPr>
        <w:t xml:space="preserve"> على معاني العواطف وتوظيف هذه المعرفة في توجيه</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السلوك وحلّ المشكلات. كما اقترحت أبحاثهم إطارًا نظريًا للذكاء العاطفي يهدف إلى تنظيم القدرات المتنوّعة المرتبطة بعملياته، وقد تكوّن نموذجهم من أربعة أبعاد</w:t>
      </w:r>
      <w:r w:rsidRPr="005E2519">
        <w:rPr>
          <w:rFonts w:ascii="Simplified Arabic" w:hAnsi="Simplified Arabic" w:cs="Simplified Arabic" w:hint="cs"/>
          <w:sz w:val="24"/>
          <w:szCs w:val="24"/>
          <w:rtl/>
        </w:rPr>
        <w:t xml:space="preserve"> رئيسة</w:t>
      </w:r>
      <w:r w:rsidRPr="005E2519">
        <w:rPr>
          <w:rFonts w:ascii="Simplified Arabic" w:hAnsi="Simplified Arabic" w:cs="Simplified Arabic"/>
          <w:sz w:val="24"/>
          <w:szCs w:val="24"/>
          <w:rtl/>
        </w:rPr>
        <w:t xml:space="preserve"> (</w:t>
      </w:r>
      <w:r w:rsidRPr="005E2519">
        <w:rPr>
          <w:rFonts w:asciiTheme="majorBidi" w:hAnsiTheme="majorBidi" w:cstheme="majorBidi"/>
          <w:sz w:val="24"/>
          <w:szCs w:val="24"/>
        </w:rPr>
        <w:t>Mancini</w:t>
      </w:r>
      <w:r w:rsidR="00800322" w:rsidRPr="005E2519">
        <w:rPr>
          <w:rFonts w:asciiTheme="majorBidi" w:hAnsiTheme="majorBidi" w:cstheme="majorBidi"/>
          <w:sz w:val="24"/>
          <w:szCs w:val="24"/>
        </w:rPr>
        <w:t xml:space="preserve"> et al.</w:t>
      </w:r>
      <w:r w:rsidRPr="005E2519">
        <w:rPr>
          <w:rFonts w:asciiTheme="majorBidi" w:hAnsiTheme="majorBidi" w:cstheme="majorBidi"/>
          <w:sz w:val="24"/>
          <w:szCs w:val="24"/>
        </w:rPr>
        <w:t>, 2022</w:t>
      </w:r>
      <w:r w:rsidRPr="005E2519">
        <w:rPr>
          <w:rFonts w:ascii="Simplified Arabic" w:hAnsi="Simplified Arabic" w:cs="Simplified Arabic"/>
          <w:sz w:val="24"/>
          <w:szCs w:val="24"/>
          <w:rtl/>
        </w:rPr>
        <w:t>).</w:t>
      </w:r>
    </w:p>
    <w:p w14:paraId="5E0B7D6F" w14:textId="77777777" w:rsidR="00D4695B" w:rsidRPr="005E2519" w:rsidRDefault="00D4695B" w:rsidP="00D4695B">
      <w:pPr>
        <w:bidi/>
        <w:rPr>
          <w:rFonts w:ascii="Simplified Arabic" w:hAnsi="Simplified Arabic" w:cs="Simplified Arabic"/>
          <w:sz w:val="32"/>
          <w:szCs w:val="32"/>
        </w:rPr>
      </w:pPr>
      <w:r w:rsidRPr="005E2519">
        <w:rPr>
          <w:rFonts w:ascii="Simplified Arabic" w:hAnsi="Simplified Arabic" w:cs="Simplified Arabic"/>
          <w:b/>
          <w:bCs/>
          <w:sz w:val="32"/>
          <w:szCs w:val="32"/>
          <w:rtl/>
        </w:rPr>
        <w:t>مفهوم الذكاء العاطفي:</w:t>
      </w:r>
    </w:p>
    <w:p w14:paraId="79D7F592"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يُعَدّ مفهومُ الذكاء من أبرز </w:t>
      </w:r>
      <w:r w:rsidRPr="005E2519">
        <w:rPr>
          <w:rFonts w:ascii="Simplified Arabic" w:hAnsi="Simplified Arabic" w:cs="Simplified Arabic" w:hint="cs"/>
          <w:sz w:val="24"/>
          <w:szCs w:val="24"/>
          <w:rtl/>
        </w:rPr>
        <w:t>الموضوعات</w:t>
      </w:r>
      <w:r w:rsidRPr="005E2519">
        <w:rPr>
          <w:rFonts w:ascii="Simplified Arabic" w:hAnsi="Simplified Arabic" w:cs="Simplified Arabic"/>
          <w:sz w:val="24"/>
          <w:szCs w:val="24"/>
          <w:rtl/>
        </w:rPr>
        <w:t xml:space="preserve"> التي </w:t>
      </w:r>
      <w:r w:rsidRPr="005E2519">
        <w:rPr>
          <w:rFonts w:ascii="Simplified Arabic" w:hAnsi="Simplified Arabic" w:cs="Simplified Arabic" w:hint="cs"/>
          <w:sz w:val="24"/>
          <w:szCs w:val="24"/>
          <w:rtl/>
        </w:rPr>
        <w:t xml:space="preserve">استقطبت </w:t>
      </w:r>
      <w:r w:rsidRPr="005E2519">
        <w:rPr>
          <w:rFonts w:ascii="Simplified Arabic" w:hAnsi="Simplified Arabic" w:cs="Simplified Arabic"/>
          <w:sz w:val="24"/>
          <w:szCs w:val="24"/>
          <w:rtl/>
        </w:rPr>
        <w:t>اهتمامَ علماء النفس منذ بدايات القر</w:t>
      </w:r>
      <w:r w:rsidRPr="005E2519">
        <w:rPr>
          <w:rFonts w:ascii="Simplified Arabic" w:hAnsi="Simplified Arabic" w:cs="Simplified Arabic" w:hint="cs"/>
          <w:sz w:val="24"/>
          <w:szCs w:val="24"/>
          <w:rtl/>
        </w:rPr>
        <w:t xml:space="preserve">ن العشرين. </w:t>
      </w:r>
      <w:r w:rsidRPr="005E2519">
        <w:rPr>
          <w:rFonts w:ascii="Simplified Arabic" w:hAnsi="Simplified Arabic" w:cs="Simplified Arabic"/>
          <w:sz w:val="24"/>
          <w:szCs w:val="24"/>
          <w:rtl/>
        </w:rPr>
        <w:t>وعلى الرغم من قِدَم هذا المفهوم، فإنّ التطوّرات التي</w:t>
      </w:r>
      <w:r w:rsidRPr="005E2519">
        <w:rPr>
          <w:rFonts w:ascii="Simplified Arabic" w:hAnsi="Simplified Arabic" w:cs="Simplified Arabic" w:hint="cs"/>
          <w:sz w:val="24"/>
          <w:szCs w:val="24"/>
          <w:rtl/>
        </w:rPr>
        <w:t xml:space="preserve"> شهدها </w:t>
      </w:r>
      <w:r w:rsidRPr="005E2519">
        <w:rPr>
          <w:rFonts w:ascii="Simplified Arabic" w:hAnsi="Simplified Arabic" w:cs="Simplified Arabic"/>
          <w:sz w:val="24"/>
          <w:szCs w:val="24"/>
          <w:rtl/>
        </w:rPr>
        <w:t xml:space="preserve">فهمُه وتطبيقاتُه </w:t>
      </w:r>
      <w:r w:rsidRPr="005E2519">
        <w:rPr>
          <w:rFonts w:ascii="Simplified Arabic" w:hAnsi="Simplified Arabic" w:cs="Simplified Arabic" w:hint="cs"/>
          <w:sz w:val="24"/>
          <w:szCs w:val="24"/>
          <w:rtl/>
        </w:rPr>
        <w:t>عب</w:t>
      </w:r>
      <w:r w:rsidRPr="005E2519">
        <w:rPr>
          <w:rFonts w:ascii="Simplified Arabic" w:hAnsi="Simplified Arabic" w:cs="Simplified Arabic"/>
          <w:sz w:val="24"/>
          <w:szCs w:val="24"/>
          <w:rtl/>
        </w:rPr>
        <w:t xml:space="preserve">ر الزمن أسهمت في تعزيز وضوحه </w:t>
      </w:r>
      <w:r w:rsidRPr="005E2519">
        <w:rPr>
          <w:rFonts w:ascii="Simplified Arabic" w:hAnsi="Simplified Arabic" w:cs="Simplified Arabic" w:hint="cs"/>
          <w:sz w:val="24"/>
          <w:szCs w:val="24"/>
          <w:rtl/>
        </w:rPr>
        <w:t>وإدراكه</w:t>
      </w:r>
      <w:r w:rsidRPr="005E2519">
        <w:rPr>
          <w:rFonts w:ascii="Simplified Arabic" w:hAnsi="Simplified Arabic" w:cs="Simplified Arabic"/>
          <w:sz w:val="24"/>
          <w:szCs w:val="24"/>
          <w:rtl/>
        </w:rPr>
        <w:t xml:space="preserve"> بوصفه جانبًا جوهريًا</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من جوانب الإنسان</w:t>
      </w:r>
      <w:r w:rsidRPr="005E2519">
        <w:rPr>
          <w:rFonts w:ascii="Simplified Arabic" w:hAnsi="Simplified Arabic" w:cs="Simplified Arabic" w:hint="cs"/>
          <w:sz w:val="24"/>
          <w:szCs w:val="24"/>
          <w:rtl/>
        </w:rPr>
        <w:t>، بصورة</w:t>
      </w:r>
      <w:r w:rsidRPr="005E2519">
        <w:rPr>
          <w:rFonts w:ascii="Simplified Arabic" w:hAnsi="Simplified Arabic" w:cs="Simplified Arabic"/>
          <w:sz w:val="24"/>
          <w:szCs w:val="24"/>
          <w:rtl/>
        </w:rPr>
        <w:t xml:space="preserve"> أفضل ممّا كان عليه سابقاً (</w:t>
      </w:r>
      <w:proofErr w:type="spellStart"/>
      <w:r w:rsidRPr="005E2519">
        <w:rPr>
          <w:rFonts w:ascii="Simplified Arabic" w:hAnsi="Simplified Arabic" w:cs="Simplified Arabic"/>
          <w:sz w:val="24"/>
          <w:szCs w:val="24"/>
          <w:rtl/>
        </w:rPr>
        <w:t>السمادوني</w:t>
      </w:r>
      <w:proofErr w:type="spellEnd"/>
      <w:r w:rsidRPr="005E2519">
        <w:rPr>
          <w:rFonts w:ascii="Simplified Arabic" w:hAnsi="Simplified Arabic" w:cs="Simplified Arabic"/>
          <w:sz w:val="24"/>
          <w:szCs w:val="24"/>
          <w:rtl/>
        </w:rPr>
        <w:t xml:space="preserve">، 2007). </w:t>
      </w:r>
    </w:p>
    <w:p w14:paraId="6CF4D19B"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ومن بين المفاهيم </w:t>
      </w:r>
      <w:r w:rsidRPr="005E2519">
        <w:rPr>
          <w:rFonts w:ascii="Simplified Arabic" w:hAnsi="Simplified Arabic" w:cs="Simplified Arabic" w:hint="cs"/>
          <w:sz w:val="24"/>
          <w:szCs w:val="24"/>
          <w:rtl/>
        </w:rPr>
        <w:t>الحديثة</w:t>
      </w:r>
      <w:r w:rsidRPr="005E2519">
        <w:rPr>
          <w:rFonts w:ascii="Simplified Arabic" w:hAnsi="Simplified Arabic" w:cs="Simplified Arabic"/>
          <w:sz w:val="24"/>
          <w:szCs w:val="24"/>
          <w:rtl/>
        </w:rPr>
        <w:t xml:space="preserve"> التي برزت لتعميق </w:t>
      </w:r>
      <w:r w:rsidRPr="005E2519">
        <w:rPr>
          <w:rFonts w:ascii="Simplified Arabic" w:hAnsi="Simplified Arabic" w:cs="Simplified Arabic" w:hint="cs"/>
          <w:sz w:val="24"/>
          <w:szCs w:val="24"/>
          <w:rtl/>
        </w:rPr>
        <w:t>فهم ا</w:t>
      </w:r>
      <w:r w:rsidRPr="005E2519">
        <w:rPr>
          <w:rFonts w:ascii="Simplified Arabic" w:hAnsi="Simplified Arabic" w:cs="Simplified Arabic"/>
          <w:sz w:val="24"/>
          <w:szCs w:val="24"/>
          <w:rtl/>
        </w:rPr>
        <w:t>لذكاء، يأتي الذكاءُ العاطفي، الذي يُعدّ حديثا</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نسبيا</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غير أنّه حظي باهتمامٍ واسعٍ في الأوساط العلمية والعملية</w:t>
      </w:r>
      <w:r w:rsidRPr="005E2519">
        <w:rPr>
          <w:rFonts w:ascii="Simplified Arabic" w:hAnsi="Simplified Arabic" w:cs="Simplified Arabic"/>
          <w:sz w:val="24"/>
          <w:szCs w:val="24"/>
        </w:rPr>
        <w:t>.</w:t>
      </w:r>
      <w:r w:rsidRPr="005E2519">
        <w:rPr>
          <w:rFonts w:ascii="Simplified Arabic" w:hAnsi="Simplified Arabic" w:cs="Simplified Arabic" w:hint="cs"/>
          <w:sz w:val="24"/>
          <w:szCs w:val="24"/>
          <w:rtl/>
        </w:rPr>
        <w:t xml:space="preserve"> وقد </w:t>
      </w:r>
      <w:r w:rsidRPr="005E2519">
        <w:rPr>
          <w:rFonts w:ascii="Simplified Arabic" w:hAnsi="Simplified Arabic" w:cs="Simplified Arabic"/>
          <w:sz w:val="24"/>
          <w:szCs w:val="24"/>
          <w:rtl/>
        </w:rPr>
        <w:t xml:space="preserve">بدأ </w:t>
      </w:r>
      <w:r w:rsidRPr="005E2519">
        <w:rPr>
          <w:rFonts w:ascii="Simplified Arabic" w:hAnsi="Simplified Arabic" w:cs="Simplified Arabic" w:hint="cs"/>
          <w:sz w:val="24"/>
          <w:szCs w:val="24"/>
          <w:rtl/>
        </w:rPr>
        <w:t>تناوله</w:t>
      </w:r>
      <w:r w:rsidRPr="005E2519">
        <w:rPr>
          <w:rFonts w:ascii="Simplified Arabic" w:hAnsi="Simplified Arabic" w:cs="Simplified Arabic"/>
          <w:sz w:val="24"/>
          <w:szCs w:val="24"/>
          <w:rtl/>
        </w:rPr>
        <w:t xml:space="preserve"> في </w:t>
      </w:r>
      <w:r w:rsidRPr="005E2519">
        <w:rPr>
          <w:rFonts w:ascii="Simplified Arabic" w:hAnsi="Simplified Arabic" w:cs="Simplified Arabic" w:hint="cs"/>
          <w:sz w:val="24"/>
          <w:szCs w:val="24"/>
          <w:rtl/>
        </w:rPr>
        <w:t>تسعينات القرن الماضي</w:t>
      </w:r>
      <w:r w:rsidRPr="005E2519">
        <w:rPr>
          <w:rFonts w:ascii="Simplified Arabic" w:hAnsi="Simplified Arabic" w:cs="Simplified Arabic"/>
          <w:sz w:val="24"/>
          <w:szCs w:val="24"/>
          <w:rtl/>
        </w:rPr>
        <w:t>، حيث دُرس من خلال أبحاث وكتب عديدة تناولت كيفية فهمه وتطبيقه في مجالات</w:t>
      </w:r>
      <w:r w:rsidRPr="005E2519">
        <w:rPr>
          <w:rFonts w:ascii="Simplified Arabic" w:hAnsi="Simplified Arabic" w:cs="Simplified Arabic" w:hint="cs"/>
          <w:sz w:val="24"/>
          <w:szCs w:val="24"/>
          <w:rtl/>
        </w:rPr>
        <w:t xml:space="preserve"> متعددة،</w:t>
      </w:r>
      <w:r w:rsidRPr="005E2519">
        <w:rPr>
          <w:rFonts w:ascii="Simplified Arabic" w:hAnsi="Simplified Arabic" w:cs="Simplified Arabic"/>
          <w:sz w:val="24"/>
          <w:szCs w:val="24"/>
          <w:rtl/>
        </w:rPr>
        <w:t xml:space="preserve"> مثل التعليم والعمل والحياة الاجتماعية. والجدير بالذكر أنّ الذكاء العاطفي لا يرك</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ز على القدرات العقلية التقليدية، بل على المهارات العاطفية التي</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تمكّن </w:t>
      </w:r>
      <w:r w:rsidRPr="005E2519">
        <w:rPr>
          <w:rFonts w:ascii="Simplified Arabic" w:hAnsi="Simplified Arabic" w:cs="Simplified Arabic" w:hint="cs"/>
          <w:sz w:val="24"/>
          <w:szCs w:val="24"/>
          <w:rtl/>
        </w:rPr>
        <w:t xml:space="preserve">الفرد من </w:t>
      </w:r>
      <w:r w:rsidRPr="005E2519">
        <w:rPr>
          <w:rFonts w:ascii="Simplified Arabic" w:hAnsi="Simplified Arabic" w:cs="Simplified Arabic"/>
          <w:sz w:val="24"/>
          <w:szCs w:val="24"/>
          <w:rtl/>
        </w:rPr>
        <w:t>فهم مشاعر</w:t>
      </w:r>
      <w:r w:rsidRPr="005E2519">
        <w:rPr>
          <w:rFonts w:ascii="Simplified Arabic" w:hAnsi="Simplified Arabic" w:cs="Simplified Arabic" w:hint="cs"/>
          <w:sz w:val="24"/>
          <w:szCs w:val="24"/>
          <w:rtl/>
        </w:rPr>
        <w:t>ه</w:t>
      </w:r>
      <w:r w:rsidRPr="005E2519">
        <w:rPr>
          <w:rFonts w:ascii="Simplified Arabic" w:hAnsi="Simplified Arabic" w:cs="Simplified Arabic"/>
          <w:sz w:val="24"/>
          <w:szCs w:val="24"/>
          <w:rtl/>
        </w:rPr>
        <w:t xml:space="preserve"> وإدارتها، فضلًا </w:t>
      </w:r>
      <w:r w:rsidRPr="005E2519">
        <w:rPr>
          <w:rFonts w:ascii="Simplified Arabic" w:hAnsi="Simplified Arabic" w:cs="Simplified Arabic" w:hint="cs"/>
          <w:sz w:val="24"/>
          <w:szCs w:val="24"/>
          <w:rtl/>
        </w:rPr>
        <w:t>عن</w:t>
      </w:r>
      <w:r w:rsidRPr="005E2519">
        <w:rPr>
          <w:rFonts w:ascii="Simplified Arabic" w:hAnsi="Simplified Arabic" w:cs="Simplified Arabic"/>
          <w:sz w:val="24"/>
          <w:szCs w:val="24"/>
          <w:rtl/>
        </w:rPr>
        <w:t xml:space="preserve"> فهم مشاعر الآخرين والتعامل معها بذكاء (الخضر، 2006)</w:t>
      </w:r>
      <w:r w:rsidRPr="005E2519">
        <w:rPr>
          <w:rFonts w:ascii="Simplified Arabic" w:hAnsi="Simplified Arabic" w:cs="Simplified Arabic"/>
          <w:sz w:val="24"/>
          <w:szCs w:val="24"/>
        </w:rPr>
        <w:t>.</w:t>
      </w:r>
    </w:p>
    <w:p w14:paraId="071A12FC"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وعلى ال</w:t>
      </w:r>
      <w:r w:rsidRPr="005E2519">
        <w:rPr>
          <w:rFonts w:ascii="Simplified Arabic" w:hAnsi="Simplified Arabic" w:cs="Simplified Arabic"/>
          <w:sz w:val="24"/>
          <w:szCs w:val="24"/>
          <w:rtl/>
        </w:rPr>
        <w:t>رغم</w:t>
      </w:r>
      <w:r w:rsidRPr="005E2519">
        <w:rPr>
          <w:rFonts w:ascii="Simplified Arabic" w:hAnsi="Simplified Arabic" w:cs="Simplified Arabic" w:hint="cs"/>
          <w:sz w:val="24"/>
          <w:szCs w:val="24"/>
          <w:rtl/>
        </w:rPr>
        <w:t xml:space="preserve"> من </w:t>
      </w:r>
      <w:r w:rsidRPr="005E2519">
        <w:rPr>
          <w:rFonts w:ascii="Simplified Arabic" w:hAnsi="Simplified Arabic" w:cs="Simplified Arabic"/>
          <w:sz w:val="24"/>
          <w:szCs w:val="24"/>
          <w:rtl/>
        </w:rPr>
        <w:t xml:space="preserve">أهمية هذا المفهوم، فإنّه لا يزال </w:t>
      </w:r>
      <w:r w:rsidRPr="005E2519">
        <w:rPr>
          <w:rFonts w:ascii="Simplified Arabic" w:hAnsi="Simplified Arabic" w:cs="Simplified Arabic" w:hint="cs"/>
          <w:sz w:val="24"/>
          <w:szCs w:val="24"/>
          <w:rtl/>
        </w:rPr>
        <w:t>يكتنفه قدر من</w:t>
      </w:r>
      <w:r w:rsidRPr="005E2519">
        <w:rPr>
          <w:rFonts w:ascii="Simplified Arabic" w:hAnsi="Simplified Arabic" w:cs="Simplified Arabic"/>
          <w:sz w:val="24"/>
          <w:szCs w:val="24"/>
          <w:rtl/>
        </w:rPr>
        <w:t xml:space="preserve"> الغموض، إذ يقع في منطقة تداخل بين النظام المعرفي والنظام الانفعالي، </w:t>
      </w:r>
      <w:r w:rsidRPr="005E2519">
        <w:rPr>
          <w:rFonts w:ascii="Simplified Arabic" w:hAnsi="Simplified Arabic" w:cs="Simplified Arabic" w:hint="cs"/>
          <w:sz w:val="24"/>
          <w:szCs w:val="24"/>
          <w:rtl/>
        </w:rPr>
        <w:t xml:space="preserve">كما </w:t>
      </w:r>
      <w:r w:rsidRPr="005E2519">
        <w:rPr>
          <w:rFonts w:ascii="Simplified Arabic" w:hAnsi="Simplified Arabic" w:cs="Simplified Arabic"/>
          <w:sz w:val="24"/>
          <w:szCs w:val="24"/>
          <w:rtl/>
        </w:rPr>
        <w:t>أنّ التعريفات التي جُمعت حول</w:t>
      </w:r>
      <w:r w:rsidRPr="005E2519">
        <w:rPr>
          <w:rFonts w:ascii="Simplified Arabic" w:hAnsi="Simplified Arabic" w:cs="Simplified Arabic" w:hint="cs"/>
          <w:sz w:val="24"/>
          <w:szCs w:val="24"/>
          <w:rtl/>
        </w:rPr>
        <w:t>ه</w:t>
      </w:r>
      <w:r w:rsidRPr="005E2519">
        <w:rPr>
          <w:rFonts w:ascii="Simplified Arabic" w:hAnsi="Simplified Arabic" w:cs="Simplified Arabic"/>
          <w:sz w:val="24"/>
          <w:szCs w:val="24"/>
          <w:rtl/>
        </w:rPr>
        <w:t xml:space="preserve"> تعكس هذا الغموض (عبده وعثمان 2002).</w:t>
      </w:r>
    </w:p>
    <w:p w14:paraId="0E5701C6"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وقد عرف</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الباحثان </w:t>
      </w:r>
      <w:proofErr w:type="spellStart"/>
      <w:r w:rsidRPr="005E2519">
        <w:rPr>
          <w:rFonts w:ascii="Simplified Arabic" w:hAnsi="Simplified Arabic" w:cs="Simplified Arabic"/>
          <w:sz w:val="24"/>
          <w:szCs w:val="24"/>
          <w:rtl/>
        </w:rPr>
        <w:t>سالوفي</w:t>
      </w:r>
      <w:proofErr w:type="spellEnd"/>
      <w:r w:rsidRPr="005E2519">
        <w:rPr>
          <w:rFonts w:ascii="Simplified Arabic" w:hAnsi="Simplified Arabic" w:cs="Simplified Arabic"/>
          <w:sz w:val="24"/>
          <w:szCs w:val="24"/>
          <w:rtl/>
        </w:rPr>
        <w:t xml:space="preserve"> وماير (</w:t>
      </w:r>
      <w:r w:rsidRPr="005E2519">
        <w:rPr>
          <w:rFonts w:asciiTheme="majorBidi" w:hAnsiTheme="majorBidi" w:cstheme="majorBidi"/>
          <w:sz w:val="24"/>
          <w:szCs w:val="24"/>
        </w:rPr>
        <w:t>Salovey &amp; Mayer,1990</w:t>
      </w:r>
      <w:r w:rsidRPr="005E2519">
        <w:rPr>
          <w:rFonts w:ascii="Simplified Arabic" w:hAnsi="Simplified Arabic" w:cs="Simplified Arabic"/>
          <w:sz w:val="24"/>
          <w:szCs w:val="24"/>
          <w:rtl/>
        </w:rPr>
        <w:t>) الذكاء العاطفي بأنّه القدرة على فهم المشاعر والانفعالات، والتحكّم فيها وتنظيمها، وفهم ومعرفة انفعالات الآخرين</w:t>
      </w:r>
      <w:r w:rsidRPr="005E2519">
        <w:rPr>
          <w:rFonts w:ascii="Simplified Arabic" w:hAnsi="Simplified Arabic" w:cs="Simplified Arabic" w:hint="cs"/>
          <w:sz w:val="24"/>
          <w:szCs w:val="24"/>
          <w:rtl/>
        </w:rPr>
        <w:t xml:space="preserve">. وأوضحا </w:t>
      </w:r>
      <w:r w:rsidRPr="005E2519">
        <w:rPr>
          <w:rFonts w:ascii="Simplified Arabic" w:hAnsi="Simplified Arabic" w:cs="Simplified Arabic"/>
          <w:sz w:val="24"/>
          <w:szCs w:val="24"/>
          <w:rtl/>
        </w:rPr>
        <w:t>أنّ الذكاء العاطفي يتضمن أربعة</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أبعاد</w:t>
      </w:r>
      <w:r w:rsidRPr="005E2519">
        <w:rPr>
          <w:rFonts w:ascii="Simplified Arabic" w:hAnsi="Simplified Arabic" w:cs="Simplified Arabic" w:hint="cs"/>
          <w:sz w:val="24"/>
          <w:szCs w:val="24"/>
          <w:rtl/>
        </w:rPr>
        <w:t xml:space="preserve"> رئيسة، </w:t>
      </w:r>
      <w:r w:rsidRPr="005E2519">
        <w:rPr>
          <w:rFonts w:ascii="Simplified Arabic" w:hAnsi="Simplified Arabic" w:cs="Simplified Arabic"/>
          <w:sz w:val="24"/>
          <w:szCs w:val="24"/>
          <w:rtl/>
        </w:rPr>
        <w:t>هي</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التعرّف على الانفعالات وتوظيفها، وإدارتها، وفهمها. </w:t>
      </w:r>
    </w:p>
    <w:p w14:paraId="3AEBD38F"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lastRenderedPageBreak/>
        <w:t>وأصبح المفهوم أكثر تداولا</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بعد </w:t>
      </w:r>
      <w:r w:rsidRPr="005E2519">
        <w:rPr>
          <w:rFonts w:ascii="Simplified Arabic" w:hAnsi="Simplified Arabic" w:cs="Simplified Arabic" w:hint="cs"/>
          <w:sz w:val="24"/>
          <w:szCs w:val="24"/>
          <w:rtl/>
        </w:rPr>
        <w:t>أن</w:t>
      </w:r>
      <w:r w:rsidRPr="005E2519">
        <w:rPr>
          <w:rFonts w:ascii="Simplified Arabic" w:hAnsi="Simplified Arabic" w:cs="Simplified Arabic"/>
          <w:sz w:val="24"/>
          <w:szCs w:val="24"/>
          <w:rtl/>
        </w:rPr>
        <w:t xml:space="preserve"> نشر </w:t>
      </w:r>
      <w:proofErr w:type="spellStart"/>
      <w:r w:rsidRPr="005E2519">
        <w:rPr>
          <w:rFonts w:ascii="Simplified Arabic" w:hAnsi="Simplified Arabic" w:cs="Simplified Arabic"/>
          <w:sz w:val="24"/>
          <w:szCs w:val="24"/>
          <w:rtl/>
        </w:rPr>
        <w:t>جولمان</w:t>
      </w:r>
      <w:proofErr w:type="spellEnd"/>
      <w:r w:rsidRPr="005E2519">
        <w:rPr>
          <w:rFonts w:ascii="Simplified Arabic" w:hAnsi="Simplified Arabic" w:cs="Simplified Arabic"/>
          <w:sz w:val="24"/>
          <w:szCs w:val="24"/>
          <w:rtl/>
        </w:rPr>
        <w:t xml:space="preserve"> (</w:t>
      </w:r>
      <w:r w:rsidRPr="005E2519">
        <w:rPr>
          <w:rFonts w:asciiTheme="majorBidi" w:hAnsiTheme="majorBidi" w:cstheme="majorBidi"/>
          <w:sz w:val="24"/>
          <w:szCs w:val="24"/>
        </w:rPr>
        <w:t>Goleman, 1995</w:t>
      </w:r>
      <w:r w:rsidRPr="005E2519">
        <w:rPr>
          <w:rFonts w:ascii="Simplified Arabic" w:hAnsi="Simplified Arabic" w:cs="Simplified Arabic"/>
          <w:sz w:val="24"/>
          <w:szCs w:val="24"/>
          <w:rtl/>
        </w:rPr>
        <w:t>) كتاب</w:t>
      </w:r>
      <w:r w:rsidRPr="005E2519">
        <w:rPr>
          <w:rFonts w:ascii="Simplified Arabic" w:hAnsi="Simplified Arabic" w:cs="Simplified Arabic" w:hint="cs"/>
          <w:sz w:val="24"/>
          <w:szCs w:val="24"/>
          <w:rtl/>
        </w:rPr>
        <w:t>اً بعنوان</w:t>
      </w:r>
      <w:r w:rsidRPr="005E2519">
        <w:rPr>
          <w:rFonts w:ascii="Simplified Arabic" w:hAnsi="Simplified Arabic" w:cs="Simplified Arabic"/>
          <w:sz w:val="24"/>
          <w:szCs w:val="24"/>
          <w:rtl/>
        </w:rPr>
        <w:t xml:space="preserve"> الذكاء العاطفي (</w:t>
      </w:r>
      <w:r w:rsidRPr="005E2519">
        <w:rPr>
          <w:rFonts w:ascii="Simplified Arabic" w:hAnsi="Simplified Arabic" w:cs="Simplified Arabic"/>
          <w:sz w:val="24"/>
          <w:szCs w:val="24"/>
        </w:rPr>
        <w:t>Emotional Intelligence</w:t>
      </w:r>
      <w:r w:rsidRPr="005E2519">
        <w:rPr>
          <w:rFonts w:ascii="Simplified Arabic" w:hAnsi="Simplified Arabic" w:cs="Simplified Arabic"/>
          <w:sz w:val="24"/>
          <w:szCs w:val="24"/>
          <w:rtl/>
        </w:rPr>
        <w:t>)</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حيث </w:t>
      </w:r>
      <w:r w:rsidRPr="005E2519">
        <w:rPr>
          <w:rFonts w:ascii="Simplified Arabic" w:hAnsi="Simplified Arabic" w:cs="Simplified Arabic" w:hint="cs"/>
          <w:sz w:val="24"/>
          <w:szCs w:val="24"/>
          <w:rtl/>
        </w:rPr>
        <w:t>أ</w:t>
      </w:r>
      <w:r w:rsidRPr="005E2519">
        <w:rPr>
          <w:rFonts w:ascii="Simplified Arabic" w:hAnsi="Simplified Arabic" w:cs="Simplified Arabic"/>
          <w:sz w:val="24"/>
          <w:szCs w:val="24"/>
          <w:rtl/>
        </w:rPr>
        <w:t xml:space="preserve">وضح أنّ الذكاء العاطفي هو القدرة على </w:t>
      </w:r>
      <w:r w:rsidRPr="005E2519">
        <w:rPr>
          <w:rFonts w:ascii="Simplified Arabic" w:hAnsi="Simplified Arabic" w:cs="Simplified Arabic" w:hint="cs"/>
          <w:sz w:val="24"/>
          <w:szCs w:val="24"/>
          <w:rtl/>
        </w:rPr>
        <w:t>إ</w:t>
      </w:r>
      <w:r w:rsidRPr="005E2519">
        <w:rPr>
          <w:rFonts w:ascii="Simplified Arabic" w:hAnsi="Simplified Arabic" w:cs="Simplified Arabic"/>
          <w:sz w:val="24"/>
          <w:szCs w:val="24"/>
          <w:rtl/>
        </w:rPr>
        <w:t>دارة مشاعرنا وتحفيزها</w:t>
      </w:r>
      <w:r w:rsidRPr="005E2519">
        <w:rPr>
          <w:rFonts w:ascii="Simplified Arabic" w:hAnsi="Simplified Arabic" w:cs="Simplified Arabic" w:hint="cs"/>
          <w:sz w:val="24"/>
          <w:szCs w:val="24"/>
          <w:rtl/>
        </w:rPr>
        <w:t>، وكذلك إ</w:t>
      </w:r>
      <w:r w:rsidRPr="005E2519">
        <w:rPr>
          <w:rFonts w:ascii="Simplified Arabic" w:hAnsi="Simplified Arabic" w:cs="Simplified Arabic"/>
          <w:sz w:val="24"/>
          <w:szCs w:val="24"/>
          <w:rtl/>
        </w:rPr>
        <w:t xml:space="preserve">دارة مشاعر </w:t>
      </w:r>
      <w:r w:rsidRPr="005E2519">
        <w:rPr>
          <w:rFonts w:ascii="Simplified Arabic" w:hAnsi="Simplified Arabic" w:cs="Simplified Arabic" w:hint="cs"/>
          <w:sz w:val="24"/>
          <w:szCs w:val="24"/>
          <w:rtl/>
        </w:rPr>
        <w:t>الآخرين</w:t>
      </w:r>
      <w:r w:rsidRPr="005E2519">
        <w:rPr>
          <w:rFonts w:ascii="Simplified Arabic" w:hAnsi="Simplified Arabic" w:cs="Simplified Arabic"/>
          <w:sz w:val="24"/>
          <w:szCs w:val="24"/>
          <w:rtl/>
        </w:rPr>
        <w:t xml:space="preserve"> وعواطفهم </w:t>
      </w:r>
      <w:r w:rsidRPr="005E2519">
        <w:rPr>
          <w:rFonts w:ascii="Simplified Arabic" w:hAnsi="Simplified Arabic" w:cs="Simplified Arabic" w:hint="cs"/>
          <w:sz w:val="24"/>
          <w:szCs w:val="24"/>
          <w:rtl/>
        </w:rPr>
        <w:t>بفعالية من أجل تحقيق ا</w:t>
      </w:r>
      <w:r w:rsidRPr="005E2519">
        <w:rPr>
          <w:rFonts w:ascii="Simplified Arabic" w:hAnsi="Simplified Arabic" w:cs="Simplified Arabic"/>
          <w:sz w:val="24"/>
          <w:szCs w:val="24"/>
          <w:rtl/>
        </w:rPr>
        <w:t>لنجاح في الحياة المهنية.</w:t>
      </w:r>
    </w:p>
    <w:p w14:paraId="041FEB7F"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وفي عام 2000، قدم ماير</w:t>
      </w:r>
      <w:r w:rsidRPr="005E2519">
        <w:rPr>
          <w:rFonts w:ascii="Simplified Arabic" w:hAnsi="Simplified Arabic" w:cs="Simplified Arabic" w:hint="cs"/>
          <w:sz w:val="24"/>
          <w:szCs w:val="24"/>
          <w:rtl/>
        </w:rPr>
        <w:t xml:space="preserve"> وزملاؤه</w:t>
      </w:r>
      <w:r w:rsidRPr="005E2519">
        <w:rPr>
          <w:rFonts w:ascii="Simplified Arabic" w:hAnsi="Simplified Arabic" w:cs="Simplified Arabic"/>
          <w:sz w:val="24"/>
          <w:szCs w:val="24"/>
          <w:rtl/>
        </w:rPr>
        <w:t xml:space="preserve"> (</w:t>
      </w:r>
      <w:r w:rsidRPr="005E2519">
        <w:rPr>
          <w:rFonts w:asciiTheme="majorBidi" w:hAnsiTheme="majorBidi" w:cstheme="majorBidi"/>
          <w:sz w:val="24"/>
          <w:szCs w:val="24"/>
        </w:rPr>
        <w:t>Mayer, et al., 2000a</w:t>
      </w:r>
      <w:r w:rsidRPr="005E2519">
        <w:rPr>
          <w:rFonts w:ascii="Simplified Arabic" w:hAnsi="Simplified Arabic" w:cs="Simplified Arabic"/>
          <w:sz w:val="24"/>
          <w:szCs w:val="24"/>
          <w:rtl/>
        </w:rPr>
        <w:t>) تعريفا</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أكثر تفصيلا</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ركّزوا</w:t>
      </w:r>
      <w:r w:rsidRPr="005E2519">
        <w:rPr>
          <w:rFonts w:ascii="Simplified Arabic" w:hAnsi="Simplified Arabic" w:cs="Simplified Arabic" w:hint="cs"/>
          <w:sz w:val="24"/>
          <w:szCs w:val="24"/>
          <w:rtl/>
        </w:rPr>
        <w:t xml:space="preserve"> فيه عل</w:t>
      </w:r>
      <w:r w:rsidRPr="005E2519">
        <w:rPr>
          <w:rFonts w:ascii="Simplified Arabic" w:hAnsi="Simplified Arabic" w:cs="Simplified Arabic"/>
          <w:sz w:val="24"/>
          <w:szCs w:val="24"/>
          <w:rtl/>
        </w:rPr>
        <w:t>ى أن الذكاء العاطفي هو القدرة على التعر</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ف على معاني المشاعر وعلاقاتها، والتفكير وحل المشكلات على أساسها. كما أشاروا إلى أنّ الذكاء العاطفي يشمل </w:t>
      </w:r>
      <w:r w:rsidRPr="005E2519">
        <w:rPr>
          <w:rFonts w:ascii="Simplified Arabic" w:hAnsi="Simplified Arabic" w:cs="Simplified Arabic" w:hint="cs"/>
          <w:sz w:val="24"/>
          <w:szCs w:val="24"/>
          <w:rtl/>
        </w:rPr>
        <w:t>مجموعة من ال</w:t>
      </w:r>
      <w:r w:rsidRPr="005E2519">
        <w:rPr>
          <w:rFonts w:ascii="Simplified Arabic" w:hAnsi="Simplified Arabic" w:cs="Simplified Arabic"/>
          <w:sz w:val="24"/>
          <w:szCs w:val="24"/>
          <w:rtl/>
        </w:rPr>
        <w:t xml:space="preserve">مهارات، مثل إدراك المشاعر، واستيعاب المشاعر المرتبطة بالعاطفة، وفهم </w:t>
      </w:r>
      <w:r w:rsidRPr="005E2519">
        <w:rPr>
          <w:rFonts w:ascii="Simplified Arabic" w:hAnsi="Simplified Arabic" w:cs="Simplified Arabic" w:hint="cs"/>
          <w:sz w:val="24"/>
          <w:szCs w:val="24"/>
          <w:rtl/>
        </w:rPr>
        <w:t>ال</w:t>
      </w:r>
      <w:r w:rsidRPr="005E2519">
        <w:rPr>
          <w:rFonts w:ascii="Simplified Arabic" w:hAnsi="Simplified Arabic" w:cs="Simplified Arabic"/>
          <w:sz w:val="24"/>
          <w:szCs w:val="24"/>
          <w:rtl/>
        </w:rPr>
        <w:t>معلومات</w:t>
      </w:r>
      <w:r w:rsidRPr="005E2519">
        <w:rPr>
          <w:rFonts w:ascii="Simplified Arabic" w:hAnsi="Simplified Arabic" w:cs="Simplified Arabic" w:hint="cs"/>
          <w:sz w:val="24"/>
          <w:szCs w:val="24"/>
          <w:rtl/>
        </w:rPr>
        <w:t xml:space="preserve"> التي تحملها</w:t>
      </w:r>
      <w:r w:rsidRPr="005E2519">
        <w:rPr>
          <w:rFonts w:ascii="Simplified Arabic" w:hAnsi="Simplified Arabic" w:cs="Simplified Arabic"/>
          <w:sz w:val="24"/>
          <w:szCs w:val="24"/>
          <w:rtl/>
        </w:rPr>
        <w:t xml:space="preserve"> تلك المشاعر، بالإضافة إلى إدارتها بفعالية. </w:t>
      </w:r>
    </w:p>
    <w:p w14:paraId="579A12BE"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وفي عام 2004، وسّع ماير </w:t>
      </w:r>
      <w:r w:rsidRPr="005E2519">
        <w:rPr>
          <w:rFonts w:ascii="Simplified Arabic" w:hAnsi="Simplified Arabic" w:cs="Simplified Arabic" w:hint="cs"/>
          <w:sz w:val="24"/>
          <w:szCs w:val="24"/>
          <w:rtl/>
        </w:rPr>
        <w:t>وزملاؤه</w:t>
      </w:r>
      <w:r w:rsidRPr="005E2519">
        <w:rPr>
          <w:rFonts w:ascii="Simplified Arabic" w:hAnsi="Simplified Arabic" w:cs="Simplified Arabic"/>
          <w:sz w:val="24"/>
          <w:szCs w:val="24"/>
          <w:rtl/>
        </w:rPr>
        <w:t xml:space="preserve"> (</w:t>
      </w:r>
      <w:r w:rsidRPr="005E2519">
        <w:rPr>
          <w:rFonts w:asciiTheme="majorBidi" w:hAnsiTheme="majorBidi" w:cstheme="majorBidi"/>
          <w:sz w:val="24"/>
          <w:szCs w:val="24"/>
        </w:rPr>
        <w:t>Mayer et al., 2004</w:t>
      </w:r>
      <w:r w:rsidRPr="005E2519">
        <w:rPr>
          <w:rFonts w:ascii="Simplified Arabic" w:hAnsi="Simplified Arabic" w:cs="Simplified Arabic"/>
          <w:sz w:val="24"/>
          <w:szCs w:val="24"/>
          <w:rtl/>
        </w:rPr>
        <w:t xml:space="preserve">) تعريف الذكاء العاطفي ليشمل القدرة على استخدام المشاعر </w:t>
      </w:r>
      <w:r w:rsidRPr="005E2519">
        <w:rPr>
          <w:rFonts w:ascii="Simplified Arabic" w:hAnsi="Simplified Arabic" w:cs="Simplified Arabic" w:hint="cs"/>
          <w:sz w:val="24"/>
          <w:szCs w:val="24"/>
          <w:rtl/>
        </w:rPr>
        <w:t xml:space="preserve">في </w:t>
      </w:r>
      <w:r w:rsidRPr="005E2519">
        <w:rPr>
          <w:rFonts w:ascii="Simplified Arabic" w:hAnsi="Simplified Arabic" w:cs="Simplified Arabic"/>
          <w:sz w:val="24"/>
          <w:szCs w:val="24"/>
          <w:rtl/>
        </w:rPr>
        <w:t>تحسين التفكير</w:t>
      </w:r>
      <w:r w:rsidRPr="005E2519">
        <w:rPr>
          <w:rFonts w:ascii="Simplified Arabic" w:hAnsi="Simplified Arabic" w:cs="Simplified Arabic" w:hint="cs"/>
          <w:sz w:val="24"/>
          <w:szCs w:val="24"/>
          <w:rtl/>
        </w:rPr>
        <w:t xml:space="preserve"> وتعزيز </w:t>
      </w:r>
      <w:r w:rsidRPr="005E2519">
        <w:rPr>
          <w:rFonts w:ascii="Simplified Arabic" w:hAnsi="Simplified Arabic" w:cs="Simplified Arabic"/>
          <w:sz w:val="24"/>
          <w:szCs w:val="24"/>
          <w:rtl/>
        </w:rPr>
        <w:t>النمو العاطفي.</w:t>
      </w:r>
    </w:p>
    <w:p w14:paraId="4CCDF849"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أما بارون (</w:t>
      </w:r>
      <w:r w:rsidRPr="005E2519">
        <w:rPr>
          <w:rFonts w:asciiTheme="majorBidi" w:hAnsiTheme="majorBidi" w:cstheme="majorBidi"/>
          <w:sz w:val="24"/>
          <w:szCs w:val="24"/>
        </w:rPr>
        <w:t>Bar-on, 2006</w:t>
      </w:r>
      <w:r w:rsidRPr="005E2519">
        <w:rPr>
          <w:rFonts w:ascii="Simplified Arabic" w:hAnsi="Simplified Arabic" w:cs="Simplified Arabic"/>
          <w:sz w:val="24"/>
          <w:szCs w:val="24"/>
          <w:rtl/>
        </w:rPr>
        <w:t>)، فقد عرف</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الذكاء العاطفي بأنّه القدرة على فهم الذات والتعبير عنها </w:t>
      </w:r>
      <w:r w:rsidRPr="005E2519">
        <w:rPr>
          <w:rFonts w:ascii="Simplified Arabic" w:hAnsi="Simplified Arabic" w:cs="Simplified Arabic" w:hint="cs"/>
          <w:sz w:val="24"/>
          <w:szCs w:val="24"/>
          <w:rtl/>
        </w:rPr>
        <w:t>بفعالية</w:t>
      </w:r>
      <w:r w:rsidRPr="005E2519">
        <w:rPr>
          <w:rFonts w:ascii="Simplified Arabic" w:hAnsi="Simplified Arabic" w:cs="Simplified Arabic"/>
          <w:sz w:val="24"/>
          <w:szCs w:val="24"/>
          <w:rtl/>
        </w:rPr>
        <w:t>، وفهم الآخرين والتواصل معهم بشكل جيّد، والتعامل بنجاح مع المطالب والتحديات والضغوط اليومية.</w:t>
      </w:r>
    </w:p>
    <w:p w14:paraId="14BAECA0"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 xml:space="preserve">كما </w:t>
      </w:r>
      <w:r w:rsidRPr="005E2519">
        <w:rPr>
          <w:rFonts w:ascii="Simplified Arabic" w:hAnsi="Simplified Arabic" w:cs="Simplified Arabic"/>
          <w:sz w:val="24"/>
          <w:szCs w:val="24"/>
          <w:rtl/>
        </w:rPr>
        <w:t>عرّف</w:t>
      </w:r>
      <w:r w:rsidRPr="005E2519">
        <w:rPr>
          <w:rFonts w:ascii="Simplified Arabic" w:hAnsi="Simplified Arabic" w:cs="Simplified Arabic" w:hint="cs"/>
          <w:sz w:val="24"/>
          <w:szCs w:val="24"/>
          <w:rtl/>
        </w:rPr>
        <w:t xml:space="preserve"> كارتر </w:t>
      </w:r>
      <w:r w:rsidRPr="005E2519">
        <w:rPr>
          <w:rFonts w:ascii="Simplified Arabic" w:hAnsi="Simplified Arabic" w:cs="Simplified Arabic"/>
          <w:sz w:val="24"/>
          <w:szCs w:val="24"/>
          <w:rtl/>
        </w:rPr>
        <w:t>(2007: 149) الذكاء العاطفي بأنّه "قدرة المرء على الوعي بعواطفه وعواطف الآخرين، والتحكم بهما والسيطرة عليهما".</w:t>
      </w:r>
    </w:p>
    <w:p w14:paraId="62148360"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وبعد</w:t>
      </w:r>
      <w:r w:rsidRPr="005E2519">
        <w:rPr>
          <w:rFonts w:ascii="Simplified Arabic" w:hAnsi="Simplified Arabic" w:cs="Simplified Arabic"/>
          <w:sz w:val="24"/>
          <w:szCs w:val="24"/>
          <w:rtl/>
        </w:rPr>
        <w:t xml:space="preserve"> الاطّلاع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تعريفات عدد من المختصين في مجال الذكاء العاطفي، تُعرّف الباحثة هذا المفهوم بوصفه قدرة متكاملة تمكّن الفرد من الوعي بمشاعره وتنظيمها، وفهم مشاعر الآخرين والتفاعل معهم بفاعلية، بما يسهم في تعزيز التكيّف الاجتماعي والمهني، وتحسين جودة العلاقات الإنسانية. ومن هذا المنطلق، يُعَدّ الذكاء العاطفي أحد المكوّنات الرئيسة في تنمية الكفاءة الشخصية والاجتماعية</w:t>
      </w:r>
      <w:r w:rsidRPr="005E2519">
        <w:rPr>
          <w:rFonts w:ascii="Simplified Arabic" w:hAnsi="Simplified Arabic" w:cs="Simplified Arabic" w:hint="cs"/>
          <w:sz w:val="24"/>
          <w:szCs w:val="24"/>
          <w:rtl/>
        </w:rPr>
        <w:t>.</w:t>
      </w:r>
    </w:p>
    <w:p w14:paraId="4800DE21" w14:textId="77777777" w:rsidR="00D4695B" w:rsidRPr="005E2519" w:rsidRDefault="00D4695B" w:rsidP="00D4695B">
      <w:pPr>
        <w:bidi/>
        <w:jc w:val="both"/>
        <w:rPr>
          <w:rFonts w:ascii="Simplified Arabic" w:hAnsi="Simplified Arabic" w:cs="Simplified Arabic"/>
          <w:b/>
          <w:bCs/>
          <w:sz w:val="32"/>
          <w:szCs w:val="32"/>
          <w:rtl/>
        </w:rPr>
      </w:pPr>
      <w:r w:rsidRPr="005E2519">
        <w:rPr>
          <w:rFonts w:ascii="Simplified Arabic" w:hAnsi="Simplified Arabic" w:cs="Simplified Arabic"/>
          <w:b/>
          <w:bCs/>
          <w:sz w:val="32"/>
          <w:szCs w:val="32"/>
          <w:rtl/>
        </w:rPr>
        <w:t>أهمية الذكاء العاطفي:</w:t>
      </w:r>
    </w:p>
    <w:p w14:paraId="6456732D"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يُعدّ الذكاء العاطفي من المفاهيم الحديثة التي أثبتت أهميتها في مختلف السياقات، </w:t>
      </w:r>
      <w:r w:rsidRPr="005E2519">
        <w:rPr>
          <w:rFonts w:ascii="Simplified Arabic" w:hAnsi="Simplified Arabic" w:cs="Simplified Arabic" w:hint="cs"/>
          <w:sz w:val="24"/>
          <w:szCs w:val="24"/>
          <w:rtl/>
        </w:rPr>
        <w:t>إذ</w:t>
      </w:r>
      <w:r w:rsidRPr="005E2519">
        <w:rPr>
          <w:rFonts w:ascii="Simplified Arabic" w:hAnsi="Simplified Arabic" w:cs="Simplified Arabic"/>
          <w:sz w:val="24"/>
          <w:szCs w:val="24"/>
          <w:rtl/>
        </w:rPr>
        <w:t xml:space="preserve"> يرتبط بالنجاح الشخصي والمهني، ويؤثر بشكل مباشر على الأداء والقيادة والعلاقات الإنسانية. وفيما يلي أبرز الجوانب التي توضّح أهميته</w:t>
      </w:r>
      <w:r w:rsidRPr="005E2519">
        <w:rPr>
          <w:rFonts w:ascii="Simplified Arabic" w:hAnsi="Simplified Arabic" w:cs="Simplified Arabic"/>
          <w:sz w:val="24"/>
          <w:szCs w:val="24"/>
        </w:rPr>
        <w:t>:</w:t>
      </w:r>
    </w:p>
    <w:p w14:paraId="638D615C"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lastRenderedPageBreak/>
        <w:t xml:space="preserve">يرى </w:t>
      </w:r>
      <w:proofErr w:type="spellStart"/>
      <w:r w:rsidRPr="005E2519">
        <w:rPr>
          <w:rFonts w:ascii="Simplified Arabic" w:hAnsi="Simplified Arabic" w:cs="Simplified Arabic"/>
          <w:sz w:val="24"/>
          <w:szCs w:val="24"/>
          <w:rtl/>
        </w:rPr>
        <w:t>برادبيري</w:t>
      </w:r>
      <w:proofErr w:type="spellEnd"/>
      <w:r w:rsidRPr="005E2519">
        <w:rPr>
          <w:rFonts w:ascii="Simplified Arabic" w:hAnsi="Simplified Arabic" w:cs="Simplified Arabic"/>
          <w:sz w:val="24"/>
          <w:szCs w:val="24"/>
          <w:rtl/>
        </w:rPr>
        <w:t xml:space="preserve"> </w:t>
      </w:r>
      <w:proofErr w:type="spellStart"/>
      <w:r w:rsidRPr="005E2519">
        <w:rPr>
          <w:rFonts w:ascii="Simplified Arabic" w:hAnsi="Simplified Arabic" w:cs="Simplified Arabic"/>
          <w:sz w:val="24"/>
          <w:szCs w:val="24"/>
          <w:rtl/>
        </w:rPr>
        <w:t>وجريفز</w:t>
      </w:r>
      <w:proofErr w:type="spellEnd"/>
      <w:r w:rsidRPr="005E2519">
        <w:rPr>
          <w:rFonts w:ascii="Simplified Arabic" w:hAnsi="Simplified Arabic" w:cs="Simplified Arabic" w:hint="cs"/>
          <w:sz w:val="24"/>
          <w:szCs w:val="24"/>
          <w:rtl/>
        </w:rPr>
        <w:t xml:space="preserve"> (2014) أن أهمية الذكاء العاطفي تتضح في: </w:t>
      </w:r>
    </w:p>
    <w:p w14:paraId="41DCE25C" w14:textId="77777777" w:rsidR="00D4695B" w:rsidRPr="005E2519" w:rsidRDefault="00D4695B">
      <w:pPr>
        <w:numPr>
          <w:ilvl w:val="0"/>
          <w:numId w:val="8"/>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إسهامه في تعزيز</w:t>
      </w:r>
      <w:r w:rsidRPr="005E2519">
        <w:rPr>
          <w:rFonts w:ascii="Simplified Arabic" w:hAnsi="Simplified Arabic" w:cs="Simplified Arabic"/>
          <w:sz w:val="24"/>
          <w:szCs w:val="24"/>
          <w:rtl/>
        </w:rPr>
        <w:t xml:space="preserve"> نجاح الأفراد والمؤسسات من خلال فهم المشاعر الذاتية وإدارتها بفعالية، </w:t>
      </w:r>
      <w:r w:rsidRPr="005E2519">
        <w:rPr>
          <w:rFonts w:ascii="Simplified Arabic" w:hAnsi="Simplified Arabic" w:cs="Simplified Arabic" w:hint="cs"/>
          <w:sz w:val="24"/>
          <w:szCs w:val="24"/>
          <w:rtl/>
        </w:rPr>
        <w:t>بما</w:t>
      </w:r>
      <w:r w:rsidRPr="005E2519">
        <w:rPr>
          <w:rFonts w:ascii="Simplified Arabic" w:hAnsi="Simplified Arabic" w:cs="Simplified Arabic"/>
          <w:sz w:val="24"/>
          <w:szCs w:val="24"/>
          <w:rtl/>
        </w:rPr>
        <w:t xml:space="preserve"> يرفع القدرة على اتخاذ قرارات صائبة والتعامل مع الضغوط اليومية</w:t>
      </w:r>
      <w:r w:rsidRPr="005E2519">
        <w:rPr>
          <w:rFonts w:ascii="Simplified Arabic" w:hAnsi="Simplified Arabic" w:cs="Simplified Arabic"/>
          <w:sz w:val="24"/>
          <w:szCs w:val="24"/>
        </w:rPr>
        <w:t>.</w:t>
      </w:r>
    </w:p>
    <w:p w14:paraId="51E4B864" w14:textId="77777777" w:rsidR="00D4695B" w:rsidRPr="005E2519" w:rsidRDefault="00D4695B">
      <w:pPr>
        <w:numPr>
          <w:ilvl w:val="0"/>
          <w:numId w:val="8"/>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قابليته للتطوير عبر التدريب والممارسة، مما يجعله أداة استراتيجية لتحسين الأداء المهني وتعزيز القياد</w:t>
      </w:r>
      <w:r w:rsidRPr="005E2519">
        <w:rPr>
          <w:rFonts w:ascii="Simplified Arabic" w:hAnsi="Simplified Arabic" w:cs="Simplified Arabic" w:hint="cs"/>
          <w:sz w:val="24"/>
          <w:szCs w:val="24"/>
          <w:rtl/>
        </w:rPr>
        <w:t>ة.</w:t>
      </w:r>
    </w:p>
    <w:p w14:paraId="4E82AD6B" w14:textId="77777777" w:rsidR="00D4695B" w:rsidRPr="005E2519" w:rsidRDefault="00D4695B">
      <w:pPr>
        <w:numPr>
          <w:ilvl w:val="0"/>
          <w:numId w:val="8"/>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 xml:space="preserve">إظهاره </w:t>
      </w:r>
      <w:r w:rsidRPr="005E2519">
        <w:rPr>
          <w:rFonts w:ascii="Simplified Arabic" w:hAnsi="Simplified Arabic" w:cs="Simplified Arabic"/>
          <w:sz w:val="24"/>
          <w:szCs w:val="24"/>
          <w:rtl/>
        </w:rPr>
        <w:t>أثرًا مباشرًا في رفع الأداء الوظيفي بنسبة تصل إلى 58%، بفضل ضبط الانفعالات واتخاذ قرارات مدروسة والتفاعل الإيجابي مع المواقف الضاغطة</w:t>
      </w:r>
      <w:r w:rsidRPr="005E2519">
        <w:rPr>
          <w:rFonts w:ascii="Simplified Arabic" w:hAnsi="Simplified Arabic" w:cs="Simplified Arabic"/>
          <w:sz w:val="24"/>
          <w:szCs w:val="24"/>
        </w:rPr>
        <w:t>.</w:t>
      </w:r>
    </w:p>
    <w:p w14:paraId="0643BA97"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 xml:space="preserve">في حين يرى </w:t>
      </w:r>
      <w:proofErr w:type="spellStart"/>
      <w:r w:rsidRPr="005E2519">
        <w:rPr>
          <w:rFonts w:ascii="Simplified Arabic" w:hAnsi="Simplified Arabic" w:cs="Simplified Arabic"/>
          <w:sz w:val="24"/>
          <w:szCs w:val="24"/>
          <w:rtl/>
        </w:rPr>
        <w:t>مياو</w:t>
      </w:r>
      <w:proofErr w:type="spellEnd"/>
      <w:r w:rsidRPr="005E2519">
        <w:rPr>
          <w:rFonts w:ascii="Simplified Arabic" w:hAnsi="Simplified Arabic" w:cs="Simplified Arabic"/>
          <w:sz w:val="24"/>
          <w:szCs w:val="24"/>
          <w:rtl/>
        </w:rPr>
        <w:t xml:space="preserve"> وآخرون (</w:t>
      </w:r>
      <w:r w:rsidRPr="005E2519">
        <w:rPr>
          <w:rFonts w:asciiTheme="majorBidi" w:hAnsiTheme="majorBidi" w:cstheme="majorBidi"/>
          <w:sz w:val="24"/>
          <w:szCs w:val="24"/>
        </w:rPr>
        <w:t>Miao et al., 2017</w:t>
      </w:r>
      <w:r w:rsidRPr="005E2519">
        <w:rPr>
          <w:rFonts w:ascii="Simplified Arabic" w:hAnsi="Simplified Arabic" w:cs="Simplified Arabic"/>
          <w:sz w:val="24"/>
          <w:szCs w:val="24"/>
          <w:rtl/>
        </w:rPr>
        <w:t>)</w:t>
      </w:r>
      <w:r w:rsidRPr="005E2519">
        <w:rPr>
          <w:rFonts w:ascii="Simplified Arabic" w:hAnsi="Simplified Arabic" w:cs="Simplified Arabic" w:hint="cs"/>
          <w:sz w:val="24"/>
          <w:szCs w:val="24"/>
          <w:rtl/>
        </w:rPr>
        <w:t xml:space="preserve"> أن الذكاء العاطفي يكتسب أهمية من خلال: </w:t>
      </w:r>
    </w:p>
    <w:p w14:paraId="6F59E8BA" w14:textId="77777777" w:rsidR="00D4695B" w:rsidRPr="005E2519" w:rsidRDefault="00D4695B">
      <w:pPr>
        <w:pStyle w:val="ListParagraph"/>
        <w:numPr>
          <w:ilvl w:val="0"/>
          <w:numId w:val="9"/>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إسهامه في تعزيز الرضا الوظيفي والالتزام التنظيمي وخفض نوايا ترك العمل، فضلًا </w:t>
      </w:r>
      <w:r w:rsidRPr="005E2519">
        <w:rPr>
          <w:rFonts w:ascii="Simplified Arabic" w:hAnsi="Simplified Arabic" w:cs="Simplified Arabic" w:hint="cs"/>
          <w:sz w:val="24"/>
          <w:szCs w:val="24"/>
          <w:rtl/>
        </w:rPr>
        <w:t>عن دعمه ل</w:t>
      </w:r>
      <w:r w:rsidRPr="005E2519">
        <w:rPr>
          <w:rFonts w:ascii="Simplified Arabic" w:hAnsi="Simplified Arabic" w:cs="Simplified Arabic"/>
          <w:sz w:val="24"/>
          <w:szCs w:val="24"/>
          <w:rtl/>
        </w:rPr>
        <w:t>لمشاعر الإيجابية والحدّ من السلبية بما ينعكس على الأداء الجماعي والروح المعنوية</w:t>
      </w:r>
      <w:r w:rsidRPr="005E2519">
        <w:rPr>
          <w:rFonts w:ascii="Simplified Arabic" w:hAnsi="Simplified Arabic" w:cs="Simplified Arabic" w:hint="cs"/>
          <w:sz w:val="24"/>
          <w:szCs w:val="24"/>
          <w:rtl/>
        </w:rPr>
        <w:t>.</w:t>
      </w:r>
    </w:p>
    <w:p w14:paraId="67421869" w14:textId="77777777" w:rsidR="00D4695B" w:rsidRPr="005E2519" w:rsidRDefault="00D4695B">
      <w:pPr>
        <w:pStyle w:val="ListParagraph"/>
        <w:numPr>
          <w:ilvl w:val="0"/>
          <w:numId w:val="9"/>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كونه</w:t>
      </w:r>
      <w:r w:rsidRPr="005E2519">
        <w:rPr>
          <w:rFonts w:ascii="Simplified Arabic" w:hAnsi="Simplified Arabic" w:cs="Simplified Arabic"/>
          <w:sz w:val="24"/>
          <w:szCs w:val="24"/>
          <w:rtl/>
        </w:rPr>
        <w:t xml:space="preserve"> عاملًا حاسمًا في القيادة الفعّالة، إذ يمكّن القادة من تحفيز فرقهم وتعزيز التماسك الجماعي وبناء بيئة عمل داعمة ومنتجة</w:t>
      </w:r>
      <w:r w:rsidRPr="005E2519">
        <w:rPr>
          <w:rFonts w:ascii="Simplified Arabic" w:hAnsi="Simplified Arabic" w:cs="Simplified Arabic" w:hint="cs"/>
          <w:sz w:val="24"/>
          <w:szCs w:val="24"/>
          <w:rtl/>
        </w:rPr>
        <w:t>.</w:t>
      </w:r>
    </w:p>
    <w:p w14:paraId="6DAF6343" w14:textId="77777777" w:rsidR="00D4695B" w:rsidRPr="005E2519" w:rsidRDefault="00D4695B" w:rsidP="00D4695B">
      <w:pPr>
        <w:bidi/>
        <w:spacing w:before="100" w:beforeAutospacing="1" w:after="240" w:line="360" w:lineRule="auto"/>
        <w:ind w:left="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 xml:space="preserve">أما </w:t>
      </w:r>
      <w:proofErr w:type="spellStart"/>
      <w:r w:rsidRPr="005E2519">
        <w:rPr>
          <w:rFonts w:ascii="Simplified Arabic" w:hAnsi="Simplified Arabic" w:cs="Simplified Arabic" w:hint="cs"/>
          <w:sz w:val="24"/>
          <w:szCs w:val="24"/>
          <w:rtl/>
        </w:rPr>
        <w:t>جولمان</w:t>
      </w:r>
      <w:proofErr w:type="spellEnd"/>
      <w:r w:rsidRPr="005E2519">
        <w:rPr>
          <w:rFonts w:ascii="Simplified Arabic" w:hAnsi="Simplified Arabic" w:cs="Simplified Arabic" w:hint="cs"/>
          <w:sz w:val="24"/>
          <w:szCs w:val="24"/>
          <w:rtl/>
        </w:rPr>
        <w:t xml:space="preserve"> (2000) فيؤكد أن أهمية الذكاء العاطفي تكمن في عدة جوانب رئيسة، من أبرزها:</w:t>
      </w:r>
    </w:p>
    <w:p w14:paraId="7C7FE97D" w14:textId="77777777" w:rsidR="00D4695B" w:rsidRPr="005E2519" w:rsidRDefault="00D4695B">
      <w:pPr>
        <w:pStyle w:val="ListParagraph"/>
        <w:numPr>
          <w:ilvl w:val="0"/>
          <w:numId w:val="10"/>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اعتباره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ركيزة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أساسية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لتحقيق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النجاح</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الشخصي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والمهني،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إذ</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يعزّز</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قدرة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الفرد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فهم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مشاعره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ومشاعر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الآخرين،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الأمر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الذي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يسهم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بناء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علاقات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أكثر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استقرارًا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وتفاهمًا.</w:t>
      </w:r>
    </w:p>
    <w:p w14:paraId="522D4CD5" w14:textId="77777777" w:rsidR="00D4695B" w:rsidRPr="005E2519" w:rsidRDefault="00D4695B">
      <w:pPr>
        <w:pStyle w:val="ListParagraph"/>
        <w:numPr>
          <w:ilvl w:val="0"/>
          <w:numId w:val="10"/>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إسهامه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تحسين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الصحة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النفسية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عبر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تقليل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مستويات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التوتر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والقلق،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فضلًا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تعزيز</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الكفاءة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بيئة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العمل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خلال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تمكين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الأفراد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التعامل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الضغوط</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وحل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المشكلات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بفاعلية.</w:t>
      </w:r>
    </w:p>
    <w:p w14:paraId="2EE95AED"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 xml:space="preserve">ويشير </w:t>
      </w:r>
      <w:r w:rsidRPr="005E2519">
        <w:rPr>
          <w:rFonts w:ascii="Simplified Arabic" w:hAnsi="Simplified Arabic" w:cs="Simplified Arabic"/>
          <w:sz w:val="24"/>
          <w:szCs w:val="24"/>
          <w:rtl/>
        </w:rPr>
        <w:t>ماير وزملاؤه</w:t>
      </w:r>
      <w:r w:rsidRPr="005E2519">
        <w:rPr>
          <w:rFonts w:ascii="Simplified Arabic" w:hAnsi="Simplified Arabic" w:cs="Simplified Arabic"/>
          <w:sz w:val="24"/>
          <w:szCs w:val="24"/>
        </w:rPr>
        <w:t xml:space="preserve"> </w:t>
      </w:r>
      <w:r w:rsidRPr="005E2519">
        <w:rPr>
          <w:rFonts w:ascii="Simplified Arabic" w:hAnsi="Simplified Arabic" w:cs="Simplified Arabic" w:hint="cs"/>
          <w:sz w:val="24"/>
          <w:szCs w:val="24"/>
          <w:rtl/>
        </w:rPr>
        <w:t>(</w:t>
      </w:r>
      <w:r w:rsidRPr="005E2519">
        <w:rPr>
          <w:rFonts w:asciiTheme="majorBidi" w:hAnsiTheme="majorBidi" w:cstheme="majorBidi"/>
          <w:sz w:val="24"/>
          <w:szCs w:val="24"/>
        </w:rPr>
        <w:t>Mayer et al., 2016</w:t>
      </w:r>
      <w:r w:rsidRPr="005E2519">
        <w:rPr>
          <w:rFonts w:ascii="Simplified Arabic" w:hAnsi="Simplified Arabic" w:cs="Simplified Arabic" w:hint="cs"/>
          <w:sz w:val="24"/>
          <w:szCs w:val="24"/>
          <w:rtl/>
        </w:rPr>
        <w:t xml:space="preserve">) إلى </w:t>
      </w:r>
      <w:r w:rsidRPr="005E2519">
        <w:rPr>
          <w:rFonts w:ascii="Simplified Arabic" w:hAnsi="Simplified Arabic" w:cs="Simplified Arabic"/>
          <w:sz w:val="24"/>
          <w:szCs w:val="24"/>
          <w:rtl/>
        </w:rPr>
        <w:t>أن أهمية الذكاء العاطفي تتجلى في ارتباطه الإيجابي بمهارات التواصل وبناء علاقات مهنية متوازنة، بما ينعكس على الأداء الوظيفي والرضا المهني</w:t>
      </w:r>
      <w:r w:rsidRPr="005E2519">
        <w:rPr>
          <w:rFonts w:ascii="Simplified Arabic" w:hAnsi="Simplified Arabic" w:cs="Simplified Arabic"/>
          <w:sz w:val="24"/>
          <w:szCs w:val="24"/>
        </w:rPr>
        <w:t>.</w:t>
      </w:r>
    </w:p>
    <w:p w14:paraId="4951FDE1"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lastRenderedPageBreak/>
        <w:t>وبناءً على ما سبق، يتضح أن الذكاء العاطفي ليس مجرد مفهوم نظري، بل هو أداة عملية تمكّن الأفراد والمؤسسات من مواجهة تحديات الحياة والعمل بفاعلية أكبر. فهو يعزّز القدرة على التكيّف مع الضغوط، ويدعم بناء علاقات إنسانية متوازنة، ويُسهم في تحسين الأداء والارتقاء بالقيادة. ومن هذا المنطلق، ترى الباحثة أنّ الذكاء العاطفي يمثّل أحد المكونات الجوهرية لتنمية الكفاءة الشخصية والاجتماعية، ويُعدّ عاملًا محوريًا في تحقيق النجاح المستدام على المستويين الفردي والمؤسسي</w:t>
      </w:r>
      <w:r w:rsidRPr="005E2519">
        <w:rPr>
          <w:rFonts w:ascii="Simplified Arabic" w:hAnsi="Simplified Arabic" w:cs="Simplified Arabic"/>
          <w:sz w:val="24"/>
          <w:szCs w:val="24"/>
        </w:rPr>
        <w:t>.</w:t>
      </w:r>
    </w:p>
    <w:p w14:paraId="69857B06" w14:textId="77777777" w:rsidR="00D4695B" w:rsidRPr="005E2519" w:rsidRDefault="00D4695B" w:rsidP="00D4695B">
      <w:pPr>
        <w:bidi/>
        <w:spacing w:before="100" w:beforeAutospacing="1" w:after="240" w:line="360" w:lineRule="auto"/>
        <w:jc w:val="both"/>
        <w:rPr>
          <w:rFonts w:ascii="Simplified Arabic" w:hAnsi="Simplified Arabic" w:cs="Simplified Arabic"/>
          <w:b/>
          <w:bCs/>
          <w:sz w:val="32"/>
          <w:szCs w:val="32"/>
          <w:rtl/>
        </w:rPr>
      </w:pPr>
      <w:r w:rsidRPr="005E2519">
        <w:rPr>
          <w:rFonts w:ascii="Simplified Arabic" w:hAnsi="Simplified Arabic" w:cs="Simplified Arabic" w:hint="cs"/>
          <w:b/>
          <w:bCs/>
          <w:sz w:val="32"/>
          <w:szCs w:val="32"/>
          <w:rtl/>
        </w:rPr>
        <w:t>أبعاد الذكاء العاطفي:</w:t>
      </w:r>
    </w:p>
    <w:p w14:paraId="40CD90A9"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تتوزع أبعاد الذكاء العاطفي عبر نماذج متعددة، لكنها تشترك في إبراز أهمية إدراك المشاعر وضبطها واستخدامها في التفاعل الاجتماعي والتفكير</w:t>
      </w:r>
      <w:r w:rsidRPr="005E2519">
        <w:rPr>
          <w:rFonts w:ascii="Simplified Arabic" w:hAnsi="Simplified Arabic" w:cs="Simplified Arabic" w:hint="cs"/>
          <w:sz w:val="24"/>
          <w:szCs w:val="24"/>
          <w:rtl/>
        </w:rPr>
        <w:t xml:space="preserve"> (</w:t>
      </w:r>
      <w:r w:rsidRPr="005E2519">
        <w:rPr>
          <w:rFonts w:asciiTheme="majorBidi" w:hAnsiTheme="majorBidi" w:cstheme="majorBidi"/>
          <w:sz w:val="24"/>
          <w:szCs w:val="24"/>
        </w:rPr>
        <w:t>Bar-On, 1997; Goleman, 1995; Mayer &amp; Salovey, 1997</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وقد قدّم </w:t>
      </w:r>
      <w:proofErr w:type="spellStart"/>
      <w:r w:rsidRPr="005E2519">
        <w:rPr>
          <w:rFonts w:ascii="Simplified Arabic" w:hAnsi="Simplified Arabic" w:cs="Simplified Arabic" w:hint="cs"/>
          <w:sz w:val="24"/>
          <w:szCs w:val="24"/>
          <w:rtl/>
        </w:rPr>
        <w:t>جولمان</w:t>
      </w:r>
      <w:proofErr w:type="spellEnd"/>
      <w:r w:rsidRPr="005E2519">
        <w:rPr>
          <w:rFonts w:ascii="Simplified Arabic" w:hAnsi="Simplified Arabic" w:cs="Simplified Arabic"/>
          <w:sz w:val="24"/>
          <w:szCs w:val="24"/>
          <w:rtl/>
        </w:rPr>
        <w:t xml:space="preserve">، بار-أون، وماير </w:t>
      </w:r>
      <w:proofErr w:type="spellStart"/>
      <w:r w:rsidRPr="005E2519">
        <w:rPr>
          <w:rFonts w:ascii="Simplified Arabic" w:hAnsi="Simplified Arabic" w:cs="Simplified Arabic"/>
          <w:sz w:val="24"/>
          <w:szCs w:val="24"/>
          <w:rtl/>
        </w:rPr>
        <w:t>وسالوفي</w:t>
      </w:r>
      <w:proofErr w:type="spellEnd"/>
      <w:r w:rsidRPr="005E2519">
        <w:rPr>
          <w:rFonts w:ascii="Simplified Arabic" w:hAnsi="Simplified Arabic" w:cs="Simplified Arabic"/>
          <w:sz w:val="24"/>
          <w:szCs w:val="24"/>
          <w:rtl/>
        </w:rPr>
        <w:t xml:space="preserve"> أطرًا مختلفة لهذه الأبعاد، تجمع بين البعد السلوكي، النفسي، والمعرفي، لتشكّل معًا منظومة متكاملة تساعد الفرد على النجاح الشخصي والاجتماعي</w:t>
      </w:r>
      <w:r w:rsidRPr="005E2519">
        <w:rPr>
          <w:rFonts w:ascii="Simplified Arabic" w:hAnsi="Simplified Arabic" w:cs="Simplified Arabic" w:hint="cs"/>
          <w:sz w:val="24"/>
          <w:szCs w:val="24"/>
          <w:rtl/>
        </w:rPr>
        <w:t xml:space="preserve"> (</w:t>
      </w:r>
      <w:r w:rsidRPr="005E2519">
        <w:rPr>
          <w:rFonts w:asciiTheme="majorBidi" w:hAnsiTheme="majorBidi" w:cstheme="majorBidi"/>
          <w:sz w:val="24"/>
          <w:szCs w:val="24"/>
        </w:rPr>
        <w:t>Mayer et al., 2000b</w:t>
      </w:r>
      <w:r w:rsidRPr="005E2519">
        <w:rPr>
          <w:rFonts w:ascii="Simplified Arabic" w:hAnsi="Simplified Arabic" w:cs="Simplified Arabic" w:hint="cs"/>
          <w:sz w:val="24"/>
          <w:szCs w:val="24"/>
          <w:rtl/>
        </w:rPr>
        <w:t>).</w:t>
      </w:r>
    </w:p>
    <w:p w14:paraId="29338A6C" w14:textId="77777777" w:rsidR="00D4695B" w:rsidRPr="005E2519" w:rsidRDefault="00D4695B" w:rsidP="00D4695B">
      <w:pPr>
        <w:bidi/>
        <w:spacing w:before="100" w:beforeAutospacing="1" w:after="240" w:line="360" w:lineRule="auto"/>
        <w:jc w:val="both"/>
        <w:rPr>
          <w:rFonts w:ascii="Simplified Arabic" w:hAnsi="Simplified Arabic" w:cs="Simplified Arabic"/>
          <w:b/>
          <w:bCs/>
          <w:sz w:val="28"/>
          <w:szCs w:val="28"/>
          <w:rtl/>
        </w:rPr>
      </w:pPr>
      <w:r w:rsidRPr="005E2519">
        <w:rPr>
          <w:rFonts w:ascii="Simplified Arabic" w:hAnsi="Simplified Arabic" w:cs="Simplified Arabic" w:hint="cs"/>
          <w:b/>
          <w:bCs/>
          <w:sz w:val="28"/>
          <w:szCs w:val="28"/>
          <w:rtl/>
        </w:rPr>
        <w:t>أبعاد الذكاء العاطفي وفقا لنموذج</w:t>
      </w:r>
      <w:r w:rsidRPr="005E2519">
        <w:rPr>
          <w:rFonts w:ascii="Simplified Arabic" w:hAnsi="Simplified Arabic" w:cs="Simplified Arabic"/>
          <w:b/>
          <w:bCs/>
          <w:sz w:val="28"/>
          <w:szCs w:val="28"/>
          <w:rtl/>
        </w:rPr>
        <w:t xml:space="preserve"> </w:t>
      </w:r>
      <w:proofErr w:type="spellStart"/>
      <w:r w:rsidRPr="005E2519">
        <w:rPr>
          <w:rFonts w:ascii="Simplified Arabic" w:hAnsi="Simplified Arabic" w:cs="Simplified Arabic" w:hint="cs"/>
          <w:b/>
          <w:bCs/>
          <w:sz w:val="28"/>
          <w:szCs w:val="28"/>
          <w:rtl/>
        </w:rPr>
        <w:t>جولمان</w:t>
      </w:r>
      <w:proofErr w:type="spellEnd"/>
      <w:r w:rsidRPr="005E2519">
        <w:rPr>
          <w:rFonts w:ascii="Simplified Arabic" w:hAnsi="Simplified Arabic" w:cs="Simplified Arabic" w:hint="cs"/>
          <w:b/>
          <w:bCs/>
          <w:sz w:val="28"/>
          <w:szCs w:val="28"/>
          <w:rtl/>
        </w:rPr>
        <w:t xml:space="preserve"> (</w:t>
      </w:r>
      <w:r w:rsidRPr="005E2519">
        <w:rPr>
          <w:rFonts w:asciiTheme="majorBidi" w:hAnsiTheme="majorBidi" w:cstheme="majorBidi"/>
          <w:b/>
          <w:bCs/>
          <w:sz w:val="28"/>
          <w:szCs w:val="28"/>
        </w:rPr>
        <w:t>Goleman, 1995</w:t>
      </w:r>
      <w:r w:rsidRPr="005E2519">
        <w:rPr>
          <w:rFonts w:ascii="Simplified Arabic" w:hAnsi="Simplified Arabic" w:cs="Simplified Arabic" w:hint="cs"/>
          <w:b/>
          <w:bCs/>
          <w:sz w:val="28"/>
          <w:szCs w:val="28"/>
          <w:rtl/>
        </w:rPr>
        <w:t>)</w:t>
      </w:r>
      <w:r w:rsidRPr="005E2519">
        <w:rPr>
          <w:rFonts w:ascii="Simplified Arabic" w:hAnsi="Simplified Arabic" w:cs="Simplified Arabic"/>
          <w:b/>
          <w:bCs/>
          <w:sz w:val="28"/>
          <w:szCs w:val="28"/>
        </w:rPr>
        <w:t>:</w:t>
      </w:r>
    </w:p>
    <w:p w14:paraId="395221B5"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يُعد نموذج </w:t>
      </w:r>
      <w:proofErr w:type="spellStart"/>
      <w:r w:rsidRPr="005E2519">
        <w:rPr>
          <w:rFonts w:ascii="Simplified Arabic" w:hAnsi="Simplified Arabic" w:cs="Simplified Arabic"/>
          <w:sz w:val="24"/>
          <w:szCs w:val="24"/>
          <w:rtl/>
        </w:rPr>
        <w:t>جولمان</w:t>
      </w:r>
      <w:proofErr w:type="spellEnd"/>
      <w:r w:rsidRPr="005E2519">
        <w:rPr>
          <w:rFonts w:ascii="Simplified Arabic" w:hAnsi="Simplified Arabic" w:cs="Simplified Arabic"/>
          <w:sz w:val="24"/>
          <w:szCs w:val="24"/>
          <w:rtl/>
        </w:rPr>
        <w:t xml:space="preserve"> من أبرز النماذج التي تناولت الذكاء العاطفي، حيث ركّز على الجوانب السلوكية والاجتماعية التي تمكّن الفرد من النجاح في حياته الشخصية والمهنية</w:t>
      </w:r>
      <w:r w:rsidRPr="005E2519">
        <w:rPr>
          <w:rFonts w:ascii="Simplified Arabic" w:hAnsi="Simplified Arabic" w:cs="Simplified Arabic" w:hint="cs"/>
          <w:sz w:val="24"/>
          <w:szCs w:val="24"/>
          <w:rtl/>
        </w:rPr>
        <w:t xml:space="preserve"> (</w:t>
      </w:r>
      <w:r w:rsidRPr="005E2519">
        <w:rPr>
          <w:rFonts w:asciiTheme="majorBidi" w:hAnsiTheme="majorBidi" w:cstheme="majorBidi"/>
          <w:sz w:val="24"/>
          <w:szCs w:val="24"/>
        </w:rPr>
        <w:t>Goleman, 1995</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 xml:space="preserve">وقد حدّد </w:t>
      </w:r>
      <w:proofErr w:type="spellStart"/>
      <w:r w:rsidRPr="005E2519">
        <w:rPr>
          <w:rFonts w:ascii="Simplified Arabic" w:hAnsi="Simplified Arabic" w:cs="Simplified Arabic"/>
          <w:sz w:val="24"/>
          <w:szCs w:val="24"/>
          <w:rtl/>
        </w:rPr>
        <w:t>جولمان</w:t>
      </w:r>
      <w:proofErr w:type="spellEnd"/>
      <w:r w:rsidRPr="005E2519">
        <w:rPr>
          <w:rFonts w:ascii="Simplified Arabic" w:hAnsi="Simplified Arabic" w:cs="Simplified Arabic"/>
          <w:sz w:val="24"/>
          <w:szCs w:val="24"/>
          <w:rtl/>
        </w:rPr>
        <w:t xml:space="preserve"> خمسة أبعاد رئيسة، ولكل منها مكونات فرعية توضّح كيفية عمل الذكاء العاطفي</w:t>
      </w:r>
      <w:r w:rsidRPr="005E2519">
        <w:rPr>
          <w:rFonts w:ascii="Simplified Arabic" w:hAnsi="Simplified Arabic" w:cs="Simplified Arabic" w:hint="cs"/>
          <w:sz w:val="24"/>
          <w:szCs w:val="24"/>
          <w:rtl/>
        </w:rPr>
        <w:t xml:space="preserve"> (</w:t>
      </w:r>
      <w:r w:rsidRPr="005E2519">
        <w:rPr>
          <w:rFonts w:asciiTheme="majorBidi" w:hAnsiTheme="majorBidi" w:cstheme="majorBidi"/>
          <w:sz w:val="24"/>
          <w:szCs w:val="24"/>
        </w:rPr>
        <w:t>Goleman, 1998</w:t>
      </w:r>
      <w:r w:rsidRPr="005E2519">
        <w:rPr>
          <w:rFonts w:ascii="Simplified Arabic" w:hAnsi="Simplified Arabic" w:cs="Simplified Arabic" w:hint="cs"/>
          <w:sz w:val="24"/>
          <w:szCs w:val="24"/>
          <w:rtl/>
        </w:rPr>
        <w:t>)، وهي:</w:t>
      </w:r>
    </w:p>
    <w:p w14:paraId="1EE3F9BE" w14:textId="77777777" w:rsidR="00D4695B" w:rsidRPr="005E2519" w:rsidRDefault="00D4695B">
      <w:pPr>
        <w:pStyle w:val="ListParagraph"/>
        <w:numPr>
          <w:ilvl w:val="0"/>
          <w:numId w:val="13"/>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الوعي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 xml:space="preserve">الذاتي ويشتمل: </w:t>
      </w:r>
    </w:p>
    <w:p w14:paraId="2AF0B176" w14:textId="77777777" w:rsidR="00D4695B" w:rsidRPr="005E2519" w:rsidRDefault="00D4695B">
      <w:pPr>
        <w:pStyle w:val="ListParagraph"/>
        <w:numPr>
          <w:ilvl w:val="1"/>
          <w:numId w:val="13"/>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الوعي العاطفي الذاتي: القدرة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إدراك</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المشاعر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الداخلية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وفهمها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لحظة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حدوثها.</w:t>
      </w:r>
    </w:p>
    <w:p w14:paraId="6ED4C19F" w14:textId="77777777" w:rsidR="00D4695B" w:rsidRPr="005E2519" w:rsidRDefault="00D4695B">
      <w:pPr>
        <w:pStyle w:val="ListParagraph"/>
        <w:numPr>
          <w:ilvl w:val="1"/>
          <w:numId w:val="13"/>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الثقة بالنفس: الإحساس</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بالقيمة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الذاتية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والقدرة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اتخاذ</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قرارات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واثقة.</w:t>
      </w:r>
    </w:p>
    <w:p w14:paraId="7314F515" w14:textId="77777777" w:rsidR="00D4695B" w:rsidRPr="005E2519" w:rsidRDefault="00D4695B">
      <w:pPr>
        <w:pStyle w:val="ListParagraph"/>
        <w:numPr>
          <w:ilvl w:val="1"/>
          <w:numId w:val="13"/>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التقييم الواقعي: القدرة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إدراك</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نقاط</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القوة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والضعف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بشكل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موضوعي.</w:t>
      </w:r>
    </w:p>
    <w:p w14:paraId="060B1E71" w14:textId="77777777" w:rsidR="00D4695B" w:rsidRPr="005E2519" w:rsidRDefault="00D4695B">
      <w:pPr>
        <w:pStyle w:val="ListParagraph"/>
        <w:numPr>
          <w:ilvl w:val="0"/>
          <w:numId w:val="13"/>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التنظيم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 xml:space="preserve">الذاتي ويتضمن: </w:t>
      </w:r>
    </w:p>
    <w:p w14:paraId="739B999B" w14:textId="77777777" w:rsidR="00D4695B" w:rsidRPr="005E2519" w:rsidRDefault="00D4695B">
      <w:pPr>
        <w:pStyle w:val="ListParagraph"/>
        <w:numPr>
          <w:ilvl w:val="1"/>
          <w:numId w:val="13"/>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ضبط</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الانفعالات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التحكم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ردود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الفعل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العاطفية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وتجنب</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السلوكيات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المتهورة.</w:t>
      </w:r>
    </w:p>
    <w:p w14:paraId="3360D73B" w14:textId="77777777" w:rsidR="00D4695B" w:rsidRPr="005E2519" w:rsidRDefault="00D4695B">
      <w:pPr>
        <w:pStyle w:val="ListParagraph"/>
        <w:numPr>
          <w:ilvl w:val="1"/>
          <w:numId w:val="13"/>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lastRenderedPageBreak/>
        <w:t>التكيف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المرونة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مواجهة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التغيرات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والقدرة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تعديل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السلوك</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بما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يتناسب</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المواقف.</w:t>
      </w:r>
    </w:p>
    <w:p w14:paraId="252DB918" w14:textId="77777777" w:rsidR="00D4695B" w:rsidRPr="005E2519" w:rsidRDefault="00D4695B">
      <w:pPr>
        <w:pStyle w:val="ListParagraph"/>
        <w:numPr>
          <w:ilvl w:val="1"/>
          <w:numId w:val="13"/>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التوجه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نحو</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الإنجاز</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السعي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المستمر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لتحقيق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الأهداف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وتجاوز</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العقبات.</w:t>
      </w:r>
    </w:p>
    <w:p w14:paraId="66228C35" w14:textId="77777777" w:rsidR="00D4695B" w:rsidRPr="005E2519" w:rsidRDefault="00D4695B">
      <w:pPr>
        <w:pStyle w:val="ListParagraph"/>
        <w:numPr>
          <w:ilvl w:val="1"/>
          <w:numId w:val="13"/>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النظرة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الإيجابية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الحفاظ</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التفاؤل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والإصرار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رغم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التحديات.</w:t>
      </w:r>
    </w:p>
    <w:p w14:paraId="5669B9D3" w14:textId="77777777" w:rsidR="00D4695B" w:rsidRPr="005E2519" w:rsidRDefault="00D4695B">
      <w:pPr>
        <w:pStyle w:val="ListParagraph"/>
        <w:numPr>
          <w:ilvl w:val="0"/>
          <w:numId w:val="13"/>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التحفيز ويضم:</w:t>
      </w:r>
    </w:p>
    <w:p w14:paraId="310AB50F" w14:textId="77777777" w:rsidR="00D4695B" w:rsidRPr="005E2519" w:rsidRDefault="00D4695B">
      <w:pPr>
        <w:pStyle w:val="ListParagraph"/>
        <w:numPr>
          <w:ilvl w:val="1"/>
          <w:numId w:val="13"/>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الالتزام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المثابرة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متابعة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الأهداف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طويلة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المدى.</w:t>
      </w:r>
    </w:p>
    <w:p w14:paraId="02D0DF63" w14:textId="77777777" w:rsidR="00D4695B" w:rsidRPr="005E2519" w:rsidRDefault="00D4695B">
      <w:pPr>
        <w:pStyle w:val="ListParagraph"/>
        <w:numPr>
          <w:ilvl w:val="1"/>
          <w:numId w:val="13"/>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المبادرة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الاستعداد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لاتخاذ</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خطوات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فعّالة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دون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انتظار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الظروف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المثالية.</w:t>
      </w:r>
    </w:p>
    <w:p w14:paraId="221691C3" w14:textId="77777777" w:rsidR="00D4695B" w:rsidRPr="005E2519" w:rsidRDefault="00D4695B">
      <w:pPr>
        <w:pStyle w:val="ListParagraph"/>
        <w:numPr>
          <w:ilvl w:val="1"/>
          <w:numId w:val="13"/>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الاستمرار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القدرة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مواجهة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العقبات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والإصرار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الإنجاز.</w:t>
      </w:r>
    </w:p>
    <w:p w14:paraId="56E2B38B" w14:textId="77777777" w:rsidR="00D4695B" w:rsidRPr="005E2519" w:rsidRDefault="00D4695B">
      <w:pPr>
        <w:pStyle w:val="ListParagraph"/>
        <w:numPr>
          <w:ilvl w:val="0"/>
          <w:numId w:val="13"/>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التعاطف ويشتمل</w:t>
      </w:r>
      <w:r w:rsidRPr="005E2519">
        <w:rPr>
          <w:rFonts w:ascii="Simplified Arabic" w:hAnsi="Simplified Arabic" w:cs="Simplified Arabic"/>
          <w:sz w:val="24"/>
          <w:szCs w:val="24"/>
          <w:rtl/>
        </w:rPr>
        <w:t>:</w:t>
      </w:r>
    </w:p>
    <w:p w14:paraId="520EB3D6" w14:textId="77777777" w:rsidR="00D4695B" w:rsidRPr="005E2519" w:rsidRDefault="00D4695B">
      <w:pPr>
        <w:pStyle w:val="ListParagraph"/>
        <w:numPr>
          <w:ilvl w:val="1"/>
          <w:numId w:val="13"/>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إدراك</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حاجات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الآخرين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فهم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مشاعرهم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ودوافعهم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الداخلية</w:t>
      </w:r>
      <w:r w:rsidRPr="005E2519">
        <w:rPr>
          <w:rFonts w:ascii="Simplified Arabic" w:hAnsi="Simplified Arabic" w:cs="Simplified Arabic"/>
          <w:sz w:val="24"/>
          <w:szCs w:val="24"/>
          <w:rtl/>
        </w:rPr>
        <w:t>.</w:t>
      </w:r>
    </w:p>
    <w:p w14:paraId="1915F881" w14:textId="77777777" w:rsidR="00D4695B" w:rsidRPr="005E2519" w:rsidRDefault="00D4695B">
      <w:pPr>
        <w:pStyle w:val="ListParagraph"/>
        <w:numPr>
          <w:ilvl w:val="1"/>
          <w:numId w:val="13"/>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الوعي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التنظيمي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إدراك</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الديناميكيات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الاجتماعية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داخل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المجموعات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أو</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المؤسسات</w:t>
      </w:r>
      <w:r w:rsidRPr="005E2519">
        <w:rPr>
          <w:rFonts w:ascii="Simplified Arabic" w:hAnsi="Simplified Arabic" w:cs="Simplified Arabic"/>
          <w:sz w:val="24"/>
          <w:szCs w:val="24"/>
          <w:rtl/>
        </w:rPr>
        <w:t>.</w:t>
      </w:r>
    </w:p>
    <w:p w14:paraId="7AEB2595" w14:textId="77777777" w:rsidR="00D4695B" w:rsidRPr="005E2519" w:rsidRDefault="00D4695B">
      <w:pPr>
        <w:pStyle w:val="ListParagraph"/>
        <w:numPr>
          <w:ilvl w:val="1"/>
          <w:numId w:val="13"/>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بناء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العلاقات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الإنسانية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القدرة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التفاعل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الإيجابي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الآخرين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بشكل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داعم.</w:t>
      </w:r>
    </w:p>
    <w:p w14:paraId="2A0DB23A" w14:textId="77777777" w:rsidR="00D4695B" w:rsidRPr="005E2519" w:rsidRDefault="00D4695B">
      <w:pPr>
        <w:pStyle w:val="ListParagraph"/>
        <w:numPr>
          <w:ilvl w:val="0"/>
          <w:numId w:val="13"/>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المهارات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الاجتماعية وتضم:</w:t>
      </w:r>
    </w:p>
    <w:p w14:paraId="6A7B2087" w14:textId="77777777" w:rsidR="00D4695B" w:rsidRPr="005E2519" w:rsidRDefault="00D4695B">
      <w:pPr>
        <w:pStyle w:val="ListParagraph"/>
        <w:numPr>
          <w:ilvl w:val="1"/>
          <w:numId w:val="13"/>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الإقناع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القدرة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التأثير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الآخرين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وتوجيههم</w:t>
      </w:r>
      <w:r w:rsidRPr="005E2519">
        <w:rPr>
          <w:rFonts w:ascii="Simplified Arabic" w:hAnsi="Simplified Arabic" w:cs="Simplified Arabic"/>
          <w:sz w:val="24"/>
          <w:szCs w:val="24"/>
          <w:rtl/>
        </w:rPr>
        <w:t>.</w:t>
      </w:r>
    </w:p>
    <w:p w14:paraId="109BC37F" w14:textId="77777777" w:rsidR="00D4695B" w:rsidRPr="005E2519" w:rsidRDefault="00D4695B">
      <w:pPr>
        <w:pStyle w:val="ListParagraph"/>
        <w:numPr>
          <w:ilvl w:val="1"/>
          <w:numId w:val="13"/>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القيادة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الملهمة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تحفيز</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الآخرين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نحو</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تحقيق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أهداف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مشتركة</w:t>
      </w:r>
      <w:r w:rsidRPr="005E2519">
        <w:rPr>
          <w:rFonts w:ascii="Simplified Arabic" w:hAnsi="Simplified Arabic" w:cs="Simplified Arabic"/>
          <w:sz w:val="24"/>
          <w:szCs w:val="24"/>
          <w:rtl/>
        </w:rPr>
        <w:t>.</w:t>
      </w:r>
    </w:p>
    <w:p w14:paraId="42A79A8E" w14:textId="77777777" w:rsidR="00D4695B" w:rsidRPr="005E2519" w:rsidRDefault="00D4695B">
      <w:pPr>
        <w:pStyle w:val="ListParagraph"/>
        <w:numPr>
          <w:ilvl w:val="1"/>
          <w:numId w:val="13"/>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إدارة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الصراع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التعامل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البنّاء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الخلافات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وحل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النزاعات</w:t>
      </w:r>
      <w:r w:rsidRPr="005E2519">
        <w:rPr>
          <w:rFonts w:ascii="Simplified Arabic" w:hAnsi="Simplified Arabic" w:cs="Simplified Arabic"/>
          <w:sz w:val="24"/>
          <w:szCs w:val="24"/>
          <w:rtl/>
        </w:rPr>
        <w:t>.</w:t>
      </w:r>
    </w:p>
    <w:p w14:paraId="32E11500" w14:textId="77777777" w:rsidR="00D4695B" w:rsidRPr="005E2519" w:rsidRDefault="00D4695B">
      <w:pPr>
        <w:pStyle w:val="ListParagraph"/>
        <w:numPr>
          <w:ilvl w:val="1"/>
          <w:numId w:val="13"/>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الإرشاد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والتوجيه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دعم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الآخرين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تطوير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قدراتهم</w:t>
      </w:r>
      <w:r w:rsidRPr="005E2519">
        <w:rPr>
          <w:rFonts w:ascii="Simplified Arabic" w:hAnsi="Simplified Arabic" w:cs="Simplified Arabic"/>
          <w:sz w:val="24"/>
          <w:szCs w:val="24"/>
          <w:rtl/>
        </w:rPr>
        <w:t>.</w:t>
      </w:r>
    </w:p>
    <w:p w14:paraId="7FEF6B8D" w14:textId="77777777" w:rsidR="00D4695B" w:rsidRPr="005E2519" w:rsidRDefault="00D4695B">
      <w:pPr>
        <w:pStyle w:val="ListParagraph"/>
        <w:numPr>
          <w:ilvl w:val="1"/>
          <w:numId w:val="13"/>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العمل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الجماعي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التعاون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الفعّال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ضمن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فرق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لتحقيق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نتائج</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مشتركة</w:t>
      </w:r>
      <w:r w:rsidRPr="005E2519">
        <w:rPr>
          <w:rFonts w:ascii="Simplified Arabic" w:hAnsi="Simplified Arabic" w:cs="Simplified Arabic"/>
          <w:sz w:val="24"/>
          <w:szCs w:val="24"/>
          <w:rtl/>
        </w:rPr>
        <w:t>.</w:t>
      </w:r>
    </w:p>
    <w:p w14:paraId="1EFDF62A" w14:textId="77777777" w:rsidR="00D4695B" w:rsidRPr="005E2519" w:rsidRDefault="00D4695B" w:rsidP="00D4695B">
      <w:pPr>
        <w:bidi/>
        <w:spacing w:before="100" w:beforeAutospacing="1" w:after="240" w:line="360" w:lineRule="auto"/>
        <w:jc w:val="both"/>
        <w:rPr>
          <w:rFonts w:ascii="Simplified Arabic" w:hAnsi="Simplified Arabic" w:cs="Simplified Arabic"/>
          <w:b/>
          <w:bCs/>
          <w:sz w:val="28"/>
          <w:szCs w:val="28"/>
          <w:rtl/>
        </w:rPr>
      </w:pPr>
      <w:r w:rsidRPr="005E2519">
        <w:rPr>
          <w:rFonts w:ascii="Simplified Arabic" w:hAnsi="Simplified Arabic" w:cs="Simplified Arabic" w:hint="cs"/>
          <w:b/>
          <w:bCs/>
          <w:sz w:val="28"/>
          <w:szCs w:val="28"/>
          <w:rtl/>
        </w:rPr>
        <w:t>أبعاد الذكاء العاطفي وفقا لنموذج</w:t>
      </w:r>
      <w:r w:rsidRPr="005E2519">
        <w:rPr>
          <w:rFonts w:ascii="Simplified Arabic" w:hAnsi="Simplified Arabic" w:cs="Simplified Arabic"/>
          <w:b/>
          <w:bCs/>
          <w:sz w:val="28"/>
          <w:szCs w:val="28"/>
          <w:rtl/>
        </w:rPr>
        <w:t xml:space="preserve"> </w:t>
      </w:r>
      <w:r w:rsidRPr="005E2519">
        <w:rPr>
          <w:rFonts w:ascii="Simplified Arabic" w:hAnsi="Simplified Arabic" w:cs="Simplified Arabic" w:hint="cs"/>
          <w:b/>
          <w:bCs/>
          <w:sz w:val="28"/>
          <w:szCs w:val="28"/>
          <w:rtl/>
        </w:rPr>
        <w:t>بار</w:t>
      </w:r>
      <w:r w:rsidRPr="005E2519">
        <w:rPr>
          <w:rFonts w:ascii="Simplified Arabic" w:hAnsi="Simplified Arabic" w:cs="Simplified Arabic"/>
          <w:b/>
          <w:bCs/>
          <w:sz w:val="28"/>
          <w:szCs w:val="28"/>
          <w:rtl/>
        </w:rPr>
        <w:t>-</w:t>
      </w:r>
      <w:r w:rsidRPr="005E2519">
        <w:rPr>
          <w:rFonts w:ascii="Simplified Arabic" w:hAnsi="Simplified Arabic" w:cs="Simplified Arabic" w:hint="cs"/>
          <w:b/>
          <w:bCs/>
          <w:sz w:val="28"/>
          <w:szCs w:val="28"/>
          <w:rtl/>
        </w:rPr>
        <w:t>أون (</w:t>
      </w:r>
      <w:r w:rsidRPr="005E2519">
        <w:rPr>
          <w:rFonts w:asciiTheme="majorBidi" w:hAnsiTheme="majorBidi" w:cstheme="majorBidi"/>
          <w:b/>
          <w:bCs/>
          <w:sz w:val="28"/>
          <w:szCs w:val="28"/>
        </w:rPr>
        <w:t>Bar-On, 1997</w:t>
      </w:r>
      <w:r w:rsidRPr="005E2519">
        <w:rPr>
          <w:rFonts w:ascii="Simplified Arabic" w:hAnsi="Simplified Arabic" w:cs="Simplified Arabic" w:hint="cs"/>
          <w:b/>
          <w:bCs/>
          <w:sz w:val="28"/>
          <w:szCs w:val="28"/>
          <w:rtl/>
        </w:rPr>
        <w:t xml:space="preserve">): </w:t>
      </w:r>
    </w:p>
    <w:p w14:paraId="0FD95924" w14:textId="77777777" w:rsidR="00D4695B" w:rsidRPr="005E2519" w:rsidRDefault="00D4695B" w:rsidP="00D4695B">
      <w:pPr>
        <w:bidi/>
        <w:spacing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يُعد نموذج بار-أون</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من النماذج الإكلينيكية التي تناولت الذكاء العاطفي بوصفه مجموعة من الأبعاد المرتبطة بالصحة النفسية والقدرة على التكيف</w:t>
      </w:r>
      <w:r w:rsidRPr="005E2519">
        <w:rPr>
          <w:rFonts w:ascii="Simplified Arabic" w:hAnsi="Simplified Arabic" w:cs="Simplified Arabic" w:hint="cs"/>
          <w:sz w:val="24"/>
          <w:szCs w:val="24"/>
          <w:rtl/>
        </w:rPr>
        <w:t xml:space="preserve"> (</w:t>
      </w:r>
      <w:r w:rsidRPr="005E2519">
        <w:rPr>
          <w:rFonts w:asciiTheme="majorBidi" w:hAnsiTheme="majorBidi" w:cstheme="majorBidi"/>
          <w:sz w:val="24"/>
          <w:szCs w:val="24"/>
        </w:rPr>
        <w:t>Bar-On, 1997</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وقد ركّز بار-أون على الجوانب الداخلية والخارجية للشخصية، مثل المهارات الشخصية، والمهارات </w:t>
      </w:r>
      <w:r w:rsidRPr="005E2519">
        <w:rPr>
          <w:rFonts w:ascii="Simplified Arabic" w:hAnsi="Simplified Arabic" w:cs="Simplified Arabic" w:hint="cs"/>
          <w:sz w:val="24"/>
          <w:szCs w:val="24"/>
          <w:rtl/>
        </w:rPr>
        <w:t>الاجتماعية</w:t>
      </w:r>
      <w:r w:rsidRPr="005E2519">
        <w:rPr>
          <w:rFonts w:ascii="Simplified Arabic" w:hAnsi="Simplified Arabic" w:cs="Simplified Arabic"/>
          <w:sz w:val="24"/>
          <w:szCs w:val="24"/>
          <w:rtl/>
        </w:rPr>
        <w:t>، باعتبارها محاور أساسية تسهم في تعزيز التوازن النفسي والاجتماعي للفرد</w:t>
      </w:r>
      <w:r w:rsidRPr="005E2519">
        <w:rPr>
          <w:rFonts w:ascii="Simplified Arabic" w:hAnsi="Simplified Arabic" w:cs="Simplified Arabic" w:hint="cs"/>
          <w:sz w:val="24"/>
          <w:szCs w:val="24"/>
          <w:rtl/>
        </w:rPr>
        <w:t xml:space="preserve">، </w:t>
      </w:r>
      <w:r w:rsidRPr="005E2519">
        <w:rPr>
          <w:rFonts w:ascii="Simplified Arabic" w:hAnsi="Simplified Arabic" w:cs="Simplified Arabic"/>
          <w:rtl/>
        </w:rPr>
        <w:t>وتتفرع هذه الأبعاد إلى مكونات محددة</w:t>
      </w:r>
      <w:r w:rsidRPr="005E2519">
        <w:rPr>
          <w:rFonts w:ascii="Simplified Arabic" w:hAnsi="Simplified Arabic" w:cs="Simplified Arabic" w:hint="cs"/>
          <w:rtl/>
        </w:rPr>
        <w:t xml:space="preserve"> (</w:t>
      </w:r>
      <w:r w:rsidRPr="005E2519">
        <w:rPr>
          <w:rFonts w:ascii="Simplified Arabic" w:hAnsi="Simplified Arabic" w:cs="Simplified Arabic"/>
        </w:rPr>
        <w:t>Bar-On, 2000</w:t>
      </w:r>
      <w:r w:rsidRPr="005E2519">
        <w:rPr>
          <w:rFonts w:ascii="Simplified Arabic" w:hAnsi="Simplified Arabic" w:cs="Simplified Arabic" w:hint="cs"/>
          <w:rtl/>
        </w:rPr>
        <w:t>)،</w:t>
      </w:r>
      <w:r w:rsidRPr="005E2519">
        <w:rPr>
          <w:rFonts w:ascii="Simplified Arabic" w:hAnsi="Simplified Arabic" w:cs="Simplified Arabic"/>
          <w:rtl/>
        </w:rPr>
        <w:t xml:space="preserve"> وتتمثل في</w:t>
      </w:r>
      <w:r w:rsidRPr="005E2519">
        <w:rPr>
          <w:rFonts w:ascii="Simplified Arabic" w:hAnsi="Simplified Arabic" w:cs="Simplified Arabic" w:hint="cs"/>
          <w:rtl/>
        </w:rPr>
        <w:t>:</w:t>
      </w:r>
    </w:p>
    <w:p w14:paraId="203D702E" w14:textId="77777777" w:rsidR="00D4695B" w:rsidRPr="005E2519" w:rsidRDefault="00D4695B">
      <w:pPr>
        <w:pStyle w:val="ListParagraph"/>
        <w:numPr>
          <w:ilvl w:val="0"/>
          <w:numId w:val="15"/>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lastRenderedPageBreak/>
        <w:t>المهارات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الشخصية</w:t>
      </w:r>
      <w:r w:rsidRPr="005E2519">
        <w:rPr>
          <w:rFonts w:ascii="Simplified Arabic" w:hAnsi="Simplified Arabic" w:cs="Simplified Arabic"/>
          <w:sz w:val="24"/>
          <w:szCs w:val="24"/>
          <w:rtl/>
        </w:rPr>
        <w:t xml:space="preserve"> وتشمل</w:t>
      </w:r>
      <w:r w:rsidRPr="005E2519">
        <w:rPr>
          <w:rFonts w:ascii="Simplified Arabic" w:hAnsi="Simplified Arabic" w:cs="Simplified Arabic" w:hint="cs"/>
          <w:sz w:val="24"/>
          <w:szCs w:val="24"/>
          <w:rtl/>
        </w:rPr>
        <w:t>:</w:t>
      </w:r>
    </w:p>
    <w:p w14:paraId="70054DBB" w14:textId="77777777" w:rsidR="00D4695B" w:rsidRPr="005E2519" w:rsidRDefault="00D4695B">
      <w:pPr>
        <w:pStyle w:val="ListParagraph"/>
        <w:numPr>
          <w:ilvl w:val="1"/>
          <w:numId w:val="15"/>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 تقدير الذات</w:t>
      </w:r>
      <w:r w:rsidRPr="005E2519">
        <w:rPr>
          <w:rFonts w:ascii="Simplified Arabic" w:hAnsi="Simplified Arabic" w:cs="Simplified Arabic" w:hint="cs"/>
          <w:sz w:val="24"/>
          <w:szCs w:val="24"/>
          <w:rtl/>
        </w:rPr>
        <w:t>: وهو احترام الذات والشعور بالقيمة الشخصية.</w:t>
      </w:r>
    </w:p>
    <w:p w14:paraId="1683E18B" w14:textId="77777777" w:rsidR="00D4695B" w:rsidRPr="005E2519" w:rsidRDefault="00D4695B">
      <w:pPr>
        <w:pStyle w:val="ListParagraph"/>
        <w:numPr>
          <w:ilvl w:val="1"/>
          <w:numId w:val="15"/>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الوعي العاطفي الذاتي</w:t>
      </w:r>
      <w:r w:rsidRPr="005E2519">
        <w:rPr>
          <w:rFonts w:ascii="Simplified Arabic" w:hAnsi="Simplified Arabic" w:cs="Simplified Arabic" w:hint="cs"/>
          <w:sz w:val="24"/>
          <w:szCs w:val="24"/>
          <w:rtl/>
        </w:rPr>
        <w:t>: وهو إدراك المشاعر الداخلية وفهمها.</w:t>
      </w:r>
    </w:p>
    <w:p w14:paraId="5C704678" w14:textId="77777777" w:rsidR="00D4695B" w:rsidRPr="005E2519" w:rsidRDefault="00D4695B">
      <w:pPr>
        <w:pStyle w:val="ListParagraph"/>
        <w:numPr>
          <w:ilvl w:val="1"/>
          <w:numId w:val="15"/>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الحزم</w:t>
      </w:r>
      <w:r w:rsidRPr="005E2519">
        <w:rPr>
          <w:rFonts w:ascii="Simplified Arabic" w:hAnsi="Simplified Arabic" w:cs="Simplified Arabic" w:hint="cs"/>
          <w:sz w:val="24"/>
          <w:szCs w:val="24"/>
          <w:rtl/>
        </w:rPr>
        <w:t>: وهو القدرة على التعبير عن المشاعر والأفكار بوضوح دون عدوانية.</w:t>
      </w:r>
    </w:p>
    <w:p w14:paraId="5A4C538B" w14:textId="77777777" w:rsidR="00D4695B" w:rsidRPr="005E2519" w:rsidRDefault="00D4695B">
      <w:pPr>
        <w:pStyle w:val="ListParagraph"/>
        <w:numPr>
          <w:ilvl w:val="1"/>
          <w:numId w:val="15"/>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الاستقلالية</w:t>
      </w:r>
      <w:r w:rsidRPr="005E2519">
        <w:rPr>
          <w:rFonts w:ascii="Simplified Arabic" w:hAnsi="Simplified Arabic" w:cs="Simplified Arabic" w:hint="cs"/>
          <w:sz w:val="24"/>
          <w:szCs w:val="24"/>
          <w:rtl/>
        </w:rPr>
        <w:t xml:space="preserve">: وهو </w:t>
      </w:r>
      <w:r w:rsidRPr="005E2519">
        <w:rPr>
          <w:rFonts w:ascii="Simplified Arabic" w:hAnsi="Simplified Arabic" w:cs="Simplified Arabic"/>
          <w:sz w:val="24"/>
          <w:szCs w:val="24"/>
          <w:rtl/>
        </w:rPr>
        <w:t>اتخاذ القرارات الذاتية دون اعتماد مفرط على الآخرين</w:t>
      </w:r>
      <w:r w:rsidRPr="005E2519">
        <w:rPr>
          <w:rFonts w:ascii="Simplified Arabic" w:hAnsi="Simplified Arabic" w:cs="Simplified Arabic" w:hint="cs"/>
          <w:sz w:val="24"/>
          <w:szCs w:val="24"/>
          <w:rtl/>
        </w:rPr>
        <w:t>.</w:t>
      </w:r>
    </w:p>
    <w:p w14:paraId="3D2DCF31" w14:textId="77777777" w:rsidR="00D4695B" w:rsidRPr="005E2519" w:rsidRDefault="00D4695B">
      <w:pPr>
        <w:pStyle w:val="ListParagraph"/>
        <w:numPr>
          <w:ilvl w:val="1"/>
          <w:numId w:val="15"/>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تحقيق الذات</w:t>
      </w:r>
      <w:r w:rsidRPr="005E2519">
        <w:rPr>
          <w:rFonts w:ascii="Simplified Arabic" w:hAnsi="Simplified Arabic" w:cs="Simplified Arabic" w:hint="cs"/>
          <w:sz w:val="24"/>
          <w:szCs w:val="24"/>
          <w:rtl/>
        </w:rPr>
        <w:t>: وهو السعي لتحقيق الأهداف الشخصية والشعور بالرضا عنها.</w:t>
      </w:r>
    </w:p>
    <w:p w14:paraId="21726085" w14:textId="77777777" w:rsidR="00D4695B" w:rsidRPr="005E2519" w:rsidRDefault="00D4695B">
      <w:pPr>
        <w:pStyle w:val="ListParagraph"/>
        <w:numPr>
          <w:ilvl w:val="0"/>
          <w:numId w:val="15"/>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المهارات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الاجتماعية و</w:t>
      </w:r>
      <w:r w:rsidRPr="005E2519">
        <w:rPr>
          <w:rFonts w:ascii="Simplified Arabic" w:hAnsi="Simplified Arabic" w:cs="Simplified Arabic"/>
          <w:sz w:val="24"/>
          <w:szCs w:val="24"/>
          <w:rtl/>
        </w:rPr>
        <w:t>تضم</w:t>
      </w:r>
      <w:r w:rsidRPr="005E2519">
        <w:rPr>
          <w:rFonts w:ascii="Simplified Arabic" w:hAnsi="Simplified Arabic" w:cs="Simplified Arabic" w:hint="cs"/>
          <w:sz w:val="24"/>
          <w:szCs w:val="24"/>
          <w:rtl/>
        </w:rPr>
        <w:t>:</w:t>
      </w:r>
    </w:p>
    <w:p w14:paraId="3BEDA05D" w14:textId="77777777" w:rsidR="00D4695B" w:rsidRPr="005E2519" w:rsidRDefault="00D4695B">
      <w:pPr>
        <w:pStyle w:val="ListParagraph"/>
        <w:numPr>
          <w:ilvl w:val="1"/>
          <w:numId w:val="15"/>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 التعاطف</w:t>
      </w:r>
      <w:r w:rsidRPr="005E2519">
        <w:rPr>
          <w:rFonts w:ascii="Simplified Arabic" w:hAnsi="Simplified Arabic" w:cs="Simplified Arabic" w:hint="cs"/>
          <w:sz w:val="24"/>
          <w:szCs w:val="24"/>
          <w:rtl/>
        </w:rPr>
        <w:t xml:space="preserve">: وهو </w:t>
      </w:r>
      <w:r w:rsidRPr="005E2519">
        <w:rPr>
          <w:rFonts w:ascii="Simplified Arabic" w:hAnsi="Simplified Arabic" w:cs="Simplified Arabic"/>
          <w:sz w:val="24"/>
          <w:szCs w:val="24"/>
          <w:rtl/>
        </w:rPr>
        <w:t>فهم مشاعر الآخرين والتفاعل معها بوعي</w:t>
      </w:r>
      <w:r w:rsidRPr="005E2519">
        <w:rPr>
          <w:rFonts w:ascii="Simplified Arabic" w:hAnsi="Simplified Arabic" w:cs="Simplified Arabic" w:hint="cs"/>
          <w:sz w:val="24"/>
          <w:szCs w:val="24"/>
          <w:rtl/>
        </w:rPr>
        <w:t>.</w:t>
      </w:r>
    </w:p>
    <w:p w14:paraId="262DE5A8" w14:textId="77777777" w:rsidR="00D4695B" w:rsidRPr="005E2519" w:rsidRDefault="00D4695B">
      <w:pPr>
        <w:pStyle w:val="ListParagraph"/>
        <w:numPr>
          <w:ilvl w:val="1"/>
          <w:numId w:val="15"/>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المسؤولية الاجتماعية</w:t>
      </w:r>
      <w:r w:rsidRPr="005E2519">
        <w:rPr>
          <w:rFonts w:ascii="Simplified Arabic" w:hAnsi="Simplified Arabic" w:cs="Simplified Arabic" w:hint="cs"/>
          <w:sz w:val="24"/>
          <w:szCs w:val="24"/>
          <w:rtl/>
        </w:rPr>
        <w:t xml:space="preserve">: وهو </w:t>
      </w:r>
      <w:r w:rsidRPr="005E2519">
        <w:rPr>
          <w:rFonts w:ascii="Simplified Arabic" w:hAnsi="Simplified Arabic" w:cs="Simplified Arabic"/>
          <w:sz w:val="24"/>
          <w:szCs w:val="24"/>
          <w:rtl/>
        </w:rPr>
        <w:t>الالتزام بالقيم الاجتماعية والمساهمة في المجتمع</w:t>
      </w:r>
      <w:r w:rsidRPr="005E2519">
        <w:rPr>
          <w:rFonts w:ascii="Simplified Arabic" w:hAnsi="Simplified Arabic" w:cs="Simplified Arabic" w:hint="cs"/>
          <w:sz w:val="24"/>
          <w:szCs w:val="24"/>
          <w:rtl/>
        </w:rPr>
        <w:t>.</w:t>
      </w:r>
    </w:p>
    <w:p w14:paraId="49D017A7" w14:textId="77777777" w:rsidR="00D4695B" w:rsidRPr="005E2519" w:rsidRDefault="00D4695B">
      <w:pPr>
        <w:pStyle w:val="ListParagraph"/>
        <w:numPr>
          <w:ilvl w:val="1"/>
          <w:numId w:val="15"/>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العلاقات الشخصي</w:t>
      </w:r>
      <w:r w:rsidRPr="005E2519">
        <w:rPr>
          <w:rFonts w:ascii="Simplified Arabic" w:hAnsi="Simplified Arabic" w:cs="Simplified Arabic" w:hint="cs"/>
          <w:sz w:val="24"/>
          <w:szCs w:val="24"/>
          <w:rtl/>
        </w:rPr>
        <w:t>ة: وهو بناء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علاقات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صحية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ومستقرة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الآخرين.</w:t>
      </w:r>
    </w:p>
    <w:p w14:paraId="4F282F4B" w14:textId="77777777" w:rsidR="00D4695B" w:rsidRPr="005E2519" w:rsidRDefault="00D4695B">
      <w:pPr>
        <w:pStyle w:val="ListParagraph"/>
        <w:numPr>
          <w:ilvl w:val="0"/>
          <w:numId w:val="15"/>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إدارة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 xml:space="preserve">الضغوط وتشمل: </w:t>
      </w:r>
    </w:p>
    <w:p w14:paraId="53AB30FA" w14:textId="77777777" w:rsidR="00D4695B" w:rsidRPr="005E2519" w:rsidRDefault="00D4695B">
      <w:pPr>
        <w:pStyle w:val="ListParagraph"/>
        <w:numPr>
          <w:ilvl w:val="1"/>
          <w:numId w:val="15"/>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تحمل الضغط</w:t>
      </w:r>
      <w:r w:rsidRPr="005E2519">
        <w:rPr>
          <w:rFonts w:ascii="Simplified Arabic" w:hAnsi="Simplified Arabic" w:cs="Simplified Arabic" w:hint="cs"/>
          <w:sz w:val="24"/>
          <w:szCs w:val="24"/>
          <w:rtl/>
        </w:rPr>
        <w:t xml:space="preserve">: وهو </w:t>
      </w:r>
      <w:r w:rsidRPr="005E2519">
        <w:rPr>
          <w:rFonts w:ascii="Simplified Arabic" w:hAnsi="Simplified Arabic" w:cs="Simplified Arabic"/>
          <w:sz w:val="24"/>
          <w:szCs w:val="24"/>
          <w:rtl/>
        </w:rPr>
        <w:t>القدرة على مواجهة المواقف الصعبة دون انهيار نفسي</w:t>
      </w:r>
      <w:r w:rsidRPr="005E2519">
        <w:rPr>
          <w:rFonts w:ascii="Simplified Arabic" w:hAnsi="Simplified Arabic" w:cs="Simplified Arabic" w:hint="cs"/>
          <w:sz w:val="24"/>
          <w:szCs w:val="24"/>
          <w:rtl/>
        </w:rPr>
        <w:t>.</w:t>
      </w:r>
    </w:p>
    <w:p w14:paraId="6982D3C4" w14:textId="77777777" w:rsidR="00D4695B" w:rsidRPr="005E2519" w:rsidRDefault="00D4695B">
      <w:pPr>
        <w:pStyle w:val="ListParagraph"/>
        <w:numPr>
          <w:ilvl w:val="1"/>
          <w:numId w:val="15"/>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ضبط </w:t>
      </w:r>
      <w:r w:rsidRPr="005E2519">
        <w:rPr>
          <w:rFonts w:ascii="Simplified Arabic" w:hAnsi="Simplified Arabic" w:cs="Simplified Arabic" w:hint="cs"/>
          <w:sz w:val="24"/>
          <w:szCs w:val="24"/>
          <w:rtl/>
        </w:rPr>
        <w:t xml:space="preserve">الاندفاع: وهو </w:t>
      </w:r>
      <w:r w:rsidRPr="005E2519">
        <w:rPr>
          <w:rFonts w:ascii="Simplified Arabic" w:hAnsi="Simplified Arabic" w:cs="Simplified Arabic"/>
          <w:sz w:val="24"/>
          <w:szCs w:val="24"/>
          <w:rtl/>
        </w:rPr>
        <w:t>التحكم في ردود الفعل الانفعالية وتجنب التصرفات المتهورة</w:t>
      </w:r>
      <w:r w:rsidRPr="005E2519">
        <w:rPr>
          <w:rFonts w:ascii="Simplified Arabic" w:hAnsi="Simplified Arabic" w:cs="Simplified Arabic" w:hint="cs"/>
          <w:sz w:val="24"/>
          <w:szCs w:val="24"/>
          <w:rtl/>
        </w:rPr>
        <w:t>.</w:t>
      </w:r>
    </w:p>
    <w:p w14:paraId="5B02E416" w14:textId="77777777" w:rsidR="00D4695B" w:rsidRPr="005E2519" w:rsidRDefault="00D4695B">
      <w:pPr>
        <w:pStyle w:val="ListParagraph"/>
        <w:numPr>
          <w:ilvl w:val="0"/>
          <w:numId w:val="15"/>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التكيف و</w:t>
      </w:r>
      <w:r w:rsidRPr="005E2519">
        <w:rPr>
          <w:rFonts w:ascii="Simplified Arabic" w:hAnsi="Simplified Arabic" w:cs="Simplified Arabic"/>
          <w:sz w:val="24"/>
          <w:szCs w:val="24"/>
          <w:rtl/>
        </w:rPr>
        <w:t>يتضمن</w:t>
      </w:r>
      <w:r w:rsidRPr="005E2519">
        <w:rPr>
          <w:rFonts w:ascii="Simplified Arabic" w:hAnsi="Simplified Arabic" w:cs="Simplified Arabic" w:hint="cs"/>
          <w:sz w:val="24"/>
          <w:szCs w:val="24"/>
          <w:rtl/>
        </w:rPr>
        <w:t>:</w:t>
      </w:r>
    </w:p>
    <w:p w14:paraId="18F510B0" w14:textId="77777777" w:rsidR="00D4695B" w:rsidRPr="005E2519" w:rsidRDefault="00D4695B">
      <w:pPr>
        <w:pStyle w:val="ListParagraph"/>
        <w:numPr>
          <w:ilvl w:val="1"/>
          <w:numId w:val="15"/>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 اختبار الواقع</w:t>
      </w:r>
      <w:r w:rsidRPr="005E2519">
        <w:rPr>
          <w:rFonts w:ascii="Simplified Arabic" w:hAnsi="Simplified Arabic" w:cs="Simplified Arabic" w:hint="cs"/>
          <w:sz w:val="24"/>
          <w:szCs w:val="24"/>
          <w:rtl/>
        </w:rPr>
        <w:t>: وهو تقييم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المواقف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بموضوعية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بعيدًا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التحيزات.</w:t>
      </w:r>
    </w:p>
    <w:p w14:paraId="0C8DEA9C" w14:textId="77777777" w:rsidR="00D4695B" w:rsidRPr="005E2519" w:rsidRDefault="00D4695B">
      <w:pPr>
        <w:pStyle w:val="ListParagraph"/>
        <w:numPr>
          <w:ilvl w:val="1"/>
          <w:numId w:val="15"/>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المرونة</w:t>
      </w:r>
      <w:r w:rsidRPr="005E2519">
        <w:rPr>
          <w:rFonts w:ascii="Simplified Arabic" w:hAnsi="Simplified Arabic" w:cs="Simplified Arabic" w:hint="cs"/>
          <w:sz w:val="24"/>
          <w:szCs w:val="24"/>
          <w:rtl/>
        </w:rPr>
        <w:t xml:space="preserve">: وهو </w:t>
      </w:r>
      <w:r w:rsidRPr="005E2519">
        <w:rPr>
          <w:rFonts w:ascii="Simplified Arabic" w:hAnsi="Simplified Arabic" w:cs="Simplified Arabic"/>
          <w:sz w:val="24"/>
          <w:szCs w:val="24"/>
          <w:rtl/>
        </w:rPr>
        <w:t>القدرة على التكيف مع التغيرات والظروف الجديدة</w:t>
      </w:r>
      <w:r w:rsidRPr="005E2519">
        <w:rPr>
          <w:rFonts w:ascii="Simplified Arabic" w:hAnsi="Simplified Arabic" w:cs="Simplified Arabic" w:hint="cs"/>
          <w:sz w:val="24"/>
          <w:szCs w:val="24"/>
          <w:rtl/>
        </w:rPr>
        <w:t>.</w:t>
      </w:r>
    </w:p>
    <w:p w14:paraId="3B6E1EC4" w14:textId="77777777" w:rsidR="00D4695B" w:rsidRPr="005E2519" w:rsidRDefault="00D4695B">
      <w:pPr>
        <w:pStyle w:val="ListParagraph"/>
        <w:numPr>
          <w:ilvl w:val="1"/>
          <w:numId w:val="15"/>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وحل المشكلات</w:t>
      </w:r>
      <w:r w:rsidRPr="005E2519">
        <w:rPr>
          <w:rFonts w:ascii="Simplified Arabic" w:hAnsi="Simplified Arabic" w:cs="Simplified Arabic" w:hint="cs"/>
          <w:sz w:val="24"/>
          <w:szCs w:val="24"/>
          <w:rtl/>
        </w:rPr>
        <w:t>: وهو التعامل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التحديات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بطريقة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منهجية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وفعّالة.</w:t>
      </w:r>
    </w:p>
    <w:p w14:paraId="0A9F129C" w14:textId="77777777" w:rsidR="00D4695B" w:rsidRPr="005E2519" w:rsidRDefault="00D4695B">
      <w:pPr>
        <w:pStyle w:val="ListParagraph"/>
        <w:numPr>
          <w:ilvl w:val="0"/>
          <w:numId w:val="15"/>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المزاج</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العام و</w:t>
      </w:r>
      <w:r w:rsidRPr="005E2519">
        <w:rPr>
          <w:rFonts w:ascii="Simplified Arabic" w:hAnsi="Simplified Arabic" w:cs="Simplified Arabic"/>
          <w:sz w:val="24"/>
          <w:szCs w:val="24"/>
          <w:rtl/>
        </w:rPr>
        <w:t>يضم</w:t>
      </w:r>
      <w:r w:rsidRPr="005E2519">
        <w:rPr>
          <w:rFonts w:ascii="Simplified Arabic" w:hAnsi="Simplified Arabic" w:cs="Simplified Arabic" w:hint="cs"/>
          <w:sz w:val="24"/>
          <w:szCs w:val="24"/>
          <w:rtl/>
        </w:rPr>
        <w:t>:</w:t>
      </w:r>
    </w:p>
    <w:p w14:paraId="13999024" w14:textId="77777777" w:rsidR="00D4695B" w:rsidRPr="005E2519" w:rsidRDefault="00D4695B">
      <w:pPr>
        <w:pStyle w:val="ListParagraph"/>
        <w:numPr>
          <w:ilvl w:val="1"/>
          <w:numId w:val="15"/>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 التفاؤل</w:t>
      </w:r>
      <w:r w:rsidRPr="005E2519">
        <w:rPr>
          <w:rFonts w:ascii="Simplified Arabic" w:hAnsi="Simplified Arabic" w:cs="Simplified Arabic" w:hint="cs"/>
          <w:sz w:val="24"/>
          <w:szCs w:val="24"/>
          <w:rtl/>
        </w:rPr>
        <w:t>: وهو النظر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بإيجابية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المستقبل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رغم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العقبات.</w:t>
      </w:r>
    </w:p>
    <w:p w14:paraId="053B61AA" w14:textId="77777777" w:rsidR="00D4695B" w:rsidRPr="005E2519" w:rsidRDefault="00D4695B">
      <w:pPr>
        <w:pStyle w:val="ListParagraph"/>
        <w:numPr>
          <w:ilvl w:val="1"/>
          <w:numId w:val="15"/>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الرضا/السعادة</w:t>
      </w:r>
      <w:r w:rsidRPr="005E2519">
        <w:rPr>
          <w:rFonts w:ascii="Simplified Arabic" w:hAnsi="Simplified Arabic" w:cs="Simplified Arabic" w:hint="cs"/>
          <w:sz w:val="24"/>
          <w:szCs w:val="24"/>
          <w:rtl/>
        </w:rPr>
        <w:t>: وهو الشعور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بالرضا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الذات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والحياة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بشكل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عام.</w:t>
      </w:r>
    </w:p>
    <w:p w14:paraId="43711D49" w14:textId="77777777" w:rsidR="0000505C" w:rsidRDefault="0000505C" w:rsidP="00D4695B">
      <w:pPr>
        <w:bidi/>
        <w:spacing w:before="100" w:beforeAutospacing="1" w:after="240" w:line="360" w:lineRule="auto"/>
        <w:jc w:val="both"/>
        <w:rPr>
          <w:rFonts w:ascii="Simplified Arabic" w:hAnsi="Simplified Arabic" w:cs="Simplified Arabic"/>
          <w:b/>
          <w:bCs/>
          <w:sz w:val="28"/>
          <w:szCs w:val="28"/>
        </w:rPr>
      </w:pPr>
    </w:p>
    <w:p w14:paraId="1532D3BE" w14:textId="77777777" w:rsidR="0000505C" w:rsidRDefault="0000505C" w:rsidP="0000505C">
      <w:pPr>
        <w:bidi/>
        <w:spacing w:before="100" w:beforeAutospacing="1" w:after="240" w:line="360" w:lineRule="auto"/>
        <w:jc w:val="both"/>
        <w:rPr>
          <w:rFonts w:ascii="Simplified Arabic" w:hAnsi="Simplified Arabic" w:cs="Simplified Arabic"/>
          <w:b/>
          <w:bCs/>
          <w:sz w:val="28"/>
          <w:szCs w:val="28"/>
        </w:rPr>
      </w:pPr>
    </w:p>
    <w:p w14:paraId="521E6D28" w14:textId="657D5BAC" w:rsidR="00D4695B" w:rsidRPr="005E2519" w:rsidRDefault="00D4695B" w:rsidP="0000505C">
      <w:pPr>
        <w:bidi/>
        <w:spacing w:before="100" w:beforeAutospacing="1" w:after="240" w:line="360" w:lineRule="auto"/>
        <w:jc w:val="both"/>
        <w:rPr>
          <w:rFonts w:ascii="Simplified Arabic" w:hAnsi="Simplified Arabic" w:cs="Simplified Arabic"/>
          <w:b/>
          <w:bCs/>
          <w:sz w:val="28"/>
          <w:szCs w:val="28"/>
          <w:rtl/>
        </w:rPr>
      </w:pPr>
      <w:r w:rsidRPr="005E2519">
        <w:rPr>
          <w:rFonts w:ascii="Simplified Arabic" w:hAnsi="Simplified Arabic" w:cs="Simplified Arabic" w:hint="cs"/>
          <w:b/>
          <w:bCs/>
          <w:sz w:val="28"/>
          <w:szCs w:val="28"/>
          <w:rtl/>
        </w:rPr>
        <w:lastRenderedPageBreak/>
        <w:t>أبعاد الذكاء العاطفي وفقا لنموذج</w:t>
      </w:r>
      <w:r w:rsidRPr="005E2519">
        <w:rPr>
          <w:rFonts w:ascii="Simplified Arabic" w:hAnsi="Simplified Arabic" w:cs="Simplified Arabic"/>
          <w:b/>
          <w:bCs/>
          <w:sz w:val="28"/>
          <w:szCs w:val="28"/>
          <w:rtl/>
        </w:rPr>
        <w:t xml:space="preserve"> </w:t>
      </w:r>
      <w:r w:rsidRPr="005E2519">
        <w:rPr>
          <w:rFonts w:ascii="Simplified Arabic" w:hAnsi="Simplified Arabic" w:cs="Simplified Arabic" w:hint="cs"/>
          <w:b/>
          <w:bCs/>
          <w:sz w:val="28"/>
          <w:szCs w:val="28"/>
          <w:rtl/>
        </w:rPr>
        <w:t>ماير</w:t>
      </w:r>
      <w:r w:rsidRPr="005E2519">
        <w:rPr>
          <w:rFonts w:ascii="Simplified Arabic" w:hAnsi="Simplified Arabic" w:cs="Simplified Arabic"/>
          <w:b/>
          <w:bCs/>
          <w:sz w:val="28"/>
          <w:szCs w:val="28"/>
          <w:rtl/>
        </w:rPr>
        <w:t xml:space="preserve"> </w:t>
      </w:r>
      <w:proofErr w:type="spellStart"/>
      <w:r w:rsidRPr="005E2519">
        <w:rPr>
          <w:rFonts w:ascii="Simplified Arabic" w:hAnsi="Simplified Arabic" w:cs="Simplified Arabic" w:hint="cs"/>
          <w:b/>
          <w:bCs/>
          <w:sz w:val="28"/>
          <w:szCs w:val="28"/>
          <w:rtl/>
        </w:rPr>
        <w:t>وسالوفي</w:t>
      </w:r>
      <w:proofErr w:type="spellEnd"/>
      <w:r w:rsidRPr="005E2519">
        <w:rPr>
          <w:rFonts w:ascii="Simplified Arabic" w:hAnsi="Simplified Arabic" w:cs="Simplified Arabic" w:hint="cs"/>
          <w:b/>
          <w:bCs/>
          <w:sz w:val="28"/>
          <w:szCs w:val="28"/>
          <w:rtl/>
        </w:rPr>
        <w:t xml:space="preserve"> (</w:t>
      </w:r>
      <w:r w:rsidRPr="005E2519">
        <w:rPr>
          <w:rFonts w:asciiTheme="majorBidi" w:hAnsiTheme="majorBidi" w:cstheme="majorBidi"/>
          <w:b/>
          <w:bCs/>
          <w:sz w:val="28"/>
          <w:szCs w:val="28"/>
        </w:rPr>
        <w:t>Mayer &amp; Salovey, 1997</w:t>
      </w:r>
      <w:r w:rsidRPr="005E2519">
        <w:rPr>
          <w:rFonts w:ascii="Simplified Arabic" w:hAnsi="Simplified Arabic" w:cs="Simplified Arabic" w:hint="cs"/>
          <w:b/>
          <w:bCs/>
          <w:sz w:val="28"/>
          <w:szCs w:val="28"/>
          <w:rtl/>
        </w:rPr>
        <w:t>):</w:t>
      </w:r>
    </w:p>
    <w:p w14:paraId="744E6C6C"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قدّم ماير </w:t>
      </w:r>
      <w:proofErr w:type="spellStart"/>
      <w:r w:rsidRPr="005E2519">
        <w:rPr>
          <w:rFonts w:ascii="Simplified Arabic" w:hAnsi="Simplified Arabic" w:cs="Simplified Arabic"/>
          <w:sz w:val="24"/>
          <w:szCs w:val="24"/>
          <w:rtl/>
        </w:rPr>
        <w:t>وسالوفي</w:t>
      </w:r>
      <w:proofErr w:type="spellEnd"/>
      <w:r w:rsidRPr="005E2519">
        <w:rPr>
          <w:rFonts w:ascii="Simplified Arabic" w:hAnsi="Simplified Arabic" w:cs="Simplified Arabic" w:hint="cs"/>
          <w:sz w:val="24"/>
          <w:szCs w:val="24"/>
          <w:rtl/>
        </w:rPr>
        <w:t xml:space="preserve"> (</w:t>
      </w:r>
      <w:r w:rsidRPr="005E2519">
        <w:rPr>
          <w:rFonts w:asciiTheme="majorBidi" w:hAnsiTheme="majorBidi" w:cstheme="majorBidi"/>
          <w:sz w:val="24"/>
          <w:szCs w:val="24"/>
        </w:rPr>
        <w:t>Mayer &amp; Salovey, 1997</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نموذجًا معرفيًا يُعرف بالنموذج الرباعي، حيث ينظران إلى الذكاء العاطفي كقدرة عقلية يمكن قياسها. ويركّز هذا النموذج على أربعة أبعاد مترابطة</w:t>
      </w:r>
      <w:r w:rsidRPr="005E2519">
        <w:rPr>
          <w:rFonts w:hint="cs"/>
          <w:rtl/>
        </w:rPr>
        <w:t xml:space="preserve"> </w:t>
      </w:r>
      <w:r w:rsidRPr="005E2519">
        <w:rPr>
          <w:rFonts w:ascii="Simplified Arabic" w:hAnsi="Simplified Arabic" w:cs="Simplified Arabic" w:hint="cs"/>
          <w:sz w:val="24"/>
          <w:szCs w:val="24"/>
          <w:rtl/>
        </w:rPr>
        <w:t>توضّح</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كيف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تُسهم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القدرات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العقلية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المرتبطة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بالمشاعر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دعم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التفكير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المنطقي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والإبداع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وبناء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علاقات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إنسانية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أكثر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وعيًا،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وهي</w:t>
      </w:r>
      <w:r w:rsidRPr="005E2519">
        <w:rPr>
          <w:rFonts w:ascii="Simplified Arabic" w:hAnsi="Simplified Arabic" w:cs="Simplified Arabic"/>
          <w:sz w:val="24"/>
          <w:szCs w:val="24"/>
          <w:rtl/>
        </w:rPr>
        <w:t>:</w:t>
      </w:r>
    </w:p>
    <w:p w14:paraId="7FA263B7" w14:textId="77777777" w:rsidR="00D4695B" w:rsidRPr="005E2519" w:rsidRDefault="00D4695B">
      <w:pPr>
        <w:pStyle w:val="ListParagraph"/>
        <w:numPr>
          <w:ilvl w:val="0"/>
          <w:numId w:val="14"/>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إدراك</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العواطف:</w:t>
      </w:r>
      <w:r w:rsidRPr="005E2519">
        <w:rPr>
          <w:rtl/>
        </w:rPr>
        <w:t xml:space="preserve"> </w:t>
      </w:r>
      <w:r w:rsidRPr="005E2519">
        <w:rPr>
          <w:rFonts w:ascii="Simplified Arabic" w:hAnsi="Simplified Arabic" w:cs="Simplified Arabic"/>
          <w:sz w:val="24"/>
          <w:szCs w:val="24"/>
          <w:rtl/>
        </w:rPr>
        <w:t>يشمل التعرف على المشاعر في الذات والآخرين عبر الإشارات اللفظية وغير اللفظية، والتعبير عنها بدقة</w:t>
      </w:r>
      <w:r w:rsidRPr="005E2519">
        <w:rPr>
          <w:rFonts w:ascii="Simplified Arabic" w:hAnsi="Simplified Arabic" w:cs="Simplified Arabic"/>
          <w:sz w:val="24"/>
          <w:szCs w:val="24"/>
        </w:rPr>
        <w:t>.</w:t>
      </w:r>
    </w:p>
    <w:p w14:paraId="13D866AF" w14:textId="77777777" w:rsidR="00D4695B" w:rsidRPr="005E2519" w:rsidRDefault="00D4695B">
      <w:pPr>
        <w:pStyle w:val="ListParagraph"/>
        <w:numPr>
          <w:ilvl w:val="0"/>
          <w:numId w:val="14"/>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استخدام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العواطف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لتسهيل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التفكير:</w:t>
      </w:r>
      <w:r w:rsidRPr="005E2519">
        <w:rPr>
          <w:rtl/>
        </w:rPr>
        <w:t xml:space="preserve"> </w:t>
      </w:r>
      <w:r w:rsidRPr="005E2519">
        <w:rPr>
          <w:rFonts w:ascii="Simplified Arabic" w:hAnsi="Simplified Arabic" w:cs="Simplified Arabic"/>
          <w:sz w:val="24"/>
          <w:szCs w:val="24"/>
          <w:rtl/>
        </w:rPr>
        <w:t>يتضمن توجيه الانتباه نحو المعلومات المهمة، وتعزيز الإبداع وحل المشكلات عبر المشاعر</w:t>
      </w:r>
      <w:r w:rsidRPr="005E2519">
        <w:rPr>
          <w:rFonts w:ascii="Simplified Arabic" w:hAnsi="Simplified Arabic" w:cs="Simplified Arabic"/>
          <w:sz w:val="24"/>
          <w:szCs w:val="24"/>
        </w:rPr>
        <w:t>.</w:t>
      </w:r>
    </w:p>
    <w:p w14:paraId="6FE7FD25" w14:textId="77777777" w:rsidR="00D4695B" w:rsidRPr="005E2519" w:rsidRDefault="00D4695B">
      <w:pPr>
        <w:pStyle w:val="ListParagraph"/>
        <w:numPr>
          <w:ilvl w:val="0"/>
          <w:numId w:val="14"/>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فهم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العواطف:</w:t>
      </w:r>
      <w:r w:rsidRPr="005E2519">
        <w:rPr>
          <w:rtl/>
        </w:rPr>
        <w:t xml:space="preserve"> </w:t>
      </w:r>
      <w:r w:rsidRPr="005E2519">
        <w:rPr>
          <w:rFonts w:ascii="Simplified Arabic" w:hAnsi="Simplified Arabic" w:cs="Simplified Arabic"/>
          <w:sz w:val="24"/>
          <w:szCs w:val="24"/>
          <w:rtl/>
        </w:rPr>
        <w:t>يشمل تفسير معاني المشاعر، وفهم كيفية تطورها وتغيرها مع الزمن</w:t>
      </w:r>
      <w:r w:rsidRPr="005E2519">
        <w:rPr>
          <w:rFonts w:ascii="Simplified Arabic" w:hAnsi="Simplified Arabic" w:cs="Simplified Arabic"/>
          <w:sz w:val="24"/>
          <w:szCs w:val="24"/>
        </w:rPr>
        <w:t>.</w:t>
      </w:r>
    </w:p>
    <w:p w14:paraId="31E76FC6" w14:textId="77777777" w:rsidR="00D4695B" w:rsidRPr="005E2519" w:rsidRDefault="00D4695B">
      <w:pPr>
        <w:pStyle w:val="ListParagraph"/>
        <w:numPr>
          <w:ilvl w:val="0"/>
          <w:numId w:val="14"/>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hint="cs"/>
          <w:sz w:val="24"/>
          <w:szCs w:val="24"/>
          <w:rtl/>
        </w:rPr>
        <w:t>إدارة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العواطف:</w:t>
      </w:r>
      <w:r w:rsidRPr="005E2519">
        <w:rPr>
          <w:rtl/>
        </w:rPr>
        <w:t xml:space="preserve"> </w:t>
      </w:r>
      <w:r w:rsidRPr="005E2519">
        <w:rPr>
          <w:rFonts w:ascii="Simplified Arabic" w:hAnsi="Simplified Arabic" w:cs="Simplified Arabic"/>
          <w:sz w:val="24"/>
          <w:szCs w:val="24"/>
          <w:rtl/>
        </w:rPr>
        <w:t>يتضمن تنظيم المشاعر الذاتية، وإدارة مشاعر الآخرين لتحقيق النمو والعلاقات الإيجابية، مثل تهدئة القلق أو تعزيز التفاؤل</w:t>
      </w:r>
      <w:r w:rsidRPr="005E2519">
        <w:rPr>
          <w:rFonts w:ascii="Simplified Arabic" w:hAnsi="Simplified Arabic" w:cs="Simplified Arabic"/>
          <w:sz w:val="24"/>
          <w:szCs w:val="24"/>
        </w:rPr>
        <w:t>.</w:t>
      </w:r>
    </w:p>
    <w:p w14:paraId="16B7D82C" w14:textId="77777777" w:rsidR="00D4695B" w:rsidRPr="005E2519" w:rsidRDefault="00D4695B" w:rsidP="00D4695B">
      <w:pPr>
        <w:bidi/>
        <w:spacing w:before="100" w:beforeAutospacing="1" w:after="240" w:line="360" w:lineRule="auto"/>
        <w:jc w:val="both"/>
        <w:rPr>
          <w:rFonts w:ascii="Simplified Arabic" w:hAnsi="Simplified Arabic" w:cs="Simplified Arabic"/>
          <w:b/>
          <w:bCs/>
          <w:sz w:val="32"/>
          <w:szCs w:val="32"/>
        </w:rPr>
      </w:pPr>
      <w:r w:rsidRPr="005E2519">
        <w:rPr>
          <w:rFonts w:ascii="Simplified Arabic" w:hAnsi="Simplified Arabic" w:cs="Simplified Arabic"/>
          <w:b/>
          <w:bCs/>
          <w:sz w:val="32"/>
          <w:szCs w:val="32"/>
          <w:rtl/>
        </w:rPr>
        <w:t>علامات تدل على الذكاء العاطفي</w:t>
      </w:r>
      <w:r w:rsidRPr="005E2519">
        <w:rPr>
          <w:rFonts w:ascii="Simplified Arabic" w:hAnsi="Simplified Arabic" w:cs="Simplified Arabic"/>
          <w:b/>
          <w:bCs/>
          <w:sz w:val="32"/>
          <w:szCs w:val="32"/>
        </w:rPr>
        <w:t>:</w:t>
      </w:r>
    </w:p>
    <w:p w14:paraId="25ECD046" w14:textId="77777777" w:rsidR="00D4695B"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يُعدّ الذكاء العاطفي من المفاهيم الجوهرية في علم النفس الإيجابي والسلوك التنظيمي، لما له من دور محوري في تفسير الفروق الفردية في التفاعل الاجتماعي وضبط الانفعالات وتحقيق النجاح الشخصي والمهني. وقد تناولت الأدبيات العلمية هذا المفهوم عبر نماذج متعددة، أبرزها نموذج </w:t>
      </w:r>
      <w:proofErr w:type="spellStart"/>
      <w:r w:rsidRPr="005E2519">
        <w:rPr>
          <w:rFonts w:ascii="Simplified Arabic" w:hAnsi="Simplified Arabic" w:cs="Simplified Arabic"/>
          <w:sz w:val="24"/>
          <w:szCs w:val="24"/>
          <w:rtl/>
        </w:rPr>
        <w:t>جولمان</w:t>
      </w:r>
      <w:proofErr w:type="spellEnd"/>
      <w:r w:rsidRPr="005E2519">
        <w:rPr>
          <w:rFonts w:ascii="Simplified Arabic" w:hAnsi="Simplified Arabic" w:cs="Simplified Arabic" w:hint="cs"/>
          <w:sz w:val="24"/>
          <w:szCs w:val="24"/>
          <w:rtl/>
        </w:rPr>
        <w:t xml:space="preserve"> (</w:t>
      </w:r>
      <w:r w:rsidRPr="005E2519">
        <w:rPr>
          <w:rFonts w:asciiTheme="majorBidi" w:hAnsiTheme="majorBidi" w:cstheme="majorBidi"/>
          <w:sz w:val="24"/>
          <w:szCs w:val="24"/>
        </w:rPr>
        <w:t>Goleman, 1998; 2011</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نموذج بار-أون</w:t>
      </w:r>
      <w:r w:rsidRPr="005E2519">
        <w:rPr>
          <w:rFonts w:ascii="Simplified Arabic" w:hAnsi="Simplified Arabic" w:cs="Simplified Arabic" w:hint="cs"/>
          <w:sz w:val="24"/>
          <w:szCs w:val="24"/>
          <w:rtl/>
        </w:rPr>
        <w:t xml:space="preserve"> (</w:t>
      </w:r>
      <w:r w:rsidRPr="005E2519">
        <w:rPr>
          <w:rFonts w:asciiTheme="majorBidi" w:hAnsiTheme="majorBidi" w:cstheme="majorBidi"/>
          <w:sz w:val="24"/>
          <w:szCs w:val="24"/>
        </w:rPr>
        <w:t>Bar-On, 1997; 2000</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ونموذج ماير </w:t>
      </w:r>
      <w:proofErr w:type="spellStart"/>
      <w:r w:rsidRPr="005E2519">
        <w:rPr>
          <w:rFonts w:ascii="Simplified Arabic" w:hAnsi="Simplified Arabic" w:cs="Simplified Arabic"/>
          <w:sz w:val="24"/>
          <w:szCs w:val="24"/>
          <w:rtl/>
        </w:rPr>
        <w:t>وسالوفي</w:t>
      </w:r>
      <w:proofErr w:type="spellEnd"/>
      <w:r w:rsidRPr="005E2519">
        <w:rPr>
          <w:rFonts w:ascii="Simplified Arabic" w:hAnsi="Simplified Arabic" w:cs="Simplified Arabic" w:hint="cs"/>
          <w:sz w:val="24"/>
          <w:szCs w:val="24"/>
          <w:rtl/>
        </w:rPr>
        <w:t xml:space="preserve"> (</w:t>
      </w:r>
      <w:r w:rsidRPr="005E2519">
        <w:rPr>
          <w:rFonts w:asciiTheme="majorBidi" w:hAnsiTheme="majorBidi" w:cstheme="majorBidi"/>
          <w:sz w:val="24"/>
          <w:szCs w:val="24"/>
        </w:rPr>
        <w:t>Salovey &amp; Mayer, 1990; Mayer et al., 2008</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وتشير هذه النماذج إلى مجموعة من العلامات السلوكية والمعرفية التي يمكن الاستدلال بها على امتلاك الفرد لمستوى مرتفع من الذكاء العاطفي</w:t>
      </w:r>
      <w:r w:rsidRPr="005E2519">
        <w:rPr>
          <w:rFonts w:ascii="Simplified Arabic" w:hAnsi="Simplified Arabic" w:cs="Simplified Arabic"/>
          <w:sz w:val="24"/>
          <w:szCs w:val="24"/>
        </w:rPr>
        <w:t>.</w:t>
      </w:r>
    </w:p>
    <w:p w14:paraId="1D2DA400" w14:textId="77777777" w:rsidR="0000505C" w:rsidRDefault="0000505C" w:rsidP="0000505C">
      <w:pPr>
        <w:bidi/>
        <w:spacing w:before="100" w:beforeAutospacing="1" w:after="240" w:line="360" w:lineRule="auto"/>
        <w:ind w:firstLine="720"/>
        <w:jc w:val="both"/>
        <w:rPr>
          <w:rFonts w:ascii="Simplified Arabic" w:hAnsi="Simplified Arabic" w:cs="Simplified Arabic"/>
          <w:sz w:val="24"/>
          <w:szCs w:val="24"/>
        </w:rPr>
      </w:pPr>
    </w:p>
    <w:p w14:paraId="4899A098" w14:textId="77777777" w:rsidR="0000505C" w:rsidRPr="005E2519" w:rsidRDefault="0000505C" w:rsidP="0000505C">
      <w:pPr>
        <w:bidi/>
        <w:spacing w:before="100" w:beforeAutospacing="1" w:after="240" w:line="360" w:lineRule="auto"/>
        <w:ind w:firstLine="720"/>
        <w:jc w:val="both"/>
        <w:rPr>
          <w:rFonts w:ascii="Simplified Arabic" w:hAnsi="Simplified Arabic" w:cs="Simplified Arabic"/>
          <w:sz w:val="24"/>
          <w:szCs w:val="24"/>
        </w:rPr>
      </w:pPr>
    </w:p>
    <w:p w14:paraId="08FEE16E" w14:textId="77777777" w:rsidR="00D4695B" w:rsidRPr="005E2519" w:rsidRDefault="00D4695B" w:rsidP="00D4695B">
      <w:pPr>
        <w:bidi/>
        <w:jc w:val="both"/>
        <w:rPr>
          <w:rFonts w:ascii="Simplified Arabic" w:hAnsi="Simplified Arabic" w:cs="Simplified Arabic"/>
          <w:b/>
          <w:bCs/>
          <w:sz w:val="24"/>
          <w:szCs w:val="24"/>
        </w:rPr>
      </w:pPr>
      <w:r w:rsidRPr="005E2519">
        <w:rPr>
          <w:rFonts w:ascii="Simplified Arabic" w:hAnsi="Simplified Arabic" w:cs="Simplified Arabic"/>
          <w:b/>
          <w:bCs/>
          <w:sz w:val="24"/>
          <w:szCs w:val="24"/>
          <w:rtl/>
        </w:rPr>
        <w:lastRenderedPageBreak/>
        <w:t>أولًا: العلامات المرتبطة بالوعي الذاتي والفهم الداخلي</w:t>
      </w:r>
    </w:p>
    <w:p w14:paraId="351ADDD4" w14:textId="77777777" w:rsidR="00D4695B" w:rsidRPr="005E2519" w:rsidRDefault="00D4695B">
      <w:pPr>
        <w:numPr>
          <w:ilvl w:val="0"/>
          <w:numId w:val="16"/>
        </w:numPr>
        <w:bidi/>
        <w:spacing w:line="278"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الوعي الذاتي بالانفعالات: يتسم الفرد ذو الذكاء العاطفي المرتفع بقدرته على إدراك مشاعره وفهم أسبابها وتأثيرها في سلوكه وقراراته، ويُعدّ هذا الوعي حجر الأساس في جميع نماذج الذكاء العاطفي (</w:t>
      </w:r>
      <w:r w:rsidRPr="005E2519">
        <w:rPr>
          <w:rFonts w:asciiTheme="majorBidi" w:hAnsiTheme="majorBidi" w:cstheme="majorBidi"/>
          <w:sz w:val="24"/>
          <w:szCs w:val="24"/>
        </w:rPr>
        <w:t>Goleman, 1998; Mayer et al., 2008</w:t>
      </w:r>
      <w:r w:rsidRPr="005E2519">
        <w:rPr>
          <w:rFonts w:ascii="Simplified Arabic" w:hAnsi="Simplified Arabic" w:cs="Simplified Arabic"/>
          <w:sz w:val="24"/>
          <w:szCs w:val="24"/>
          <w:rtl/>
        </w:rPr>
        <w:t>).</w:t>
      </w:r>
    </w:p>
    <w:p w14:paraId="62BCCF93" w14:textId="77777777" w:rsidR="00D4695B" w:rsidRPr="005E2519" w:rsidRDefault="00D4695B">
      <w:pPr>
        <w:numPr>
          <w:ilvl w:val="0"/>
          <w:numId w:val="17"/>
        </w:numPr>
        <w:bidi/>
        <w:spacing w:line="278"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الوعي بتأثير المشاعر في اتخاذ القرار: يظهر الأفراد الأذكياء عاطفيًا إدراكًا واضحًا للدور الذي تلعبه المشاعر في التفكير والحكم على الأمور، ويسعون لتوظيفها بشكل داعم لاتخاذ قرارات متزنة (</w:t>
      </w:r>
      <w:r w:rsidRPr="005E2519">
        <w:rPr>
          <w:rFonts w:asciiTheme="majorBidi" w:hAnsiTheme="majorBidi" w:cstheme="majorBidi"/>
          <w:sz w:val="24"/>
          <w:szCs w:val="24"/>
        </w:rPr>
        <w:t>Mayer et al., 2008</w:t>
      </w:r>
      <w:r w:rsidRPr="005E2519">
        <w:rPr>
          <w:rFonts w:ascii="Simplified Arabic" w:hAnsi="Simplified Arabic" w:cs="Simplified Arabic"/>
          <w:sz w:val="24"/>
          <w:szCs w:val="24"/>
          <w:rtl/>
        </w:rPr>
        <w:t>).</w:t>
      </w:r>
    </w:p>
    <w:p w14:paraId="00743823" w14:textId="77777777" w:rsidR="00D4695B" w:rsidRPr="005E2519" w:rsidRDefault="00D4695B">
      <w:pPr>
        <w:numPr>
          <w:ilvl w:val="0"/>
          <w:numId w:val="17"/>
        </w:numPr>
        <w:bidi/>
        <w:spacing w:line="278"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المسؤولية الانفعالية: يتسم الفرد ذو الذكاء العاطفي المرتفع باستعداده لتحمّل مسؤولية مشاعره وردود أفعاله، وعدم إلقاء اللوم على الآخرين أو الظروف، وهو مؤشر على النضج الانفعالي (</w:t>
      </w:r>
      <w:r w:rsidRPr="005E2519">
        <w:rPr>
          <w:rFonts w:asciiTheme="majorBidi" w:hAnsiTheme="majorBidi" w:cstheme="majorBidi"/>
          <w:sz w:val="24"/>
          <w:szCs w:val="24"/>
        </w:rPr>
        <w:t>Goleman, 2011</w:t>
      </w:r>
      <w:r w:rsidRPr="005E2519">
        <w:rPr>
          <w:rFonts w:ascii="Simplified Arabic" w:hAnsi="Simplified Arabic" w:cs="Simplified Arabic"/>
          <w:sz w:val="24"/>
          <w:szCs w:val="24"/>
          <w:rtl/>
        </w:rPr>
        <w:t>).</w:t>
      </w:r>
    </w:p>
    <w:p w14:paraId="059A4241" w14:textId="77777777" w:rsidR="00D4695B" w:rsidRPr="005E2519" w:rsidRDefault="00D4695B" w:rsidP="00D4695B">
      <w:pPr>
        <w:bidi/>
        <w:jc w:val="both"/>
        <w:rPr>
          <w:rFonts w:ascii="Simplified Arabic" w:hAnsi="Simplified Arabic" w:cs="Simplified Arabic"/>
          <w:b/>
          <w:bCs/>
          <w:sz w:val="24"/>
          <w:szCs w:val="24"/>
        </w:rPr>
      </w:pPr>
      <w:r w:rsidRPr="005E2519">
        <w:rPr>
          <w:rFonts w:ascii="Simplified Arabic" w:hAnsi="Simplified Arabic" w:cs="Simplified Arabic"/>
          <w:b/>
          <w:bCs/>
          <w:sz w:val="24"/>
          <w:szCs w:val="24"/>
          <w:rtl/>
        </w:rPr>
        <w:t>ثانيًا: العلامات المرتبطة بتنظيم الانفعالات وإدارة الذات</w:t>
      </w:r>
    </w:p>
    <w:p w14:paraId="09EC5930" w14:textId="77777777" w:rsidR="00D4695B" w:rsidRPr="005E2519" w:rsidRDefault="00D4695B">
      <w:pPr>
        <w:numPr>
          <w:ilvl w:val="0"/>
          <w:numId w:val="17"/>
        </w:numPr>
        <w:bidi/>
        <w:spacing w:line="278"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القدرة على ضبط الانفعالات: يظهر الأفراد الأذكياء عاطفيًا قدرة على التحكم في انفعالاتهم السلبية والتعامل معها بمرونة دون اندفاع (</w:t>
      </w:r>
      <w:r w:rsidRPr="005E2519">
        <w:rPr>
          <w:rFonts w:asciiTheme="majorBidi" w:hAnsiTheme="majorBidi" w:cstheme="majorBidi"/>
          <w:sz w:val="24"/>
          <w:szCs w:val="24"/>
        </w:rPr>
        <w:t>Bar-On, 2000</w:t>
      </w:r>
      <w:r w:rsidRPr="005E2519">
        <w:rPr>
          <w:rFonts w:ascii="Simplified Arabic" w:hAnsi="Simplified Arabic" w:cs="Simplified Arabic"/>
          <w:sz w:val="24"/>
          <w:szCs w:val="24"/>
          <w:rtl/>
        </w:rPr>
        <w:t>).</w:t>
      </w:r>
    </w:p>
    <w:p w14:paraId="4B262D6F" w14:textId="77777777" w:rsidR="00D4695B" w:rsidRPr="005E2519" w:rsidRDefault="00D4695B">
      <w:pPr>
        <w:numPr>
          <w:ilvl w:val="0"/>
          <w:numId w:val="17"/>
        </w:numPr>
        <w:bidi/>
        <w:spacing w:line="278"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الاتزان الانفعالي في المواقف الصعبة: يتسم الفرد ذو الذكاء العاطفي المرتفع بالهدوء النسبي في الأزمات وقدرته على التفكير العقلاني رغم شدة الانفعالات (</w:t>
      </w:r>
      <w:r w:rsidRPr="005E2519">
        <w:rPr>
          <w:rFonts w:asciiTheme="majorBidi" w:hAnsiTheme="majorBidi" w:cstheme="majorBidi"/>
          <w:sz w:val="24"/>
          <w:szCs w:val="24"/>
        </w:rPr>
        <w:t>Goleman, 2011</w:t>
      </w:r>
      <w:r w:rsidRPr="005E2519">
        <w:rPr>
          <w:rFonts w:ascii="Simplified Arabic" w:hAnsi="Simplified Arabic" w:cs="Simplified Arabic"/>
          <w:sz w:val="24"/>
          <w:szCs w:val="24"/>
          <w:rtl/>
        </w:rPr>
        <w:t>).</w:t>
      </w:r>
    </w:p>
    <w:p w14:paraId="12A9CF3A" w14:textId="77777777" w:rsidR="00D4695B" w:rsidRPr="005E2519" w:rsidRDefault="00D4695B">
      <w:pPr>
        <w:numPr>
          <w:ilvl w:val="0"/>
          <w:numId w:val="17"/>
        </w:numPr>
        <w:bidi/>
        <w:spacing w:line="278"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إدارة الضغوط بفاعلية: يظهر الأفراد الأذكياء عاطفيًا قدرة على التعامل مع ضغوط العمل والحياة اليومية باستخدام استراتيجيات تكيف إيجابية (</w:t>
      </w:r>
      <w:r w:rsidRPr="005E2519">
        <w:rPr>
          <w:rFonts w:asciiTheme="majorBidi" w:hAnsiTheme="majorBidi" w:cstheme="majorBidi"/>
          <w:sz w:val="24"/>
          <w:szCs w:val="24"/>
        </w:rPr>
        <w:t>Bar-On, 1997</w:t>
      </w:r>
      <w:r w:rsidRPr="005E2519">
        <w:rPr>
          <w:rFonts w:ascii="Simplified Arabic" w:hAnsi="Simplified Arabic" w:cs="Simplified Arabic"/>
          <w:sz w:val="24"/>
          <w:szCs w:val="24"/>
          <w:rtl/>
        </w:rPr>
        <w:t>).</w:t>
      </w:r>
    </w:p>
    <w:p w14:paraId="177FB033" w14:textId="77777777" w:rsidR="00D4695B" w:rsidRPr="005E2519" w:rsidRDefault="00D4695B">
      <w:pPr>
        <w:numPr>
          <w:ilvl w:val="0"/>
          <w:numId w:val="17"/>
        </w:numPr>
        <w:bidi/>
        <w:spacing w:line="278"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المرونة النفسية والتكيف: يتسم الفرد ذو الذكاء العاطفي المرتفع بقدرته على التكيف مع التغيرات والتعامل الإيجابي مع الفشل والتحديات، بما يعكس مستوى متقدمًا من النضج الانفعالي (</w:t>
      </w:r>
      <w:r w:rsidRPr="005E2519">
        <w:rPr>
          <w:rFonts w:asciiTheme="majorBidi" w:hAnsiTheme="majorBidi" w:cstheme="majorBidi"/>
          <w:sz w:val="24"/>
          <w:szCs w:val="24"/>
        </w:rPr>
        <w:t>Mayer et al., 2008</w:t>
      </w:r>
      <w:r w:rsidRPr="005E2519">
        <w:rPr>
          <w:rFonts w:ascii="Simplified Arabic" w:hAnsi="Simplified Arabic" w:cs="Simplified Arabic"/>
          <w:sz w:val="24"/>
          <w:szCs w:val="24"/>
          <w:rtl/>
        </w:rPr>
        <w:t>).</w:t>
      </w:r>
    </w:p>
    <w:p w14:paraId="18975CFC" w14:textId="77777777" w:rsidR="00D4695B" w:rsidRPr="005E2519" w:rsidRDefault="00D4695B">
      <w:pPr>
        <w:numPr>
          <w:ilvl w:val="0"/>
          <w:numId w:val="17"/>
        </w:numPr>
        <w:bidi/>
        <w:spacing w:line="278"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الدافعية الذاتية المرتفعة: يظهر الأفراد الأذكياء عاطفيًا امتلاكهم دافعية داخلية تحفّزهم على الإنجاز والالتزام بالأهداف رغم الإخفاقات (</w:t>
      </w:r>
      <w:r w:rsidRPr="005E2519">
        <w:rPr>
          <w:rFonts w:asciiTheme="majorBidi" w:hAnsiTheme="majorBidi" w:cstheme="majorBidi"/>
          <w:sz w:val="24"/>
          <w:szCs w:val="24"/>
        </w:rPr>
        <w:t>Goleman, 1998</w:t>
      </w:r>
      <w:r w:rsidRPr="005E2519">
        <w:rPr>
          <w:rFonts w:ascii="Simplified Arabic" w:hAnsi="Simplified Arabic" w:cs="Simplified Arabic"/>
          <w:sz w:val="24"/>
          <w:szCs w:val="24"/>
          <w:rtl/>
        </w:rPr>
        <w:t xml:space="preserve">). </w:t>
      </w:r>
    </w:p>
    <w:p w14:paraId="01D6FBD4" w14:textId="77777777" w:rsidR="00D4695B" w:rsidRPr="005E2519" w:rsidRDefault="00D4695B">
      <w:pPr>
        <w:numPr>
          <w:ilvl w:val="0"/>
          <w:numId w:val="17"/>
        </w:numPr>
        <w:bidi/>
        <w:spacing w:line="278"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تحمّل النقد وتقبّل التغذية الراجعة: يتسم الفرد ذو الذكاء العاطفي المرتفع بانفتاحه على النقد البنّاء وقدرته على الاستفادة من التغذية الراجعة دون دفاعية أو انفعال سلبي (</w:t>
      </w:r>
      <w:r w:rsidRPr="005E2519">
        <w:rPr>
          <w:rFonts w:asciiTheme="majorBidi" w:hAnsiTheme="majorBidi" w:cstheme="majorBidi"/>
          <w:sz w:val="24"/>
          <w:szCs w:val="24"/>
        </w:rPr>
        <w:t>Bar-On, 2000</w:t>
      </w:r>
      <w:r w:rsidRPr="005E2519">
        <w:rPr>
          <w:rFonts w:ascii="Simplified Arabic" w:hAnsi="Simplified Arabic" w:cs="Simplified Arabic"/>
          <w:sz w:val="24"/>
          <w:szCs w:val="24"/>
          <w:rtl/>
        </w:rPr>
        <w:t>).</w:t>
      </w:r>
    </w:p>
    <w:p w14:paraId="2F87A40C" w14:textId="77777777" w:rsidR="00D4695B" w:rsidRPr="005E2519" w:rsidRDefault="00D4695B" w:rsidP="00D4695B">
      <w:pPr>
        <w:bidi/>
        <w:jc w:val="both"/>
        <w:rPr>
          <w:rFonts w:ascii="Simplified Arabic" w:hAnsi="Simplified Arabic" w:cs="Simplified Arabic"/>
          <w:b/>
          <w:bCs/>
          <w:sz w:val="24"/>
          <w:szCs w:val="24"/>
        </w:rPr>
      </w:pPr>
      <w:r w:rsidRPr="005E2519">
        <w:rPr>
          <w:rFonts w:ascii="Simplified Arabic" w:hAnsi="Simplified Arabic" w:cs="Simplified Arabic"/>
          <w:b/>
          <w:bCs/>
          <w:sz w:val="24"/>
          <w:szCs w:val="24"/>
          <w:rtl/>
        </w:rPr>
        <w:t>ثالثًا: العلامات المرتبطة بالوعي الاجتماعي والتفاعل مع الآخرين</w:t>
      </w:r>
    </w:p>
    <w:p w14:paraId="01AD2467" w14:textId="77777777" w:rsidR="00D4695B" w:rsidRPr="005E2519" w:rsidRDefault="00D4695B">
      <w:pPr>
        <w:numPr>
          <w:ilvl w:val="0"/>
          <w:numId w:val="17"/>
        </w:numPr>
        <w:bidi/>
        <w:spacing w:line="278"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التعاطف وفهم مشاعر الآخرين: يظهر الأفراد الأذكياء عاطفيًا حساسية عالية لمشاعر الآخرين وقدرة على قراءة الإشارات اللفظية وغير اللفظية والاستجابة لها بشكل مناسب (</w:t>
      </w:r>
      <w:r w:rsidRPr="005E2519">
        <w:rPr>
          <w:rFonts w:asciiTheme="majorBidi" w:hAnsiTheme="majorBidi" w:cstheme="majorBidi"/>
          <w:sz w:val="24"/>
          <w:szCs w:val="24"/>
        </w:rPr>
        <w:t>Goleman, 2011</w:t>
      </w:r>
      <w:r w:rsidRPr="005E2519">
        <w:rPr>
          <w:rFonts w:ascii="Simplified Arabic" w:hAnsi="Simplified Arabic" w:cs="Simplified Arabic"/>
          <w:sz w:val="24"/>
          <w:szCs w:val="24"/>
          <w:rtl/>
        </w:rPr>
        <w:t>).</w:t>
      </w:r>
    </w:p>
    <w:p w14:paraId="6A5A24D5" w14:textId="77777777" w:rsidR="00D4695B" w:rsidRPr="005E2519" w:rsidRDefault="00D4695B">
      <w:pPr>
        <w:numPr>
          <w:ilvl w:val="0"/>
          <w:numId w:val="17"/>
        </w:numPr>
        <w:bidi/>
        <w:spacing w:line="278"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القدرة على قراءة السياق الاجتماعي: يتسم الفرد ذو الذكاء العاطفي المرتفع بإدراك ديناميكيات المواقف الاجتماعية وفهم السلوك الأنسب في كل سياق (</w:t>
      </w:r>
      <w:r w:rsidRPr="005E2519">
        <w:rPr>
          <w:rFonts w:asciiTheme="majorBidi" w:hAnsiTheme="majorBidi" w:cstheme="majorBidi"/>
          <w:sz w:val="24"/>
          <w:szCs w:val="24"/>
        </w:rPr>
        <w:t>Goleman, 1998</w:t>
      </w:r>
      <w:r w:rsidRPr="005E2519">
        <w:rPr>
          <w:rFonts w:ascii="Simplified Arabic" w:hAnsi="Simplified Arabic" w:cs="Simplified Arabic"/>
          <w:sz w:val="24"/>
          <w:szCs w:val="24"/>
          <w:rtl/>
        </w:rPr>
        <w:t>).</w:t>
      </w:r>
    </w:p>
    <w:p w14:paraId="1F440009" w14:textId="77777777" w:rsidR="00D4695B" w:rsidRPr="005E2519" w:rsidRDefault="00D4695B">
      <w:pPr>
        <w:numPr>
          <w:ilvl w:val="0"/>
          <w:numId w:val="17"/>
        </w:numPr>
        <w:bidi/>
        <w:spacing w:line="278"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lastRenderedPageBreak/>
        <w:t>مهارات التواصل الفعّال: يظهر الأفراد الأذكياء عاطفيًا امتلاكهم لمهارات تواصل متقدمة تشمل حسن الإصغاء والتعبير الواضح عن المشاعر وإدارة الحوار بأسلوب بنّاء (</w:t>
      </w:r>
      <w:r w:rsidRPr="005E2519">
        <w:rPr>
          <w:rFonts w:asciiTheme="majorBidi" w:hAnsiTheme="majorBidi" w:cstheme="majorBidi"/>
          <w:sz w:val="24"/>
          <w:szCs w:val="24"/>
        </w:rPr>
        <w:t>Salovey &amp; Mayer, 1990</w:t>
      </w:r>
      <w:r w:rsidRPr="005E2519">
        <w:rPr>
          <w:rFonts w:ascii="Simplified Arabic" w:hAnsi="Simplified Arabic" w:cs="Simplified Arabic"/>
          <w:sz w:val="24"/>
          <w:szCs w:val="24"/>
          <w:rtl/>
        </w:rPr>
        <w:t>).</w:t>
      </w:r>
    </w:p>
    <w:p w14:paraId="0EC21F08" w14:textId="77777777" w:rsidR="00D4695B" w:rsidRPr="005E2519" w:rsidRDefault="00D4695B">
      <w:pPr>
        <w:numPr>
          <w:ilvl w:val="0"/>
          <w:numId w:val="17"/>
        </w:numPr>
        <w:bidi/>
        <w:spacing w:line="278"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القدرة على إدارة العلاقات: يتسم الفرد ذو الذكاء العاطفي المرتفع بقدرته على بناء علاقات مهنية وشخصية ناجحة من خلال توظيف وعيه الذاتي وتعاطفه وتنظيمه الانفعالي (</w:t>
      </w:r>
      <w:r w:rsidRPr="005E2519">
        <w:rPr>
          <w:rFonts w:asciiTheme="majorBidi" w:hAnsiTheme="majorBidi" w:cstheme="majorBidi"/>
          <w:sz w:val="24"/>
          <w:szCs w:val="24"/>
        </w:rPr>
        <w:t>Goleman, 1998</w:t>
      </w:r>
      <w:r w:rsidRPr="005E2519">
        <w:rPr>
          <w:rFonts w:ascii="Simplified Arabic" w:hAnsi="Simplified Arabic" w:cs="Simplified Arabic"/>
          <w:sz w:val="24"/>
          <w:szCs w:val="24"/>
          <w:rtl/>
        </w:rPr>
        <w:t>).</w:t>
      </w:r>
    </w:p>
    <w:p w14:paraId="482D2D81"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تُظهر هذه العلامات أن الذكاء العاطفي ليس مجرد سمة شخصية، بل هو منظومة من القدرات المعرفية والانفعالية والاجتماعية التي يمكن تطويرها وصقلها. ويُعدّ إدراك هذه العلامات أمرًا جوهريًا في بناء الإطار النظري للذكاء العاطفي، إذ يوضح كيف ينعكس هذا المفهوم في السلوك الفردي والاجتماعي</w:t>
      </w:r>
      <w:r w:rsidRPr="005E2519">
        <w:rPr>
          <w:rFonts w:ascii="Simplified Arabic" w:hAnsi="Simplified Arabic" w:cs="Simplified Arabic"/>
          <w:sz w:val="24"/>
          <w:szCs w:val="24"/>
        </w:rPr>
        <w:t>.</w:t>
      </w:r>
    </w:p>
    <w:p w14:paraId="08377F2A" w14:textId="77777777" w:rsidR="00D4695B" w:rsidRPr="005E2519" w:rsidRDefault="00D4695B" w:rsidP="00D4695B">
      <w:pPr>
        <w:bidi/>
        <w:jc w:val="both"/>
        <w:rPr>
          <w:rFonts w:ascii="Simplified Arabic" w:hAnsi="Simplified Arabic" w:cs="Simplified Arabic"/>
          <w:b/>
          <w:bCs/>
          <w:sz w:val="32"/>
          <w:szCs w:val="32"/>
          <w:rtl/>
        </w:rPr>
      </w:pPr>
      <w:r w:rsidRPr="005E2519">
        <w:rPr>
          <w:rFonts w:ascii="Simplified Arabic" w:hAnsi="Simplified Arabic" w:cs="Simplified Arabic" w:hint="cs"/>
          <w:b/>
          <w:bCs/>
          <w:sz w:val="32"/>
          <w:szCs w:val="32"/>
          <w:rtl/>
        </w:rPr>
        <w:t>تنمية مهارات الذكاء العاطفي:</w:t>
      </w:r>
    </w:p>
    <w:p w14:paraId="541624CE"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يُعدّ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الذكاء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العاطفي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مجموعة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المهارات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القابلة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للتعلّم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والتطوير،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وليس</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سمة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فطرية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ثابتة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وقد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أوضح</w:t>
      </w:r>
      <w:r w:rsidRPr="005E2519">
        <w:rPr>
          <w:rFonts w:ascii="Simplified Arabic" w:hAnsi="Simplified Arabic" w:cs="Simplified Arabic"/>
          <w:sz w:val="24"/>
          <w:szCs w:val="24"/>
          <w:rtl/>
        </w:rPr>
        <w:t xml:space="preserve"> </w:t>
      </w:r>
      <w:proofErr w:type="spellStart"/>
      <w:r w:rsidRPr="005E2519">
        <w:rPr>
          <w:rFonts w:ascii="Simplified Arabic" w:hAnsi="Simplified Arabic" w:cs="Simplified Arabic" w:hint="cs"/>
          <w:sz w:val="24"/>
          <w:szCs w:val="24"/>
          <w:rtl/>
        </w:rPr>
        <w:t>جولمان</w:t>
      </w:r>
      <w:proofErr w:type="spellEnd"/>
      <w:r w:rsidRPr="005E2519">
        <w:rPr>
          <w:rFonts w:ascii="Simplified Arabic" w:hAnsi="Simplified Arabic" w:cs="Simplified Arabic" w:hint="cs"/>
          <w:sz w:val="24"/>
          <w:szCs w:val="24"/>
          <w:rtl/>
        </w:rPr>
        <w:t xml:space="preserve"> (</w:t>
      </w:r>
      <w:r w:rsidRPr="005E2519">
        <w:rPr>
          <w:rFonts w:asciiTheme="majorBidi" w:hAnsiTheme="majorBidi" w:cstheme="majorBidi"/>
          <w:sz w:val="24"/>
          <w:szCs w:val="24"/>
        </w:rPr>
        <w:t>Goleman, 2011</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تنمية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هذه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المهارات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تتم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عبر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التدريب</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والخبرة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والتغذية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الراجعة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المستمرة،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مما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يعزز</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قدرة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الفرد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الوعي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بانفعالاته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وتنظيمها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وفهم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مشاعر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الآخرين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وإدارتها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بفاعلية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السياقات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الاجتماعية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والمهنية</w:t>
      </w:r>
      <w:r w:rsidRPr="005E2519">
        <w:rPr>
          <w:rFonts w:ascii="Simplified Arabic" w:hAnsi="Simplified Arabic" w:cs="Simplified Arabic"/>
          <w:sz w:val="24"/>
          <w:szCs w:val="24"/>
          <w:rtl/>
        </w:rPr>
        <w:t>.</w:t>
      </w:r>
    </w:p>
    <w:p w14:paraId="708ED5AA"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وتؤكد الأدلة البحثية أن التدريب المنظم والموجه يمثل وسيلة فعّالة لتنمية هذه المهارات؛ فقد أظهرت </w:t>
      </w:r>
      <w:r w:rsidRPr="005E2519">
        <w:rPr>
          <w:rFonts w:ascii="Simplified Arabic" w:hAnsi="Simplified Arabic" w:cs="Simplified Arabic" w:hint="cs"/>
          <w:sz w:val="24"/>
          <w:szCs w:val="24"/>
          <w:rtl/>
        </w:rPr>
        <w:t>دراسة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حمد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الملك (2025)</w:t>
      </w:r>
      <w:r w:rsidRPr="005E2519">
        <w:rPr>
          <w:rFonts w:ascii="Simplified Arabic" w:hAnsi="Simplified Arabic" w:cs="Simplified Arabic"/>
          <w:sz w:val="24"/>
          <w:szCs w:val="24"/>
          <w:rtl/>
        </w:rPr>
        <w:t xml:space="preserve"> أثر برنامج تدريبي على طالبات جامعة الملك خالد في رفع مستويات الذكاء العاطفي، كما بينت تجربة</w:t>
      </w:r>
      <w:r w:rsidRPr="005E2519">
        <w:rPr>
          <w:rFonts w:ascii="Simplified Arabic" w:hAnsi="Simplified Arabic" w:cs="Simplified Arabic" w:hint="cs"/>
          <w:sz w:val="24"/>
          <w:szCs w:val="24"/>
          <w:rtl/>
        </w:rPr>
        <w:t xml:space="preserve"> </w:t>
      </w:r>
      <w:proofErr w:type="spellStart"/>
      <w:r w:rsidRPr="005E2519">
        <w:rPr>
          <w:rFonts w:ascii="Simplified Arabic" w:hAnsi="Simplified Arabic" w:cs="Simplified Arabic" w:hint="cs"/>
          <w:sz w:val="24"/>
          <w:szCs w:val="24"/>
          <w:rtl/>
        </w:rPr>
        <w:t>جيلار</w:t>
      </w:r>
      <w:proofErr w:type="spellEnd"/>
      <w:r w:rsidRPr="005E2519">
        <w:rPr>
          <w:rFonts w:ascii="Simplified Arabic" w:hAnsi="Simplified Arabic" w:cs="Simplified Arabic" w:hint="cs"/>
          <w:sz w:val="24"/>
          <w:szCs w:val="24"/>
          <w:rtl/>
        </w:rPr>
        <w:t>-كوربي وزملاؤه (</w:t>
      </w:r>
      <w:proofErr w:type="spellStart"/>
      <w:r w:rsidRPr="005E2519">
        <w:rPr>
          <w:rFonts w:asciiTheme="majorBidi" w:hAnsiTheme="majorBidi" w:cstheme="majorBidi"/>
          <w:sz w:val="24"/>
          <w:szCs w:val="24"/>
        </w:rPr>
        <w:t>Gilar</w:t>
      </w:r>
      <w:proofErr w:type="spellEnd"/>
      <w:r w:rsidRPr="005E2519">
        <w:rPr>
          <w:rFonts w:asciiTheme="majorBidi" w:hAnsiTheme="majorBidi" w:cstheme="majorBidi"/>
          <w:sz w:val="24"/>
          <w:szCs w:val="24"/>
        </w:rPr>
        <w:t>-Corbi et al., 2018</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إدماج</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التدريب</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المقررات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الجامعية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أدى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تحسينات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واضحة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مؤشرات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الذكاء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العاطفي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وفق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نماذج</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السمات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والقدرات،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مما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يعكس</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أهمية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دمج</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هذه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البرامج</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السياقات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التعليمية</w:t>
      </w:r>
      <w:r w:rsidRPr="005E2519">
        <w:rPr>
          <w:rFonts w:ascii="Simplified Arabic" w:hAnsi="Simplified Arabic" w:cs="Simplified Arabic"/>
          <w:sz w:val="24"/>
          <w:szCs w:val="24"/>
          <w:rtl/>
        </w:rPr>
        <w:t>.</w:t>
      </w:r>
      <w:r w:rsidRPr="005E2519">
        <w:rPr>
          <w:rFonts w:ascii="Simplified Arabic" w:hAnsi="Simplified Arabic" w:cs="Simplified Arabic" w:hint="cs"/>
          <w:sz w:val="24"/>
          <w:szCs w:val="24"/>
          <w:rtl/>
        </w:rPr>
        <w:t xml:space="preserve"> </w:t>
      </w:r>
    </w:p>
    <w:p w14:paraId="32A7CB00"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وفي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السياق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ذاته،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أوضحت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دراسة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درهام وآخرون (</w:t>
      </w:r>
      <w:r w:rsidRPr="005E2519">
        <w:rPr>
          <w:rFonts w:asciiTheme="majorBidi" w:hAnsiTheme="majorBidi" w:cstheme="majorBidi"/>
          <w:sz w:val="24"/>
          <w:szCs w:val="24"/>
        </w:rPr>
        <w:t>Durham et al., 2023</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التدريب الإلكتروني المكثف أسهم 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تحسن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ملحوظ</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ومستدام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مقاييس</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الذكاء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 xml:space="preserve">العاطفي. </w:t>
      </w:r>
      <w:r w:rsidRPr="005E2519">
        <w:rPr>
          <w:rFonts w:ascii="Simplified Arabic" w:hAnsi="Simplified Arabic" w:cs="Simplified Arabic"/>
          <w:sz w:val="24"/>
          <w:szCs w:val="24"/>
          <w:rtl/>
        </w:rPr>
        <w:t xml:space="preserve">بينما دعمت تجربة </w:t>
      </w:r>
      <w:proofErr w:type="spellStart"/>
      <w:r w:rsidRPr="005E2519">
        <w:rPr>
          <w:rFonts w:ascii="Simplified Arabic" w:hAnsi="Simplified Arabic" w:cs="Simplified Arabic"/>
          <w:sz w:val="24"/>
          <w:szCs w:val="24"/>
          <w:rtl/>
        </w:rPr>
        <w:t>يوسيورت</w:t>
      </w:r>
      <w:proofErr w:type="spellEnd"/>
      <w:r w:rsidRPr="005E2519">
        <w:rPr>
          <w:rFonts w:ascii="Simplified Arabic" w:hAnsi="Simplified Arabic" w:cs="Simplified Arabic"/>
          <w:sz w:val="24"/>
          <w:szCs w:val="24"/>
          <w:rtl/>
        </w:rPr>
        <w:t xml:space="preserve"> </w:t>
      </w:r>
      <w:proofErr w:type="spellStart"/>
      <w:r w:rsidRPr="005E2519">
        <w:rPr>
          <w:rFonts w:ascii="Simplified Arabic" w:hAnsi="Simplified Arabic" w:cs="Simplified Arabic"/>
          <w:sz w:val="24"/>
          <w:szCs w:val="24"/>
          <w:rtl/>
        </w:rPr>
        <w:t>وكايا</w:t>
      </w:r>
      <w:proofErr w:type="spellEnd"/>
      <w:r w:rsidRPr="005E2519">
        <w:rPr>
          <w:rFonts w:ascii="Simplified Arabic" w:hAnsi="Simplified Arabic" w:cs="Simplified Arabic" w:hint="cs"/>
          <w:sz w:val="24"/>
          <w:szCs w:val="24"/>
          <w:rtl/>
        </w:rPr>
        <w:t xml:space="preserve"> (</w:t>
      </w:r>
      <w:proofErr w:type="spellStart"/>
      <w:r w:rsidRPr="005E2519">
        <w:rPr>
          <w:rFonts w:asciiTheme="majorBidi" w:hAnsiTheme="majorBidi" w:cstheme="majorBidi"/>
          <w:sz w:val="24"/>
          <w:szCs w:val="24"/>
        </w:rPr>
        <w:t>Yüceyurt</w:t>
      </w:r>
      <w:proofErr w:type="spellEnd"/>
      <w:r w:rsidRPr="005E2519">
        <w:rPr>
          <w:rFonts w:asciiTheme="majorBidi" w:hAnsiTheme="majorBidi" w:cstheme="majorBidi"/>
          <w:sz w:val="24"/>
          <w:szCs w:val="24"/>
        </w:rPr>
        <w:t xml:space="preserve"> &amp; Kaya, 2025</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طلبة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التمريض</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هذا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الاتجاه،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 خلال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برنامج</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تدريبي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قائم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نموذج بار-أون</w:t>
      </w:r>
      <w:r w:rsidRPr="005E2519">
        <w:rPr>
          <w:rFonts w:ascii="Simplified Arabic" w:hAnsi="Simplified Arabic" w:cs="Simplified Arabic"/>
          <w:sz w:val="24"/>
          <w:szCs w:val="24"/>
          <w:rtl/>
        </w:rPr>
        <w:t xml:space="preserve"> </w:t>
      </w:r>
      <w:r w:rsidRPr="005E2519">
        <w:rPr>
          <w:rFonts w:ascii="Simplified Arabic" w:hAnsi="Simplified Arabic" w:cs="Simplified Arabic"/>
          <w:sz w:val="24"/>
          <w:szCs w:val="24"/>
        </w:rPr>
        <w:t>EQ</w:t>
      </w:r>
      <w:r w:rsidRPr="005E2519">
        <w:rPr>
          <w:rFonts w:ascii="Simplified Arabic" w:hAnsi="Simplified Arabic" w:cs="Simplified Arabic" w:hint="cs"/>
          <w:sz w:val="24"/>
          <w:szCs w:val="24"/>
          <w:rtl/>
        </w:rPr>
        <w:t xml:space="preserve"> لمدة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ثمانية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أسابيع. وقد أظهرت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النتائج</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زيادة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بنسبة</w:t>
      </w:r>
      <w:r w:rsidRPr="005E2519">
        <w:rPr>
          <w:rFonts w:ascii="Simplified Arabic" w:hAnsi="Simplified Arabic" w:cs="Simplified Arabic"/>
          <w:sz w:val="24"/>
          <w:szCs w:val="24"/>
          <w:rtl/>
        </w:rPr>
        <w:t xml:space="preserve"> 13.7%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درجات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الذكاء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العاطفي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لدى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المجموعة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التجريبية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مقارنة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بالفترة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السابقة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للتدريب،</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مؤكدة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التدريب</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المنهجي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يعزز</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مهارات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أساسية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مثل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الإصغاء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الفعّال،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التعاطف،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وإدارة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العلاقات.</w:t>
      </w:r>
    </w:p>
    <w:p w14:paraId="6A239CBC"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lastRenderedPageBreak/>
        <w:t>وعلى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مستوى</w:t>
      </w:r>
      <w:r w:rsidRPr="005E2519">
        <w:rPr>
          <w:rFonts w:cs="Arial"/>
          <w:sz w:val="24"/>
          <w:szCs w:val="24"/>
          <w:rtl/>
        </w:rPr>
        <w:t xml:space="preserve"> </w:t>
      </w:r>
      <w:r w:rsidRPr="005E2519">
        <w:rPr>
          <w:rFonts w:cs="Arial" w:hint="cs"/>
          <w:sz w:val="24"/>
          <w:szCs w:val="24"/>
          <w:rtl/>
        </w:rPr>
        <w:t>المراجعات</w:t>
      </w:r>
      <w:r w:rsidRPr="005E2519">
        <w:rPr>
          <w:rFonts w:cs="Arial"/>
          <w:sz w:val="24"/>
          <w:szCs w:val="24"/>
          <w:rtl/>
        </w:rPr>
        <w:t xml:space="preserve"> </w:t>
      </w:r>
      <w:r w:rsidRPr="005E2519">
        <w:rPr>
          <w:rFonts w:cs="Arial" w:hint="cs"/>
          <w:sz w:val="24"/>
          <w:szCs w:val="24"/>
          <w:rtl/>
        </w:rPr>
        <w:t>الشاملة،</w:t>
      </w:r>
      <w:r w:rsidRPr="005E2519">
        <w:rPr>
          <w:rFonts w:cs="Arial"/>
          <w:sz w:val="24"/>
          <w:szCs w:val="24"/>
          <w:rtl/>
        </w:rPr>
        <w:t xml:space="preserve"> </w:t>
      </w:r>
      <w:r w:rsidRPr="005E2519">
        <w:rPr>
          <w:rFonts w:cs="Arial" w:hint="cs"/>
          <w:sz w:val="24"/>
          <w:szCs w:val="24"/>
          <w:rtl/>
        </w:rPr>
        <w:t>أكدت</w:t>
      </w:r>
      <w:r w:rsidRPr="005E2519">
        <w:rPr>
          <w:rFonts w:cs="Arial"/>
          <w:sz w:val="24"/>
          <w:szCs w:val="24"/>
          <w:rtl/>
        </w:rPr>
        <w:t xml:space="preserve"> </w:t>
      </w:r>
      <w:r w:rsidRPr="005E2519">
        <w:rPr>
          <w:rFonts w:cs="Arial" w:hint="cs"/>
          <w:sz w:val="24"/>
          <w:szCs w:val="24"/>
          <w:rtl/>
        </w:rPr>
        <w:t xml:space="preserve">دراسة </w:t>
      </w:r>
      <w:proofErr w:type="spellStart"/>
      <w:r w:rsidRPr="005E2519">
        <w:rPr>
          <w:rFonts w:cs="Arial" w:hint="cs"/>
          <w:sz w:val="24"/>
          <w:szCs w:val="24"/>
          <w:rtl/>
        </w:rPr>
        <w:t>كوتسو</w:t>
      </w:r>
      <w:proofErr w:type="spellEnd"/>
      <w:r w:rsidRPr="005E2519">
        <w:rPr>
          <w:rFonts w:cs="Arial" w:hint="cs"/>
          <w:sz w:val="24"/>
          <w:szCs w:val="24"/>
          <w:rtl/>
        </w:rPr>
        <w:t xml:space="preserve"> وزملائه (</w:t>
      </w:r>
      <w:proofErr w:type="spellStart"/>
      <w:r w:rsidRPr="005E2519">
        <w:rPr>
          <w:rFonts w:asciiTheme="majorBidi" w:hAnsiTheme="majorBidi" w:cstheme="majorBidi"/>
          <w:sz w:val="24"/>
          <w:szCs w:val="24"/>
        </w:rPr>
        <w:t>Kotsou</w:t>
      </w:r>
      <w:proofErr w:type="spellEnd"/>
      <w:r w:rsidRPr="005E2519">
        <w:rPr>
          <w:rFonts w:asciiTheme="majorBidi" w:hAnsiTheme="majorBidi" w:cstheme="majorBidi"/>
          <w:sz w:val="24"/>
          <w:szCs w:val="24"/>
        </w:rPr>
        <w:t xml:space="preserve"> et al., 2019</w:t>
      </w:r>
      <w:r w:rsidRPr="005E2519">
        <w:rPr>
          <w:rFonts w:cs="Arial" w:hint="cs"/>
          <w:sz w:val="24"/>
          <w:szCs w:val="24"/>
          <w:rtl/>
        </w:rPr>
        <w:t>) أن</w:t>
      </w:r>
      <w:r w:rsidRPr="005E2519">
        <w:rPr>
          <w:rFonts w:cs="Arial"/>
          <w:sz w:val="24"/>
          <w:szCs w:val="24"/>
          <w:rtl/>
        </w:rPr>
        <w:t xml:space="preserve"> </w:t>
      </w:r>
      <w:r w:rsidRPr="005E2519">
        <w:rPr>
          <w:rFonts w:cs="Arial" w:hint="cs"/>
          <w:sz w:val="24"/>
          <w:szCs w:val="24"/>
          <w:rtl/>
        </w:rPr>
        <w:t>غالبية</w:t>
      </w:r>
      <w:r w:rsidRPr="005E2519">
        <w:rPr>
          <w:rFonts w:cs="Arial"/>
          <w:sz w:val="24"/>
          <w:szCs w:val="24"/>
          <w:rtl/>
        </w:rPr>
        <w:t xml:space="preserve"> </w:t>
      </w:r>
      <w:r w:rsidRPr="005E2519">
        <w:rPr>
          <w:rFonts w:cs="Arial" w:hint="cs"/>
          <w:sz w:val="24"/>
          <w:szCs w:val="24"/>
          <w:rtl/>
        </w:rPr>
        <w:t>برامج</w:t>
      </w:r>
      <w:r w:rsidRPr="005E2519">
        <w:rPr>
          <w:rFonts w:cs="Arial"/>
          <w:sz w:val="24"/>
          <w:szCs w:val="24"/>
          <w:rtl/>
        </w:rPr>
        <w:t xml:space="preserve"> </w:t>
      </w:r>
      <w:r w:rsidRPr="005E2519">
        <w:rPr>
          <w:rFonts w:cs="Arial" w:hint="cs"/>
          <w:sz w:val="24"/>
          <w:szCs w:val="24"/>
          <w:rtl/>
        </w:rPr>
        <w:t>التدريب</w:t>
      </w:r>
      <w:r w:rsidRPr="005E2519">
        <w:rPr>
          <w:rFonts w:cs="Arial"/>
          <w:sz w:val="24"/>
          <w:szCs w:val="24"/>
          <w:rtl/>
        </w:rPr>
        <w:t xml:space="preserve"> </w:t>
      </w:r>
      <w:r w:rsidRPr="005E2519">
        <w:rPr>
          <w:rFonts w:cs="Arial" w:hint="cs"/>
          <w:sz w:val="24"/>
          <w:szCs w:val="24"/>
          <w:rtl/>
        </w:rPr>
        <w:t>تحقق</w:t>
      </w:r>
      <w:r w:rsidRPr="005E2519">
        <w:rPr>
          <w:rFonts w:cs="Arial"/>
          <w:sz w:val="24"/>
          <w:szCs w:val="24"/>
          <w:rtl/>
        </w:rPr>
        <w:t xml:space="preserve"> </w:t>
      </w:r>
      <w:r w:rsidRPr="005E2519">
        <w:rPr>
          <w:rFonts w:cs="Arial" w:hint="cs"/>
          <w:sz w:val="24"/>
          <w:szCs w:val="24"/>
          <w:rtl/>
        </w:rPr>
        <w:t>نتائج</w:t>
      </w:r>
      <w:r w:rsidRPr="005E2519">
        <w:rPr>
          <w:rFonts w:cs="Arial"/>
          <w:sz w:val="24"/>
          <w:szCs w:val="24"/>
          <w:rtl/>
        </w:rPr>
        <w:t xml:space="preserve"> </w:t>
      </w:r>
      <w:r w:rsidRPr="005E2519">
        <w:rPr>
          <w:rFonts w:cs="Arial" w:hint="cs"/>
          <w:sz w:val="24"/>
          <w:szCs w:val="24"/>
          <w:rtl/>
        </w:rPr>
        <w:t>إيجابية</w:t>
      </w:r>
      <w:r w:rsidRPr="005E2519">
        <w:rPr>
          <w:rFonts w:cs="Arial"/>
          <w:sz w:val="24"/>
          <w:szCs w:val="24"/>
          <w:rtl/>
        </w:rPr>
        <w:t xml:space="preserve"> </w:t>
      </w:r>
      <w:r w:rsidRPr="005E2519">
        <w:rPr>
          <w:rFonts w:cs="Arial" w:hint="cs"/>
          <w:sz w:val="24"/>
          <w:szCs w:val="24"/>
          <w:rtl/>
        </w:rPr>
        <w:t>ومستدامة</w:t>
      </w:r>
      <w:r w:rsidRPr="005E2519">
        <w:rPr>
          <w:rFonts w:cs="Arial"/>
          <w:sz w:val="24"/>
          <w:szCs w:val="24"/>
          <w:rtl/>
        </w:rPr>
        <w:t xml:space="preserve"> </w:t>
      </w:r>
      <w:r w:rsidRPr="005E2519">
        <w:rPr>
          <w:rFonts w:cs="Arial" w:hint="cs"/>
          <w:sz w:val="24"/>
          <w:szCs w:val="24"/>
          <w:rtl/>
        </w:rPr>
        <w:t>في</w:t>
      </w:r>
      <w:r w:rsidRPr="005E2519">
        <w:rPr>
          <w:rFonts w:cs="Arial"/>
          <w:sz w:val="24"/>
          <w:szCs w:val="24"/>
          <w:rtl/>
        </w:rPr>
        <w:t xml:space="preserve"> </w:t>
      </w:r>
      <w:r w:rsidRPr="005E2519">
        <w:rPr>
          <w:rFonts w:cs="Arial" w:hint="cs"/>
          <w:sz w:val="24"/>
          <w:szCs w:val="24"/>
          <w:rtl/>
        </w:rPr>
        <w:t>الصحة</w:t>
      </w:r>
      <w:r w:rsidRPr="005E2519">
        <w:rPr>
          <w:rFonts w:cs="Arial"/>
          <w:sz w:val="24"/>
          <w:szCs w:val="24"/>
          <w:rtl/>
        </w:rPr>
        <w:t xml:space="preserve"> </w:t>
      </w:r>
      <w:r w:rsidRPr="005E2519">
        <w:rPr>
          <w:rFonts w:cs="Arial" w:hint="cs"/>
          <w:sz w:val="24"/>
          <w:szCs w:val="24"/>
          <w:rtl/>
        </w:rPr>
        <w:t>النفسية</w:t>
      </w:r>
      <w:r w:rsidRPr="005E2519">
        <w:rPr>
          <w:rFonts w:cs="Arial"/>
          <w:sz w:val="24"/>
          <w:szCs w:val="24"/>
          <w:rtl/>
        </w:rPr>
        <w:t xml:space="preserve"> </w:t>
      </w:r>
      <w:r w:rsidRPr="005E2519">
        <w:rPr>
          <w:rFonts w:cs="Arial" w:hint="cs"/>
          <w:sz w:val="24"/>
          <w:szCs w:val="24"/>
          <w:rtl/>
        </w:rPr>
        <w:t>والعلاقات</w:t>
      </w:r>
      <w:r w:rsidRPr="005E2519">
        <w:rPr>
          <w:rFonts w:cs="Arial"/>
          <w:sz w:val="24"/>
          <w:szCs w:val="24"/>
          <w:rtl/>
        </w:rPr>
        <w:t xml:space="preserve"> </w:t>
      </w:r>
      <w:r w:rsidRPr="005E2519">
        <w:rPr>
          <w:rFonts w:cs="Arial" w:hint="cs"/>
          <w:sz w:val="24"/>
          <w:szCs w:val="24"/>
          <w:rtl/>
        </w:rPr>
        <w:t>الاجتماعية</w:t>
      </w:r>
      <w:r w:rsidRPr="005E2519">
        <w:rPr>
          <w:rFonts w:cs="Arial"/>
          <w:sz w:val="24"/>
          <w:szCs w:val="24"/>
          <w:rtl/>
        </w:rPr>
        <w:t xml:space="preserve">. </w:t>
      </w:r>
      <w:r w:rsidRPr="005E2519">
        <w:rPr>
          <w:rFonts w:cs="Arial" w:hint="cs"/>
          <w:sz w:val="24"/>
          <w:szCs w:val="24"/>
          <w:rtl/>
        </w:rPr>
        <w:t>كما</w:t>
      </w:r>
      <w:r w:rsidRPr="005E2519">
        <w:rPr>
          <w:rFonts w:cs="Arial"/>
          <w:sz w:val="24"/>
          <w:szCs w:val="24"/>
          <w:rtl/>
        </w:rPr>
        <w:t xml:space="preserve"> </w:t>
      </w:r>
      <w:r w:rsidRPr="005E2519">
        <w:rPr>
          <w:rFonts w:cs="Arial" w:hint="cs"/>
          <w:sz w:val="24"/>
          <w:szCs w:val="24"/>
          <w:rtl/>
        </w:rPr>
        <w:t>أوضح</w:t>
      </w:r>
      <w:r w:rsidRPr="005E2519">
        <w:rPr>
          <w:rFonts w:cs="Arial"/>
          <w:sz w:val="24"/>
          <w:szCs w:val="24"/>
          <w:rtl/>
        </w:rPr>
        <w:t xml:space="preserve"> </w:t>
      </w:r>
      <w:r w:rsidRPr="005E2519">
        <w:rPr>
          <w:rFonts w:cs="Arial" w:hint="cs"/>
          <w:sz w:val="24"/>
          <w:szCs w:val="24"/>
          <w:rtl/>
        </w:rPr>
        <w:t>التحليل</w:t>
      </w:r>
      <w:r w:rsidRPr="005E2519">
        <w:rPr>
          <w:rFonts w:cs="Arial"/>
          <w:sz w:val="24"/>
          <w:szCs w:val="24"/>
          <w:rtl/>
        </w:rPr>
        <w:t xml:space="preserve"> </w:t>
      </w:r>
      <w:r w:rsidRPr="005E2519">
        <w:rPr>
          <w:rFonts w:cs="Arial" w:hint="cs"/>
          <w:sz w:val="24"/>
          <w:szCs w:val="24"/>
          <w:rtl/>
        </w:rPr>
        <w:t>البعدي</w:t>
      </w:r>
      <w:r w:rsidRPr="005E2519">
        <w:rPr>
          <w:rFonts w:cs="Arial"/>
          <w:sz w:val="24"/>
          <w:szCs w:val="24"/>
          <w:rtl/>
        </w:rPr>
        <w:t xml:space="preserve"> </w:t>
      </w:r>
      <w:r w:rsidRPr="005E2519">
        <w:rPr>
          <w:rFonts w:cs="Arial" w:hint="cs"/>
          <w:sz w:val="24"/>
          <w:szCs w:val="24"/>
          <w:rtl/>
        </w:rPr>
        <w:t>الذي</w:t>
      </w:r>
      <w:r w:rsidRPr="005E2519">
        <w:rPr>
          <w:rFonts w:cs="Arial"/>
          <w:sz w:val="24"/>
          <w:szCs w:val="24"/>
          <w:rtl/>
        </w:rPr>
        <w:t xml:space="preserve"> </w:t>
      </w:r>
      <w:r w:rsidRPr="005E2519">
        <w:rPr>
          <w:rFonts w:cs="Arial" w:hint="cs"/>
          <w:sz w:val="24"/>
          <w:szCs w:val="24"/>
          <w:rtl/>
        </w:rPr>
        <w:t xml:space="preserve">أجراه </w:t>
      </w:r>
      <w:r w:rsidRPr="005E2519">
        <w:rPr>
          <w:rFonts w:ascii="Simplified Arabic" w:hAnsi="Simplified Arabic" w:cs="Simplified Arabic" w:hint="cs"/>
          <w:sz w:val="24"/>
          <w:szCs w:val="24"/>
          <w:rtl/>
        </w:rPr>
        <w:t>بأول وزملائه (</w:t>
      </w:r>
      <w:r w:rsidRPr="005E2519">
        <w:rPr>
          <w:rFonts w:asciiTheme="majorBidi" w:hAnsiTheme="majorBidi" w:cstheme="majorBidi"/>
          <w:sz w:val="24"/>
          <w:szCs w:val="24"/>
        </w:rPr>
        <w:t>Powell et al., 2024</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التدريب</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بيئات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العمل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عالية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التوتر،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مثل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القطاع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الصحي،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يعزز</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مهارات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التكيف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وإدارة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الضغوط</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والتواصل</w:t>
      </w:r>
      <w:r w:rsidRPr="005E2519">
        <w:rPr>
          <w:rFonts w:ascii="Simplified Arabic" w:hAnsi="Simplified Arabic" w:cs="Simplified Arabic"/>
          <w:sz w:val="24"/>
          <w:szCs w:val="24"/>
          <w:rtl/>
        </w:rPr>
        <w:t xml:space="preserve"> </w:t>
      </w:r>
      <w:proofErr w:type="spellStart"/>
      <w:r w:rsidRPr="005E2519">
        <w:rPr>
          <w:rFonts w:ascii="Simplified Arabic" w:hAnsi="Simplified Arabic" w:cs="Simplified Arabic" w:hint="cs"/>
          <w:sz w:val="24"/>
          <w:szCs w:val="24"/>
          <w:rtl/>
        </w:rPr>
        <w:t>التعاطفي</w:t>
      </w:r>
      <w:proofErr w:type="spellEnd"/>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مما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ينعكس</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إيجابًا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جودة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الأداء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المهني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والرعاية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المقدمة</w:t>
      </w:r>
      <w:r w:rsidRPr="005E2519">
        <w:rPr>
          <w:rFonts w:ascii="Simplified Arabic" w:hAnsi="Simplified Arabic" w:cs="Simplified Arabic"/>
          <w:sz w:val="24"/>
          <w:szCs w:val="24"/>
          <w:rtl/>
        </w:rPr>
        <w:t xml:space="preserve">. </w:t>
      </w:r>
    </w:p>
    <w:p w14:paraId="7340BB0D"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وفي هذا الإطار، بينت الدراسة الميتا-تحليلية </w:t>
      </w:r>
      <w:proofErr w:type="spellStart"/>
      <w:r w:rsidRPr="005E2519">
        <w:rPr>
          <w:rFonts w:ascii="Simplified Arabic" w:hAnsi="Simplified Arabic" w:cs="Simplified Arabic"/>
          <w:sz w:val="24"/>
          <w:szCs w:val="24"/>
          <w:rtl/>
        </w:rPr>
        <w:t>لماتينغلي</w:t>
      </w:r>
      <w:proofErr w:type="spellEnd"/>
      <w:r w:rsidRPr="005E2519">
        <w:rPr>
          <w:rFonts w:ascii="Simplified Arabic" w:hAnsi="Simplified Arabic" w:cs="Simplified Arabic"/>
          <w:sz w:val="24"/>
          <w:szCs w:val="24"/>
          <w:rtl/>
        </w:rPr>
        <w:t xml:space="preserve"> </w:t>
      </w:r>
      <w:proofErr w:type="spellStart"/>
      <w:r w:rsidRPr="005E2519">
        <w:rPr>
          <w:rFonts w:ascii="Simplified Arabic" w:hAnsi="Simplified Arabic" w:cs="Simplified Arabic"/>
          <w:sz w:val="24"/>
          <w:szCs w:val="24"/>
          <w:rtl/>
        </w:rPr>
        <w:t>وكرايغر</w:t>
      </w:r>
      <w:proofErr w:type="spellEnd"/>
      <w:r w:rsidRPr="005E2519">
        <w:rPr>
          <w:rFonts w:ascii="Simplified Arabic" w:hAnsi="Simplified Arabic" w:cs="Simplified Arabic"/>
          <w:sz w:val="24"/>
          <w:szCs w:val="24"/>
        </w:rPr>
        <w:t xml:space="preserve"> (</w:t>
      </w:r>
      <w:r w:rsidRPr="005E2519">
        <w:rPr>
          <w:rFonts w:asciiTheme="majorBidi" w:hAnsiTheme="majorBidi" w:cstheme="majorBidi"/>
          <w:sz w:val="24"/>
          <w:szCs w:val="24"/>
        </w:rPr>
        <w:t>Mattingly &amp; Kraiger, 2019</w:t>
      </w:r>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أن البرامج المؤسسية التي تعتمد على ورش عمل، محاكاة مواقف، تقييمات ذاتية، والتغذية الراجعة المستمرة، تحقق بدورها تحسنًا ملحوظًا في مهارات الذكاء العاطفي عبر مختلف البيئات المهنية، بما في ذلك التواصل الفعّال، إدارة النزاعات، وزيادة الرضا الوظيفي. كما أوضحت النتائج أن الموظفين الذين خضعوا لتدريب منظم أظهروا قدرة أكبر على ضبط الانفعالات وبناء علاقات عمل صحية، مما انعكس إيجابًا على الأداء المؤسسي</w:t>
      </w:r>
      <w:r w:rsidRPr="005E2519">
        <w:rPr>
          <w:rFonts w:ascii="Simplified Arabic" w:hAnsi="Simplified Arabic" w:cs="Simplified Arabic" w:hint="cs"/>
          <w:sz w:val="24"/>
          <w:szCs w:val="24"/>
          <w:rtl/>
        </w:rPr>
        <w:t>.</w:t>
      </w:r>
    </w:p>
    <w:p w14:paraId="1554CB00"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وبذلك يتضح أن الذكاء العاطفي مهارة قابلة للتطوير عبر التدريب الموجه، وأن الاستثمار في هذه البرامج يعزز الأداء الفردي والمؤسسي في السياقات الأكاديمية والمهنية والاجتماعية</w:t>
      </w:r>
      <w:r w:rsidRPr="005E2519">
        <w:rPr>
          <w:rFonts w:ascii="Simplified Arabic" w:hAnsi="Simplified Arabic" w:cs="Simplified Arabic" w:hint="cs"/>
          <w:sz w:val="24"/>
          <w:szCs w:val="24"/>
          <w:rtl/>
        </w:rPr>
        <w:t>.</w:t>
      </w:r>
    </w:p>
    <w:p w14:paraId="70FC7A6A" w14:textId="77777777" w:rsidR="00D4695B" w:rsidRPr="005E2519" w:rsidRDefault="00D4695B" w:rsidP="00D4695B">
      <w:pPr>
        <w:bidi/>
        <w:jc w:val="both"/>
        <w:rPr>
          <w:rFonts w:ascii="Simplified Arabic" w:hAnsi="Simplified Arabic" w:cs="Simplified Arabic"/>
          <w:b/>
          <w:bCs/>
          <w:sz w:val="32"/>
          <w:szCs w:val="32"/>
        </w:rPr>
      </w:pPr>
      <w:r w:rsidRPr="005E2519">
        <w:rPr>
          <w:rFonts w:ascii="Simplified Arabic" w:hAnsi="Simplified Arabic" w:cs="Simplified Arabic" w:hint="cs"/>
          <w:b/>
          <w:bCs/>
          <w:sz w:val="32"/>
          <w:szCs w:val="32"/>
          <w:rtl/>
        </w:rPr>
        <w:t>نماذج</w:t>
      </w:r>
      <w:r w:rsidRPr="005E2519">
        <w:rPr>
          <w:rFonts w:ascii="Simplified Arabic" w:hAnsi="Simplified Arabic" w:cs="Simplified Arabic"/>
          <w:b/>
          <w:bCs/>
          <w:sz w:val="32"/>
          <w:szCs w:val="32"/>
          <w:rtl/>
        </w:rPr>
        <w:t xml:space="preserve"> قياس الذكاء العاطفي</w:t>
      </w:r>
      <w:r w:rsidRPr="005E2519">
        <w:rPr>
          <w:rFonts w:ascii="Simplified Arabic" w:hAnsi="Simplified Arabic" w:cs="Simplified Arabic" w:hint="cs"/>
          <w:b/>
          <w:bCs/>
          <w:sz w:val="32"/>
          <w:szCs w:val="32"/>
          <w:rtl/>
        </w:rPr>
        <w:t>:</w:t>
      </w:r>
    </w:p>
    <w:p w14:paraId="20F13649"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يُعدّ الذكاء العاطفي من المفاهيم النفسية والسلوكية التي حظيت باهتمام متزايد في مجالات الإدارة والقيادة، نظرًا لدوره المحوري في تحسين الأداء الفردي والجماعي. وقد شهدت نماذج قياس الذكاء العاطفي تطورًا ملحوظًا لتشمل أبعادًا معرفية وسلوكية قابلة للقياس، الأمر الذي أتاح توظيفها في البيئات التنظيمية والمهنية</w:t>
      </w:r>
      <w:r w:rsidRPr="005E2519">
        <w:rPr>
          <w:rFonts w:ascii="Simplified Arabic" w:hAnsi="Simplified Arabic" w:cs="Simplified Arabic" w:hint="cs"/>
          <w:sz w:val="24"/>
          <w:szCs w:val="24"/>
          <w:rtl/>
        </w:rPr>
        <w:t>.</w:t>
      </w:r>
    </w:p>
    <w:p w14:paraId="60BC5912" w14:textId="77777777" w:rsidR="00D4695B" w:rsidRPr="005E2519" w:rsidRDefault="00D4695B" w:rsidP="00D4695B">
      <w:pPr>
        <w:bidi/>
        <w:jc w:val="both"/>
        <w:rPr>
          <w:rFonts w:ascii="Simplified Arabic" w:hAnsi="Simplified Arabic" w:cs="Simplified Arabic"/>
          <w:b/>
          <w:bCs/>
          <w:sz w:val="28"/>
          <w:szCs w:val="28"/>
        </w:rPr>
      </w:pPr>
      <w:r w:rsidRPr="005E2519">
        <w:rPr>
          <w:rFonts w:ascii="Simplified Arabic" w:hAnsi="Simplified Arabic" w:cs="Simplified Arabic"/>
          <w:b/>
          <w:bCs/>
          <w:sz w:val="28"/>
          <w:szCs w:val="28"/>
          <w:rtl/>
        </w:rPr>
        <w:t>نماذج قياس الذكاء العاطفي بشكل عام</w:t>
      </w:r>
      <w:r w:rsidRPr="005E2519">
        <w:rPr>
          <w:rFonts w:ascii="Simplified Arabic" w:hAnsi="Simplified Arabic" w:cs="Simplified Arabic" w:hint="cs"/>
          <w:b/>
          <w:bCs/>
          <w:sz w:val="28"/>
          <w:szCs w:val="28"/>
          <w:rtl/>
        </w:rPr>
        <w:t>:</w:t>
      </w:r>
    </w:p>
    <w:p w14:paraId="34B1FD7A"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تتوزع نماذج قياس الذكاء العاطفي</w:t>
      </w:r>
      <w:r w:rsidRPr="005E2519">
        <w:rPr>
          <w:rFonts w:ascii="Simplified Arabic" w:hAnsi="Simplified Arabic" w:cs="Simplified Arabic" w:hint="cs"/>
          <w:sz w:val="24"/>
          <w:szCs w:val="24"/>
          <w:rtl/>
        </w:rPr>
        <w:t xml:space="preserve"> وفقًا </w:t>
      </w:r>
      <w:proofErr w:type="spellStart"/>
      <w:r w:rsidRPr="005E2519">
        <w:rPr>
          <w:rFonts w:ascii="Simplified Arabic" w:hAnsi="Simplified Arabic" w:cs="Simplified Arabic" w:hint="cs"/>
          <w:sz w:val="24"/>
          <w:szCs w:val="24"/>
          <w:rtl/>
        </w:rPr>
        <w:t>لأُكونور</w:t>
      </w:r>
      <w:proofErr w:type="spellEnd"/>
      <w:r w:rsidRPr="005E2519">
        <w:rPr>
          <w:rFonts w:ascii="Simplified Arabic" w:hAnsi="Simplified Arabic" w:cs="Simplified Arabic" w:hint="cs"/>
          <w:sz w:val="24"/>
          <w:szCs w:val="24"/>
          <w:rtl/>
        </w:rPr>
        <w:t xml:space="preserve"> وزملائه (</w:t>
      </w:r>
      <w:r w:rsidRPr="005E2519">
        <w:rPr>
          <w:rFonts w:asciiTheme="majorBidi" w:hAnsiTheme="majorBidi" w:cstheme="majorBidi"/>
          <w:sz w:val="24"/>
          <w:szCs w:val="24"/>
        </w:rPr>
        <w:t>O’Connor et al., 2019</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إلى ثلاث فئات رئيسة</w:t>
      </w:r>
      <w:r w:rsidRPr="005E2519">
        <w:rPr>
          <w:rFonts w:ascii="Simplified Arabic" w:hAnsi="Simplified Arabic" w:cs="Simplified Arabic" w:hint="cs"/>
          <w:sz w:val="24"/>
          <w:szCs w:val="24"/>
          <w:rtl/>
        </w:rPr>
        <w:t>:</w:t>
      </w:r>
    </w:p>
    <w:p w14:paraId="2B56076A" w14:textId="77777777" w:rsidR="00D4695B" w:rsidRPr="005E2519" w:rsidRDefault="00D4695B" w:rsidP="00D4695B">
      <w:pPr>
        <w:pStyle w:val="ListParagraph"/>
        <w:numPr>
          <w:ilvl w:val="0"/>
          <w:numId w:val="3"/>
        </w:numPr>
        <w:tabs>
          <w:tab w:val="clear" w:pos="360"/>
          <w:tab w:val="num" w:pos="720"/>
        </w:tabs>
        <w:bidi/>
        <w:spacing w:line="360" w:lineRule="auto"/>
        <w:ind w:left="720" w:hanging="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النموذج القائم على السمات: </w:t>
      </w:r>
      <w:r w:rsidRPr="005E2519">
        <w:rPr>
          <w:rFonts w:ascii="Simplified Arabic" w:hAnsi="Simplified Arabic" w:cs="Simplified Arabic" w:hint="cs"/>
          <w:sz w:val="24"/>
          <w:szCs w:val="24"/>
          <w:rtl/>
        </w:rPr>
        <w:t>يتعامل مع ا</w:t>
      </w:r>
      <w:r w:rsidRPr="005E2519">
        <w:rPr>
          <w:rFonts w:ascii="Simplified Arabic" w:hAnsi="Simplified Arabic" w:cs="Simplified Arabic"/>
          <w:sz w:val="24"/>
          <w:szCs w:val="24"/>
          <w:rtl/>
        </w:rPr>
        <w:t xml:space="preserve">لذكاء العاطفي </w:t>
      </w:r>
      <w:r w:rsidRPr="005E2519">
        <w:rPr>
          <w:rFonts w:ascii="Simplified Arabic" w:hAnsi="Simplified Arabic" w:cs="Simplified Arabic" w:hint="cs"/>
          <w:sz w:val="24"/>
          <w:szCs w:val="24"/>
          <w:rtl/>
        </w:rPr>
        <w:t>بوصفه جزءًا</w:t>
      </w:r>
      <w:r w:rsidRPr="005E2519">
        <w:rPr>
          <w:rFonts w:ascii="Simplified Arabic" w:hAnsi="Simplified Arabic" w:cs="Simplified Arabic"/>
          <w:sz w:val="24"/>
          <w:szCs w:val="24"/>
          <w:rtl/>
        </w:rPr>
        <w:t xml:space="preserve"> من الشخصية، ويُقاس باستخدام أدوات مثل مقياس بار-أون</w:t>
      </w:r>
      <w:r w:rsidRPr="005E2519">
        <w:rPr>
          <w:rFonts w:ascii="Simplified Arabic" w:hAnsi="Simplified Arabic" w:cs="Simplified Arabic" w:hint="cs"/>
          <w:sz w:val="24"/>
          <w:szCs w:val="24"/>
          <w:rtl/>
        </w:rPr>
        <w:t xml:space="preserve"> (</w:t>
      </w:r>
      <w:r w:rsidRPr="005E2519">
        <w:rPr>
          <w:rFonts w:asciiTheme="majorBidi" w:hAnsiTheme="majorBidi" w:cstheme="majorBidi"/>
          <w:sz w:val="24"/>
          <w:szCs w:val="24"/>
        </w:rPr>
        <w:t>EQ-</w:t>
      </w:r>
      <w:proofErr w:type="spellStart"/>
      <w:r w:rsidRPr="005E2519">
        <w:rPr>
          <w:rFonts w:asciiTheme="majorBidi" w:hAnsiTheme="majorBidi" w:cstheme="majorBidi"/>
          <w:sz w:val="24"/>
          <w:szCs w:val="24"/>
        </w:rPr>
        <w:t>i</w:t>
      </w:r>
      <w:proofErr w:type="spellEnd"/>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ويُستخدم لتقييم السمات الانفعالية المستقرة لدى الأفراد.</w:t>
      </w:r>
    </w:p>
    <w:p w14:paraId="1E673C09" w14:textId="77777777" w:rsidR="00D4695B" w:rsidRPr="005E2519" w:rsidRDefault="00D4695B" w:rsidP="00D4695B">
      <w:pPr>
        <w:pStyle w:val="ListParagraph"/>
        <w:numPr>
          <w:ilvl w:val="0"/>
          <w:numId w:val="3"/>
        </w:numPr>
        <w:tabs>
          <w:tab w:val="clear" w:pos="360"/>
          <w:tab w:val="num" w:pos="720"/>
        </w:tabs>
        <w:bidi/>
        <w:spacing w:line="360" w:lineRule="auto"/>
        <w:ind w:left="720" w:hanging="720"/>
        <w:jc w:val="both"/>
        <w:rPr>
          <w:rFonts w:ascii="Simplified Arabic" w:hAnsi="Simplified Arabic" w:cs="Simplified Arabic"/>
          <w:sz w:val="24"/>
          <w:szCs w:val="24"/>
        </w:rPr>
      </w:pPr>
      <w:r w:rsidRPr="005E2519">
        <w:rPr>
          <w:rFonts w:ascii="Simplified Arabic" w:hAnsi="Simplified Arabic" w:cs="Simplified Arabic"/>
          <w:sz w:val="24"/>
          <w:szCs w:val="24"/>
          <w:rtl/>
        </w:rPr>
        <w:t>النموذج القائم على القدرات: طو</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ره ماير </w:t>
      </w:r>
      <w:proofErr w:type="spellStart"/>
      <w:r w:rsidRPr="005E2519">
        <w:rPr>
          <w:rFonts w:ascii="Simplified Arabic" w:hAnsi="Simplified Arabic" w:cs="Simplified Arabic"/>
          <w:sz w:val="24"/>
          <w:szCs w:val="24"/>
          <w:rtl/>
        </w:rPr>
        <w:t>وسالوفي</w:t>
      </w:r>
      <w:proofErr w:type="spellEnd"/>
      <w:r w:rsidRPr="005E2519">
        <w:rPr>
          <w:rFonts w:ascii="Simplified Arabic" w:hAnsi="Simplified Arabic" w:cs="Simplified Arabic"/>
          <w:sz w:val="24"/>
          <w:szCs w:val="24"/>
          <w:rtl/>
        </w:rPr>
        <w:t xml:space="preserve">، ويقيس الذكاء العاطفي </w:t>
      </w:r>
      <w:r w:rsidRPr="005E2519">
        <w:rPr>
          <w:rFonts w:ascii="Simplified Arabic" w:hAnsi="Simplified Arabic" w:cs="Simplified Arabic" w:hint="cs"/>
          <w:sz w:val="24"/>
          <w:szCs w:val="24"/>
          <w:rtl/>
        </w:rPr>
        <w:t xml:space="preserve">باعتباره </w:t>
      </w:r>
      <w:r w:rsidRPr="005E2519">
        <w:rPr>
          <w:rFonts w:ascii="Simplified Arabic" w:hAnsi="Simplified Arabic" w:cs="Simplified Arabic"/>
          <w:sz w:val="24"/>
          <w:szCs w:val="24"/>
          <w:rtl/>
        </w:rPr>
        <w:t xml:space="preserve">قدرة معرفية باستخدام اختبارات </w:t>
      </w:r>
      <w:r w:rsidRPr="005E2519">
        <w:rPr>
          <w:rFonts w:ascii="Simplified Arabic" w:hAnsi="Simplified Arabic" w:cs="Simplified Arabic" w:hint="cs"/>
          <w:sz w:val="24"/>
          <w:szCs w:val="24"/>
          <w:rtl/>
        </w:rPr>
        <w:t>الأداء</w:t>
      </w:r>
      <w:r w:rsidRPr="005E2519">
        <w:rPr>
          <w:rFonts w:ascii="Simplified Arabic" w:hAnsi="Simplified Arabic" w:cs="Simplified Arabic"/>
          <w:sz w:val="24"/>
          <w:szCs w:val="24"/>
          <w:rtl/>
        </w:rPr>
        <w:t>، ويرك</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ز على معالجة المعلومات الانفعالية بدقة.</w:t>
      </w:r>
    </w:p>
    <w:p w14:paraId="7976E687" w14:textId="77777777" w:rsidR="00D4695B" w:rsidRPr="005E2519" w:rsidRDefault="00D4695B" w:rsidP="00D4695B">
      <w:pPr>
        <w:pStyle w:val="ListParagraph"/>
        <w:numPr>
          <w:ilvl w:val="0"/>
          <w:numId w:val="3"/>
        </w:numPr>
        <w:tabs>
          <w:tab w:val="clear" w:pos="360"/>
          <w:tab w:val="num" w:pos="720"/>
        </w:tabs>
        <w:bidi/>
        <w:spacing w:line="360" w:lineRule="auto"/>
        <w:ind w:left="720" w:hanging="720"/>
        <w:jc w:val="both"/>
        <w:rPr>
          <w:rFonts w:ascii="Simplified Arabic" w:hAnsi="Simplified Arabic" w:cs="Simplified Arabic"/>
          <w:sz w:val="24"/>
          <w:szCs w:val="24"/>
        </w:rPr>
      </w:pPr>
      <w:r w:rsidRPr="005E2519">
        <w:rPr>
          <w:rFonts w:ascii="Simplified Arabic" w:hAnsi="Simplified Arabic" w:cs="Simplified Arabic"/>
          <w:sz w:val="24"/>
          <w:szCs w:val="24"/>
          <w:rtl/>
        </w:rPr>
        <w:lastRenderedPageBreak/>
        <w:t>النموذج المختلط: يجمع بين السمات والقدرات، ويُعد</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نموذج </w:t>
      </w:r>
      <w:proofErr w:type="spellStart"/>
      <w:r w:rsidRPr="005E2519">
        <w:rPr>
          <w:rFonts w:ascii="Simplified Arabic" w:hAnsi="Simplified Arabic" w:cs="Simplified Arabic"/>
          <w:sz w:val="24"/>
          <w:szCs w:val="24"/>
          <w:rtl/>
        </w:rPr>
        <w:t>جولمان</w:t>
      </w:r>
      <w:proofErr w:type="spellEnd"/>
      <w:r w:rsidRPr="005E2519">
        <w:rPr>
          <w:rFonts w:ascii="Simplified Arabic" w:hAnsi="Simplified Arabic" w:cs="Simplified Arabic"/>
          <w:sz w:val="24"/>
          <w:szCs w:val="24"/>
          <w:rtl/>
        </w:rPr>
        <w:t xml:space="preserve"> من أبرز الأمثلة، حيث يدمج الكفاءات العاطفية والسلوكية في سياق القيادة.</w:t>
      </w:r>
    </w:p>
    <w:p w14:paraId="6176D143" w14:textId="77777777" w:rsidR="00D4695B" w:rsidRPr="005E2519" w:rsidRDefault="00D4695B" w:rsidP="00D4695B">
      <w:pPr>
        <w:pStyle w:val="NormalWeb"/>
        <w:bidi/>
        <w:jc w:val="both"/>
        <w:rPr>
          <w:rStyle w:val="Strong"/>
          <w:rFonts w:ascii="Simplified Arabic" w:eastAsiaTheme="majorEastAsia" w:hAnsi="Simplified Arabic" w:cs="Simplified Arabic"/>
          <w:sz w:val="28"/>
          <w:szCs w:val="28"/>
          <w:rtl/>
        </w:rPr>
      </w:pPr>
      <w:r w:rsidRPr="005E2519">
        <w:rPr>
          <w:rStyle w:val="Strong"/>
          <w:rFonts w:eastAsiaTheme="majorEastAsia"/>
          <w:sz w:val="28"/>
          <w:szCs w:val="28"/>
          <w:rtl/>
        </w:rPr>
        <w:t>النموذج</w:t>
      </w:r>
      <w:r w:rsidRPr="005E2519">
        <w:rPr>
          <w:rStyle w:val="Strong"/>
          <w:rFonts w:eastAsiaTheme="majorEastAsia" w:hint="cs"/>
          <w:sz w:val="28"/>
          <w:szCs w:val="28"/>
          <w:rtl/>
        </w:rPr>
        <w:t xml:space="preserve"> الأول</w:t>
      </w:r>
      <w:r w:rsidRPr="005E2519">
        <w:rPr>
          <w:rStyle w:val="Strong"/>
          <w:rFonts w:eastAsiaTheme="majorEastAsia"/>
          <w:sz w:val="28"/>
          <w:szCs w:val="28"/>
          <w:rtl/>
        </w:rPr>
        <w:t xml:space="preserve"> القائم على السمات</w:t>
      </w:r>
      <w:r w:rsidRPr="005E2519">
        <w:rPr>
          <w:rStyle w:val="Strong"/>
          <w:rFonts w:ascii="Simplified Arabic" w:eastAsiaTheme="majorEastAsia" w:hAnsi="Simplified Arabic" w:cs="Simplified Arabic"/>
          <w:sz w:val="28"/>
          <w:szCs w:val="28"/>
          <w:rtl/>
        </w:rPr>
        <w:t xml:space="preserve"> </w:t>
      </w:r>
      <w:r w:rsidRPr="005E2519">
        <w:rPr>
          <w:rStyle w:val="Strong"/>
          <w:rFonts w:ascii="Simplified Arabic" w:eastAsiaTheme="majorEastAsia" w:hAnsi="Simplified Arabic" w:cs="Simplified Arabic" w:hint="cs"/>
          <w:sz w:val="28"/>
          <w:szCs w:val="28"/>
          <w:rtl/>
        </w:rPr>
        <w:t>(</w:t>
      </w:r>
      <w:r w:rsidRPr="005E2519">
        <w:rPr>
          <w:rStyle w:val="Strong"/>
          <w:rFonts w:ascii="Simplified Arabic" w:eastAsiaTheme="majorEastAsia" w:hAnsi="Simplified Arabic" w:cs="Simplified Arabic"/>
          <w:sz w:val="28"/>
          <w:szCs w:val="28"/>
          <w:rtl/>
        </w:rPr>
        <w:t>نموذج بار-أون للذكاء العاطفي وأدوات قياسه</w:t>
      </w:r>
      <w:r w:rsidRPr="005E2519">
        <w:rPr>
          <w:rStyle w:val="Strong"/>
          <w:rFonts w:ascii="Simplified Arabic" w:eastAsiaTheme="majorEastAsia" w:hAnsi="Simplified Arabic" w:cs="Simplified Arabic" w:hint="cs"/>
          <w:sz w:val="28"/>
          <w:szCs w:val="28"/>
          <w:rtl/>
        </w:rPr>
        <w:t>):</w:t>
      </w:r>
    </w:p>
    <w:p w14:paraId="2646D9DF"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يشير </w:t>
      </w:r>
      <w:proofErr w:type="spellStart"/>
      <w:r w:rsidRPr="005E2519">
        <w:rPr>
          <w:rFonts w:ascii="Simplified Arabic" w:hAnsi="Simplified Arabic" w:cs="Simplified Arabic"/>
          <w:sz w:val="24"/>
          <w:szCs w:val="24"/>
          <w:rtl/>
        </w:rPr>
        <w:t>غيلار</w:t>
      </w:r>
      <w:proofErr w:type="spellEnd"/>
      <w:r w:rsidRPr="005E2519">
        <w:rPr>
          <w:rFonts w:ascii="Simplified Arabic" w:hAnsi="Simplified Arabic" w:cs="Simplified Arabic"/>
          <w:sz w:val="24"/>
          <w:szCs w:val="24"/>
          <w:rtl/>
        </w:rPr>
        <w:t>-كوربي وزملاؤه</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w:t>
      </w:r>
      <w:proofErr w:type="spellStart"/>
      <w:r w:rsidRPr="005E2519">
        <w:rPr>
          <w:rFonts w:asciiTheme="majorBidi" w:hAnsiTheme="majorBidi" w:cstheme="majorBidi"/>
          <w:sz w:val="24"/>
          <w:szCs w:val="24"/>
        </w:rPr>
        <w:t>Gilar</w:t>
      </w:r>
      <w:proofErr w:type="spellEnd"/>
      <w:r w:rsidRPr="005E2519">
        <w:rPr>
          <w:rFonts w:asciiTheme="majorBidi" w:hAnsiTheme="majorBidi" w:cstheme="majorBidi"/>
          <w:sz w:val="24"/>
          <w:szCs w:val="24"/>
        </w:rPr>
        <w:t>-Corbi et al., 2021</w:t>
      </w:r>
      <w:r w:rsidRPr="005E2519">
        <w:rPr>
          <w:rFonts w:ascii="Simplified Arabic" w:hAnsi="Simplified Arabic" w:cs="Simplified Arabic"/>
          <w:sz w:val="24"/>
          <w:szCs w:val="24"/>
          <w:rtl/>
        </w:rPr>
        <w:t>)</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إلى أن نموذج بار-أون</w:t>
      </w:r>
      <w:r w:rsidRPr="005E2519">
        <w:rPr>
          <w:rFonts w:ascii="Simplified Arabic" w:hAnsi="Simplified Arabic" w:cs="Simplified Arabic"/>
          <w:sz w:val="24"/>
          <w:szCs w:val="24"/>
        </w:rPr>
        <w:t xml:space="preserve"> (Bar-On) </w:t>
      </w:r>
      <w:r w:rsidRPr="005E2519">
        <w:rPr>
          <w:rFonts w:ascii="Simplified Arabic" w:hAnsi="Simplified Arabic" w:cs="Simplified Arabic"/>
          <w:sz w:val="24"/>
          <w:szCs w:val="24"/>
          <w:rtl/>
        </w:rPr>
        <w:t xml:space="preserve">يُعدّ من النماذج الرائدة في تفسير الذكاء العاطفي، إذ يقدّم الذكاء العاطفي بوصفه مجموعة من القدرات غير المعرفية التي تؤثر في كيفية تعامل الفرد مع متطلبات وضغوط الحياة اليومية. كما يوضح الباحثون أن مقياس بار-أون يُعتبر من أوائل الأدوات النفسية التي طُوِّرت لتقييم الذكاء العاطفي بطريقة معيارية، حيث يعتمد على استبيان ذاتي يتضمن بنودًا تقيس خمسة عشر عاملًا فرعيًا موزعة على خمسة أبعاد رئيسة: الكفاءة الشخصية، العلاقات الإنسانية، التكيف، إدارة الضغوط، والمزاج العام. ويضيف </w:t>
      </w:r>
      <w:proofErr w:type="spellStart"/>
      <w:r w:rsidRPr="005E2519">
        <w:rPr>
          <w:rFonts w:ascii="Simplified Arabic" w:hAnsi="Simplified Arabic" w:cs="Simplified Arabic"/>
          <w:sz w:val="24"/>
          <w:szCs w:val="24"/>
          <w:rtl/>
        </w:rPr>
        <w:t>غيلار</w:t>
      </w:r>
      <w:proofErr w:type="spellEnd"/>
      <w:r w:rsidRPr="005E2519">
        <w:rPr>
          <w:rFonts w:ascii="Simplified Arabic" w:hAnsi="Simplified Arabic" w:cs="Simplified Arabic"/>
          <w:sz w:val="24"/>
          <w:szCs w:val="24"/>
          <w:rtl/>
        </w:rPr>
        <w:t>-كوربي وزملاؤه أن بار-أون قد طوّر مخزون الذكاء العاطفي</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w:t>
      </w:r>
      <w:r w:rsidRPr="005E2519">
        <w:rPr>
          <w:rFonts w:asciiTheme="majorBidi" w:hAnsiTheme="majorBidi" w:cstheme="majorBidi"/>
          <w:sz w:val="24"/>
          <w:szCs w:val="24"/>
        </w:rPr>
        <w:t>Emotional Quotient Inventory</w:t>
      </w:r>
      <w:r w:rsidRPr="005E2519">
        <w:rPr>
          <w:rFonts w:ascii="Simplified Arabic" w:hAnsi="Simplified Arabic" w:cs="Simplified Arabic"/>
          <w:sz w:val="24"/>
          <w:szCs w:val="24"/>
          <w:rtl/>
        </w:rPr>
        <w:t>)</w:t>
      </w:r>
      <w:r w:rsidRPr="005E2519">
        <w:rPr>
          <w:rFonts w:ascii="Simplified Arabic" w:hAnsi="Simplified Arabic" w:cs="Simplified Arabic" w:hint="cs"/>
          <w:sz w:val="24"/>
          <w:szCs w:val="24"/>
          <w:rtl/>
        </w:rPr>
        <w:t xml:space="preserve"> </w:t>
      </w:r>
      <w:r w:rsidRPr="005E2519">
        <w:rPr>
          <w:rFonts w:asciiTheme="majorBidi" w:hAnsiTheme="majorBidi" w:cstheme="majorBidi"/>
          <w:sz w:val="24"/>
          <w:szCs w:val="24"/>
        </w:rPr>
        <w:t>EQ-</w:t>
      </w:r>
      <w:proofErr w:type="spellStart"/>
      <w:r w:rsidRPr="005E2519">
        <w:rPr>
          <w:rFonts w:asciiTheme="majorBidi" w:hAnsiTheme="majorBidi" w:cstheme="majorBidi"/>
          <w:sz w:val="24"/>
          <w:szCs w:val="24"/>
        </w:rPr>
        <w:t>i</w:t>
      </w:r>
      <w:proofErr w:type="spellEnd"/>
      <w:r w:rsidRPr="005E2519">
        <w:rPr>
          <w:rFonts w:ascii="Simplified Arabic" w:hAnsi="Simplified Arabic" w:cs="Simplified Arabic"/>
          <w:sz w:val="24"/>
          <w:szCs w:val="24"/>
          <w:rtl/>
        </w:rPr>
        <w:t>، الذي يُعدّ من أكثر المقاييس استخدامًا في الأوساط الأكاديمية والمهنية، وقد أثبتت الدراسات صلاحيته عبر ثقافات متعددة</w:t>
      </w:r>
      <w:r w:rsidRPr="005E2519">
        <w:rPr>
          <w:rFonts w:ascii="Simplified Arabic" w:hAnsi="Simplified Arabic" w:cs="Simplified Arabic"/>
          <w:sz w:val="24"/>
          <w:szCs w:val="24"/>
        </w:rPr>
        <w:t>.</w:t>
      </w:r>
    </w:p>
    <w:p w14:paraId="07211463"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 xml:space="preserve">وفي سياق تطوير هذا المقياس، أوضحت </w:t>
      </w:r>
      <w:r w:rsidRPr="005E2519">
        <w:rPr>
          <w:rFonts w:ascii="Simplified Arabic" w:hAnsi="Simplified Arabic" w:cs="Simplified Arabic"/>
          <w:sz w:val="24"/>
          <w:szCs w:val="24"/>
          <w:rtl/>
        </w:rPr>
        <w:t>درا</w:t>
      </w:r>
      <w:r w:rsidRPr="005E2519">
        <w:rPr>
          <w:rFonts w:ascii="Simplified Arabic" w:hAnsi="Simplified Arabic" w:cs="Simplified Arabic" w:hint="cs"/>
          <w:sz w:val="24"/>
          <w:szCs w:val="24"/>
          <w:rtl/>
        </w:rPr>
        <w:t>سة أعدّها فان ليل وزملاؤه (</w:t>
      </w:r>
      <w:r w:rsidRPr="005E2519">
        <w:rPr>
          <w:rFonts w:asciiTheme="majorBidi" w:hAnsiTheme="majorBidi" w:cstheme="majorBidi"/>
          <w:sz w:val="24"/>
          <w:szCs w:val="24"/>
        </w:rPr>
        <w:t>Van Lill et al., 2023</w:t>
      </w:r>
      <w:r w:rsidRPr="005E2519">
        <w:rPr>
          <w:rFonts w:ascii="Simplified Arabic" w:hAnsi="Simplified Arabic" w:cs="Simplified Arabic" w:hint="cs"/>
          <w:sz w:val="24"/>
          <w:szCs w:val="24"/>
          <w:rtl/>
        </w:rPr>
        <w:t>) إلى</w:t>
      </w:r>
      <w:r w:rsidRPr="005E2519">
        <w:rPr>
          <w:rFonts w:ascii="Simplified Arabic" w:hAnsi="Simplified Arabic" w:cs="Simplified Arabic"/>
          <w:sz w:val="24"/>
          <w:szCs w:val="24"/>
          <w:rtl/>
        </w:rPr>
        <w:t xml:space="preserve"> أن أداة (</w:t>
      </w:r>
      <w:r w:rsidRPr="005E2519">
        <w:rPr>
          <w:rFonts w:asciiTheme="majorBidi" w:hAnsiTheme="majorBidi" w:cstheme="majorBidi"/>
          <w:sz w:val="24"/>
          <w:szCs w:val="24"/>
        </w:rPr>
        <w:t>EQ-I 2.0</w:t>
      </w:r>
      <w:r w:rsidRPr="005E2519">
        <w:rPr>
          <w:rFonts w:ascii="Simplified Arabic" w:hAnsi="Simplified Arabic" w:cs="Simplified Arabic"/>
          <w:sz w:val="24"/>
          <w:szCs w:val="24"/>
          <w:rtl/>
        </w:rPr>
        <w:t>)</w:t>
      </w:r>
      <w:r w:rsidRPr="005E2519">
        <w:rPr>
          <w:rFonts w:ascii="Simplified Arabic" w:hAnsi="Simplified Arabic" w:cs="Simplified Arabic"/>
          <w:b/>
          <w:bCs/>
          <w:sz w:val="24"/>
          <w:szCs w:val="24"/>
          <w:rtl/>
        </w:rPr>
        <w:t xml:space="preserve"> </w:t>
      </w:r>
      <w:r w:rsidRPr="005E2519">
        <w:rPr>
          <w:rFonts w:ascii="Simplified Arabic" w:hAnsi="Simplified Arabic" w:cs="Simplified Arabic"/>
          <w:sz w:val="24"/>
          <w:szCs w:val="24"/>
          <w:rtl/>
        </w:rPr>
        <w:t xml:space="preserve">تتمتع بخصائص </w:t>
      </w:r>
      <w:proofErr w:type="spellStart"/>
      <w:r w:rsidRPr="005E2519">
        <w:rPr>
          <w:rFonts w:ascii="Simplified Arabic" w:hAnsi="Simplified Arabic" w:cs="Simplified Arabic"/>
          <w:sz w:val="24"/>
          <w:szCs w:val="24"/>
          <w:rtl/>
        </w:rPr>
        <w:t>سيكومترية</w:t>
      </w:r>
      <w:proofErr w:type="spellEnd"/>
      <w:r w:rsidRPr="005E2519">
        <w:rPr>
          <w:rFonts w:ascii="Simplified Arabic" w:hAnsi="Simplified Arabic" w:cs="Simplified Arabic"/>
          <w:sz w:val="24"/>
          <w:szCs w:val="24"/>
          <w:rtl/>
        </w:rPr>
        <w:t xml:space="preserve"> قوية</w:t>
      </w:r>
      <w:r w:rsidRPr="005E2519">
        <w:rPr>
          <w:rFonts w:ascii="Simplified Arabic" w:hAnsi="Simplified Arabic" w:cs="Simplified Arabic" w:hint="cs"/>
          <w:sz w:val="24"/>
          <w:szCs w:val="24"/>
          <w:rtl/>
        </w:rPr>
        <w:t xml:space="preserve">، إذ </w:t>
      </w:r>
      <w:r w:rsidRPr="005E2519">
        <w:rPr>
          <w:rFonts w:ascii="Simplified Arabic" w:hAnsi="Simplified Arabic" w:cs="Simplified Arabic"/>
          <w:sz w:val="24"/>
          <w:szCs w:val="24"/>
          <w:rtl/>
        </w:rPr>
        <w:t>تستند إلى هيكل عام لعامل واحد للذكاء العاطفي</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ما يجعلها قابلة للتطبيق في سياقات مهنية متعددة. </w:t>
      </w:r>
      <w:r w:rsidRPr="005E2519">
        <w:rPr>
          <w:rFonts w:ascii="Simplified Arabic" w:hAnsi="Simplified Arabic" w:cs="Simplified Arabic" w:hint="cs"/>
          <w:sz w:val="24"/>
          <w:szCs w:val="24"/>
          <w:rtl/>
        </w:rPr>
        <w:t>وقد اعتمدت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w:t>
      </w:r>
      <w:r w:rsidRPr="005E2519">
        <w:rPr>
          <w:rFonts w:ascii="Simplified Arabic" w:hAnsi="Simplified Arabic" w:cs="Simplified Arabic"/>
          <w:sz w:val="24"/>
          <w:szCs w:val="24"/>
          <w:rtl/>
        </w:rPr>
        <w:t xml:space="preserve">دراسة </w:t>
      </w:r>
      <w:r w:rsidRPr="005E2519">
        <w:rPr>
          <w:rFonts w:ascii="Simplified Arabic" w:hAnsi="Simplified Arabic" w:cs="Simplified Arabic" w:hint="cs"/>
          <w:sz w:val="24"/>
          <w:szCs w:val="24"/>
          <w:rtl/>
        </w:rPr>
        <w:t>إلى عينة كبيرة تجاوزت</w:t>
      </w:r>
      <w:r w:rsidRPr="005E2519">
        <w:rPr>
          <w:rFonts w:ascii="Simplified Arabic" w:hAnsi="Simplified Arabic" w:cs="Simplified Arabic"/>
          <w:sz w:val="24"/>
          <w:szCs w:val="24"/>
          <w:rtl/>
        </w:rPr>
        <w:t xml:space="preserve"> 16,000 مشارك في جنوب أفريقيا،</w:t>
      </w:r>
      <w:r w:rsidRPr="005E2519">
        <w:rPr>
          <w:rFonts w:ascii="Simplified Arabic" w:hAnsi="Simplified Arabic" w:cs="Simplified Arabic" w:hint="cs"/>
          <w:sz w:val="24"/>
          <w:szCs w:val="24"/>
          <w:rtl/>
        </w:rPr>
        <w:t xml:space="preserve"> وأظهرت</w:t>
      </w:r>
      <w:r w:rsidRPr="005E2519">
        <w:rPr>
          <w:rFonts w:ascii="Simplified Arabic" w:hAnsi="Simplified Arabic" w:cs="Simplified Arabic"/>
          <w:sz w:val="24"/>
          <w:szCs w:val="24"/>
          <w:rtl/>
        </w:rPr>
        <w:t xml:space="preserve"> أن الأداة تقيس الذكاء العاطفي</w:t>
      </w:r>
      <w:r w:rsidRPr="005E2519">
        <w:rPr>
          <w:rFonts w:ascii="Simplified Arabic" w:hAnsi="Simplified Arabic" w:cs="Simplified Arabic" w:hint="cs"/>
          <w:sz w:val="24"/>
          <w:szCs w:val="24"/>
          <w:rtl/>
        </w:rPr>
        <w:t xml:space="preserve"> بصورة </w:t>
      </w:r>
      <w:r w:rsidRPr="005E2519">
        <w:rPr>
          <w:rFonts w:ascii="Simplified Arabic" w:hAnsi="Simplified Arabic" w:cs="Simplified Arabic"/>
          <w:sz w:val="24"/>
          <w:szCs w:val="24"/>
          <w:rtl/>
        </w:rPr>
        <w:t xml:space="preserve">فعّالة كعامل </w:t>
      </w:r>
      <w:r w:rsidRPr="005E2519">
        <w:rPr>
          <w:rFonts w:ascii="Simplified Arabic" w:hAnsi="Simplified Arabic" w:cs="Simplified Arabic" w:hint="cs"/>
          <w:sz w:val="24"/>
          <w:szCs w:val="24"/>
          <w:rtl/>
        </w:rPr>
        <w:t>كلي</w:t>
      </w:r>
      <w:r w:rsidRPr="005E2519">
        <w:rPr>
          <w:rFonts w:ascii="Simplified Arabic" w:hAnsi="Simplified Arabic" w:cs="Simplified Arabic"/>
          <w:sz w:val="24"/>
          <w:szCs w:val="24"/>
          <w:rtl/>
        </w:rPr>
        <w:t xml:space="preserve"> متكامل، </w:t>
      </w:r>
      <w:r w:rsidRPr="005E2519">
        <w:rPr>
          <w:rFonts w:ascii="Simplified Arabic" w:hAnsi="Simplified Arabic" w:cs="Simplified Arabic" w:hint="cs"/>
          <w:sz w:val="24"/>
          <w:szCs w:val="24"/>
          <w:rtl/>
        </w:rPr>
        <w:t>الأمر الذي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يعزز من</w:t>
      </w:r>
      <w:r w:rsidRPr="005E2519">
        <w:rPr>
          <w:rFonts w:ascii="Simplified Arabic" w:hAnsi="Simplified Arabic" w:cs="Simplified Arabic"/>
          <w:sz w:val="24"/>
          <w:szCs w:val="24"/>
          <w:rtl/>
        </w:rPr>
        <w:t xml:space="preserve"> صلاحيتها التنبؤية في بيئات العمل. وتنسجم هذه النتائج مع الأدبيات التي </w:t>
      </w:r>
      <w:r w:rsidRPr="005E2519">
        <w:rPr>
          <w:rFonts w:ascii="Simplified Arabic" w:hAnsi="Simplified Arabic" w:cs="Simplified Arabic" w:hint="cs"/>
          <w:sz w:val="24"/>
          <w:szCs w:val="24"/>
          <w:rtl/>
        </w:rPr>
        <w:t>تؤكد</w:t>
      </w:r>
      <w:r w:rsidRPr="005E2519">
        <w:rPr>
          <w:rFonts w:ascii="Simplified Arabic" w:hAnsi="Simplified Arabic" w:cs="Simplified Arabic"/>
          <w:sz w:val="24"/>
          <w:szCs w:val="24"/>
          <w:rtl/>
        </w:rPr>
        <w:t xml:space="preserve"> أن الذكاء العاطفي يُعدّ مكوّنًا أساسيًا للأداء الفعّال</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والقيادة الناجحة في المؤسسات الحديثة</w:t>
      </w:r>
      <w:r w:rsidRPr="005E2519">
        <w:rPr>
          <w:rFonts w:ascii="Simplified Arabic" w:hAnsi="Simplified Arabic" w:cs="Simplified Arabic"/>
          <w:sz w:val="24"/>
          <w:szCs w:val="24"/>
        </w:rPr>
        <w:t>.</w:t>
      </w:r>
    </w:p>
    <w:p w14:paraId="1B17BB4F"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وفي إطار تحديد الموقع النظري لهذا النموذج</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يشير </w:t>
      </w:r>
      <w:proofErr w:type="spellStart"/>
      <w:r w:rsidRPr="005E2519">
        <w:rPr>
          <w:rFonts w:ascii="Simplified Arabic" w:hAnsi="Simplified Arabic" w:cs="Simplified Arabic"/>
          <w:sz w:val="24"/>
          <w:szCs w:val="24"/>
          <w:rtl/>
        </w:rPr>
        <w:t>توماسي</w:t>
      </w:r>
      <w:proofErr w:type="spellEnd"/>
      <w:r w:rsidRPr="005E2519">
        <w:rPr>
          <w:rFonts w:ascii="Simplified Arabic" w:hAnsi="Simplified Arabic" w:cs="Simplified Arabic"/>
          <w:sz w:val="24"/>
          <w:szCs w:val="24"/>
          <w:rtl/>
        </w:rPr>
        <w:t xml:space="preserve"> وزملاؤه</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w:t>
      </w:r>
      <w:r w:rsidRPr="005E2519">
        <w:rPr>
          <w:rFonts w:asciiTheme="majorBidi" w:hAnsiTheme="majorBidi" w:cstheme="majorBidi"/>
          <w:sz w:val="24"/>
          <w:szCs w:val="24"/>
        </w:rPr>
        <w:t>Tommasi et al., 2023</w:t>
      </w:r>
      <w:r w:rsidRPr="005E2519">
        <w:rPr>
          <w:rFonts w:ascii="Simplified Arabic" w:hAnsi="Simplified Arabic" w:cs="Simplified Arabic"/>
          <w:sz w:val="24"/>
          <w:szCs w:val="24"/>
          <w:rtl/>
        </w:rPr>
        <w:t>)</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إلى أنّ نموذج بار-أون للذكاء العاطفي يُصنّف ضمن النماذج </w:t>
      </w:r>
      <w:proofErr w:type="spellStart"/>
      <w:r w:rsidRPr="005E2519">
        <w:rPr>
          <w:rFonts w:ascii="Simplified Arabic" w:hAnsi="Simplified Arabic" w:cs="Simplified Arabic"/>
          <w:sz w:val="24"/>
          <w:szCs w:val="24"/>
          <w:rtl/>
        </w:rPr>
        <w:t>السماتية</w:t>
      </w:r>
      <w:proofErr w:type="spellEnd"/>
      <w:r w:rsidRPr="005E2519">
        <w:rPr>
          <w:rFonts w:ascii="Simplified Arabic" w:hAnsi="Simplified Arabic" w:cs="Simplified Arabic"/>
          <w:sz w:val="24"/>
          <w:szCs w:val="24"/>
          <w:rtl/>
        </w:rPr>
        <w:t xml:space="preserve"> أو المختلطة، وذلك بالنظر إلى الأسس النظرية التي يقوم عليها وارتكازه على تقييم السمات الانفعالية والاجتماعية المستقرة نسبيًا لدى الفرد. وقد استخدم الباحثون مقياس بار-أون</w:t>
      </w:r>
      <w:r w:rsidRPr="005E2519">
        <w:rPr>
          <w:rFonts w:ascii="Simplified Arabic" w:hAnsi="Simplified Arabic" w:cs="Simplified Arabic"/>
          <w:sz w:val="24"/>
          <w:szCs w:val="24"/>
        </w:rPr>
        <w:t xml:space="preserve"> </w:t>
      </w:r>
      <w:r w:rsidRPr="005E2519">
        <w:rPr>
          <w:rFonts w:asciiTheme="majorBidi" w:hAnsiTheme="majorBidi" w:cstheme="majorBidi"/>
          <w:sz w:val="24"/>
          <w:szCs w:val="24"/>
        </w:rPr>
        <w:t>EQ-</w:t>
      </w:r>
      <w:proofErr w:type="spellStart"/>
      <w:r w:rsidRPr="005E2519">
        <w:rPr>
          <w:rFonts w:asciiTheme="majorBidi" w:hAnsiTheme="majorBidi" w:cstheme="majorBidi"/>
          <w:sz w:val="24"/>
          <w:szCs w:val="24"/>
        </w:rPr>
        <w:t>i</w:t>
      </w:r>
      <w:proofErr w:type="spellEnd"/>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 xml:space="preserve">لتحديد موقع الذكاء العاطفي ضمن فضاء الشخصية والمعرفة، وأظهرت نتائج التحليل الإحصائي ارتباطًا </w:t>
      </w:r>
      <w:r w:rsidRPr="005E2519">
        <w:rPr>
          <w:rFonts w:ascii="Simplified Arabic" w:hAnsi="Simplified Arabic" w:cs="Simplified Arabic"/>
          <w:sz w:val="24"/>
          <w:szCs w:val="24"/>
          <w:rtl/>
        </w:rPr>
        <w:lastRenderedPageBreak/>
        <w:t>وثيقًا بين الذكاء العاطفي المقاس بهذا النموذج وعوامل الشخصية الخمسة الكبرى، مثل الانبساطية، العصابية، والانفتاح على الخبرة، مما يعزّز تصنيفه كنموذج سماتي أكثر من كونه نموذجًا معرفيًا</w:t>
      </w:r>
      <w:r w:rsidRPr="005E2519">
        <w:rPr>
          <w:rFonts w:ascii="Simplified Arabic" w:hAnsi="Simplified Arabic" w:cs="Simplified Arabic" w:hint="cs"/>
          <w:sz w:val="24"/>
          <w:szCs w:val="24"/>
          <w:rtl/>
        </w:rPr>
        <w:t xml:space="preserve">. </w:t>
      </w:r>
    </w:p>
    <w:p w14:paraId="78799904" w14:textId="77777777" w:rsidR="00D4695B" w:rsidRPr="005E2519" w:rsidRDefault="00D4695B" w:rsidP="00D4695B">
      <w:pPr>
        <w:pStyle w:val="NormalWeb"/>
        <w:bidi/>
        <w:jc w:val="both"/>
        <w:rPr>
          <w:rStyle w:val="Strong"/>
          <w:rFonts w:ascii="Simplified Arabic" w:eastAsiaTheme="majorEastAsia" w:hAnsi="Simplified Arabic" w:cs="Simplified Arabic"/>
          <w:sz w:val="28"/>
          <w:szCs w:val="28"/>
          <w:rtl/>
        </w:rPr>
      </w:pPr>
      <w:r w:rsidRPr="005E2519">
        <w:rPr>
          <w:rStyle w:val="Strong"/>
          <w:rFonts w:ascii="Simplified Arabic" w:eastAsiaTheme="majorEastAsia" w:hAnsi="Simplified Arabic" w:cs="Simplified Arabic" w:hint="cs"/>
          <w:sz w:val="28"/>
          <w:szCs w:val="28"/>
          <w:rtl/>
        </w:rPr>
        <w:t>النموذج الثاني القائم على القدرات (</w:t>
      </w:r>
      <w:r w:rsidRPr="005E2519">
        <w:rPr>
          <w:rStyle w:val="Strong"/>
          <w:rFonts w:ascii="Simplified Arabic" w:eastAsiaTheme="majorEastAsia" w:hAnsi="Simplified Arabic" w:cs="Simplified Arabic"/>
          <w:sz w:val="28"/>
          <w:szCs w:val="28"/>
          <w:rtl/>
        </w:rPr>
        <w:t xml:space="preserve">نموذج ماير </w:t>
      </w:r>
      <w:proofErr w:type="spellStart"/>
      <w:r w:rsidRPr="005E2519">
        <w:rPr>
          <w:rStyle w:val="Strong"/>
          <w:rFonts w:ascii="Simplified Arabic" w:eastAsiaTheme="majorEastAsia" w:hAnsi="Simplified Arabic" w:cs="Simplified Arabic"/>
          <w:sz w:val="28"/>
          <w:szCs w:val="28"/>
          <w:rtl/>
        </w:rPr>
        <w:t>وسالوفي</w:t>
      </w:r>
      <w:proofErr w:type="spellEnd"/>
      <w:r w:rsidRPr="005E2519">
        <w:rPr>
          <w:rStyle w:val="Strong"/>
          <w:rFonts w:ascii="Simplified Arabic" w:eastAsiaTheme="majorEastAsia" w:hAnsi="Simplified Arabic" w:cs="Simplified Arabic"/>
          <w:sz w:val="28"/>
          <w:szCs w:val="28"/>
          <w:rtl/>
        </w:rPr>
        <w:t xml:space="preserve"> للذكاء العاطفي وأدوات قياسه</w:t>
      </w:r>
      <w:r w:rsidRPr="005E2519">
        <w:rPr>
          <w:rStyle w:val="Strong"/>
          <w:rFonts w:ascii="Simplified Arabic" w:eastAsiaTheme="majorEastAsia" w:hAnsi="Simplified Arabic" w:cs="Simplified Arabic" w:hint="cs"/>
          <w:sz w:val="28"/>
          <w:szCs w:val="28"/>
          <w:rtl/>
        </w:rPr>
        <w:t>)</w:t>
      </w:r>
      <w:r w:rsidRPr="005E2519">
        <w:rPr>
          <w:rStyle w:val="Strong"/>
          <w:rFonts w:ascii="Simplified Arabic" w:eastAsiaTheme="majorEastAsia" w:hAnsi="Simplified Arabic" w:cs="Simplified Arabic"/>
          <w:sz w:val="28"/>
          <w:szCs w:val="28"/>
          <w:rtl/>
        </w:rPr>
        <w:t>:</w:t>
      </w:r>
    </w:p>
    <w:p w14:paraId="6BF02E0E"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 xml:space="preserve">تشير دراسة </w:t>
      </w:r>
      <w:proofErr w:type="spellStart"/>
      <w:r w:rsidRPr="005E2519">
        <w:rPr>
          <w:rFonts w:ascii="Simplified Arabic" w:hAnsi="Simplified Arabic" w:cs="Simplified Arabic" w:hint="cs"/>
          <w:sz w:val="24"/>
          <w:szCs w:val="24"/>
          <w:rtl/>
        </w:rPr>
        <w:t>ماكان</w:t>
      </w:r>
      <w:proofErr w:type="spellEnd"/>
      <w:r w:rsidRPr="005E2519">
        <w:rPr>
          <w:rFonts w:ascii="Simplified Arabic" w:hAnsi="Simplified Arabic" w:cs="Simplified Arabic" w:hint="cs"/>
          <w:sz w:val="24"/>
          <w:szCs w:val="24"/>
          <w:rtl/>
        </w:rPr>
        <w:t xml:space="preserve"> وزملائها (</w:t>
      </w:r>
      <w:r w:rsidRPr="005E2519">
        <w:rPr>
          <w:rFonts w:ascii="Simplified Arabic" w:hAnsi="Simplified Arabic" w:cs="Simplified Arabic"/>
          <w:sz w:val="24"/>
          <w:szCs w:val="24"/>
        </w:rPr>
        <w:t>MacCann et al., 2020</w:t>
      </w:r>
      <w:r w:rsidRPr="005E2519">
        <w:rPr>
          <w:rFonts w:ascii="Simplified Arabic" w:hAnsi="Simplified Arabic" w:cs="Simplified Arabic" w:hint="cs"/>
          <w:sz w:val="24"/>
          <w:szCs w:val="24"/>
          <w:rtl/>
        </w:rPr>
        <w:t>) إلى أنّ</w:t>
      </w:r>
      <w:r w:rsidRPr="005E2519">
        <w:rPr>
          <w:rFonts w:ascii="Simplified Arabic" w:hAnsi="Simplified Arabic" w:cs="Simplified Arabic"/>
          <w:sz w:val="24"/>
          <w:szCs w:val="24"/>
          <w:rtl/>
        </w:rPr>
        <w:t xml:space="preserve"> نموذج ماير </w:t>
      </w:r>
      <w:proofErr w:type="spellStart"/>
      <w:r w:rsidRPr="005E2519">
        <w:rPr>
          <w:rFonts w:ascii="Simplified Arabic" w:hAnsi="Simplified Arabic" w:cs="Simplified Arabic"/>
          <w:sz w:val="24"/>
          <w:szCs w:val="24"/>
          <w:rtl/>
        </w:rPr>
        <w:t>وسالوفي</w:t>
      </w:r>
      <w:proofErr w:type="spellEnd"/>
      <w:r w:rsidRPr="005E2519">
        <w:rPr>
          <w:rFonts w:ascii="Simplified Arabic" w:hAnsi="Simplified Arabic" w:cs="Simplified Arabic"/>
          <w:sz w:val="24"/>
          <w:szCs w:val="24"/>
          <w:rtl/>
        </w:rPr>
        <w:t xml:space="preserve"> للذكاء العاطفي، المنتمي إلى النموذج القائم على القدرات، يُعدّ من أكثر النماذج العلمية دقة وصرامة في تفسير الذكاء العاطفي</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ويُعرّف </w:t>
      </w:r>
      <w:r w:rsidRPr="005E2519">
        <w:rPr>
          <w:rFonts w:ascii="Simplified Arabic" w:hAnsi="Simplified Arabic" w:cs="Simplified Arabic" w:hint="cs"/>
          <w:sz w:val="24"/>
          <w:szCs w:val="24"/>
          <w:rtl/>
        </w:rPr>
        <w:t>هذا النموذج</w:t>
      </w:r>
      <w:r w:rsidRPr="005E2519">
        <w:rPr>
          <w:rFonts w:ascii="Simplified Arabic" w:hAnsi="Simplified Arabic" w:cs="Simplified Arabic"/>
          <w:sz w:val="24"/>
          <w:szCs w:val="24"/>
          <w:rtl/>
        </w:rPr>
        <w:t xml:space="preserve"> الذكاء العاطفي </w:t>
      </w:r>
      <w:r w:rsidRPr="005E2519">
        <w:rPr>
          <w:rFonts w:ascii="Simplified Arabic" w:hAnsi="Simplified Arabic" w:cs="Simplified Arabic" w:hint="cs"/>
          <w:sz w:val="24"/>
          <w:szCs w:val="24"/>
          <w:rtl/>
        </w:rPr>
        <w:t xml:space="preserve">بوصفه </w:t>
      </w:r>
      <w:r w:rsidRPr="005E2519">
        <w:rPr>
          <w:rFonts w:ascii="Simplified Arabic" w:hAnsi="Simplified Arabic" w:cs="Simplified Arabic"/>
          <w:sz w:val="24"/>
          <w:szCs w:val="24"/>
          <w:rtl/>
        </w:rPr>
        <w:t xml:space="preserve">قدرة معرفية مستقلة، </w:t>
      </w:r>
      <w:r w:rsidRPr="005E2519">
        <w:rPr>
          <w:rFonts w:ascii="Simplified Arabic" w:hAnsi="Simplified Arabic" w:cs="Simplified Arabic" w:hint="cs"/>
          <w:sz w:val="24"/>
          <w:szCs w:val="24"/>
          <w:rtl/>
        </w:rPr>
        <w:t>لا</w:t>
      </w:r>
      <w:r w:rsidRPr="005E2519">
        <w:rPr>
          <w:rFonts w:ascii="Simplified Arabic" w:hAnsi="Simplified Arabic" w:cs="Simplified Arabic"/>
          <w:sz w:val="24"/>
          <w:szCs w:val="24"/>
          <w:rtl/>
        </w:rPr>
        <w:t xml:space="preserve"> مجرد سمة شخصية أو نمط سلوكي. وقد طُوّر هذا النموذج في تسعينيات القرن الماضي، </w:t>
      </w:r>
      <w:r w:rsidRPr="005E2519">
        <w:rPr>
          <w:rFonts w:ascii="Simplified Arabic" w:hAnsi="Simplified Arabic" w:cs="Simplified Arabic" w:hint="cs"/>
          <w:sz w:val="24"/>
          <w:szCs w:val="24"/>
          <w:rtl/>
        </w:rPr>
        <w:t>و</w:t>
      </w:r>
      <w:r w:rsidRPr="005E2519">
        <w:rPr>
          <w:rFonts w:ascii="Simplified Arabic" w:hAnsi="Simplified Arabic" w:cs="Simplified Arabic"/>
          <w:sz w:val="24"/>
          <w:szCs w:val="24"/>
          <w:rtl/>
        </w:rPr>
        <w:t>يُرك</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ز على كيفية معالجة الفرد للمعلومات الانفعالية بدقة، من خلال أربع قدرات أساسية: إدراك المشاعر، استخدام المشاعر لدعم التفكير، فهم المشاعر، وتنظيمها لتحقيق أهداف إيجابية</w:t>
      </w:r>
      <w:r w:rsidRPr="005E2519">
        <w:rPr>
          <w:rFonts w:ascii="Simplified Arabic" w:hAnsi="Simplified Arabic" w:cs="Simplified Arabic" w:hint="cs"/>
          <w:sz w:val="24"/>
          <w:szCs w:val="24"/>
          <w:rtl/>
        </w:rPr>
        <w:t>.</w:t>
      </w:r>
    </w:p>
    <w:p w14:paraId="7823B5CF"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وفي هذا السياق، يشير ماير وزملاؤه (</w:t>
      </w:r>
      <w:r w:rsidRPr="005E2519">
        <w:rPr>
          <w:rFonts w:ascii="Simplified Arabic" w:hAnsi="Simplified Arabic" w:cs="Simplified Arabic"/>
          <w:sz w:val="24"/>
          <w:szCs w:val="24"/>
        </w:rPr>
        <w:t>Mayer et al., 2025</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إلى أنّه ولقياس</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هذه القدرات، طُوّرت أداة معيارية تُعرف باسم "اختبار</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ماير</w:t>
      </w:r>
      <w:r w:rsidRPr="005E2519">
        <w:rPr>
          <w:rFonts w:ascii="Simplified Arabic" w:hAnsi="Simplified Arabic" w:cs="Simplified Arabic" w:hint="cs"/>
          <w:sz w:val="24"/>
          <w:szCs w:val="24"/>
          <w:rtl/>
        </w:rPr>
        <w:t>-</w:t>
      </w:r>
      <w:proofErr w:type="spellStart"/>
      <w:r w:rsidRPr="005E2519">
        <w:rPr>
          <w:rFonts w:ascii="Simplified Arabic" w:hAnsi="Simplified Arabic" w:cs="Simplified Arabic"/>
          <w:sz w:val="24"/>
          <w:szCs w:val="24"/>
          <w:rtl/>
        </w:rPr>
        <w:t>سالوفي</w:t>
      </w:r>
      <w:proofErr w:type="spellEnd"/>
      <w:r w:rsidRPr="005E2519">
        <w:rPr>
          <w:rFonts w:ascii="Simplified Arabic" w:hAnsi="Simplified Arabic" w:cs="Simplified Arabic" w:hint="cs"/>
          <w:sz w:val="24"/>
          <w:szCs w:val="24"/>
          <w:rtl/>
        </w:rPr>
        <w:t>-</w:t>
      </w:r>
      <w:proofErr w:type="spellStart"/>
      <w:r w:rsidRPr="005E2519">
        <w:rPr>
          <w:rFonts w:ascii="Simplified Arabic" w:hAnsi="Simplified Arabic" w:cs="Simplified Arabic"/>
          <w:sz w:val="24"/>
          <w:szCs w:val="24"/>
          <w:rtl/>
        </w:rPr>
        <w:t>كارسو</w:t>
      </w:r>
      <w:proofErr w:type="spellEnd"/>
      <w:r w:rsidRPr="005E2519">
        <w:rPr>
          <w:rFonts w:ascii="Simplified Arabic" w:hAnsi="Simplified Arabic" w:cs="Simplified Arabic"/>
          <w:sz w:val="24"/>
          <w:szCs w:val="24"/>
          <w:rtl/>
        </w:rPr>
        <w:t xml:space="preserve"> للذكاء العاطفي</w:t>
      </w:r>
      <w:r w:rsidRPr="005E2519">
        <w:rPr>
          <w:rFonts w:ascii="Simplified Arabic" w:hAnsi="Simplified Arabic" w:cs="Simplified Arabic" w:hint="cs"/>
          <w:sz w:val="24"/>
          <w:szCs w:val="24"/>
          <w:rtl/>
        </w:rPr>
        <w:t xml:space="preserve"> (</w:t>
      </w:r>
      <w:r w:rsidRPr="005E2519">
        <w:rPr>
          <w:rFonts w:asciiTheme="majorBidi" w:hAnsiTheme="majorBidi" w:cstheme="majorBidi"/>
          <w:sz w:val="24"/>
          <w:szCs w:val="24"/>
        </w:rPr>
        <w:t xml:space="preserve">Mayer-Salovey-Caruso Emotional Intelligence Test, </w:t>
      </w:r>
      <w:proofErr w:type="gramStart"/>
      <w:r w:rsidRPr="005E2519">
        <w:rPr>
          <w:rFonts w:asciiTheme="majorBidi" w:hAnsiTheme="majorBidi" w:cstheme="majorBidi"/>
          <w:sz w:val="24"/>
          <w:szCs w:val="24"/>
        </w:rPr>
        <w:t>MSCEIT</w:t>
      </w:r>
      <w:r w:rsidRPr="005E2519">
        <w:rPr>
          <w:rFonts w:ascii="Simplified Arabic" w:hAnsi="Simplified Arabic" w:cs="Simplified Arabic" w:hint="cs"/>
          <w:sz w:val="24"/>
          <w:szCs w:val="24"/>
          <w:rtl/>
        </w:rPr>
        <w:t>)،</w:t>
      </w:r>
      <w:proofErr w:type="gramEnd"/>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وهي اختبار أداء يُقيّم الذكاء العاطفي من خلال مهام معرفية تتطلب تحليل </w:t>
      </w:r>
      <w:r w:rsidRPr="005E2519">
        <w:rPr>
          <w:rFonts w:ascii="Simplified Arabic" w:hAnsi="Simplified Arabic" w:cs="Simplified Arabic" w:hint="cs"/>
          <w:sz w:val="24"/>
          <w:szCs w:val="24"/>
          <w:rtl/>
        </w:rPr>
        <w:t>المشاعر</w:t>
      </w:r>
      <w:r w:rsidRPr="005E2519">
        <w:rPr>
          <w:rFonts w:ascii="Simplified Arabic" w:hAnsi="Simplified Arabic" w:cs="Simplified Arabic"/>
          <w:sz w:val="24"/>
          <w:szCs w:val="24"/>
          <w:rtl/>
        </w:rPr>
        <w:t xml:space="preserve"> في صور </w:t>
      </w:r>
      <w:r w:rsidRPr="005E2519">
        <w:rPr>
          <w:rFonts w:ascii="Simplified Arabic" w:hAnsi="Simplified Arabic" w:cs="Simplified Arabic" w:hint="cs"/>
          <w:sz w:val="24"/>
          <w:szCs w:val="24"/>
          <w:rtl/>
        </w:rPr>
        <w:t>و</w:t>
      </w:r>
      <w:r w:rsidRPr="005E2519">
        <w:rPr>
          <w:rFonts w:ascii="Simplified Arabic" w:hAnsi="Simplified Arabic" w:cs="Simplified Arabic"/>
          <w:sz w:val="24"/>
          <w:szCs w:val="24"/>
          <w:rtl/>
        </w:rPr>
        <w:t xml:space="preserve">مواقف وسيناريوهات. </w:t>
      </w:r>
      <w:r w:rsidRPr="005E2519">
        <w:rPr>
          <w:rFonts w:ascii="Simplified Arabic" w:hAnsi="Simplified Arabic" w:cs="Simplified Arabic" w:hint="cs"/>
          <w:sz w:val="24"/>
          <w:szCs w:val="24"/>
          <w:rtl/>
        </w:rPr>
        <w:t>ويتألف</w:t>
      </w:r>
      <w:r w:rsidRPr="005E2519">
        <w:rPr>
          <w:rFonts w:ascii="Simplified Arabic" w:hAnsi="Simplified Arabic" w:cs="Simplified Arabic"/>
          <w:sz w:val="24"/>
          <w:szCs w:val="24"/>
          <w:rtl/>
        </w:rPr>
        <w:t xml:space="preserve"> الاختبار من أربعة فروع رئيسة</w:t>
      </w:r>
      <w:r w:rsidRPr="005E2519">
        <w:rPr>
          <w:rFonts w:ascii="Simplified Arabic" w:hAnsi="Simplified Arabic" w:cs="Simplified Arabic" w:hint="cs"/>
          <w:sz w:val="24"/>
          <w:szCs w:val="24"/>
          <w:rtl/>
        </w:rPr>
        <w:t xml:space="preserve"> تعكس القدرات الأساسية للنموذج:</w:t>
      </w:r>
      <w:r w:rsidRPr="005E2519">
        <w:rPr>
          <w:rFonts w:ascii="Simplified Arabic" w:hAnsi="Simplified Arabic" w:cs="Simplified Arabic"/>
          <w:sz w:val="24"/>
          <w:szCs w:val="24"/>
          <w:rtl/>
        </w:rPr>
        <w:t xml:space="preserve"> إدراك المشاعر، استخدام المشاعر، فهم المشاعر، وإدارة المشاعر. </w:t>
      </w:r>
    </w:p>
    <w:p w14:paraId="0D02C79B"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كما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أوضحت</w:t>
      </w:r>
      <w:r w:rsidRPr="005E2519">
        <w:rPr>
          <w:rFonts w:ascii="Simplified Arabic" w:hAnsi="Simplified Arabic" w:cs="Simplified Arabic"/>
          <w:sz w:val="24"/>
          <w:szCs w:val="24"/>
          <w:rtl/>
        </w:rPr>
        <w:t xml:space="preserve"> دراسة فان ليل وآخرون (</w:t>
      </w:r>
      <w:r w:rsidRPr="005E2519">
        <w:rPr>
          <w:rFonts w:asciiTheme="majorBidi" w:hAnsiTheme="majorBidi" w:cstheme="majorBidi"/>
          <w:sz w:val="24"/>
          <w:szCs w:val="24"/>
        </w:rPr>
        <w:t>Van Lill et al., 2023</w:t>
      </w:r>
      <w:r w:rsidRPr="005E2519">
        <w:rPr>
          <w:rFonts w:ascii="Simplified Arabic" w:hAnsi="Simplified Arabic" w:cs="Simplified Arabic"/>
          <w:sz w:val="24"/>
          <w:szCs w:val="24"/>
          <w:rtl/>
        </w:rPr>
        <w:t xml:space="preserve">) أن اختبار </w:t>
      </w:r>
      <w:r w:rsidRPr="005E2519">
        <w:rPr>
          <w:rFonts w:asciiTheme="majorBidi" w:hAnsiTheme="majorBidi" w:cstheme="majorBidi"/>
          <w:sz w:val="24"/>
          <w:szCs w:val="24"/>
        </w:rPr>
        <w:t>MSCEIT</w:t>
      </w:r>
      <w:r w:rsidRPr="005E2519">
        <w:rPr>
          <w:rFonts w:ascii="Simplified Arabic" w:hAnsi="Simplified Arabic" w:cs="Simplified Arabic"/>
          <w:sz w:val="24"/>
          <w:szCs w:val="24"/>
          <w:rtl/>
        </w:rPr>
        <w:t xml:space="preserve"> يُعدّ أداة صالحة لقياس الذكاء العاطفي </w:t>
      </w:r>
      <w:r w:rsidRPr="005E2519">
        <w:rPr>
          <w:rFonts w:ascii="Simplified Arabic" w:hAnsi="Simplified Arabic" w:cs="Simplified Arabic" w:hint="cs"/>
          <w:sz w:val="24"/>
          <w:szCs w:val="24"/>
          <w:rtl/>
        </w:rPr>
        <w:t xml:space="preserve">بوصفه </w:t>
      </w:r>
      <w:r w:rsidRPr="005E2519">
        <w:rPr>
          <w:rFonts w:ascii="Simplified Arabic" w:hAnsi="Simplified Arabic" w:cs="Simplified Arabic"/>
          <w:sz w:val="24"/>
          <w:szCs w:val="24"/>
          <w:rtl/>
        </w:rPr>
        <w:t>قدرة معرفية مستقلة</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إذ</w:t>
      </w:r>
      <w:r w:rsidRPr="005E2519">
        <w:rPr>
          <w:rFonts w:ascii="Simplified Arabic" w:hAnsi="Simplified Arabic" w:cs="Simplified Arabic"/>
          <w:sz w:val="24"/>
          <w:szCs w:val="24"/>
          <w:rtl/>
        </w:rPr>
        <w:t xml:space="preserve"> كشفت نتائج التحليل العاملي أن الأبعاد الأربعة للاختبار تنبثق من عامل عام مشترك يعكس القدرة على معالجة المعلومات الانفعالية. </w:t>
      </w:r>
      <w:r w:rsidRPr="005E2519">
        <w:rPr>
          <w:rFonts w:ascii="Simplified Arabic" w:hAnsi="Simplified Arabic" w:cs="Simplified Arabic" w:hint="cs"/>
          <w:sz w:val="24"/>
          <w:szCs w:val="24"/>
          <w:rtl/>
        </w:rPr>
        <w:t>و</w:t>
      </w:r>
      <w:r w:rsidRPr="005E2519">
        <w:rPr>
          <w:rFonts w:ascii="Simplified Arabic" w:hAnsi="Simplified Arabic" w:cs="Simplified Arabic"/>
          <w:sz w:val="24"/>
          <w:szCs w:val="24"/>
          <w:rtl/>
        </w:rPr>
        <w:t>أظهرت الدراسة</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أيضًا أن هذا العامل يتمتع بدرجة عالية من الاتساق الداخلي والصدق البنائي، </w:t>
      </w:r>
      <w:r w:rsidRPr="005E2519">
        <w:rPr>
          <w:rFonts w:ascii="Simplified Arabic" w:hAnsi="Simplified Arabic" w:cs="Simplified Arabic" w:hint="cs"/>
          <w:sz w:val="24"/>
          <w:szCs w:val="24"/>
          <w:rtl/>
        </w:rPr>
        <w:t>الأمر الذي</w:t>
      </w:r>
      <w:r w:rsidRPr="005E2519">
        <w:rPr>
          <w:rFonts w:ascii="Simplified Arabic" w:hAnsi="Simplified Arabic" w:cs="Simplified Arabic"/>
          <w:sz w:val="24"/>
          <w:szCs w:val="24"/>
          <w:rtl/>
        </w:rPr>
        <w:t xml:space="preserve"> يعزّز من موثوقية النموذج في السياقات المهنية والتعليمية</w:t>
      </w:r>
      <w:r w:rsidRPr="005E2519">
        <w:rPr>
          <w:rFonts w:ascii="Simplified Arabic" w:hAnsi="Simplified Arabic" w:cs="Simplified Arabic"/>
          <w:sz w:val="24"/>
          <w:szCs w:val="24"/>
        </w:rPr>
        <w:t>.</w:t>
      </w:r>
    </w:p>
    <w:p w14:paraId="3EB02D19" w14:textId="28DA4820"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 xml:space="preserve">وفي الاتجاه ذاته، </w:t>
      </w:r>
      <w:r w:rsidRPr="005E2519">
        <w:rPr>
          <w:rFonts w:ascii="Simplified Arabic" w:hAnsi="Simplified Arabic" w:cs="Simplified Arabic"/>
          <w:sz w:val="24"/>
          <w:szCs w:val="24"/>
          <w:rtl/>
        </w:rPr>
        <w:t>أكدت دراسة حبيب وآخرون (</w:t>
      </w:r>
      <w:r w:rsidRPr="005E2519">
        <w:rPr>
          <w:rFonts w:asciiTheme="majorBidi" w:hAnsiTheme="majorBidi" w:cstheme="majorBidi"/>
          <w:sz w:val="24"/>
          <w:szCs w:val="24"/>
        </w:rPr>
        <w:t>Habib et al., 2023</w:t>
      </w:r>
      <w:r w:rsidRPr="005E2519">
        <w:rPr>
          <w:rFonts w:ascii="Simplified Arabic" w:hAnsi="Simplified Arabic" w:cs="Simplified Arabic"/>
          <w:sz w:val="24"/>
          <w:szCs w:val="24"/>
          <w:rtl/>
        </w:rPr>
        <w:t xml:space="preserve">) أن أدوات الأداء مثل </w:t>
      </w:r>
      <w:r w:rsidRPr="005E2519">
        <w:rPr>
          <w:rFonts w:asciiTheme="majorBidi" w:hAnsiTheme="majorBidi" w:cstheme="majorBidi"/>
          <w:sz w:val="24"/>
          <w:szCs w:val="24"/>
        </w:rPr>
        <w:t>MSCEIT</w:t>
      </w:r>
      <w:r w:rsidRPr="005E2519">
        <w:rPr>
          <w:rFonts w:ascii="Simplified Arabic" w:hAnsi="Simplified Arabic" w:cs="Simplified Arabic"/>
          <w:sz w:val="24"/>
          <w:szCs w:val="24"/>
          <w:rtl/>
        </w:rPr>
        <w:t xml:space="preserve"> تُعدّ أكثر دقة وموضوعية من أدوات التقييم الذاتي، خاصة في البيئات المهنية التي تتطلب قرارات قائمة على الكفاءة الانفعالية الفعلية. و</w:t>
      </w:r>
      <w:r w:rsidRPr="005E2519">
        <w:rPr>
          <w:rFonts w:ascii="Simplified Arabic" w:hAnsi="Simplified Arabic" w:cs="Simplified Arabic" w:hint="cs"/>
          <w:sz w:val="24"/>
          <w:szCs w:val="24"/>
          <w:rtl/>
        </w:rPr>
        <w:t xml:space="preserve">قد </w:t>
      </w:r>
      <w:r w:rsidRPr="005E2519">
        <w:rPr>
          <w:rFonts w:ascii="Simplified Arabic" w:hAnsi="Simplified Arabic" w:cs="Simplified Arabic"/>
          <w:sz w:val="24"/>
          <w:szCs w:val="24"/>
          <w:rtl/>
        </w:rPr>
        <w:t xml:space="preserve">أشارت الدراسة إلى أن القدرة على إدراك المشاعر وفهمها وتنظيمها تُسهم في تحسين القيادة، </w:t>
      </w:r>
      <w:r w:rsidRPr="005E2519">
        <w:rPr>
          <w:rFonts w:ascii="Simplified Arabic" w:hAnsi="Simplified Arabic" w:cs="Simplified Arabic" w:hint="cs"/>
          <w:sz w:val="24"/>
          <w:szCs w:val="24"/>
          <w:rtl/>
        </w:rPr>
        <w:t>و</w:t>
      </w:r>
      <w:r w:rsidRPr="005E2519">
        <w:rPr>
          <w:rFonts w:ascii="Simplified Arabic" w:hAnsi="Simplified Arabic" w:cs="Simplified Arabic"/>
          <w:sz w:val="24"/>
          <w:szCs w:val="24"/>
          <w:rtl/>
        </w:rPr>
        <w:t>بناء العلاقات، واتخاذ القرار تحت الضغط، مما يعزّز من صلاحية النموذج القائم على القدرات في التطبيقات العملية</w:t>
      </w:r>
    </w:p>
    <w:p w14:paraId="07BEDCDF" w14:textId="77777777" w:rsidR="00D4695B" w:rsidRPr="005E2519" w:rsidRDefault="00D4695B" w:rsidP="00D4695B">
      <w:pPr>
        <w:pStyle w:val="NormalWeb"/>
        <w:bidi/>
        <w:jc w:val="both"/>
        <w:rPr>
          <w:rStyle w:val="Strong"/>
          <w:rFonts w:ascii="Simplified Arabic" w:eastAsiaTheme="majorEastAsia" w:hAnsi="Simplified Arabic" w:cs="Simplified Arabic"/>
          <w:sz w:val="28"/>
          <w:szCs w:val="28"/>
        </w:rPr>
      </w:pPr>
      <w:r w:rsidRPr="005E2519">
        <w:rPr>
          <w:rStyle w:val="Strong"/>
          <w:rFonts w:ascii="Simplified Arabic" w:eastAsiaTheme="majorEastAsia" w:hAnsi="Simplified Arabic" w:cs="Simplified Arabic" w:hint="cs"/>
          <w:sz w:val="28"/>
          <w:szCs w:val="28"/>
          <w:rtl/>
        </w:rPr>
        <w:lastRenderedPageBreak/>
        <w:t>النموذج الثالث المختلط (</w:t>
      </w:r>
      <w:r w:rsidRPr="005E2519">
        <w:rPr>
          <w:rStyle w:val="Strong"/>
          <w:rFonts w:ascii="Simplified Arabic" w:eastAsiaTheme="majorEastAsia" w:hAnsi="Simplified Arabic" w:cs="Simplified Arabic"/>
          <w:sz w:val="28"/>
          <w:szCs w:val="28"/>
          <w:rtl/>
        </w:rPr>
        <w:t xml:space="preserve">نموذج </w:t>
      </w:r>
      <w:proofErr w:type="spellStart"/>
      <w:r w:rsidRPr="005E2519">
        <w:rPr>
          <w:rStyle w:val="Strong"/>
          <w:rFonts w:ascii="Simplified Arabic" w:eastAsiaTheme="majorEastAsia" w:hAnsi="Simplified Arabic" w:cs="Simplified Arabic"/>
          <w:sz w:val="28"/>
          <w:szCs w:val="28"/>
          <w:rtl/>
        </w:rPr>
        <w:t>جولمان</w:t>
      </w:r>
      <w:proofErr w:type="spellEnd"/>
      <w:r w:rsidRPr="005E2519">
        <w:rPr>
          <w:rStyle w:val="Strong"/>
          <w:rFonts w:ascii="Simplified Arabic" w:eastAsiaTheme="majorEastAsia" w:hAnsi="Simplified Arabic" w:cs="Simplified Arabic"/>
          <w:sz w:val="28"/>
          <w:szCs w:val="28"/>
          <w:rtl/>
        </w:rPr>
        <w:t xml:space="preserve"> للذكاء العاطفي</w:t>
      </w:r>
      <w:r w:rsidRPr="005E2519">
        <w:rPr>
          <w:rStyle w:val="Strong"/>
          <w:rFonts w:ascii="Simplified Arabic" w:eastAsiaTheme="majorEastAsia" w:hAnsi="Simplified Arabic" w:cs="Simplified Arabic" w:hint="cs"/>
          <w:sz w:val="28"/>
          <w:szCs w:val="28"/>
          <w:rtl/>
        </w:rPr>
        <w:t xml:space="preserve"> </w:t>
      </w:r>
      <w:r w:rsidRPr="005E2519">
        <w:rPr>
          <w:rStyle w:val="Strong"/>
          <w:rFonts w:ascii="Simplified Arabic" w:eastAsiaTheme="majorEastAsia" w:hAnsi="Simplified Arabic" w:cs="Simplified Arabic"/>
          <w:sz w:val="28"/>
          <w:szCs w:val="28"/>
          <w:rtl/>
        </w:rPr>
        <w:t>وأدوات قياسه</w:t>
      </w:r>
      <w:r w:rsidRPr="005E2519">
        <w:rPr>
          <w:rStyle w:val="Strong"/>
          <w:rFonts w:ascii="Simplified Arabic" w:eastAsiaTheme="majorEastAsia" w:hAnsi="Simplified Arabic" w:cs="Simplified Arabic" w:hint="cs"/>
          <w:sz w:val="28"/>
          <w:szCs w:val="28"/>
          <w:rtl/>
        </w:rPr>
        <w:t>):</w:t>
      </w:r>
    </w:p>
    <w:p w14:paraId="402C00BF"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أوضح</w:t>
      </w:r>
      <w:r w:rsidRPr="005E2519">
        <w:rPr>
          <w:rFonts w:ascii="Simplified Arabic" w:hAnsi="Simplified Arabic" w:cs="Simplified Arabic"/>
          <w:sz w:val="24"/>
          <w:szCs w:val="24"/>
          <w:rtl/>
        </w:rPr>
        <w:t xml:space="preserve"> </w:t>
      </w:r>
      <w:proofErr w:type="spellStart"/>
      <w:r w:rsidRPr="005E2519">
        <w:rPr>
          <w:rFonts w:ascii="Simplified Arabic" w:hAnsi="Simplified Arabic" w:cs="Simplified Arabic"/>
          <w:sz w:val="24"/>
          <w:szCs w:val="24"/>
          <w:rtl/>
        </w:rPr>
        <w:t>جولمان</w:t>
      </w:r>
      <w:proofErr w:type="spellEnd"/>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Pr>
        <w:t>Goleman, 2011</w:t>
      </w:r>
      <w:r w:rsidRPr="005E2519">
        <w:rPr>
          <w:rFonts w:ascii="Simplified Arabic" w:hAnsi="Simplified Arabic" w:cs="Simplified Arabic" w:hint="cs"/>
          <w:sz w:val="24"/>
          <w:szCs w:val="24"/>
          <w:rtl/>
        </w:rPr>
        <w:t xml:space="preserve">) أن الذكاء العاطفي </w:t>
      </w:r>
      <w:r w:rsidRPr="005E2519">
        <w:rPr>
          <w:rFonts w:ascii="Simplified Arabic" w:hAnsi="Simplified Arabic" w:cs="Simplified Arabic"/>
          <w:sz w:val="24"/>
          <w:szCs w:val="24"/>
          <w:rtl/>
        </w:rPr>
        <w:t>يُعد عنصرًا جوهريًا في فعالية القيادة،</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حيث قدّم نموذجًا </w:t>
      </w:r>
      <w:r w:rsidRPr="005E2519">
        <w:rPr>
          <w:rStyle w:val="Strong"/>
          <w:rFonts w:ascii="Simplified Arabic" w:hAnsi="Simplified Arabic" w:cs="Simplified Arabic"/>
          <w:b w:val="0"/>
          <w:bCs w:val="0"/>
          <w:sz w:val="24"/>
          <w:szCs w:val="24"/>
          <w:rtl/>
        </w:rPr>
        <w:t>مختلطًا للذكاء العاطفي</w:t>
      </w:r>
      <w:r w:rsidRPr="005E2519">
        <w:rPr>
          <w:rFonts w:ascii="Simplified Arabic" w:hAnsi="Simplified Arabic" w:cs="Simplified Arabic"/>
          <w:sz w:val="24"/>
          <w:szCs w:val="24"/>
          <w:rtl/>
        </w:rPr>
        <w:t xml:space="preserve"> يجمع بين السمات الانفعالية والقدرات السلوكية، وهو من أكثر النماذج استخدامًا في مجالات القيادة، التعليم، وإدارة العلاقات المهنية. </w:t>
      </w:r>
      <w:r w:rsidRPr="005E2519">
        <w:rPr>
          <w:rFonts w:ascii="Simplified Arabic" w:hAnsi="Simplified Arabic" w:cs="Simplified Arabic" w:hint="cs"/>
          <w:sz w:val="24"/>
          <w:szCs w:val="24"/>
          <w:rtl/>
        </w:rPr>
        <w:t>وعلى خلاف</w:t>
      </w:r>
      <w:r w:rsidRPr="005E2519">
        <w:rPr>
          <w:rFonts w:ascii="Simplified Arabic" w:hAnsi="Simplified Arabic" w:cs="Simplified Arabic"/>
          <w:sz w:val="24"/>
          <w:szCs w:val="24"/>
          <w:rtl/>
        </w:rPr>
        <w:t xml:space="preserve"> النماذج المعرفية التي ت</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ركّز على معالجة المعلومات الانفعالية، يُعرّف </w:t>
      </w:r>
      <w:proofErr w:type="spellStart"/>
      <w:r w:rsidRPr="005E2519">
        <w:rPr>
          <w:rFonts w:ascii="Simplified Arabic" w:hAnsi="Simplified Arabic" w:cs="Simplified Arabic"/>
          <w:sz w:val="24"/>
          <w:szCs w:val="24"/>
          <w:rtl/>
        </w:rPr>
        <w:t>جولمان</w:t>
      </w:r>
      <w:proofErr w:type="spellEnd"/>
      <w:r w:rsidRPr="005E2519">
        <w:rPr>
          <w:rFonts w:ascii="Simplified Arabic" w:hAnsi="Simplified Arabic" w:cs="Simplified Arabic"/>
          <w:sz w:val="24"/>
          <w:szCs w:val="24"/>
          <w:rtl/>
        </w:rPr>
        <w:t xml:space="preserve"> الذكاء العاطفي </w:t>
      </w:r>
      <w:r w:rsidRPr="005E2519">
        <w:rPr>
          <w:rFonts w:ascii="Simplified Arabic" w:hAnsi="Simplified Arabic" w:cs="Simplified Arabic" w:hint="cs"/>
          <w:sz w:val="24"/>
          <w:szCs w:val="24"/>
          <w:rtl/>
        </w:rPr>
        <w:t>ب</w:t>
      </w:r>
      <w:r w:rsidRPr="005E2519">
        <w:rPr>
          <w:rFonts w:ascii="Simplified Arabic" w:hAnsi="Simplified Arabic" w:cs="Simplified Arabic"/>
          <w:sz w:val="24"/>
          <w:szCs w:val="24"/>
          <w:rtl/>
        </w:rPr>
        <w:t xml:space="preserve">أنه </w:t>
      </w:r>
      <w:r w:rsidRPr="005E2519">
        <w:rPr>
          <w:rStyle w:val="Strong"/>
          <w:rFonts w:ascii="Simplified Arabic" w:hAnsi="Simplified Arabic" w:cs="Simplified Arabic"/>
          <w:b w:val="0"/>
          <w:bCs w:val="0"/>
          <w:sz w:val="24"/>
          <w:szCs w:val="24"/>
          <w:rtl/>
        </w:rPr>
        <w:t>مجموعة من الكفاءات القابلة للتعلّم والتطوير عبر التدريب والممارسة</w:t>
      </w:r>
      <w:r w:rsidRPr="005E2519">
        <w:rPr>
          <w:rFonts w:ascii="Simplified Arabic" w:hAnsi="Simplified Arabic" w:cs="Simplified Arabic"/>
          <w:sz w:val="24"/>
          <w:szCs w:val="24"/>
          <w:rtl/>
        </w:rPr>
        <w:t>، و</w:t>
      </w:r>
      <w:r w:rsidRPr="005E2519">
        <w:rPr>
          <w:rFonts w:ascii="Simplified Arabic" w:hAnsi="Simplified Arabic" w:cs="Simplified Arabic" w:hint="cs"/>
          <w:sz w:val="24"/>
          <w:szCs w:val="24"/>
          <w:rtl/>
        </w:rPr>
        <w:t xml:space="preserve">التي </w:t>
      </w:r>
      <w:r w:rsidRPr="005E2519">
        <w:rPr>
          <w:rFonts w:ascii="Simplified Arabic" w:hAnsi="Simplified Arabic" w:cs="Simplified Arabic"/>
          <w:sz w:val="24"/>
          <w:szCs w:val="24"/>
          <w:rtl/>
        </w:rPr>
        <w:t>تُسهم في تعزيز الأداء الفردي والمؤسسي على حدٍّ سواء. ويتألف النموذج من خمس كفاءات رئيسة مترابطة</w:t>
      </w:r>
      <w:r w:rsidRPr="005E2519">
        <w:rPr>
          <w:rFonts w:ascii="Simplified Arabic" w:hAnsi="Simplified Arabic" w:cs="Simplified Arabic"/>
          <w:sz w:val="24"/>
          <w:szCs w:val="24"/>
        </w:rPr>
        <w:t>:</w:t>
      </w:r>
    </w:p>
    <w:p w14:paraId="73257FE4" w14:textId="77777777" w:rsidR="00D4695B" w:rsidRPr="005E2519" w:rsidRDefault="00D4695B" w:rsidP="00D4695B">
      <w:pPr>
        <w:pStyle w:val="ListParagraph"/>
        <w:numPr>
          <w:ilvl w:val="0"/>
          <w:numId w:val="3"/>
        </w:numPr>
        <w:tabs>
          <w:tab w:val="clear" w:pos="360"/>
          <w:tab w:val="num" w:pos="720"/>
        </w:tabs>
        <w:bidi/>
        <w:spacing w:line="360" w:lineRule="auto"/>
        <w:ind w:left="720" w:hanging="720"/>
        <w:jc w:val="both"/>
        <w:rPr>
          <w:rFonts w:ascii="Simplified Arabic" w:hAnsi="Simplified Arabic" w:cs="Simplified Arabic"/>
          <w:sz w:val="24"/>
          <w:szCs w:val="24"/>
        </w:rPr>
      </w:pPr>
      <w:r w:rsidRPr="005E2519">
        <w:rPr>
          <w:rFonts w:ascii="Simplified Arabic" w:hAnsi="Simplified Arabic" w:cs="Simplified Arabic"/>
          <w:sz w:val="24"/>
          <w:szCs w:val="24"/>
          <w:rtl/>
        </w:rPr>
        <w:t>الوعي الذاتي: إدراك الفرد لمشاعره وفهم تأثيرها على قراراته وسلوكه، بما يعزّز قدرته على التقييم الذاتي واتخاذ قرارات متزنة</w:t>
      </w:r>
      <w:r w:rsidRPr="005E2519">
        <w:rPr>
          <w:rFonts w:ascii="Simplified Arabic" w:hAnsi="Simplified Arabic" w:cs="Simplified Arabic"/>
          <w:sz w:val="24"/>
          <w:szCs w:val="24"/>
        </w:rPr>
        <w:t>.</w:t>
      </w:r>
    </w:p>
    <w:p w14:paraId="00A84C3D" w14:textId="77777777" w:rsidR="00D4695B" w:rsidRPr="005E2519" w:rsidRDefault="00D4695B" w:rsidP="00D4695B">
      <w:pPr>
        <w:pStyle w:val="ListParagraph"/>
        <w:numPr>
          <w:ilvl w:val="0"/>
          <w:numId w:val="3"/>
        </w:numPr>
        <w:tabs>
          <w:tab w:val="clear" w:pos="360"/>
          <w:tab w:val="num" w:pos="720"/>
        </w:tabs>
        <w:bidi/>
        <w:spacing w:line="360" w:lineRule="auto"/>
        <w:ind w:left="720" w:hanging="720"/>
        <w:jc w:val="both"/>
        <w:rPr>
          <w:rFonts w:ascii="Simplified Arabic" w:hAnsi="Simplified Arabic" w:cs="Simplified Arabic"/>
          <w:sz w:val="24"/>
          <w:szCs w:val="24"/>
        </w:rPr>
      </w:pPr>
      <w:r w:rsidRPr="005E2519">
        <w:rPr>
          <w:rFonts w:ascii="Simplified Arabic" w:hAnsi="Simplified Arabic" w:cs="Simplified Arabic"/>
          <w:sz w:val="24"/>
          <w:szCs w:val="24"/>
          <w:rtl/>
        </w:rPr>
        <w:t>ضبط الذات: القدرة على التحكم في الانفعالات السلبية وتوجيهها بطريقة إيجابية، بما يشمل إدارة الغضب، وضبط الاندفاع، والمرونة في مواجهة الضغوط</w:t>
      </w:r>
      <w:r w:rsidRPr="005E2519">
        <w:rPr>
          <w:rFonts w:ascii="Simplified Arabic" w:hAnsi="Simplified Arabic" w:cs="Simplified Arabic"/>
          <w:sz w:val="24"/>
          <w:szCs w:val="24"/>
        </w:rPr>
        <w:t>.</w:t>
      </w:r>
    </w:p>
    <w:p w14:paraId="53815DC2" w14:textId="77777777" w:rsidR="00D4695B" w:rsidRPr="005E2519" w:rsidRDefault="00D4695B" w:rsidP="00D4695B">
      <w:pPr>
        <w:pStyle w:val="ListParagraph"/>
        <w:numPr>
          <w:ilvl w:val="0"/>
          <w:numId w:val="3"/>
        </w:numPr>
        <w:tabs>
          <w:tab w:val="clear" w:pos="360"/>
          <w:tab w:val="num" w:pos="720"/>
        </w:tabs>
        <w:bidi/>
        <w:spacing w:line="360" w:lineRule="auto"/>
        <w:ind w:left="720" w:hanging="720"/>
        <w:jc w:val="both"/>
        <w:rPr>
          <w:rFonts w:ascii="Simplified Arabic" w:hAnsi="Simplified Arabic" w:cs="Simplified Arabic"/>
          <w:sz w:val="24"/>
          <w:szCs w:val="24"/>
        </w:rPr>
      </w:pPr>
      <w:r w:rsidRPr="005E2519">
        <w:rPr>
          <w:rFonts w:ascii="Simplified Arabic" w:hAnsi="Simplified Arabic" w:cs="Simplified Arabic"/>
          <w:sz w:val="24"/>
          <w:szCs w:val="24"/>
          <w:rtl/>
        </w:rPr>
        <w:t>الدافعية: استخدام المشاعر الداخلية كمصدر للحافز نحو تحقيق الأهداف والالتزام طويل الأمد بالمهام</w:t>
      </w:r>
      <w:r w:rsidRPr="005E2519">
        <w:rPr>
          <w:rFonts w:ascii="Simplified Arabic" w:hAnsi="Simplified Arabic" w:cs="Simplified Arabic"/>
          <w:sz w:val="24"/>
          <w:szCs w:val="24"/>
        </w:rPr>
        <w:t>.</w:t>
      </w:r>
    </w:p>
    <w:p w14:paraId="24F6ABA7" w14:textId="77777777" w:rsidR="00D4695B" w:rsidRPr="005E2519" w:rsidRDefault="00D4695B" w:rsidP="00D4695B">
      <w:pPr>
        <w:pStyle w:val="ListParagraph"/>
        <w:numPr>
          <w:ilvl w:val="0"/>
          <w:numId w:val="3"/>
        </w:numPr>
        <w:tabs>
          <w:tab w:val="clear" w:pos="360"/>
          <w:tab w:val="num" w:pos="720"/>
        </w:tabs>
        <w:bidi/>
        <w:spacing w:line="360" w:lineRule="auto"/>
        <w:ind w:left="720" w:hanging="720"/>
        <w:jc w:val="both"/>
        <w:rPr>
          <w:rFonts w:ascii="Simplified Arabic" w:hAnsi="Simplified Arabic" w:cs="Simplified Arabic"/>
          <w:sz w:val="24"/>
          <w:szCs w:val="24"/>
        </w:rPr>
      </w:pPr>
      <w:r w:rsidRPr="005E2519">
        <w:rPr>
          <w:rFonts w:ascii="Simplified Arabic" w:hAnsi="Simplified Arabic" w:cs="Simplified Arabic"/>
          <w:sz w:val="24"/>
          <w:szCs w:val="24"/>
          <w:rtl/>
        </w:rPr>
        <w:t>التعاطف:</w:t>
      </w:r>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إدراك مشاعر الآخرين وفهم احتياجاتهم والاستجابة لها بفعالية، مما يسهم في بناء علاقات إنسانية ناجحة</w:t>
      </w:r>
      <w:r w:rsidRPr="005E2519">
        <w:rPr>
          <w:rFonts w:ascii="Simplified Arabic" w:hAnsi="Simplified Arabic" w:cs="Simplified Arabic"/>
          <w:sz w:val="24"/>
          <w:szCs w:val="24"/>
        </w:rPr>
        <w:t>.</w:t>
      </w:r>
    </w:p>
    <w:p w14:paraId="2623F23F" w14:textId="77777777" w:rsidR="00D4695B" w:rsidRPr="005E2519" w:rsidRDefault="00D4695B" w:rsidP="00D4695B">
      <w:pPr>
        <w:pStyle w:val="ListParagraph"/>
        <w:numPr>
          <w:ilvl w:val="0"/>
          <w:numId w:val="3"/>
        </w:numPr>
        <w:tabs>
          <w:tab w:val="clear" w:pos="360"/>
          <w:tab w:val="num" w:pos="720"/>
        </w:tabs>
        <w:bidi/>
        <w:spacing w:line="360" w:lineRule="auto"/>
        <w:ind w:left="720" w:hanging="720"/>
        <w:jc w:val="both"/>
        <w:rPr>
          <w:rFonts w:ascii="Simplified Arabic" w:hAnsi="Simplified Arabic" w:cs="Simplified Arabic"/>
          <w:sz w:val="24"/>
          <w:szCs w:val="24"/>
        </w:rPr>
      </w:pPr>
      <w:r w:rsidRPr="005E2519">
        <w:rPr>
          <w:rFonts w:ascii="Simplified Arabic" w:hAnsi="Simplified Arabic" w:cs="Simplified Arabic"/>
          <w:sz w:val="24"/>
          <w:szCs w:val="24"/>
          <w:rtl/>
        </w:rPr>
        <w:t>المهارات الاجتماعية: تشمل التواصل الفعّال، والإقناع، وإدارة النزاعات، والعمل الجماعي، وهي جوهر القيادة المؤثرة والتعاون المؤسسي</w:t>
      </w:r>
      <w:r w:rsidRPr="005E2519">
        <w:rPr>
          <w:rFonts w:ascii="Simplified Arabic" w:hAnsi="Simplified Arabic" w:cs="Simplified Arabic"/>
          <w:sz w:val="24"/>
          <w:szCs w:val="24"/>
        </w:rPr>
        <w:t>.</w:t>
      </w:r>
    </w:p>
    <w:p w14:paraId="4C1126CA"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 xml:space="preserve">يشير </w:t>
      </w:r>
      <w:proofErr w:type="spellStart"/>
      <w:r w:rsidRPr="005E2519">
        <w:rPr>
          <w:rFonts w:ascii="Simplified Arabic" w:hAnsi="Simplified Arabic" w:cs="Simplified Arabic" w:hint="cs"/>
          <w:sz w:val="24"/>
          <w:szCs w:val="24"/>
          <w:rtl/>
        </w:rPr>
        <w:t>أوكونور</w:t>
      </w:r>
      <w:proofErr w:type="spellEnd"/>
      <w:r w:rsidRPr="005E2519">
        <w:rPr>
          <w:rFonts w:ascii="Simplified Arabic" w:hAnsi="Simplified Arabic" w:cs="Simplified Arabic" w:hint="cs"/>
          <w:sz w:val="24"/>
          <w:szCs w:val="24"/>
          <w:rtl/>
        </w:rPr>
        <w:t xml:space="preserve"> وزملاءه (</w:t>
      </w:r>
      <w:r w:rsidRPr="005E2519">
        <w:rPr>
          <w:rFonts w:asciiTheme="majorBidi" w:hAnsiTheme="majorBidi" w:cstheme="majorBidi"/>
          <w:sz w:val="24"/>
          <w:szCs w:val="24"/>
        </w:rPr>
        <w:t>O’Connor et al., 2019</w:t>
      </w:r>
      <w:r w:rsidRPr="005E2519">
        <w:rPr>
          <w:rFonts w:ascii="Simplified Arabic" w:hAnsi="Simplified Arabic" w:cs="Simplified Arabic" w:hint="cs"/>
          <w:sz w:val="24"/>
          <w:szCs w:val="24"/>
          <w:rtl/>
        </w:rPr>
        <w:t>) إلى أن</w:t>
      </w:r>
      <w:r w:rsidRPr="005E2519">
        <w:rPr>
          <w:rFonts w:ascii="Simplified Arabic" w:hAnsi="Simplified Arabic" w:cs="Simplified Arabic"/>
          <w:sz w:val="24"/>
          <w:szCs w:val="24"/>
          <w:rtl/>
        </w:rPr>
        <w:t xml:space="preserve"> الذكاء العاطفي في </w:t>
      </w:r>
      <w:r w:rsidRPr="005E2519">
        <w:rPr>
          <w:rFonts w:ascii="Simplified Arabic" w:hAnsi="Simplified Arabic" w:cs="Simplified Arabic" w:hint="cs"/>
          <w:sz w:val="24"/>
          <w:szCs w:val="24"/>
          <w:rtl/>
        </w:rPr>
        <w:t>هذا النموذج يقاس</w:t>
      </w:r>
      <w:r w:rsidRPr="005E2519">
        <w:rPr>
          <w:rFonts w:ascii="Simplified Arabic" w:hAnsi="Simplified Arabic" w:cs="Simplified Arabic"/>
          <w:sz w:val="24"/>
          <w:szCs w:val="24"/>
          <w:rtl/>
        </w:rPr>
        <w:t xml:space="preserve"> من خلال أدوات تقييم تدمج بين السمات الشخصية والكفاءات السلوكية والاجتماعية، ويُستخدم غالبًا في سياق القيادة وتطوير الأداء المهني. </w:t>
      </w:r>
      <w:r w:rsidRPr="005E2519">
        <w:rPr>
          <w:rFonts w:ascii="Simplified Arabic" w:hAnsi="Simplified Arabic" w:cs="Simplified Arabic" w:hint="cs"/>
          <w:sz w:val="24"/>
          <w:szCs w:val="24"/>
          <w:rtl/>
        </w:rPr>
        <w:t>و</w:t>
      </w:r>
      <w:r w:rsidRPr="005E2519">
        <w:rPr>
          <w:rFonts w:ascii="Simplified Arabic" w:hAnsi="Simplified Arabic" w:cs="Simplified Arabic"/>
          <w:sz w:val="24"/>
          <w:szCs w:val="24"/>
          <w:rtl/>
        </w:rPr>
        <w:t xml:space="preserve">تعتمد طريقة القياس على استبيانات </w:t>
      </w:r>
      <w:r w:rsidRPr="005E2519">
        <w:rPr>
          <w:rFonts w:ascii="Simplified Arabic" w:hAnsi="Simplified Arabic" w:cs="Simplified Arabic" w:hint="cs"/>
          <w:sz w:val="24"/>
          <w:szCs w:val="24"/>
          <w:rtl/>
        </w:rPr>
        <w:t>ال</w:t>
      </w:r>
      <w:r w:rsidRPr="005E2519">
        <w:rPr>
          <w:rFonts w:ascii="Simplified Arabic" w:hAnsi="Simplified Arabic" w:cs="Simplified Arabic"/>
          <w:sz w:val="24"/>
          <w:szCs w:val="24"/>
          <w:rtl/>
        </w:rPr>
        <w:t>تقرير ذاتي وتقييمات متعددة المصادر</w:t>
      </w:r>
      <w:r w:rsidRPr="005E2519">
        <w:rPr>
          <w:rFonts w:ascii="Simplified Arabic" w:hAnsi="Simplified Arabic" w:cs="Simplified Arabic" w:hint="cs"/>
          <w:sz w:val="24"/>
          <w:szCs w:val="24"/>
          <w:rtl/>
        </w:rPr>
        <w:t xml:space="preserve"> (360 درجة)</w:t>
      </w:r>
      <w:r w:rsidRPr="005E2519">
        <w:rPr>
          <w:rFonts w:ascii="Simplified Arabic" w:hAnsi="Simplified Arabic" w:cs="Simplified Arabic"/>
          <w:sz w:val="24"/>
          <w:szCs w:val="24"/>
          <w:rtl/>
        </w:rPr>
        <w:t xml:space="preserve">، حيث يُقيّم الفرد من قِبل نفسه ومن قِبل زملائه ومرؤوسيه </w:t>
      </w:r>
      <w:r w:rsidRPr="005E2519">
        <w:rPr>
          <w:rFonts w:ascii="Simplified Arabic" w:hAnsi="Simplified Arabic" w:cs="Simplified Arabic" w:hint="cs"/>
          <w:sz w:val="24"/>
          <w:szCs w:val="24"/>
          <w:rtl/>
        </w:rPr>
        <w:t>ومديريه</w:t>
      </w:r>
      <w:r w:rsidRPr="005E2519">
        <w:rPr>
          <w:rFonts w:ascii="Simplified Arabic" w:hAnsi="Simplified Arabic" w:cs="Simplified Arabic"/>
          <w:sz w:val="24"/>
          <w:szCs w:val="24"/>
          <w:rtl/>
        </w:rPr>
        <w:t xml:space="preserve">. وتُعد أداة </w:t>
      </w:r>
      <w:r w:rsidRPr="005E2519">
        <w:rPr>
          <w:rFonts w:ascii="Simplified Arabic" w:hAnsi="Simplified Arabic" w:cs="Simplified Arabic"/>
          <w:sz w:val="24"/>
          <w:szCs w:val="24"/>
        </w:rPr>
        <w:t xml:space="preserve">Emotional and Social Competency Inventory (ESCI) </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من أبرز أدوات هذا النموذج، وهي مجموعة من المقاييس المصممة لتقييم الكفاءات العاطفية والاجتماعية التي تميز القادة الفعّالين عن غيرهم، وتُستخدم غالبًا في بيئات العمل والتطوير القيادي</w:t>
      </w:r>
      <w:r w:rsidRPr="005E2519">
        <w:rPr>
          <w:rFonts w:ascii="Simplified Arabic" w:hAnsi="Simplified Arabic" w:cs="Simplified Arabic"/>
          <w:sz w:val="24"/>
          <w:szCs w:val="24"/>
        </w:rPr>
        <w:t>.</w:t>
      </w:r>
      <w:r w:rsidRPr="005E2519">
        <w:rPr>
          <w:rFonts w:ascii="Simplified Arabic" w:hAnsi="Simplified Arabic" w:cs="Simplified Arabic" w:hint="cs"/>
          <w:sz w:val="24"/>
          <w:szCs w:val="24"/>
          <w:rtl/>
        </w:rPr>
        <w:t xml:space="preserve"> وتقيس هذه الأداة</w:t>
      </w:r>
      <w:r w:rsidRPr="005E2519">
        <w:rPr>
          <w:rFonts w:ascii="Simplified Arabic" w:hAnsi="Simplified Arabic" w:cs="Simplified Arabic"/>
          <w:sz w:val="24"/>
          <w:szCs w:val="24"/>
          <w:rtl/>
        </w:rPr>
        <w:t xml:space="preserve"> اثنتي عشرة </w:t>
      </w:r>
      <w:r w:rsidRPr="005E2519">
        <w:rPr>
          <w:rFonts w:ascii="Simplified Arabic" w:hAnsi="Simplified Arabic" w:cs="Simplified Arabic"/>
          <w:sz w:val="24"/>
          <w:szCs w:val="24"/>
          <w:rtl/>
        </w:rPr>
        <w:lastRenderedPageBreak/>
        <w:t>كفاءة موزعة على أربعة مجالات رئيسة: الوعي الذاتي، الإدارة الذاتية، الوعي الاجتماعي، وإدارة العلاقات، مما يجعلها مناسبة لتقييم الكفاءات القابلة للتطوير في بيئات العمل</w:t>
      </w:r>
      <w:r w:rsidRPr="005E2519">
        <w:rPr>
          <w:rFonts w:ascii="Simplified Arabic" w:hAnsi="Simplified Arabic" w:cs="Simplified Arabic" w:hint="cs"/>
          <w:sz w:val="24"/>
          <w:szCs w:val="24"/>
          <w:rtl/>
        </w:rPr>
        <w:t>.</w:t>
      </w:r>
    </w:p>
    <w:p w14:paraId="4909ED4C"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وفقًا لما </w:t>
      </w:r>
      <w:r w:rsidRPr="005E2519">
        <w:rPr>
          <w:rFonts w:ascii="Simplified Arabic" w:hAnsi="Simplified Arabic" w:cs="Simplified Arabic" w:hint="cs"/>
          <w:sz w:val="24"/>
          <w:szCs w:val="24"/>
          <w:rtl/>
        </w:rPr>
        <w:t>أوضحته سلامة-</w:t>
      </w:r>
      <w:proofErr w:type="spellStart"/>
      <w:r w:rsidRPr="005E2519">
        <w:rPr>
          <w:rFonts w:ascii="Simplified Arabic" w:hAnsi="Simplified Arabic" w:cs="Simplified Arabic" w:hint="cs"/>
          <w:sz w:val="24"/>
          <w:szCs w:val="24"/>
          <w:rtl/>
        </w:rPr>
        <w:t>آيانيان</w:t>
      </w:r>
      <w:proofErr w:type="spellEnd"/>
      <w:r w:rsidRPr="005E2519">
        <w:rPr>
          <w:rFonts w:ascii="Simplified Arabic" w:hAnsi="Simplified Arabic" w:cs="Simplified Arabic" w:hint="cs"/>
          <w:sz w:val="24"/>
          <w:szCs w:val="24"/>
          <w:rtl/>
        </w:rPr>
        <w:t xml:space="preserve"> وزملاؤها (</w:t>
      </w:r>
      <w:r w:rsidRPr="005E2519">
        <w:rPr>
          <w:rFonts w:asciiTheme="majorBidi" w:hAnsiTheme="majorBidi" w:cstheme="majorBidi"/>
          <w:sz w:val="24"/>
          <w:szCs w:val="24"/>
        </w:rPr>
        <w:t>Salameh-</w:t>
      </w:r>
      <w:proofErr w:type="spellStart"/>
      <w:r w:rsidRPr="005E2519">
        <w:rPr>
          <w:rFonts w:asciiTheme="majorBidi" w:hAnsiTheme="majorBidi" w:cstheme="majorBidi"/>
          <w:sz w:val="24"/>
          <w:szCs w:val="24"/>
        </w:rPr>
        <w:t>Ayanian</w:t>
      </w:r>
      <w:proofErr w:type="spellEnd"/>
      <w:r w:rsidRPr="005E2519">
        <w:rPr>
          <w:rFonts w:asciiTheme="majorBidi" w:hAnsiTheme="majorBidi" w:cstheme="majorBidi"/>
          <w:sz w:val="24"/>
          <w:szCs w:val="24"/>
        </w:rPr>
        <w:t xml:space="preserve"> et al., 2025</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تُعد الكفاءات العاطفية الخمس التي يطرحها </w:t>
      </w:r>
      <w:proofErr w:type="spellStart"/>
      <w:r w:rsidRPr="005E2519">
        <w:rPr>
          <w:rFonts w:ascii="Simplified Arabic" w:hAnsi="Simplified Arabic" w:cs="Simplified Arabic"/>
          <w:sz w:val="24"/>
          <w:szCs w:val="24"/>
          <w:rtl/>
        </w:rPr>
        <w:t>جولمان</w:t>
      </w:r>
      <w:proofErr w:type="spellEnd"/>
      <w:r w:rsidRPr="005E2519">
        <w:rPr>
          <w:rFonts w:ascii="Simplified Arabic" w:hAnsi="Simplified Arabic" w:cs="Simplified Arabic"/>
          <w:sz w:val="24"/>
          <w:szCs w:val="24"/>
          <w:rtl/>
        </w:rPr>
        <w:t xml:space="preserve"> ركيزة أساسية للقيادة الفعّالة في البيئات التنظيمية المعاصرة، خاصة في ظل الأزمات الممتدة والتقلبات الاقتصادية. وقد بيّنت دراستهم أن هذه الكفاءات تسهم في تعزيز أداء الموظفين من خلال دعم الاستقرار النفسي، وتحفيز الالتزام، وتيسير التواصل الفعّال، مما ينعكس إيجابًا على الإنتاجية والتماسك الجماعي. كما أن القيادة العاطفية تمثل موردًا استراتيجيًا في السياقات الهشة، حيث تفتقر المؤسسات إلى الدعم الهيكلي، ويُعتمد على الذكاء العاطفي كوسيلة لتعزيز الثقة والتماسك التنظيمي في مواجهة الضغوط المستمرة</w:t>
      </w:r>
      <w:r w:rsidRPr="005E2519">
        <w:rPr>
          <w:rFonts w:ascii="Simplified Arabic" w:hAnsi="Simplified Arabic" w:cs="Simplified Arabic" w:hint="cs"/>
          <w:sz w:val="24"/>
          <w:szCs w:val="24"/>
          <w:rtl/>
        </w:rPr>
        <w:t>.</w:t>
      </w:r>
    </w:p>
    <w:p w14:paraId="1CE15541"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وفي السياق ذاته،</w:t>
      </w:r>
      <w:r w:rsidRPr="005E2519">
        <w:rPr>
          <w:rFonts w:ascii="Simplified Arabic" w:hAnsi="Simplified Arabic" w:cs="Simplified Arabic"/>
          <w:sz w:val="24"/>
          <w:szCs w:val="24"/>
          <w:rtl/>
        </w:rPr>
        <w:t xml:space="preserve"> أظهرت دراسة </w:t>
      </w:r>
      <w:proofErr w:type="spellStart"/>
      <w:r w:rsidRPr="005E2519">
        <w:rPr>
          <w:rFonts w:ascii="Simplified Arabic" w:hAnsi="Simplified Arabic" w:cs="Simplified Arabic"/>
          <w:sz w:val="24"/>
          <w:szCs w:val="24"/>
          <w:rtl/>
        </w:rPr>
        <w:t>سايكيا</w:t>
      </w:r>
      <w:proofErr w:type="spellEnd"/>
      <w:r w:rsidRPr="005E2519">
        <w:rPr>
          <w:rFonts w:ascii="Simplified Arabic" w:hAnsi="Simplified Arabic" w:cs="Simplified Arabic"/>
          <w:sz w:val="24"/>
          <w:szCs w:val="24"/>
          <w:rtl/>
        </w:rPr>
        <w:t xml:space="preserve"> ودوتا (</w:t>
      </w:r>
      <w:r w:rsidRPr="005E2519">
        <w:rPr>
          <w:rFonts w:asciiTheme="majorBidi" w:hAnsiTheme="majorBidi" w:cstheme="majorBidi"/>
          <w:sz w:val="24"/>
          <w:szCs w:val="24"/>
        </w:rPr>
        <w:t>Saikia &amp; Dutta, 2025</w:t>
      </w:r>
      <w:r w:rsidRPr="005E2519">
        <w:rPr>
          <w:rFonts w:ascii="Simplified Arabic" w:hAnsi="Simplified Arabic" w:cs="Simplified Arabic"/>
          <w:sz w:val="24"/>
          <w:szCs w:val="24"/>
          <w:rtl/>
        </w:rPr>
        <w:t>) إلى أن هذه الكفاءات ترتبط ارتباطًا وثيقًا بالأداء الأكاديمي والمهني</w:t>
      </w:r>
      <w:r w:rsidRPr="005E2519">
        <w:rPr>
          <w:rFonts w:ascii="Simplified Arabic" w:hAnsi="Simplified Arabic" w:cs="Simplified Arabic" w:hint="cs"/>
          <w:sz w:val="24"/>
          <w:szCs w:val="24"/>
          <w:rtl/>
        </w:rPr>
        <w:t>؛ إذ</w:t>
      </w:r>
      <w:r w:rsidRPr="005E2519">
        <w:rPr>
          <w:rFonts w:ascii="Simplified Arabic" w:hAnsi="Simplified Arabic" w:cs="Simplified Arabic"/>
          <w:sz w:val="24"/>
          <w:szCs w:val="24"/>
          <w:rtl/>
        </w:rPr>
        <w:t xml:space="preserve"> أظهر الأفراد ذوو الذكاء العاطفي المرتفع قدرة أعلى على إدارة التوتر، وبناء علاقات إيجابية، وتحقيق نتائج قيادية فعّالة. كما بيّنت الدراسة أن نموذج </w:t>
      </w:r>
      <w:proofErr w:type="spellStart"/>
      <w:r w:rsidRPr="005E2519">
        <w:rPr>
          <w:rFonts w:ascii="Simplified Arabic" w:hAnsi="Simplified Arabic" w:cs="Simplified Arabic"/>
          <w:sz w:val="24"/>
          <w:szCs w:val="24"/>
          <w:rtl/>
        </w:rPr>
        <w:t>جولمان</w:t>
      </w:r>
      <w:proofErr w:type="spellEnd"/>
      <w:r w:rsidRPr="005E2519">
        <w:rPr>
          <w:rFonts w:ascii="Simplified Arabic" w:hAnsi="Simplified Arabic" w:cs="Simplified Arabic"/>
          <w:sz w:val="24"/>
          <w:szCs w:val="24"/>
          <w:rtl/>
        </w:rPr>
        <w:t xml:space="preserve"> يُعدّ إطارًا عمليًا لتطوير الذكاء العاطفي في التعليم وبيئات العمل، خاصة من خلال التدريب على المهارات الاجتماعية والتعاطف. </w:t>
      </w:r>
    </w:p>
    <w:p w14:paraId="0B904D86" w14:textId="77777777" w:rsidR="00D4695B" w:rsidRPr="005E2519" w:rsidRDefault="00D4695B" w:rsidP="00D4695B">
      <w:pPr>
        <w:bidi/>
        <w:spacing w:before="100" w:beforeAutospacing="1" w:after="240" w:line="360" w:lineRule="auto"/>
        <w:ind w:firstLine="720"/>
        <w:jc w:val="both"/>
        <w:rPr>
          <w:rFonts w:ascii="Simplified Arabic" w:eastAsia="Times New Roman" w:hAnsi="Simplified Arabic" w:cs="Simplified Arabic"/>
          <w:sz w:val="24"/>
          <w:szCs w:val="24"/>
        </w:rPr>
      </w:pPr>
      <w:r w:rsidRPr="005E2519">
        <w:rPr>
          <w:rFonts w:ascii="Simplified Arabic" w:hAnsi="Simplified Arabic" w:cs="Simplified Arabic" w:hint="cs"/>
          <w:sz w:val="24"/>
          <w:szCs w:val="24"/>
          <w:rtl/>
        </w:rPr>
        <w:t>و</w:t>
      </w:r>
      <w:r w:rsidRPr="005E2519">
        <w:rPr>
          <w:rFonts w:ascii="Simplified Arabic" w:hAnsi="Simplified Arabic" w:cs="Simplified Arabic"/>
          <w:sz w:val="24"/>
          <w:szCs w:val="24"/>
          <w:rtl/>
        </w:rPr>
        <w:t xml:space="preserve">أشارت دراسة </w:t>
      </w:r>
      <w:proofErr w:type="spellStart"/>
      <w:r w:rsidRPr="005E2519">
        <w:rPr>
          <w:rFonts w:ascii="Simplified Arabic" w:hAnsi="Simplified Arabic" w:cs="Simplified Arabic"/>
          <w:sz w:val="24"/>
          <w:szCs w:val="24"/>
          <w:rtl/>
        </w:rPr>
        <w:t>دينغ</w:t>
      </w:r>
      <w:proofErr w:type="spellEnd"/>
      <w:r w:rsidRPr="005E2519">
        <w:rPr>
          <w:rFonts w:ascii="Simplified Arabic" w:hAnsi="Simplified Arabic" w:cs="Simplified Arabic"/>
          <w:sz w:val="24"/>
          <w:szCs w:val="24"/>
          <w:rtl/>
        </w:rPr>
        <w:t xml:space="preserve"> وآخرون </w:t>
      </w:r>
      <w:r w:rsidRPr="005E2519">
        <w:rPr>
          <w:rFonts w:ascii="Simplified Arabic" w:eastAsia="Times New Roman" w:hAnsi="Simplified Arabic" w:cs="Simplified Arabic"/>
          <w:sz w:val="24"/>
          <w:szCs w:val="24"/>
          <w:rtl/>
        </w:rPr>
        <w:t>(</w:t>
      </w:r>
      <w:r w:rsidRPr="005E2519">
        <w:rPr>
          <w:rFonts w:asciiTheme="majorBidi" w:hAnsiTheme="majorBidi" w:cstheme="majorBidi"/>
          <w:sz w:val="24"/>
          <w:szCs w:val="24"/>
        </w:rPr>
        <w:t>Ding et al., 2024</w:t>
      </w:r>
      <w:r w:rsidRPr="005E2519">
        <w:rPr>
          <w:rFonts w:ascii="Simplified Arabic" w:eastAsia="Times New Roman" w:hAnsi="Simplified Arabic" w:cs="Simplified Arabic"/>
          <w:sz w:val="24"/>
          <w:szCs w:val="24"/>
          <w:rtl/>
        </w:rPr>
        <w:t>)</w:t>
      </w:r>
      <w:r w:rsidRPr="005E2519">
        <w:rPr>
          <w:rFonts w:ascii="Simplified Arabic" w:hAnsi="Simplified Arabic" w:cs="Simplified Arabic"/>
          <w:sz w:val="24"/>
          <w:szCs w:val="24"/>
          <w:rtl/>
        </w:rPr>
        <w:t xml:space="preserve"> إلى أن الذكاء العاطفي، </w:t>
      </w:r>
      <w:r w:rsidRPr="005E2519">
        <w:rPr>
          <w:rFonts w:ascii="Simplified Arabic" w:hAnsi="Simplified Arabic" w:cs="Simplified Arabic" w:hint="cs"/>
          <w:sz w:val="24"/>
          <w:szCs w:val="24"/>
          <w:rtl/>
        </w:rPr>
        <w:t>ولا سيما</w:t>
      </w:r>
      <w:r w:rsidRPr="005E2519">
        <w:rPr>
          <w:rFonts w:ascii="Simplified Arabic" w:hAnsi="Simplified Arabic" w:cs="Simplified Arabic"/>
          <w:sz w:val="24"/>
          <w:szCs w:val="24"/>
          <w:rtl/>
        </w:rPr>
        <w:t xml:space="preserve"> في صورته المختلطة، يُعدّ متغيرًا حاسمًا في التنبؤ بالأداء الوظيفي والقيادي، وله صلاحية إضافية تتجاوز السمات الشخصية والقدرات المعرفية التقليدية. كما أكدت الدراسة أن نموذج </w:t>
      </w:r>
      <w:proofErr w:type="spellStart"/>
      <w:r w:rsidRPr="005E2519">
        <w:rPr>
          <w:rFonts w:ascii="Simplified Arabic" w:hAnsi="Simplified Arabic" w:cs="Simplified Arabic"/>
          <w:sz w:val="24"/>
          <w:szCs w:val="24"/>
          <w:rtl/>
        </w:rPr>
        <w:t>جولمان</w:t>
      </w:r>
      <w:proofErr w:type="spellEnd"/>
      <w:r w:rsidRPr="005E2519">
        <w:rPr>
          <w:rFonts w:ascii="Simplified Arabic" w:hAnsi="Simplified Arabic" w:cs="Simplified Arabic"/>
          <w:sz w:val="24"/>
          <w:szCs w:val="24"/>
          <w:rtl/>
        </w:rPr>
        <w:t xml:space="preserve"> يُستخدم في تصميم برامج تدريبية تستهدف تحسين القيادة</w:t>
      </w:r>
      <w:r w:rsidRPr="005E2519">
        <w:rPr>
          <w:rFonts w:ascii="Simplified Arabic" w:eastAsia="Times New Roman" w:hAnsi="Simplified Arabic" w:cs="Simplified Arabic"/>
          <w:sz w:val="24"/>
          <w:szCs w:val="24"/>
          <w:rtl/>
        </w:rPr>
        <w:t>، تقليل النوايا لترك العمل، وتعزيز الالتزام التنظيمي.</w:t>
      </w:r>
    </w:p>
    <w:p w14:paraId="39FAB5EB"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 xml:space="preserve">وفي هذا الإطار، </w:t>
      </w:r>
      <w:r w:rsidRPr="005E2519">
        <w:rPr>
          <w:rFonts w:ascii="Simplified Arabic" w:hAnsi="Simplified Arabic" w:cs="Simplified Arabic"/>
          <w:sz w:val="24"/>
          <w:szCs w:val="24"/>
          <w:rtl/>
        </w:rPr>
        <w:t xml:space="preserve">بيّنت دراسة </w:t>
      </w:r>
      <w:proofErr w:type="spellStart"/>
      <w:r w:rsidRPr="005E2519">
        <w:rPr>
          <w:rFonts w:ascii="Simplified Arabic" w:hAnsi="Simplified Arabic" w:cs="Simplified Arabic"/>
          <w:sz w:val="24"/>
          <w:szCs w:val="24"/>
          <w:rtl/>
        </w:rPr>
        <w:t>بوياتزيس</w:t>
      </w:r>
      <w:proofErr w:type="spellEnd"/>
      <w:r w:rsidRPr="005E2519">
        <w:rPr>
          <w:rFonts w:ascii="Simplified Arabic" w:hAnsi="Simplified Arabic" w:cs="Simplified Arabic"/>
          <w:sz w:val="24"/>
          <w:szCs w:val="24"/>
          <w:rtl/>
        </w:rPr>
        <w:t xml:space="preserve"> وآخرين</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Pr>
        <w:t>Boyatzis et al., 2000</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إلى أنّه </w:t>
      </w:r>
      <w:r w:rsidRPr="005E2519">
        <w:rPr>
          <w:rFonts w:ascii="Simplified Arabic" w:hAnsi="Simplified Arabic" w:cs="Simplified Arabic" w:hint="cs"/>
          <w:sz w:val="24"/>
          <w:szCs w:val="24"/>
          <w:rtl/>
        </w:rPr>
        <w:t>و</w:t>
      </w:r>
      <w:r w:rsidRPr="005E2519">
        <w:rPr>
          <w:rFonts w:ascii="Simplified Arabic" w:hAnsi="Simplified Arabic" w:cs="Simplified Arabic"/>
          <w:sz w:val="24"/>
          <w:szCs w:val="24"/>
          <w:rtl/>
        </w:rPr>
        <w:t>رغم است</w:t>
      </w:r>
      <w:r w:rsidRPr="005E2519">
        <w:rPr>
          <w:rtl/>
        </w:rPr>
        <w:t xml:space="preserve"> </w:t>
      </w:r>
      <w:r w:rsidRPr="005E2519">
        <w:rPr>
          <w:rFonts w:ascii="Simplified Arabic" w:hAnsi="Simplified Arabic" w:cs="Simplified Arabic"/>
          <w:sz w:val="24"/>
          <w:szCs w:val="24"/>
          <w:rtl/>
        </w:rPr>
        <w:t xml:space="preserve">ارتكاز نموذج </w:t>
      </w:r>
      <w:proofErr w:type="spellStart"/>
      <w:r w:rsidRPr="005E2519">
        <w:rPr>
          <w:rFonts w:ascii="Simplified Arabic" w:hAnsi="Simplified Arabic" w:cs="Simplified Arabic"/>
          <w:sz w:val="24"/>
          <w:szCs w:val="24"/>
          <w:rtl/>
        </w:rPr>
        <w:t>جولمان</w:t>
      </w:r>
      <w:proofErr w:type="spellEnd"/>
      <w:r w:rsidRPr="005E2519">
        <w:rPr>
          <w:rFonts w:ascii="Simplified Arabic" w:hAnsi="Simplified Arabic" w:cs="Simplified Arabic"/>
          <w:sz w:val="24"/>
          <w:szCs w:val="24"/>
          <w:rtl/>
        </w:rPr>
        <w:t xml:space="preserve"> الأصلي للذكاء العاطفي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خمس كفاءات، فإنّ مقتضيات التطبيق العملي </w:t>
      </w:r>
      <w:r w:rsidRPr="005E2519">
        <w:rPr>
          <w:rFonts w:ascii="Simplified Arabic" w:hAnsi="Simplified Arabic" w:cs="Simplified Arabic" w:hint="cs"/>
          <w:sz w:val="24"/>
          <w:szCs w:val="24"/>
          <w:rtl/>
        </w:rPr>
        <w:t>أوجبت</w:t>
      </w:r>
      <w:r w:rsidRPr="005E2519">
        <w:rPr>
          <w:rFonts w:ascii="Simplified Arabic" w:hAnsi="Simplified Arabic" w:cs="Simplified Arabic"/>
          <w:sz w:val="24"/>
          <w:szCs w:val="24"/>
          <w:rtl/>
        </w:rPr>
        <w:t xml:space="preserve"> اعتماد </w:t>
      </w:r>
      <w:r w:rsidRPr="005E2519">
        <w:rPr>
          <w:rFonts w:ascii="Simplified Arabic" w:hAnsi="Simplified Arabic" w:cs="Simplified Arabic" w:hint="cs"/>
          <w:sz w:val="24"/>
          <w:szCs w:val="24"/>
          <w:rtl/>
        </w:rPr>
        <w:t>نسخة</w:t>
      </w:r>
      <w:r w:rsidRPr="005E2519">
        <w:rPr>
          <w:rFonts w:ascii="Simplified Arabic" w:hAnsi="Simplified Arabic" w:cs="Simplified Arabic"/>
          <w:sz w:val="24"/>
          <w:szCs w:val="24"/>
          <w:rtl/>
        </w:rPr>
        <w:t xml:space="preserve"> مبسطة تتضمن أربعة أبعاد وظيفية، هي: الوعي الذاتي، والإدارة الذاتية، والوعي الاجتماعي، وإدارة العلاقات. </w:t>
      </w:r>
      <w:r w:rsidRPr="005E2519">
        <w:rPr>
          <w:rFonts w:ascii="Simplified Arabic" w:hAnsi="Simplified Arabic" w:cs="Simplified Arabic" w:hint="cs"/>
          <w:sz w:val="24"/>
          <w:szCs w:val="24"/>
          <w:rtl/>
        </w:rPr>
        <w:t>وقد فسر</w:t>
      </w:r>
      <w:r w:rsidRPr="005E2519">
        <w:rPr>
          <w:rFonts w:ascii="Simplified Arabic" w:hAnsi="Simplified Arabic" w:cs="Simplified Arabic"/>
          <w:sz w:val="24"/>
          <w:szCs w:val="24"/>
          <w:rtl/>
        </w:rPr>
        <w:t xml:space="preserve"> الباحثون هذا التبسيط </w:t>
      </w:r>
      <w:r w:rsidRPr="005E2519">
        <w:rPr>
          <w:rFonts w:ascii="Simplified Arabic" w:hAnsi="Simplified Arabic" w:cs="Simplified Arabic" w:hint="cs"/>
          <w:sz w:val="24"/>
          <w:szCs w:val="24"/>
          <w:rtl/>
        </w:rPr>
        <w:t>ب</w:t>
      </w:r>
      <w:r w:rsidRPr="005E2519">
        <w:rPr>
          <w:rFonts w:ascii="Simplified Arabic" w:hAnsi="Simplified Arabic" w:cs="Simplified Arabic"/>
          <w:sz w:val="24"/>
          <w:szCs w:val="24"/>
          <w:rtl/>
        </w:rPr>
        <w:t>ضرور</w:t>
      </w:r>
      <w:r w:rsidRPr="005E2519">
        <w:rPr>
          <w:rFonts w:ascii="Simplified Arabic" w:hAnsi="Simplified Arabic" w:cs="Simplified Arabic" w:hint="cs"/>
          <w:sz w:val="24"/>
          <w:szCs w:val="24"/>
          <w:rtl/>
        </w:rPr>
        <w:t>ات تطوير</w:t>
      </w:r>
      <w:r w:rsidRPr="005E2519">
        <w:rPr>
          <w:rFonts w:ascii="Simplified Arabic" w:hAnsi="Simplified Arabic" w:cs="Simplified Arabic"/>
          <w:sz w:val="24"/>
          <w:szCs w:val="24"/>
          <w:rtl/>
        </w:rPr>
        <w:t xml:space="preserve"> أدوات تدريب وتقييم </w:t>
      </w:r>
      <w:r w:rsidRPr="005E2519">
        <w:rPr>
          <w:rFonts w:ascii="Simplified Arabic" w:hAnsi="Simplified Arabic" w:cs="Simplified Arabic" w:hint="cs"/>
          <w:sz w:val="24"/>
          <w:szCs w:val="24"/>
          <w:rtl/>
        </w:rPr>
        <w:t>تتسم بدرجة أعلى من ال</w:t>
      </w:r>
      <w:r w:rsidRPr="005E2519">
        <w:rPr>
          <w:rFonts w:ascii="Simplified Arabic" w:hAnsi="Simplified Arabic" w:cs="Simplified Arabic"/>
          <w:sz w:val="24"/>
          <w:szCs w:val="24"/>
          <w:rtl/>
        </w:rPr>
        <w:t xml:space="preserve">دقة وقابلية </w:t>
      </w:r>
      <w:r w:rsidRPr="005E2519">
        <w:rPr>
          <w:rFonts w:ascii="Simplified Arabic" w:hAnsi="Simplified Arabic" w:cs="Simplified Arabic" w:hint="cs"/>
          <w:sz w:val="24"/>
          <w:szCs w:val="24"/>
          <w:rtl/>
        </w:rPr>
        <w:t>التطبيق</w:t>
      </w:r>
      <w:r w:rsidRPr="005E2519">
        <w:rPr>
          <w:rFonts w:ascii="Simplified Arabic" w:hAnsi="Simplified Arabic" w:cs="Simplified Arabic"/>
          <w:sz w:val="24"/>
          <w:szCs w:val="24"/>
          <w:rtl/>
        </w:rPr>
        <w:t xml:space="preserve"> في السياقات التنظيمية والقيادية؛ </w:t>
      </w:r>
      <w:r w:rsidRPr="005E2519">
        <w:rPr>
          <w:rFonts w:ascii="Simplified Arabic" w:hAnsi="Simplified Arabic" w:cs="Simplified Arabic"/>
          <w:sz w:val="24"/>
          <w:szCs w:val="24"/>
          <w:rtl/>
        </w:rPr>
        <w:lastRenderedPageBreak/>
        <w:t>و</w:t>
      </w:r>
      <w:r w:rsidRPr="005E2519">
        <w:rPr>
          <w:rFonts w:ascii="Simplified Arabic" w:hAnsi="Simplified Arabic" w:cs="Simplified Arabic" w:hint="cs"/>
          <w:sz w:val="24"/>
          <w:szCs w:val="24"/>
          <w:rtl/>
        </w:rPr>
        <w:t>بناءً على ذلك</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جرى دمج</w:t>
      </w:r>
      <w:r w:rsidRPr="005E2519">
        <w:rPr>
          <w:rFonts w:ascii="Simplified Arabic" w:hAnsi="Simplified Arabic" w:cs="Simplified Arabic"/>
          <w:sz w:val="24"/>
          <w:szCs w:val="24"/>
          <w:rtl/>
        </w:rPr>
        <w:t xml:space="preserve"> الدافعية ضمن</w:t>
      </w:r>
      <w:r w:rsidRPr="005E2519">
        <w:rPr>
          <w:rFonts w:ascii="Simplified Arabic" w:hAnsi="Simplified Arabic" w:cs="Simplified Arabic" w:hint="cs"/>
          <w:sz w:val="24"/>
          <w:szCs w:val="24"/>
          <w:rtl/>
        </w:rPr>
        <w:t xml:space="preserve"> بعد</w:t>
      </w:r>
      <w:r w:rsidRPr="005E2519">
        <w:rPr>
          <w:rFonts w:ascii="Simplified Arabic" w:hAnsi="Simplified Arabic" w:cs="Simplified Arabic"/>
          <w:sz w:val="24"/>
          <w:szCs w:val="24"/>
          <w:rtl/>
        </w:rPr>
        <w:t xml:space="preserve"> الإدارة الذاتية، وإدراج التعاطف في إطار الوعي الاجتماعي، وإعادة صياغة المهارات الاجتماعية لتندرج تحت إدارة العلاقات</w:t>
      </w:r>
      <w:r w:rsidRPr="005E2519">
        <w:rPr>
          <w:rFonts w:ascii="Simplified Arabic" w:hAnsi="Simplified Arabic" w:cs="Simplified Arabic" w:hint="cs"/>
          <w:sz w:val="24"/>
          <w:szCs w:val="24"/>
          <w:rtl/>
        </w:rPr>
        <w:t>.</w:t>
      </w:r>
    </w:p>
    <w:p w14:paraId="6221C09A"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وقد أكد فيليس </w:t>
      </w:r>
      <w:proofErr w:type="spellStart"/>
      <w:r w:rsidRPr="005E2519">
        <w:rPr>
          <w:rFonts w:ascii="Simplified Arabic" w:hAnsi="Simplified Arabic" w:cs="Simplified Arabic"/>
          <w:sz w:val="24"/>
          <w:szCs w:val="24"/>
          <w:rtl/>
        </w:rPr>
        <w:t>وويز</w:t>
      </w:r>
      <w:proofErr w:type="spellEnd"/>
      <w:r w:rsidRPr="005E2519">
        <w:rPr>
          <w:rFonts w:ascii="Simplified Arabic" w:hAnsi="Simplified Arabic" w:cs="Simplified Arabic"/>
          <w:sz w:val="24"/>
          <w:szCs w:val="24"/>
          <w:rtl/>
        </w:rPr>
        <w:t xml:space="preserve"> (</w:t>
      </w:r>
      <w:r w:rsidRPr="005E2519">
        <w:rPr>
          <w:rFonts w:asciiTheme="majorBidi" w:hAnsiTheme="majorBidi" w:cstheme="majorBidi"/>
          <w:sz w:val="24"/>
          <w:szCs w:val="24"/>
        </w:rPr>
        <w:t>Filice &amp; Weese, 2024</w:t>
      </w:r>
      <w:r w:rsidRPr="005E2519">
        <w:rPr>
          <w:rFonts w:ascii="Simplified Arabic" w:hAnsi="Simplified Arabic" w:cs="Simplified Arabic"/>
          <w:sz w:val="24"/>
          <w:szCs w:val="24"/>
          <w:rtl/>
        </w:rPr>
        <w:t>)</w:t>
      </w:r>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أن هذه الكفاءات الأربع تُستخدم على نطاق واسع في برامج تطوير الذكاء العاطفي، نظرًا لقدرتها على التنبؤ الفعّال بالأداء القيادي، وبناء العلاقات، وتحقيق التكيف التنظيمي، مع الحفاظ على الاتساق النظري للنموذج الأصلي</w:t>
      </w:r>
      <w:r w:rsidRPr="005E2519">
        <w:rPr>
          <w:rFonts w:ascii="Simplified Arabic" w:hAnsi="Simplified Arabic" w:cs="Simplified Arabic" w:hint="cs"/>
          <w:sz w:val="24"/>
          <w:szCs w:val="24"/>
          <w:rtl/>
        </w:rPr>
        <w:t>.</w:t>
      </w:r>
    </w:p>
    <w:p w14:paraId="43E6B1AE"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يتضح من مجمل ما سبق أن نماذج قياس الذكاء العاطفي قد تنوعت بين </w:t>
      </w:r>
      <w:proofErr w:type="spellStart"/>
      <w:r w:rsidRPr="005E2519">
        <w:rPr>
          <w:rFonts w:ascii="Simplified Arabic" w:hAnsi="Simplified Arabic" w:cs="Simplified Arabic"/>
          <w:sz w:val="24"/>
          <w:szCs w:val="24"/>
          <w:rtl/>
        </w:rPr>
        <w:t>السماتية</w:t>
      </w:r>
      <w:proofErr w:type="spellEnd"/>
      <w:r w:rsidRPr="005E2519">
        <w:rPr>
          <w:rFonts w:ascii="Simplified Arabic" w:hAnsi="Simplified Arabic" w:cs="Simplified Arabic"/>
          <w:sz w:val="24"/>
          <w:szCs w:val="24"/>
          <w:rtl/>
        </w:rPr>
        <w:t xml:space="preserve">، </w:t>
      </w:r>
      <w:proofErr w:type="spellStart"/>
      <w:r w:rsidRPr="005E2519">
        <w:rPr>
          <w:rFonts w:ascii="Simplified Arabic" w:hAnsi="Simplified Arabic" w:cs="Simplified Arabic"/>
          <w:sz w:val="24"/>
          <w:szCs w:val="24"/>
          <w:rtl/>
        </w:rPr>
        <w:t>والقدراتية</w:t>
      </w:r>
      <w:proofErr w:type="spellEnd"/>
      <w:r w:rsidRPr="005E2519">
        <w:rPr>
          <w:rFonts w:ascii="Simplified Arabic" w:hAnsi="Simplified Arabic" w:cs="Simplified Arabic"/>
          <w:sz w:val="24"/>
          <w:szCs w:val="24"/>
          <w:rtl/>
        </w:rPr>
        <w:t>، والمختلطة، بما يعكس تعدد المنطلقات النظرية والعملية لهذا المفهوم. فكل نموذج يقدّم زاوية مختلفة لفهم الذكاء العاطفي، سواء باعتباره سمة شخصية مستقرة، أو قدرة معرفية قابلة للقياس، أو مجموعة من الكفاءات القابلة للتطوير. هذا التنوع لا يُعدّ تناقضًا بقدر ما يمثل تكاملًا يثري البحث العلمي والتطبيق العملي، ويؤكد أن الذكاء العاطفي مفهوم مركّب يحتاج إلى أدوات متعددة لفهمه وتوظيفه بفاعلية في السياقات الأكاديمية والمهنية</w:t>
      </w:r>
      <w:r w:rsidRPr="005E2519">
        <w:rPr>
          <w:rFonts w:ascii="Simplified Arabic" w:hAnsi="Simplified Arabic" w:cs="Simplified Arabic"/>
          <w:sz w:val="24"/>
          <w:szCs w:val="24"/>
        </w:rPr>
        <w:t>.</w:t>
      </w:r>
    </w:p>
    <w:p w14:paraId="043B42F8" w14:textId="77777777" w:rsidR="00D4695B" w:rsidRPr="005E2519" w:rsidRDefault="00D4695B" w:rsidP="00D4695B">
      <w:pPr>
        <w:bidi/>
        <w:jc w:val="both"/>
        <w:rPr>
          <w:rFonts w:ascii="Simplified Arabic" w:hAnsi="Simplified Arabic" w:cs="Simplified Arabic"/>
          <w:b/>
          <w:bCs/>
          <w:sz w:val="32"/>
          <w:szCs w:val="32"/>
          <w:rtl/>
        </w:rPr>
      </w:pPr>
      <w:r w:rsidRPr="005E2519">
        <w:rPr>
          <w:rFonts w:ascii="Simplified Arabic" w:hAnsi="Simplified Arabic" w:cs="Simplified Arabic"/>
          <w:b/>
          <w:bCs/>
          <w:sz w:val="32"/>
          <w:szCs w:val="32"/>
          <w:rtl/>
        </w:rPr>
        <w:t>المشاريع الإنشائية في المملكة العربية السعودية:</w:t>
      </w:r>
    </w:p>
    <w:p w14:paraId="7084E701"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تُعرَّف المشاريع الإنشائية بأنها جهود مؤقتة تهدف إلى تقديم منتج أو خدمة فريدة في شكل منشأة مشيدة، مثل المباني أو البنية التحتية، والتي يجب أن تفي بأهداف أداء محددة مسبقًا. وتتميز هذه المشاريع بكونها فريدة ومؤقتة، حيث تختلف في الموقع والتصميم والمدة والموارد البشرية، ولها بداية ونهاية محددة، مما يجعل إدارتها أيضًا فريدة بطبيعتها</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Pr>
        <w:t>Jha, 2011, PMI, 2017</w:t>
      </w:r>
      <w:r w:rsidRPr="005E2519">
        <w:rPr>
          <w:rFonts w:ascii="Simplified Arabic" w:hAnsi="Simplified Arabic" w:cs="Simplified Arabic" w:hint="cs"/>
          <w:sz w:val="24"/>
          <w:szCs w:val="24"/>
          <w:rtl/>
        </w:rPr>
        <w:t>).</w:t>
      </w:r>
    </w:p>
    <w:p w14:paraId="359EF312"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و</w:t>
      </w:r>
      <w:r w:rsidRPr="005E2519">
        <w:rPr>
          <w:rFonts w:ascii="Simplified Arabic" w:hAnsi="Simplified Arabic" w:cs="Simplified Arabic"/>
          <w:sz w:val="24"/>
          <w:szCs w:val="24"/>
          <w:rtl/>
        </w:rPr>
        <w:t>تُعدّ المشاريع الإنشائية في المملكة العربية السعودية حجر الأساس في مسيرة تحقيق</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رؤية المملكة 2030، </w:t>
      </w:r>
      <w:r w:rsidRPr="005E2519">
        <w:rPr>
          <w:rFonts w:ascii="Simplified Arabic" w:hAnsi="Simplified Arabic" w:cs="Simplified Arabic" w:hint="cs"/>
          <w:sz w:val="24"/>
          <w:szCs w:val="24"/>
          <w:rtl/>
        </w:rPr>
        <w:t>إذ</w:t>
      </w:r>
      <w:r w:rsidRPr="005E2519">
        <w:rPr>
          <w:rFonts w:ascii="Simplified Arabic" w:hAnsi="Simplified Arabic" w:cs="Simplified Arabic"/>
          <w:sz w:val="24"/>
          <w:szCs w:val="24"/>
          <w:rtl/>
        </w:rPr>
        <w:t xml:space="preserve"> تؤدي دورًا محوريًا في دعم التنمية المستدامة وتنويع الاقتصاد</w:t>
      </w:r>
      <w:r w:rsidRPr="005E2519">
        <w:rPr>
          <w:rFonts w:ascii="Simplified Arabic" w:hAnsi="Simplified Arabic" w:cs="Simplified Arabic" w:hint="cs"/>
          <w:sz w:val="24"/>
          <w:szCs w:val="24"/>
          <w:rtl/>
        </w:rPr>
        <w:t xml:space="preserve"> الوطني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w:t>
      </w:r>
      <w:r w:rsidRPr="005E2519">
        <w:rPr>
          <w:rFonts w:ascii="Simplified Arabic" w:hAnsi="Simplified Arabic" w:cs="Simplified Arabic"/>
          <w:sz w:val="24"/>
          <w:szCs w:val="24"/>
          <w:rtl/>
        </w:rPr>
        <w:t>تشمل هذه المشاريع قطاعات حيوية مثل الإسكان، والبنية التحتية، والطاقة، والسياحة، مما يجعلها رافدًا رئيسيًا للتحول الاقتصادي والاجتماعي الذي تشهده المملكة</w:t>
      </w:r>
      <w:r w:rsidRPr="005E2519">
        <w:rPr>
          <w:rFonts w:ascii="Simplified Arabic" w:hAnsi="Simplified Arabic" w:cs="Simplified Arabic" w:hint="cs"/>
          <w:sz w:val="24"/>
          <w:szCs w:val="24"/>
          <w:rtl/>
        </w:rPr>
        <w:t xml:space="preserve"> (رؤية السعودية 2030: 2024).</w:t>
      </w:r>
    </w:p>
    <w:p w14:paraId="2DDFCDFC"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rtl/>
          <w14:ligatures w14:val="none"/>
        </w:rPr>
      </w:pPr>
      <w:r w:rsidRPr="005E2519">
        <w:rPr>
          <w:rFonts w:ascii="Simplified Arabic" w:eastAsia="Calibri" w:hAnsi="Simplified Arabic" w:cs="Simplified Arabic" w:hint="cs"/>
          <w:kern w:val="0"/>
          <w:sz w:val="24"/>
          <w:szCs w:val="24"/>
          <w:rtl/>
          <w14:ligatures w14:val="none"/>
        </w:rPr>
        <w:t>و</w:t>
      </w:r>
      <w:r w:rsidRPr="005E2519">
        <w:rPr>
          <w:rFonts w:ascii="Simplified Arabic" w:eastAsia="Calibri" w:hAnsi="Simplified Arabic" w:cs="Simplified Arabic"/>
          <w:kern w:val="0"/>
          <w:sz w:val="24"/>
          <w:szCs w:val="24"/>
          <w:rtl/>
          <w14:ligatures w14:val="none"/>
        </w:rPr>
        <w:t>من أبرز هذه المشاريع مدينة "</w:t>
      </w:r>
      <w:proofErr w:type="spellStart"/>
      <w:r w:rsidRPr="005E2519">
        <w:rPr>
          <w:rFonts w:ascii="Simplified Arabic" w:eastAsia="Calibri" w:hAnsi="Simplified Arabic" w:cs="Simplified Arabic"/>
          <w:kern w:val="0"/>
          <w:sz w:val="24"/>
          <w:szCs w:val="24"/>
          <w:rtl/>
          <w14:ligatures w14:val="none"/>
        </w:rPr>
        <w:t>نيوم</w:t>
      </w:r>
      <w:proofErr w:type="spellEnd"/>
      <w:r w:rsidRPr="005E2519">
        <w:rPr>
          <w:rFonts w:ascii="Simplified Arabic" w:eastAsia="Calibri" w:hAnsi="Simplified Arabic" w:cs="Simplified Arabic"/>
          <w:kern w:val="0"/>
          <w:sz w:val="24"/>
          <w:szCs w:val="24"/>
          <w:rtl/>
          <w14:ligatures w14:val="none"/>
        </w:rPr>
        <w:t xml:space="preserve">"، المدينة المستقبلية الذكية التي تُقام في شمال غرب المملكة، والتي تُعدّ نموذجًا عالميًا للابتكار والاستدامة. </w:t>
      </w:r>
      <w:r w:rsidRPr="005E2519">
        <w:rPr>
          <w:rFonts w:ascii="Simplified Arabic" w:eastAsia="Calibri" w:hAnsi="Simplified Arabic" w:cs="Simplified Arabic" w:hint="cs"/>
          <w:kern w:val="0"/>
          <w:sz w:val="24"/>
          <w:szCs w:val="24"/>
          <w:rtl/>
          <w14:ligatures w14:val="none"/>
        </w:rPr>
        <w:t>و</w:t>
      </w:r>
      <w:r w:rsidRPr="005E2519">
        <w:rPr>
          <w:rFonts w:ascii="Simplified Arabic" w:eastAsia="Calibri" w:hAnsi="Simplified Arabic" w:cs="Simplified Arabic"/>
          <w:kern w:val="0"/>
          <w:sz w:val="24"/>
          <w:szCs w:val="24"/>
          <w:rtl/>
          <w14:ligatures w14:val="none"/>
        </w:rPr>
        <w:t xml:space="preserve">يهدف </w:t>
      </w:r>
      <w:r w:rsidRPr="005E2519">
        <w:rPr>
          <w:rFonts w:ascii="Simplified Arabic" w:eastAsia="Calibri" w:hAnsi="Simplified Arabic" w:cs="Simplified Arabic" w:hint="cs"/>
          <w:kern w:val="0"/>
          <w:sz w:val="24"/>
          <w:szCs w:val="24"/>
          <w:rtl/>
          <w14:ligatures w14:val="none"/>
        </w:rPr>
        <w:t>هذا ال</w:t>
      </w:r>
      <w:r w:rsidRPr="005E2519">
        <w:rPr>
          <w:rFonts w:ascii="Simplified Arabic" w:eastAsia="Calibri" w:hAnsi="Simplified Arabic" w:cs="Simplified Arabic"/>
          <w:kern w:val="0"/>
          <w:sz w:val="24"/>
          <w:szCs w:val="24"/>
          <w:rtl/>
          <w14:ligatures w14:val="none"/>
        </w:rPr>
        <w:t xml:space="preserve">مشروع إلى أن يكون مركزًا عالميًا للتقنية المتقدمة والطاقة النظيفة، مع </w:t>
      </w:r>
      <w:r w:rsidRPr="005E2519">
        <w:rPr>
          <w:rFonts w:ascii="Simplified Arabic" w:eastAsia="Calibri" w:hAnsi="Simplified Arabic" w:cs="Simplified Arabic"/>
          <w:kern w:val="0"/>
          <w:sz w:val="24"/>
          <w:szCs w:val="24"/>
          <w:rtl/>
          <w14:ligatures w14:val="none"/>
        </w:rPr>
        <w:lastRenderedPageBreak/>
        <w:t xml:space="preserve">توفير فرص عمل جديدة وجذب الاستثمارات الدولية. </w:t>
      </w:r>
      <w:r w:rsidRPr="005E2519">
        <w:rPr>
          <w:rFonts w:ascii="Simplified Arabic" w:eastAsia="Calibri" w:hAnsi="Simplified Arabic" w:cs="Simplified Arabic" w:hint="cs"/>
          <w:kern w:val="0"/>
          <w:sz w:val="24"/>
          <w:szCs w:val="24"/>
          <w:rtl/>
          <w14:ligatures w14:val="none"/>
        </w:rPr>
        <w:t xml:space="preserve">كما </w:t>
      </w:r>
      <w:r w:rsidRPr="005E2519">
        <w:rPr>
          <w:rFonts w:ascii="Simplified Arabic" w:eastAsia="Calibri" w:hAnsi="Simplified Arabic" w:cs="Simplified Arabic"/>
          <w:kern w:val="0"/>
          <w:sz w:val="24"/>
          <w:szCs w:val="24"/>
          <w:rtl/>
          <w14:ligatures w14:val="none"/>
        </w:rPr>
        <w:t xml:space="preserve">تسهم </w:t>
      </w:r>
      <w:proofErr w:type="spellStart"/>
      <w:r w:rsidRPr="005E2519">
        <w:rPr>
          <w:rFonts w:ascii="Simplified Arabic" w:eastAsia="Calibri" w:hAnsi="Simplified Arabic" w:cs="Simplified Arabic"/>
          <w:kern w:val="0"/>
          <w:sz w:val="24"/>
          <w:szCs w:val="24"/>
          <w:rtl/>
          <w14:ligatures w14:val="none"/>
        </w:rPr>
        <w:t>نيوم</w:t>
      </w:r>
      <w:proofErr w:type="spellEnd"/>
      <w:r w:rsidRPr="005E2519">
        <w:rPr>
          <w:rFonts w:ascii="Simplified Arabic" w:eastAsia="Calibri" w:hAnsi="Simplified Arabic" w:cs="Simplified Arabic"/>
          <w:kern w:val="0"/>
          <w:sz w:val="24"/>
          <w:szCs w:val="24"/>
          <w:rtl/>
          <w14:ligatures w14:val="none"/>
        </w:rPr>
        <w:t xml:space="preserve"> في تعزيز قطاع السياحة من خلال تقديم تجارب فريدة تعتمد على التكنولوجيا الحديثة والتصاميم المعمارية المبتكرة</w:t>
      </w:r>
      <w:r w:rsidRPr="005E2519">
        <w:rPr>
          <w:rFonts w:ascii="Simplified Arabic" w:eastAsia="Calibri" w:hAnsi="Simplified Arabic" w:cs="Simplified Arabic" w:hint="cs"/>
          <w:kern w:val="0"/>
          <w:sz w:val="24"/>
          <w:szCs w:val="24"/>
          <w:rtl/>
          <w14:ligatures w14:val="none"/>
        </w:rPr>
        <w:t xml:space="preserve"> (</w:t>
      </w:r>
      <w:proofErr w:type="spellStart"/>
      <w:r w:rsidRPr="005E2519">
        <w:rPr>
          <w:rFonts w:asciiTheme="majorBidi" w:eastAsia="Calibri" w:hAnsiTheme="majorBidi" w:cstheme="majorBidi"/>
          <w:kern w:val="0"/>
          <w:sz w:val="24"/>
          <w:szCs w:val="24"/>
          <w14:ligatures w14:val="none"/>
        </w:rPr>
        <w:t>Almatar</w:t>
      </w:r>
      <w:proofErr w:type="spellEnd"/>
      <w:r w:rsidRPr="005E2519">
        <w:rPr>
          <w:rFonts w:asciiTheme="majorBidi" w:eastAsia="Calibri" w:hAnsiTheme="majorBidi" w:cstheme="majorBidi"/>
          <w:kern w:val="0"/>
          <w:sz w:val="24"/>
          <w:szCs w:val="24"/>
          <w14:ligatures w14:val="none"/>
        </w:rPr>
        <w:t>, 2025</w:t>
      </w:r>
      <w:r w:rsidRPr="005E2519">
        <w:rPr>
          <w:rFonts w:ascii="Simplified Arabic" w:eastAsia="Calibri" w:hAnsi="Simplified Arabic" w:cs="Simplified Arabic" w:hint="cs"/>
          <w:kern w:val="0"/>
          <w:sz w:val="24"/>
          <w:szCs w:val="24"/>
          <w:rtl/>
          <w14:ligatures w14:val="none"/>
        </w:rPr>
        <w:t>).</w:t>
      </w:r>
    </w:p>
    <w:p w14:paraId="7DEE0B38" w14:textId="77777777" w:rsidR="00D4695B" w:rsidRPr="005E2519" w:rsidRDefault="00D4695B" w:rsidP="00D4695B">
      <w:pPr>
        <w:bidi/>
        <w:spacing w:before="100" w:beforeAutospacing="1" w:after="240" w:line="360" w:lineRule="auto"/>
        <w:jc w:val="both"/>
        <w:rPr>
          <w:rFonts w:ascii="Simplified Arabic" w:eastAsia="Calibri" w:hAnsi="Simplified Arabic" w:cs="Simplified Arabic"/>
          <w:b/>
          <w:bCs/>
          <w:kern w:val="0"/>
          <w:sz w:val="28"/>
          <w:szCs w:val="28"/>
          <w14:ligatures w14:val="none"/>
        </w:rPr>
      </w:pPr>
      <w:r w:rsidRPr="005E2519">
        <w:rPr>
          <w:rFonts w:ascii="Simplified Arabic" w:eastAsia="Calibri" w:hAnsi="Simplified Arabic" w:cs="Simplified Arabic" w:hint="cs"/>
          <w:b/>
          <w:bCs/>
          <w:kern w:val="0"/>
          <w:sz w:val="28"/>
          <w:szCs w:val="28"/>
          <w:rtl/>
          <w14:ligatures w14:val="none"/>
        </w:rPr>
        <w:t>أمثلة على المشاريع الإنشائية في المنطقة الشرقية من المملكة العربية السعودية:</w:t>
      </w:r>
    </w:p>
    <w:p w14:paraId="303158E8"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hint="cs"/>
          <w:kern w:val="0"/>
          <w:sz w:val="24"/>
          <w:szCs w:val="24"/>
          <w:rtl/>
          <w14:ligatures w14:val="none"/>
        </w:rPr>
        <w:t xml:space="preserve">أما على المستوى الإقليمي، فتشهد </w:t>
      </w:r>
      <w:r w:rsidRPr="005E2519">
        <w:rPr>
          <w:rFonts w:ascii="Simplified Arabic" w:eastAsia="Calibri" w:hAnsi="Simplified Arabic" w:cs="Simplified Arabic"/>
          <w:kern w:val="0"/>
          <w:sz w:val="24"/>
          <w:szCs w:val="24"/>
          <w:rtl/>
          <w14:ligatures w14:val="none"/>
        </w:rPr>
        <w:t>المنطقة الشرقية</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تنفيذ العديد من المشاريع المتميزة التي تسهم في تحقي</w:t>
      </w:r>
      <w:r w:rsidRPr="005E2519">
        <w:rPr>
          <w:rFonts w:ascii="Simplified Arabic" w:eastAsia="Calibri" w:hAnsi="Simplified Arabic" w:cs="Simplified Arabic" w:hint="cs"/>
          <w:kern w:val="0"/>
          <w:sz w:val="24"/>
          <w:szCs w:val="24"/>
          <w:rtl/>
          <w14:ligatures w14:val="none"/>
        </w:rPr>
        <w:t>ق مستهدفات</w:t>
      </w:r>
      <w:r w:rsidRPr="005E2519">
        <w:rPr>
          <w:rFonts w:ascii="Simplified Arabic" w:eastAsia="Calibri" w:hAnsi="Simplified Arabic" w:cs="Simplified Arabic"/>
          <w:kern w:val="0"/>
          <w:sz w:val="24"/>
          <w:szCs w:val="24"/>
          <w:rtl/>
          <w14:ligatures w14:val="none"/>
        </w:rPr>
        <w:t xml:space="preserve"> رؤية 2030</w:t>
      </w:r>
      <w:r w:rsidRPr="005E2519">
        <w:rPr>
          <w:rFonts w:ascii="Simplified Arabic" w:eastAsia="Calibri" w:hAnsi="Simplified Arabic" w:cs="Simplified Arabic" w:hint="cs"/>
          <w:kern w:val="0"/>
          <w:sz w:val="24"/>
          <w:szCs w:val="24"/>
          <w:rtl/>
          <w14:ligatures w14:val="none"/>
        </w:rPr>
        <w:t>.</w:t>
      </w:r>
      <w:r w:rsidRPr="005E2519">
        <w:rPr>
          <w:rFonts w:ascii="Simplified Arabic" w:eastAsia="Calibri" w:hAnsi="Simplified Arabic" w:cs="Simplified Arabic"/>
          <w:kern w:val="0"/>
          <w:sz w:val="24"/>
          <w:szCs w:val="24"/>
          <w:rtl/>
          <w14:ligatures w14:val="none"/>
        </w:rPr>
        <w:t xml:space="preserve"> ومن بين هذه المشاريع </w:t>
      </w:r>
      <w:r w:rsidRPr="005E2519">
        <w:rPr>
          <w:rFonts w:ascii="Simplified Arabic" w:eastAsia="Calibri" w:hAnsi="Simplified Arabic" w:cs="Simplified Arabic"/>
          <w:kern w:val="0"/>
          <w:sz w:val="24"/>
          <w:szCs w:val="24"/>
          <w14:ligatures w14:val="none"/>
        </w:rPr>
        <w:t>"</w:t>
      </w:r>
      <w:r w:rsidRPr="005E2519">
        <w:rPr>
          <w:rFonts w:ascii="Simplified Arabic" w:eastAsia="Calibri" w:hAnsi="Simplified Arabic" w:cs="Simplified Arabic"/>
          <w:kern w:val="0"/>
          <w:sz w:val="24"/>
          <w:szCs w:val="24"/>
          <w:rtl/>
          <w14:ligatures w14:val="none"/>
        </w:rPr>
        <w:t>واجهة الدمام</w:t>
      </w:r>
      <w:r w:rsidRPr="005E2519">
        <w:rPr>
          <w:rFonts w:ascii="Simplified Arabic" w:eastAsia="Calibri" w:hAnsi="Simplified Arabic" w:cs="Simplified Arabic"/>
          <w:kern w:val="0"/>
          <w:sz w:val="24"/>
          <w:szCs w:val="24"/>
          <w14:ligatures w14:val="none"/>
        </w:rPr>
        <w:t>"</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 xml:space="preserve">التي تهدف إلى </w:t>
      </w:r>
      <w:r w:rsidRPr="005E2519">
        <w:rPr>
          <w:rFonts w:ascii="Simplified Arabic" w:eastAsia="Calibri" w:hAnsi="Simplified Arabic" w:cs="Simplified Arabic"/>
          <w:kern w:val="0"/>
          <w:sz w:val="24"/>
          <w:szCs w:val="24"/>
          <w:rtl/>
          <w14:ligatures w14:val="none"/>
        </w:rPr>
        <w:t xml:space="preserve">تطوير الواجهة البحرية لتصبح وجهة حضرية متكاملة تضم مساحات ترفيهية وخدمية، </w:t>
      </w:r>
      <w:r w:rsidRPr="005E2519">
        <w:rPr>
          <w:rFonts w:ascii="Simplified Arabic" w:eastAsia="Calibri" w:hAnsi="Simplified Arabic" w:cs="Simplified Arabic" w:hint="cs"/>
          <w:kern w:val="0"/>
          <w:sz w:val="24"/>
          <w:szCs w:val="24"/>
          <w:rtl/>
          <w14:ligatures w14:val="none"/>
        </w:rPr>
        <w:t>و</w:t>
      </w:r>
      <w:r w:rsidRPr="005E2519">
        <w:rPr>
          <w:rFonts w:ascii="Simplified Arabic" w:eastAsia="Calibri" w:hAnsi="Simplified Arabic" w:cs="Simplified Arabic"/>
          <w:kern w:val="0"/>
          <w:sz w:val="24"/>
          <w:szCs w:val="24"/>
          <w:rtl/>
          <w14:ligatures w14:val="none"/>
        </w:rPr>
        <w:t>مسارات للمشاة والدراجات الهوائية، وحدائق ومرافق متنوعة</w:t>
      </w:r>
      <w:r w:rsidRPr="005E2519">
        <w:rPr>
          <w:rFonts w:ascii="Simplified Arabic" w:eastAsia="Calibri" w:hAnsi="Simplified Arabic" w:cs="Simplified Arabic" w:hint="cs"/>
          <w:kern w:val="0"/>
          <w:sz w:val="24"/>
          <w:szCs w:val="24"/>
          <w:rtl/>
          <w14:ligatures w14:val="none"/>
        </w:rPr>
        <w:t>.</w:t>
      </w:r>
      <w:r w:rsidRPr="005E2519">
        <w:rPr>
          <w:rFonts w:ascii="Simplified Arabic" w:eastAsia="Calibri" w:hAnsi="Simplified Arabic" w:cs="Simplified Arabic"/>
          <w:kern w:val="0"/>
          <w:sz w:val="24"/>
          <w:szCs w:val="24"/>
          <w:rtl/>
          <w14:ligatures w14:val="none"/>
        </w:rPr>
        <w:t xml:space="preserve"> ويُعز</w:t>
      </w:r>
      <w:r w:rsidRPr="005E2519">
        <w:rPr>
          <w:rFonts w:ascii="Simplified Arabic" w:eastAsia="Calibri" w:hAnsi="Simplified Arabic" w:cs="Simplified Arabic" w:hint="cs"/>
          <w:kern w:val="0"/>
          <w:sz w:val="24"/>
          <w:szCs w:val="24"/>
          <w:rtl/>
          <w14:ligatures w14:val="none"/>
        </w:rPr>
        <w:t>ّ</w:t>
      </w:r>
      <w:r w:rsidRPr="005E2519">
        <w:rPr>
          <w:rFonts w:ascii="Simplified Arabic" w:eastAsia="Calibri" w:hAnsi="Simplified Arabic" w:cs="Simplified Arabic"/>
          <w:kern w:val="0"/>
          <w:sz w:val="24"/>
          <w:szCs w:val="24"/>
          <w:rtl/>
          <w14:ligatures w14:val="none"/>
        </w:rPr>
        <w:t xml:space="preserve">ز </w:t>
      </w:r>
      <w:r w:rsidRPr="005E2519">
        <w:rPr>
          <w:rFonts w:ascii="Simplified Arabic" w:eastAsia="Calibri" w:hAnsi="Simplified Arabic" w:cs="Simplified Arabic" w:hint="cs"/>
          <w:kern w:val="0"/>
          <w:sz w:val="24"/>
          <w:szCs w:val="24"/>
          <w:rtl/>
          <w14:ligatures w14:val="none"/>
        </w:rPr>
        <w:t xml:space="preserve">هذا </w:t>
      </w:r>
      <w:r w:rsidRPr="005E2519">
        <w:rPr>
          <w:rFonts w:ascii="Simplified Arabic" w:eastAsia="Calibri" w:hAnsi="Simplified Arabic" w:cs="Simplified Arabic"/>
          <w:kern w:val="0"/>
          <w:sz w:val="24"/>
          <w:szCs w:val="24"/>
          <w:rtl/>
          <w14:ligatures w14:val="none"/>
        </w:rPr>
        <w:t>المشروع جودة الحياة للسكان والزوار</w:t>
      </w:r>
      <w:r w:rsidRPr="005E2519">
        <w:rPr>
          <w:rFonts w:ascii="Simplified Arabic" w:eastAsia="Calibri" w:hAnsi="Simplified Arabic" w:cs="Simplified Arabic" w:hint="cs"/>
          <w:kern w:val="0"/>
          <w:sz w:val="24"/>
          <w:szCs w:val="24"/>
          <w:rtl/>
          <w14:ligatures w14:val="none"/>
        </w:rPr>
        <w:t>،</w:t>
      </w:r>
      <w:r w:rsidRPr="005E2519">
        <w:rPr>
          <w:rFonts w:ascii="Simplified Arabic" w:eastAsia="Calibri" w:hAnsi="Simplified Arabic" w:cs="Simplified Arabic"/>
          <w:kern w:val="0"/>
          <w:sz w:val="24"/>
          <w:szCs w:val="24"/>
          <w:rtl/>
          <w14:ligatures w14:val="none"/>
        </w:rPr>
        <w:t xml:space="preserve"> ويعكس التوجه الوطني نحو تطوير البنية التحتية الحضرية وفق معايير الاستدامة والتخطيط الحديث</w:t>
      </w:r>
      <w:r w:rsidRPr="005E2519">
        <w:rPr>
          <w:rFonts w:ascii="Simplified Arabic" w:eastAsia="Calibri" w:hAnsi="Simplified Arabic" w:cs="Simplified Arabic" w:hint="cs"/>
          <w:kern w:val="0"/>
          <w:sz w:val="24"/>
          <w:szCs w:val="24"/>
          <w:rtl/>
          <w14:ligatures w14:val="none"/>
        </w:rPr>
        <w:t xml:space="preserve"> (الرياض، 2025؛ عاجل، 2025).</w:t>
      </w:r>
    </w:p>
    <w:p w14:paraId="702C95F8"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rtl/>
          <w14:ligatures w14:val="none"/>
        </w:rPr>
      </w:pPr>
      <w:r w:rsidRPr="005E2519">
        <w:rPr>
          <w:rFonts w:ascii="Simplified Arabic" w:eastAsia="Calibri" w:hAnsi="Simplified Arabic" w:cs="Simplified Arabic"/>
          <w:kern w:val="0"/>
          <w:sz w:val="24"/>
          <w:szCs w:val="24"/>
          <w:rtl/>
          <w14:ligatures w14:val="none"/>
        </w:rPr>
        <w:t xml:space="preserve">كما يبرز مشروع </w:t>
      </w:r>
      <w:r w:rsidRPr="005E2519">
        <w:rPr>
          <w:rFonts w:ascii="Simplified Arabic" w:eastAsia="Calibri" w:hAnsi="Simplified Arabic" w:cs="Simplified Arabic"/>
          <w:kern w:val="0"/>
          <w:sz w:val="24"/>
          <w:szCs w:val="24"/>
          <w14:ligatures w14:val="none"/>
        </w:rPr>
        <w:t>"</w:t>
      </w:r>
      <w:r w:rsidRPr="005E2519">
        <w:rPr>
          <w:rFonts w:asciiTheme="majorBidi" w:eastAsia="Calibri" w:hAnsiTheme="majorBidi" w:cstheme="majorBidi"/>
          <w:kern w:val="0"/>
          <w:sz w:val="24"/>
          <w:szCs w:val="24"/>
          <w14:ligatures w14:val="none"/>
        </w:rPr>
        <w:t>THE RIG"</w:t>
      </w:r>
      <w:r w:rsidRPr="005E2519">
        <w:rPr>
          <w:rFonts w:ascii="Simplified Arabic" w:eastAsia="Calibri" w:hAnsi="Simplified Arabic" w:cs="Simplified Arabic"/>
          <w:kern w:val="0"/>
          <w:sz w:val="24"/>
          <w:szCs w:val="24"/>
          <w14:ligatures w14:val="none"/>
        </w:rPr>
        <w:t xml:space="preserve"> </w:t>
      </w:r>
      <w:r w:rsidRPr="005E2519">
        <w:rPr>
          <w:rFonts w:ascii="Simplified Arabic" w:eastAsia="Calibri" w:hAnsi="Simplified Arabic" w:cs="Simplified Arabic"/>
          <w:kern w:val="0"/>
          <w:sz w:val="24"/>
          <w:szCs w:val="24"/>
          <w:rtl/>
          <w14:ligatures w14:val="none"/>
        </w:rPr>
        <w:t xml:space="preserve">بوصفه أحد المشاريع السياحية الفريدة على مستوى العالم، </w:t>
      </w:r>
      <w:r w:rsidRPr="005E2519">
        <w:rPr>
          <w:rFonts w:ascii="Simplified Arabic" w:eastAsia="Calibri" w:hAnsi="Simplified Arabic" w:cs="Simplified Arabic" w:hint="cs"/>
          <w:kern w:val="0"/>
          <w:sz w:val="24"/>
          <w:szCs w:val="24"/>
          <w:rtl/>
          <w14:ligatures w14:val="none"/>
        </w:rPr>
        <w:t>إذ</w:t>
      </w:r>
      <w:r w:rsidRPr="005E2519">
        <w:rPr>
          <w:rFonts w:ascii="Simplified Arabic" w:eastAsia="Calibri" w:hAnsi="Simplified Arabic" w:cs="Simplified Arabic"/>
          <w:kern w:val="0"/>
          <w:sz w:val="24"/>
          <w:szCs w:val="24"/>
          <w:rtl/>
          <w14:ligatures w14:val="none"/>
        </w:rPr>
        <w:t xml:space="preserve"> يعتمد على تصميم مستوحى من منصات النفط البحرية، ويوفر تجارب ترفيهية ومغامرات مائية وفندقية متكاملة، </w:t>
      </w:r>
      <w:r w:rsidRPr="005E2519">
        <w:rPr>
          <w:rFonts w:ascii="Simplified Arabic" w:eastAsia="Calibri" w:hAnsi="Simplified Arabic" w:cs="Simplified Arabic" w:hint="cs"/>
          <w:kern w:val="0"/>
          <w:sz w:val="24"/>
          <w:szCs w:val="24"/>
          <w:rtl/>
          <w14:ligatures w14:val="none"/>
        </w:rPr>
        <w:t>مما</w:t>
      </w:r>
      <w:r w:rsidRPr="005E2519">
        <w:rPr>
          <w:rFonts w:ascii="Simplified Arabic" w:eastAsia="Calibri" w:hAnsi="Simplified Arabic" w:cs="Simplified Arabic"/>
          <w:kern w:val="0"/>
          <w:sz w:val="24"/>
          <w:szCs w:val="24"/>
          <w:rtl/>
          <w14:ligatures w14:val="none"/>
        </w:rPr>
        <w:t xml:space="preserve"> يُعز</w:t>
      </w:r>
      <w:r w:rsidRPr="005E2519">
        <w:rPr>
          <w:rFonts w:ascii="Simplified Arabic" w:eastAsia="Calibri" w:hAnsi="Simplified Arabic" w:cs="Simplified Arabic" w:hint="cs"/>
          <w:kern w:val="0"/>
          <w:sz w:val="24"/>
          <w:szCs w:val="24"/>
          <w:rtl/>
          <w14:ligatures w14:val="none"/>
        </w:rPr>
        <w:t>ّ</w:t>
      </w:r>
      <w:r w:rsidRPr="005E2519">
        <w:rPr>
          <w:rFonts w:ascii="Simplified Arabic" w:eastAsia="Calibri" w:hAnsi="Simplified Arabic" w:cs="Simplified Arabic"/>
          <w:kern w:val="0"/>
          <w:sz w:val="24"/>
          <w:szCs w:val="24"/>
          <w:rtl/>
          <w14:ligatures w14:val="none"/>
        </w:rPr>
        <w:t xml:space="preserve">ز مكانة المنطقة الشرقية كوجهة سياحية جديدة ضمن إطار تنويع </w:t>
      </w:r>
      <w:r w:rsidRPr="005E2519">
        <w:rPr>
          <w:rFonts w:ascii="Simplified Arabic" w:eastAsia="Calibri" w:hAnsi="Simplified Arabic" w:cs="Simplified Arabic" w:hint="cs"/>
          <w:kern w:val="0"/>
          <w:sz w:val="24"/>
          <w:szCs w:val="24"/>
          <w:rtl/>
          <w14:ligatures w14:val="none"/>
        </w:rPr>
        <w:t>الاقتصاد الوطني (</w:t>
      </w:r>
      <w:r w:rsidRPr="005E2519">
        <w:rPr>
          <w:rFonts w:asciiTheme="majorBidi" w:eastAsia="Calibri" w:hAnsiTheme="majorBidi" w:cstheme="majorBidi"/>
          <w:kern w:val="0"/>
          <w:sz w:val="24"/>
          <w:szCs w:val="24"/>
          <w14:ligatures w14:val="none"/>
        </w:rPr>
        <w:t>The Rig, 2024</w:t>
      </w:r>
      <w:r w:rsidRPr="005E2519">
        <w:rPr>
          <w:rFonts w:ascii="Simplified Arabic" w:eastAsia="Calibri" w:hAnsi="Simplified Arabic" w:cs="Simplified Arabic" w:hint="cs"/>
          <w:kern w:val="0"/>
          <w:sz w:val="24"/>
          <w:szCs w:val="24"/>
          <w:rtl/>
          <w14:ligatures w14:val="none"/>
        </w:rPr>
        <w:t>).</w:t>
      </w:r>
    </w:p>
    <w:p w14:paraId="79823530"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rtl/>
          <w14:ligatures w14:val="none"/>
        </w:rPr>
      </w:pPr>
      <w:r w:rsidRPr="005E2519">
        <w:rPr>
          <w:rFonts w:ascii="Simplified Arabic" w:eastAsia="Calibri" w:hAnsi="Simplified Arabic" w:cs="Simplified Arabic"/>
          <w:kern w:val="0"/>
          <w:sz w:val="24"/>
          <w:szCs w:val="24"/>
          <w:rtl/>
          <w14:ligatures w14:val="none"/>
        </w:rPr>
        <w:t xml:space="preserve">وفي قطاع الرياضة والترفيه، </w:t>
      </w:r>
      <w:r w:rsidRPr="005E2519">
        <w:rPr>
          <w:rFonts w:ascii="Simplified Arabic" w:eastAsia="Calibri" w:hAnsi="Simplified Arabic" w:cs="Simplified Arabic" w:hint="cs"/>
          <w:kern w:val="0"/>
          <w:sz w:val="24"/>
          <w:szCs w:val="24"/>
          <w:rtl/>
          <w14:ligatures w14:val="none"/>
        </w:rPr>
        <w:t>تتضمن ال</w:t>
      </w:r>
      <w:r w:rsidRPr="005E2519">
        <w:rPr>
          <w:rFonts w:ascii="Simplified Arabic" w:eastAsia="Calibri" w:hAnsi="Simplified Arabic" w:cs="Simplified Arabic"/>
          <w:kern w:val="0"/>
          <w:sz w:val="24"/>
          <w:szCs w:val="24"/>
          <w:rtl/>
          <w14:ligatures w14:val="none"/>
        </w:rPr>
        <w:t xml:space="preserve">مشاريع </w:t>
      </w:r>
      <w:r w:rsidRPr="005E2519">
        <w:rPr>
          <w:rFonts w:ascii="Simplified Arabic" w:eastAsia="Calibri" w:hAnsi="Simplified Arabic" w:cs="Simplified Arabic" w:hint="cs"/>
          <w:kern w:val="0"/>
          <w:sz w:val="24"/>
          <w:szCs w:val="24"/>
          <w:rtl/>
          <w14:ligatures w14:val="none"/>
        </w:rPr>
        <w:t>البارزة "</w:t>
      </w:r>
      <w:r w:rsidRPr="005E2519">
        <w:rPr>
          <w:rFonts w:ascii="Simplified Arabic" w:eastAsia="Calibri" w:hAnsi="Simplified Arabic" w:cs="Simplified Arabic"/>
          <w:kern w:val="0"/>
          <w:sz w:val="24"/>
          <w:szCs w:val="24"/>
          <w:rtl/>
          <w14:ligatures w14:val="none"/>
        </w:rPr>
        <w:t>ملعب أرامكو</w:t>
      </w:r>
      <w:r w:rsidRPr="005E2519">
        <w:rPr>
          <w:rFonts w:ascii="Simplified Arabic" w:eastAsia="Calibri" w:hAnsi="Simplified Arabic" w:cs="Simplified Arabic" w:hint="cs"/>
          <w:kern w:val="0"/>
          <w:sz w:val="24"/>
          <w:szCs w:val="24"/>
          <w:rtl/>
          <w14:ligatures w14:val="none"/>
        </w:rPr>
        <w:t>"</w:t>
      </w:r>
      <w:r w:rsidRPr="005E2519">
        <w:rPr>
          <w:rFonts w:ascii="Simplified Arabic" w:eastAsia="Calibri" w:hAnsi="Simplified Arabic" w:cs="Simplified Arabic"/>
          <w:kern w:val="0"/>
          <w:sz w:val="24"/>
          <w:szCs w:val="24"/>
          <w:rtl/>
          <w14:ligatures w14:val="none"/>
        </w:rPr>
        <w:t xml:space="preserve"> في</w:t>
      </w:r>
      <w:r w:rsidRPr="005E2519">
        <w:rPr>
          <w:rFonts w:ascii="Simplified Arabic" w:eastAsia="Calibri" w:hAnsi="Simplified Arabic" w:cs="Simplified Arabic" w:hint="cs"/>
          <w:kern w:val="0"/>
          <w:sz w:val="24"/>
          <w:szCs w:val="24"/>
          <w:rtl/>
          <w14:ligatures w14:val="none"/>
        </w:rPr>
        <w:t xml:space="preserve"> مدينة</w:t>
      </w:r>
      <w:r w:rsidRPr="005E2519">
        <w:rPr>
          <w:rFonts w:ascii="Simplified Arabic" w:eastAsia="Calibri" w:hAnsi="Simplified Arabic" w:cs="Simplified Arabic"/>
          <w:kern w:val="0"/>
          <w:sz w:val="24"/>
          <w:szCs w:val="24"/>
          <w:rtl/>
          <w14:ligatures w14:val="none"/>
        </w:rPr>
        <w:t xml:space="preserve"> الخبر، </w:t>
      </w:r>
      <w:r w:rsidRPr="005E2519">
        <w:rPr>
          <w:rFonts w:ascii="Simplified Arabic" w:eastAsia="Calibri" w:hAnsi="Simplified Arabic" w:cs="Simplified Arabic" w:hint="cs"/>
          <w:kern w:val="0"/>
          <w:sz w:val="24"/>
          <w:szCs w:val="24"/>
          <w:rtl/>
          <w14:ligatures w14:val="none"/>
        </w:rPr>
        <w:t>و</w:t>
      </w:r>
      <w:r w:rsidRPr="005E2519">
        <w:rPr>
          <w:rFonts w:ascii="Simplified Arabic" w:eastAsia="Calibri" w:hAnsi="Simplified Arabic" w:cs="Simplified Arabic"/>
          <w:kern w:val="0"/>
          <w:sz w:val="24"/>
          <w:szCs w:val="24"/>
          <w:rtl/>
          <w14:ligatures w14:val="none"/>
        </w:rPr>
        <w:t>المتوقع اكتماله في عام 2026</w:t>
      </w:r>
      <w:r w:rsidRPr="005E2519">
        <w:rPr>
          <w:rFonts w:ascii="Simplified Arabic" w:eastAsia="Calibri" w:hAnsi="Simplified Arabic" w:cs="Simplified Arabic" w:hint="cs"/>
          <w:kern w:val="0"/>
          <w:sz w:val="24"/>
          <w:szCs w:val="24"/>
          <w:rtl/>
          <w14:ligatures w14:val="none"/>
        </w:rPr>
        <w:t xml:space="preserve">. وقد </w:t>
      </w:r>
      <w:r w:rsidRPr="005E2519">
        <w:rPr>
          <w:rFonts w:ascii="Simplified Arabic" w:eastAsia="Calibri" w:hAnsi="Simplified Arabic" w:cs="Simplified Arabic"/>
          <w:kern w:val="0"/>
          <w:sz w:val="24"/>
          <w:szCs w:val="24"/>
          <w:rtl/>
          <w14:ligatures w14:val="none"/>
        </w:rPr>
        <w:t>صُم</w:t>
      </w:r>
      <w:r w:rsidRPr="005E2519">
        <w:rPr>
          <w:rFonts w:ascii="Simplified Arabic" w:eastAsia="Calibri" w:hAnsi="Simplified Arabic" w:cs="Simplified Arabic" w:hint="cs"/>
          <w:kern w:val="0"/>
          <w:sz w:val="24"/>
          <w:szCs w:val="24"/>
          <w:rtl/>
          <w14:ligatures w14:val="none"/>
        </w:rPr>
        <w:t>ّ</w:t>
      </w:r>
      <w:r w:rsidRPr="005E2519">
        <w:rPr>
          <w:rFonts w:ascii="Simplified Arabic" w:eastAsia="Calibri" w:hAnsi="Simplified Arabic" w:cs="Simplified Arabic"/>
          <w:kern w:val="0"/>
          <w:sz w:val="24"/>
          <w:szCs w:val="24"/>
          <w:rtl/>
          <w14:ligatures w14:val="none"/>
        </w:rPr>
        <w:t>م</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 xml:space="preserve">هذا الملعب بطابع </w:t>
      </w:r>
      <w:r w:rsidRPr="005E2519">
        <w:rPr>
          <w:rFonts w:ascii="Simplified Arabic" w:eastAsia="Calibri" w:hAnsi="Simplified Arabic" w:cs="Simplified Arabic" w:hint="cs"/>
          <w:kern w:val="0"/>
          <w:sz w:val="24"/>
          <w:szCs w:val="24"/>
          <w:rtl/>
          <w14:ligatures w14:val="none"/>
        </w:rPr>
        <w:t xml:space="preserve">معماري </w:t>
      </w:r>
      <w:r w:rsidRPr="005E2519">
        <w:rPr>
          <w:rFonts w:ascii="Simplified Arabic" w:eastAsia="Calibri" w:hAnsi="Simplified Arabic" w:cs="Simplified Arabic"/>
          <w:kern w:val="0"/>
          <w:sz w:val="24"/>
          <w:szCs w:val="24"/>
          <w:rtl/>
          <w14:ligatures w14:val="none"/>
        </w:rPr>
        <w:t xml:space="preserve">مستوحى من الدوامات المائية على سواحل </w:t>
      </w:r>
      <w:r w:rsidRPr="005E2519">
        <w:rPr>
          <w:rFonts w:ascii="Simplified Arabic" w:eastAsia="Calibri" w:hAnsi="Simplified Arabic" w:cs="Simplified Arabic" w:hint="cs"/>
          <w:kern w:val="0"/>
          <w:sz w:val="24"/>
          <w:szCs w:val="24"/>
          <w:rtl/>
          <w14:ligatures w14:val="none"/>
        </w:rPr>
        <w:t>المدينة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ويتميّز</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w:t>
      </w:r>
      <w:r w:rsidRPr="005E2519">
        <w:rPr>
          <w:rFonts w:ascii="Simplified Arabic" w:eastAsia="Calibri" w:hAnsi="Simplified Arabic" w:cs="Simplified Arabic"/>
          <w:kern w:val="0"/>
          <w:sz w:val="24"/>
          <w:szCs w:val="24"/>
          <w:rtl/>
          <w14:ligatures w14:val="none"/>
        </w:rPr>
        <w:t>خصائص هندسية مبتكرة وأنظمة تبريد متقدمة لضمان راحة الجماهير</w:t>
      </w:r>
      <w:r w:rsidRPr="005E2519">
        <w:rPr>
          <w:rFonts w:ascii="Simplified Arabic" w:eastAsia="Calibri" w:hAnsi="Simplified Arabic" w:cs="Simplified Arabic" w:hint="cs"/>
          <w:kern w:val="0"/>
          <w:sz w:val="24"/>
          <w:szCs w:val="24"/>
          <w:rtl/>
          <w14:ligatures w14:val="none"/>
        </w:rPr>
        <w:t>، وسيستضيف</w:t>
      </w:r>
      <w:r w:rsidRPr="005E2519">
        <w:rPr>
          <w:rFonts w:ascii="Simplified Arabic" w:eastAsia="Calibri" w:hAnsi="Simplified Arabic" w:cs="Simplified Arabic"/>
          <w:kern w:val="0"/>
          <w:sz w:val="24"/>
          <w:szCs w:val="24"/>
          <w:rtl/>
          <w14:ligatures w14:val="none"/>
        </w:rPr>
        <w:t xml:space="preserve"> فعاليات </w:t>
      </w:r>
      <w:r w:rsidRPr="005E2519">
        <w:rPr>
          <w:rFonts w:ascii="Simplified Arabic" w:eastAsia="Calibri" w:hAnsi="Simplified Arabic" w:cs="Simplified Arabic" w:hint="cs"/>
          <w:kern w:val="0"/>
          <w:sz w:val="24"/>
          <w:szCs w:val="24"/>
          <w:rtl/>
          <w14:ligatures w14:val="none"/>
        </w:rPr>
        <w:t xml:space="preserve">رياضية </w:t>
      </w:r>
      <w:r w:rsidRPr="005E2519">
        <w:rPr>
          <w:rFonts w:ascii="Simplified Arabic" w:eastAsia="Calibri" w:hAnsi="Simplified Arabic" w:cs="Simplified Arabic"/>
          <w:kern w:val="0"/>
          <w:sz w:val="24"/>
          <w:szCs w:val="24"/>
          <w:rtl/>
          <w14:ligatures w14:val="none"/>
        </w:rPr>
        <w:t>كبرى مثل كأس آسيا</w:t>
      </w:r>
      <w:r w:rsidRPr="005E2519">
        <w:rPr>
          <w:rFonts w:ascii="Simplified Arabic" w:eastAsia="Calibri" w:hAnsi="Simplified Arabic" w:cs="Simplified Arabic" w:hint="cs"/>
          <w:kern w:val="0"/>
          <w:sz w:val="24"/>
          <w:szCs w:val="24"/>
          <w:rtl/>
          <w14:ligatures w14:val="none"/>
        </w:rPr>
        <w:t xml:space="preserve"> 2027 (أرامكو، 2024؛ </w:t>
      </w:r>
      <w:r w:rsidRPr="005E2519">
        <w:rPr>
          <w:rFonts w:asciiTheme="majorBidi" w:eastAsia="Calibri" w:hAnsiTheme="majorBidi" w:cstheme="majorBidi"/>
          <w:kern w:val="0"/>
          <w:sz w:val="24"/>
          <w:szCs w:val="24"/>
          <w14:ligatures w14:val="none"/>
        </w:rPr>
        <w:t>Saudi Gazette, 2024</w:t>
      </w:r>
      <w:r w:rsidRPr="005E2519">
        <w:rPr>
          <w:rFonts w:ascii="Simplified Arabic" w:eastAsia="Calibri" w:hAnsi="Simplified Arabic" w:cs="Simplified Arabic" w:hint="cs"/>
          <w:kern w:val="0"/>
          <w:sz w:val="24"/>
          <w:szCs w:val="24"/>
          <w:rtl/>
          <w14:ligatures w14:val="none"/>
        </w:rPr>
        <w:t>).</w:t>
      </w:r>
    </w:p>
    <w:p w14:paraId="133F7A6F"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rtl/>
          <w14:ligatures w14:val="none"/>
        </w:rPr>
      </w:pPr>
      <w:r w:rsidRPr="005E2519">
        <w:rPr>
          <w:rFonts w:ascii="Simplified Arabic" w:eastAsia="Calibri" w:hAnsi="Simplified Arabic" w:cs="Simplified Arabic"/>
          <w:kern w:val="0"/>
          <w:sz w:val="24"/>
          <w:szCs w:val="24"/>
          <w:rtl/>
          <w14:ligatures w14:val="none"/>
        </w:rPr>
        <w:t>وتُعدّ المنطقة الشرقية أيضًا</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مركزًا رئيسيًا لمشاريع الطاقة في المملكة، حيث تحتضن صناعات بتروكيماوية وتحويلية متقدمة</w:t>
      </w:r>
      <w:r w:rsidRPr="005E2519">
        <w:rPr>
          <w:rFonts w:ascii="Simplified Arabic" w:eastAsia="Calibri" w:hAnsi="Simplified Arabic" w:cs="Simplified Arabic" w:hint="cs"/>
          <w:kern w:val="0"/>
          <w:sz w:val="24"/>
          <w:szCs w:val="24"/>
          <w:rtl/>
          <w14:ligatures w14:val="none"/>
        </w:rPr>
        <w:t>.</w:t>
      </w:r>
      <w:r w:rsidRPr="005E2519">
        <w:rPr>
          <w:rFonts w:ascii="Simplified Arabic" w:eastAsia="Calibri" w:hAnsi="Simplified Arabic" w:cs="Simplified Arabic"/>
          <w:kern w:val="0"/>
          <w:sz w:val="24"/>
          <w:szCs w:val="24"/>
          <w:rtl/>
          <w14:ligatures w14:val="none"/>
        </w:rPr>
        <w:t xml:space="preserve"> وتبرز فيها مدينة الجبيل الصناعية كواحدة من أكبر المدن الصناعية عالميًا، إذ تضطلع بدور محوري في دعم قطاع الطاقة والصناعات الثقيلة من خلال بنيتها التحتية المتقدمة وبيئتها الاستثمارية الجاذبة</w:t>
      </w:r>
      <w:r w:rsidRPr="005E2519">
        <w:rPr>
          <w:rFonts w:ascii="Simplified Arabic" w:eastAsia="Calibri" w:hAnsi="Simplified Arabic" w:cs="Simplified Arabic" w:hint="cs"/>
          <w:kern w:val="0"/>
          <w:sz w:val="24"/>
          <w:szCs w:val="24"/>
          <w:rtl/>
          <w14:ligatures w14:val="none"/>
        </w:rPr>
        <w:t xml:space="preserve"> (</w:t>
      </w:r>
      <w:r w:rsidRPr="005E2519">
        <w:rPr>
          <w:rFonts w:asciiTheme="majorBidi" w:eastAsia="Calibri" w:hAnsiTheme="majorBidi" w:cstheme="majorBidi"/>
          <w:kern w:val="0"/>
          <w:sz w:val="24"/>
          <w:szCs w:val="24"/>
          <w14:ligatures w14:val="none"/>
        </w:rPr>
        <w:t>RCJY, 2024</w:t>
      </w:r>
      <w:r w:rsidRPr="005E2519">
        <w:rPr>
          <w:rFonts w:ascii="Simplified Arabic" w:eastAsia="Calibri" w:hAnsi="Simplified Arabic" w:cs="Simplified Arabic" w:hint="cs"/>
          <w:kern w:val="0"/>
          <w:sz w:val="24"/>
          <w:szCs w:val="24"/>
          <w:rtl/>
          <w14:ligatures w14:val="none"/>
        </w:rPr>
        <w:t>).</w:t>
      </w:r>
    </w:p>
    <w:p w14:paraId="0548C1E1"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rtl/>
          <w14:ligatures w14:val="none"/>
        </w:rPr>
      </w:pPr>
      <w:r w:rsidRPr="005E2519">
        <w:rPr>
          <w:rFonts w:ascii="Simplified Arabic" w:eastAsia="Calibri" w:hAnsi="Simplified Arabic" w:cs="Simplified Arabic" w:hint="cs"/>
          <w:kern w:val="0"/>
          <w:sz w:val="24"/>
          <w:szCs w:val="24"/>
          <w:rtl/>
          <w14:ligatures w14:val="none"/>
        </w:rPr>
        <w:t xml:space="preserve">وفي ضوء ما سبق، </w:t>
      </w:r>
      <w:r w:rsidRPr="005E2519">
        <w:rPr>
          <w:rFonts w:ascii="Simplified Arabic" w:eastAsia="Calibri" w:hAnsi="Simplified Arabic" w:cs="Simplified Arabic"/>
          <w:kern w:val="0"/>
          <w:sz w:val="24"/>
          <w:szCs w:val="24"/>
          <w:rtl/>
          <w14:ligatures w14:val="none"/>
        </w:rPr>
        <w:t xml:space="preserve">تُجسّد المشاريع الإنشائية ركيزة أساسية في مسار التحول الوطني، إذ تسهم بفاعلية في تحفيز النمو الاقتصادي من خلال خلق فرص عمل جديدة، واستقطاب الاستثمارات المحلية والأجنبية، وتعزيز التنويع </w:t>
      </w:r>
      <w:r w:rsidRPr="005E2519">
        <w:rPr>
          <w:rFonts w:ascii="Simplified Arabic" w:eastAsia="Calibri" w:hAnsi="Simplified Arabic" w:cs="Simplified Arabic"/>
          <w:kern w:val="0"/>
          <w:sz w:val="24"/>
          <w:szCs w:val="24"/>
          <w:rtl/>
          <w14:ligatures w14:val="none"/>
        </w:rPr>
        <w:lastRenderedPageBreak/>
        <w:t>الاقتصادي بعيدًا عن الاعتماد على النفط. كما أنها تُسهم في تحسين جودة الحياة، عبر تطوير بنية تحتية حديثة، وتوفير خدمات حضرية متكاملة تلبي احتياجات السكان وتواكب تطلعاتهم. ومع استمرار هذه المبادرات الطموحة، تترس</w:t>
      </w:r>
      <w:r w:rsidRPr="005E2519">
        <w:rPr>
          <w:rFonts w:ascii="Simplified Arabic" w:eastAsia="Calibri" w:hAnsi="Simplified Arabic" w:cs="Simplified Arabic" w:hint="cs"/>
          <w:kern w:val="0"/>
          <w:sz w:val="24"/>
          <w:szCs w:val="24"/>
          <w:rtl/>
          <w14:ligatures w14:val="none"/>
        </w:rPr>
        <w:t>ّ</w:t>
      </w:r>
      <w:r w:rsidRPr="005E2519">
        <w:rPr>
          <w:rFonts w:ascii="Simplified Arabic" w:eastAsia="Calibri" w:hAnsi="Simplified Arabic" w:cs="Simplified Arabic"/>
          <w:kern w:val="0"/>
          <w:sz w:val="24"/>
          <w:szCs w:val="24"/>
          <w:rtl/>
          <w14:ligatures w14:val="none"/>
        </w:rPr>
        <w:t>خ مكانة المملكة كقوة رائدة في مجالات الابتكار والتنمية المستدامة، وتزداد قدرتها على تحقيق مستهدفات رؤية 2030 والمنافسة عالميًا</w:t>
      </w:r>
      <w:r w:rsidRPr="005E2519">
        <w:rPr>
          <w:rFonts w:ascii="Simplified Arabic" w:eastAsia="Calibri" w:hAnsi="Simplified Arabic" w:cs="Simplified Arabic" w:hint="cs"/>
          <w:kern w:val="0"/>
          <w:sz w:val="24"/>
          <w:szCs w:val="24"/>
          <w:rtl/>
          <w14:ligatures w14:val="none"/>
        </w:rPr>
        <w:t xml:space="preserve"> (</w:t>
      </w:r>
      <w:r w:rsidRPr="005E2519">
        <w:rPr>
          <w:rFonts w:asciiTheme="majorBidi" w:eastAsia="Calibri" w:hAnsiTheme="majorBidi" w:cstheme="majorBidi"/>
          <w:kern w:val="0"/>
          <w:sz w:val="24"/>
          <w:szCs w:val="24"/>
          <w14:ligatures w14:val="none"/>
        </w:rPr>
        <w:t xml:space="preserve">Kumar &amp; </w:t>
      </w:r>
      <w:proofErr w:type="spellStart"/>
      <w:r w:rsidRPr="005E2519">
        <w:rPr>
          <w:rFonts w:asciiTheme="majorBidi" w:eastAsia="Calibri" w:hAnsiTheme="majorBidi" w:cstheme="majorBidi"/>
          <w:kern w:val="0"/>
          <w:sz w:val="24"/>
          <w:szCs w:val="24"/>
          <w14:ligatures w14:val="none"/>
        </w:rPr>
        <w:t>Albashrawi</w:t>
      </w:r>
      <w:proofErr w:type="spellEnd"/>
      <w:r w:rsidRPr="005E2519">
        <w:rPr>
          <w:rFonts w:asciiTheme="majorBidi" w:eastAsia="Calibri" w:hAnsiTheme="majorBidi" w:cstheme="majorBidi"/>
          <w:kern w:val="0"/>
          <w:sz w:val="24"/>
          <w:szCs w:val="24"/>
          <w14:ligatures w14:val="none"/>
        </w:rPr>
        <w:t>, 2022</w:t>
      </w:r>
      <w:r w:rsidRPr="005E2519">
        <w:rPr>
          <w:rFonts w:ascii="Simplified Arabic" w:eastAsia="Calibri" w:hAnsi="Simplified Arabic" w:cs="Simplified Arabic" w:hint="cs"/>
          <w:kern w:val="0"/>
          <w:sz w:val="24"/>
          <w:szCs w:val="24"/>
          <w:rtl/>
          <w14:ligatures w14:val="none"/>
        </w:rPr>
        <w:t>).</w:t>
      </w:r>
    </w:p>
    <w:p w14:paraId="53428823" w14:textId="77777777" w:rsidR="00D4695B" w:rsidRPr="005E2519" w:rsidRDefault="00D4695B" w:rsidP="00D4695B">
      <w:pPr>
        <w:bidi/>
        <w:spacing w:before="100" w:beforeAutospacing="1" w:after="240" w:line="360" w:lineRule="auto"/>
        <w:jc w:val="both"/>
        <w:rPr>
          <w:rFonts w:ascii="Simplified Arabic" w:eastAsia="Calibri" w:hAnsi="Simplified Arabic" w:cs="Simplified Arabic"/>
          <w:b/>
          <w:bCs/>
          <w:kern w:val="0"/>
          <w:sz w:val="32"/>
          <w:szCs w:val="32"/>
          <w:rtl/>
          <w14:ligatures w14:val="none"/>
        </w:rPr>
      </w:pPr>
      <w:r w:rsidRPr="005E2519">
        <w:rPr>
          <w:rFonts w:ascii="Simplified Arabic" w:eastAsia="Calibri" w:hAnsi="Simplified Arabic" w:cs="Simplified Arabic" w:hint="cs"/>
          <w:b/>
          <w:bCs/>
          <w:kern w:val="0"/>
          <w:sz w:val="32"/>
          <w:szCs w:val="32"/>
          <w:rtl/>
          <w14:ligatures w14:val="none"/>
        </w:rPr>
        <w:t>أهمية المشاريع الإنشائية:</w:t>
      </w:r>
    </w:p>
    <w:p w14:paraId="3A6D97C8"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kern w:val="0"/>
          <w:sz w:val="24"/>
          <w:szCs w:val="24"/>
          <w:rtl/>
          <w14:ligatures w14:val="none"/>
        </w:rPr>
        <w:t>تُعدّ المشاريع الإنشائية من الركائز الأساسية للتنمية الاقتصادية والاجتماعية على مستوى العالم، إذ تُسهم في تحفيز النمو الاقتصادي عبر زيادة الناتج المحلي الإجمالي وتطوير البنية التحتية، كما تُوفّر فرص عمل مباشرة وغير مباشرة في قطاعات الهندسة والبناء والصناعات المساندة. وتُسهم أيضًا في تحسين جودة الحياة من خلال توفير مرافق عامة حديثة مثل الطرق، المستشفيات، والمدارس، إضافةً إلى دورها في دعم الاستدامة عبر إدماج تقنيات البناء الأخضر والطاقة المتجددة. كما أن الاستثمار في المشاريع الإنشائية يعزز القدرة التنافسية للدول ويجعلها أكثر جذبًا للاستثمارات الأجنبية</w:t>
      </w:r>
      <w:r w:rsidRPr="005E2519">
        <w:rPr>
          <w:rFonts w:ascii="Simplified Arabic" w:eastAsia="Calibri" w:hAnsi="Simplified Arabic" w:cs="Simplified Arabic"/>
          <w:kern w:val="0"/>
          <w:sz w:val="24"/>
          <w:szCs w:val="24"/>
          <w14:ligatures w14:val="none"/>
        </w:rPr>
        <w:t xml:space="preserve"> (Fei et al., 2021).</w:t>
      </w:r>
    </w:p>
    <w:p w14:paraId="1964B12B"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kern w:val="0"/>
          <w:sz w:val="24"/>
          <w:szCs w:val="24"/>
          <w:rtl/>
          <w14:ligatures w14:val="none"/>
        </w:rPr>
        <w:t>وانطلاقًا من هذه الأهمية العالمية، بيّنت مرشد (2025) أن المشاريع الإنشائية في المملكة العربية السعودية تكتسب أهمية مضاعفة نظرًا لارتباطها المباشر بتحقيق رؤية المملكة 2030</w:t>
      </w:r>
      <w:r w:rsidRPr="005E2519">
        <w:rPr>
          <w:rFonts w:ascii="Simplified Arabic" w:eastAsia="Calibri" w:hAnsi="Simplified Arabic" w:cs="Simplified Arabic"/>
          <w:kern w:val="0"/>
          <w:sz w:val="24"/>
          <w:szCs w:val="24"/>
          <w14:ligatures w14:val="none"/>
        </w:rPr>
        <w:t xml:space="preserve">. </w:t>
      </w:r>
      <w:r w:rsidRPr="005E2519">
        <w:rPr>
          <w:rFonts w:ascii="Simplified Arabic" w:eastAsia="Calibri" w:hAnsi="Simplified Arabic" w:cs="Simplified Arabic"/>
          <w:kern w:val="0"/>
          <w:sz w:val="24"/>
          <w:szCs w:val="24"/>
          <w:rtl/>
          <w14:ligatures w14:val="none"/>
        </w:rPr>
        <w:t xml:space="preserve">فهي تُسهم في تنويع الاقتصاد الوطني عبر مشاريع كبرى مثل </w:t>
      </w:r>
      <w:proofErr w:type="spellStart"/>
      <w:r w:rsidRPr="005E2519">
        <w:rPr>
          <w:rFonts w:ascii="Simplified Arabic" w:eastAsia="Calibri" w:hAnsi="Simplified Arabic" w:cs="Simplified Arabic"/>
          <w:kern w:val="0"/>
          <w:sz w:val="24"/>
          <w:szCs w:val="24"/>
          <w:rtl/>
          <w14:ligatures w14:val="none"/>
        </w:rPr>
        <w:t>نيوم</w:t>
      </w:r>
      <w:proofErr w:type="spellEnd"/>
      <w:r w:rsidRPr="005E2519">
        <w:rPr>
          <w:rFonts w:ascii="Simplified Arabic" w:eastAsia="Calibri" w:hAnsi="Simplified Arabic" w:cs="Simplified Arabic"/>
          <w:kern w:val="0"/>
          <w:sz w:val="24"/>
          <w:szCs w:val="24"/>
          <w:rtl/>
          <w14:ligatures w14:val="none"/>
        </w:rPr>
        <w:t>، القدية، والبحر الأحمر، التي تهدف إلى تقليل الاعتماد على النفط وتطوير قطاعات السياحة والترفيه والخدمات اللوجستية. كما تولّد هذه المشاريع آلاف الوظائف وتدعم برامج التوطين، فضلاً عن دورها في تحسين جودة الحياة عبر تطوير بيئة حضرية حديثة ومرافق ترفيهية ورياضية متقدمة. ومع استمرار هذه المبادرات، تُرسّخ المملكة مكانتها كقوة رائدة في الابتكار والتنمية المستدامة</w:t>
      </w:r>
      <w:r w:rsidRPr="005E2519">
        <w:rPr>
          <w:rFonts w:ascii="Simplified Arabic" w:eastAsia="Calibri" w:hAnsi="Simplified Arabic" w:cs="Simplified Arabic"/>
          <w:kern w:val="0"/>
          <w:sz w:val="24"/>
          <w:szCs w:val="24"/>
          <w14:ligatures w14:val="none"/>
        </w:rPr>
        <w:t>.</w:t>
      </w:r>
    </w:p>
    <w:p w14:paraId="46ED8C79"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kern w:val="0"/>
          <w:sz w:val="24"/>
          <w:szCs w:val="24"/>
          <w:rtl/>
          <w14:ligatures w14:val="none"/>
        </w:rPr>
        <w:t xml:space="preserve">ولإبراز حجم هذا الأثر بشكل ملموس، أشارت </w:t>
      </w:r>
      <w:r w:rsidRPr="005E2519">
        <w:rPr>
          <w:rFonts w:ascii="Simplified Arabic" w:eastAsia="Calibri" w:hAnsi="Simplified Arabic" w:cs="Simplified Arabic" w:hint="cs"/>
          <w:kern w:val="0"/>
          <w:sz w:val="24"/>
          <w:szCs w:val="24"/>
          <w:rtl/>
          <w14:ligatures w14:val="none"/>
        </w:rPr>
        <w:t>دراسة الغريد (</w:t>
      </w:r>
      <w:r w:rsidRPr="005E2519">
        <w:rPr>
          <w:rFonts w:asciiTheme="majorBidi" w:eastAsia="Calibri" w:hAnsiTheme="majorBidi" w:cstheme="majorBidi"/>
          <w:kern w:val="0"/>
          <w:sz w:val="24"/>
          <w:szCs w:val="24"/>
          <w14:ligatures w14:val="none"/>
        </w:rPr>
        <w:t>Alghuried, 2025</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 xml:space="preserve">إلى أن قطاع الإنشاءات في السعودية يُشكل حوالي </w:t>
      </w:r>
      <w:r w:rsidRPr="005E2519">
        <w:rPr>
          <w:rFonts w:ascii="Simplified Arabic" w:eastAsia="Calibri" w:hAnsi="Simplified Arabic" w:cs="Simplified Arabic"/>
          <w:kern w:val="0"/>
          <w:sz w:val="24"/>
          <w:szCs w:val="24"/>
          <w14:ligatures w14:val="none"/>
        </w:rPr>
        <w:t xml:space="preserve">6% </w:t>
      </w:r>
      <w:r w:rsidRPr="005E2519">
        <w:rPr>
          <w:rFonts w:ascii="Simplified Arabic" w:eastAsia="Calibri" w:hAnsi="Simplified Arabic" w:cs="Simplified Arabic"/>
          <w:kern w:val="0"/>
          <w:sz w:val="24"/>
          <w:szCs w:val="24"/>
          <w:rtl/>
          <w14:ligatures w14:val="none"/>
        </w:rPr>
        <w:t>من الناتج المحلي الإجمالي، مما يعكس دوره الحيوي كأحد القطاعات الأكثر تأثيرًا في تحقيق الاستدامة الاقتصادية والاجتماعية. كما تؤكد الدراسة على أهمية التركيز على عوامل النجاح الحرجة لإدارة المشاريع الإنشائية بما يتوافق مع مستهدفات رؤية 2030</w:t>
      </w:r>
      <w:r w:rsidRPr="005E2519">
        <w:rPr>
          <w:rFonts w:ascii="Simplified Arabic" w:eastAsia="Calibri" w:hAnsi="Simplified Arabic" w:cs="Simplified Arabic"/>
          <w:kern w:val="0"/>
          <w:sz w:val="24"/>
          <w:szCs w:val="24"/>
          <w14:ligatures w14:val="none"/>
        </w:rPr>
        <w:t>.</w:t>
      </w:r>
    </w:p>
    <w:p w14:paraId="2232CD3C"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kern w:val="0"/>
          <w:sz w:val="24"/>
          <w:szCs w:val="24"/>
          <w:rtl/>
          <w14:ligatures w14:val="none"/>
        </w:rPr>
        <w:lastRenderedPageBreak/>
        <w:t>أما دراسة</w:t>
      </w:r>
      <w:r w:rsidRPr="005E2519">
        <w:rPr>
          <w:rFonts w:ascii="Simplified Arabic" w:eastAsia="Calibri" w:hAnsi="Simplified Arabic" w:cs="Simplified Arabic" w:hint="cs"/>
          <w:kern w:val="0"/>
          <w:sz w:val="24"/>
          <w:szCs w:val="24"/>
          <w:rtl/>
          <w14:ligatures w14:val="none"/>
        </w:rPr>
        <w:t xml:space="preserve"> </w:t>
      </w:r>
      <w:proofErr w:type="spellStart"/>
      <w:r w:rsidRPr="005E2519">
        <w:rPr>
          <w:rFonts w:ascii="Simplified Arabic" w:eastAsia="Calibri" w:hAnsi="Simplified Arabic" w:cs="Simplified Arabic" w:hint="cs"/>
          <w:kern w:val="0"/>
          <w:sz w:val="24"/>
          <w:szCs w:val="24"/>
          <w:rtl/>
          <w14:ligatures w14:val="none"/>
        </w:rPr>
        <w:t>يو</w:t>
      </w:r>
      <w:proofErr w:type="spellEnd"/>
      <w:r w:rsidRPr="005E2519">
        <w:rPr>
          <w:rFonts w:ascii="Simplified Arabic" w:eastAsia="Calibri" w:hAnsi="Simplified Arabic" w:cs="Simplified Arabic" w:hint="cs"/>
          <w:kern w:val="0"/>
          <w:sz w:val="24"/>
          <w:szCs w:val="24"/>
          <w:rtl/>
          <w14:ligatures w14:val="none"/>
        </w:rPr>
        <w:t xml:space="preserve"> وآخرون (</w:t>
      </w:r>
      <w:r w:rsidRPr="005E2519">
        <w:rPr>
          <w:rFonts w:ascii="Simplified Arabic" w:eastAsia="Calibri" w:hAnsi="Simplified Arabic" w:cs="Simplified Arabic"/>
          <w:kern w:val="0"/>
          <w:sz w:val="24"/>
          <w:szCs w:val="24"/>
          <w14:ligatures w14:val="none"/>
        </w:rPr>
        <w:t>Yu et al., 2024</w:t>
      </w:r>
      <w:r w:rsidRPr="005E2519">
        <w:rPr>
          <w:rFonts w:ascii="Simplified Arabic" w:eastAsia="Calibri" w:hAnsi="Simplified Arabic" w:cs="Simplified Arabic" w:hint="cs"/>
          <w:kern w:val="0"/>
          <w:sz w:val="24"/>
          <w:szCs w:val="24"/>
          <w:rtl/>
          <w14:ligatures w14:val="none"/>
        </w:rPr>
        <w:t>)</w:t>
      </w:r>
      <w:r w:rsidRPr="005E2519">
        <w:rPr>
          <w:rFonts w:ascii="Simplified Arabic" w:eastAsia="Calibri" w:hAnsi="Simplified Arabic" w:cs="Simplified Arabic"/>
          <w:kern w:val="0"/>
          <w:sz w:val="24"/>
          <w:szCs w:val="24"/>
          <w14:ligatures w14:val="none"/>
        </w:rPr>
        <w:t xml:space="preserve"> </w:t>
      </w:r>
      <w:r w:rsidRPr="005E2519">
        <w:rPr>
          <w:rFonts w:ascii="Simplified Arabic" w:eastAsia="Calibri" w:hAnsi="Simplified Arabic" w:cs="Simplified Arabic"/>
          <w:kern w:val="0"/>
          <w:sz w:val="24"/>
          <w:szCs w:val="24"/>
          <w:rtl/>
          <w14:ligatures w14:val="none"/>
        </w:rPr>
        <w:t>فقد خلصت إلى أن المشاريع الإنشائية تُعتبر ركيزة للتنويع الاقتصادي في المملكة، وأنها بدأت في تبني تقنيات البناء الأخضر والطاقة المتجددة بما يعزز دورها في تحقيق أهداف التنمية المستدامة</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كما أبرزت الدراسة التحديات المرتبطة بتطوير الكفاءات البشرية وضمان التمويل المستدام، إلى جانب الفرص المستقبلية التي توفرها المشاريع العملاقة في جذب الاستثمارات الأجنبية وتعزيز مكانة المملكة عالميًا في مجالات الابتكار والتنمية المستدامة</w:t>
      </w:r>
      <w:r w:rsidRPr="005E2519">
        <w:rPr>
          <w:rFonts w:ascii="Simplified Arabic" w:eastAsia="Calibri" w:hAnsi="Simplified Arabic" w:cs="Simplified Arabic"/>
          <w:kern w:val="0"/>
          <w:sz w:val="24"/>
          <w:szCs w:val="24"/>
          <w14:ligatures w14:val="none"/>
        </w:rPr>
        <w:t>.</w:t>
      </w:r>
    </w:p>
    <w:p w14:paraId="11F83105"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kern w:val="0"/>
          <w:sz w:val="24"/>
          <w:szCs w:val="24"/>
          <w:rtl/>
          <w14:ligatures w14:val="none"/>
        </w:rPr>
        <w:t>وبذلك يتضح أن المشاريع الإنشائية تمثل محورًا أساسيًا لتحقيق التنمية المستدامة عالميًا، وتكتسب في السياق السعودي أهمية مضاعفة بوصفها أداة رئيسة لتنويع الاقتصاد وتعزيز مكانة المملكة في النظام العالمي</w:t>
      </w:r>
      <w:r w:rsidRPr="005E2519">
        <w:rPr>
          <w:rFonts w:ascii="Simplified Arabic" w:eastAsia="Calibri" w:hAnsi="Simplified Arabic" w:cs="Simplified Arabic"/>
          <w:kern w:val="0"/>
          <w:sz w:val="24"/>
          <w:szCs w:val="24"/>
          <w14:ligatures w14:val="none"/>
        </w:rPr>
        <w:t>.</w:t>
      </w:r>
    </w:p>
    <w:p w14:paraId="797D4576" w14:textId="77777777" w:rsidR="00D4695B" w:rsidRPr="005E2519" w:rsidRDefault="00D4695B" w:rsidP="00D4695B">
      <w:pPr>
        <w:bidi/>
        <w:spacing w:before="100" w:beforeAutospacing="1" w:after="240" w:line="360" w:lineRule="auto"/>
        <w:rPr>
          <w:rFonts w:ascii="Simplified Arabic" w:eastAsia="Calibri" w:hAnsi="Simplified Arabic" w:cs="Simplified Arabic"/>
          <w:b/>
          <w:bCs/>
          <w:kern w:val="0"/>
          <w:sz w:val="32"/>
          <w:szCs w:val="32"/>
          <w:rtl/>
          <w14:ligatures w14:val="none"/>
        </w:rPr>
      </w:pPr>
      <w:r w:rsidRPr="005E2519">
        <w:rPr>
          <w:rFonts w:ascii="Simplified Arabic" w:eastAsia="Calibri" w:hAnsi="Simplified Arabic" w:cs="Simplified Arabic"/>
          <w:b/>
          <w:bCs/>
          <w:kern w:val="0"/>
          <w:sz w:val="32"/>
          <w:szCs w:val="32"/>
          <w:rtl/>
          <w14:ligatures w14:val="none"/>
        </w:rPr>
        <w:t>إدارة المشاريع</w:t>
      </w:r>
      <w:r w:rsidRPr="005E2519">
        <w:rPr>
          <w:rFonts w:ascii="Simplified Arabic" w:eastAsia="Calibri" w:hAnsi="Simplified Arabic" w:cs="Simplified Arabic" w:hint="cs"/>
          <w:b/>
          <w:bCs/>
          <w:kern w:val="0"/>
          <w:sz w:val="32"/>
          <w:szCs w:val="32"/>
          <w:rtl/>
          <w14:ligatures w14:val="none"/>
        </w:rPr>
        <w:t>:</w:t>
      </w:r>
    </w:p>
    <w:p w14:paraId="55DEA5FE"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تُعد إدارة المشاريع من المفاهيم الأساسية في الفكر الإداري الحديث، إذ ارتبطت بجهود تنظيم الموارد وتنسيق الأنشطة لتحقيق أهداف محددة ضمن قيود زمنية ومالية وجودة واضحة. وقد تنوعت التعريفات التي تناولتها الأدبيات، حيث ركز كل مصدر على زاوية مختلفة تعكس تطور الممارسات وتعدد الأبعاد النظرية والعملية لهذا المجال</w:t>
      </w:r>
      <w:r w:rsidRPr="005E2519">
        <w:rPr>
          <w:rFonts w:ascii="Simplified Arabic" w:hAnsi="Simplified Arabic" w:cs="Simplified Arabic"/>
          <w:sz w:val="24"/>
          <w:szCs w:val="24"/>
        </w:rPr>
        <w:t>.</w:t>
      </w:r>
    </w:p>
    <w:p w14:paraId="5992F14A"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تُعرَّف </w:t>
      </w:r>
      <w:r w:rsidRPr="005E2519">
        <w:rPr>
          <w:rFonts w:ascii="Simplified Arabic" w:hAnsi="Simplified Arabic" w:cs="Simplified Arabic" w:hint="cs"/>
          <w:sz w:val="24"/>
          <w:szCs w:val="24"/>
          <w:rtl/>
        </w:rPr>
        <w:t>إدارة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المشاريع</w:t>
      </w:r>
      <w:r w:rsidRPr="005E2519">
        <w:rPr>
          <w:rFonts w:ascii="Simplified Arabic" w:hAnsi="Simplified Arabic" w:cs="Simplified Arabic"/>
          <w:sz w:val="24"/>
          <w:szCs w:val="24"/>
          <w:rtl/>
        </w:rPr>
        <w:t xml:space="preserve"> وفقًا </w:t>
      </w:r>
      <w:r w:rsidRPr="005E2519">
        <w:rPr>
          <w:rFonts w:ascii="Simplified Arabic" w:hAnsi="Simplified Arabic" w:cs="Simplified Arabic" w:hint="cs"/>
          <w:sz w:val="24"/>
          <w:szCs w:val="24"/>
          <w:rtl/>
        </w:rPr>
        <w:t>لمعهد إدارة المشاريع (</w:t>
      </w:r>
      <w:r w:rsidRPr="005E2519">
        <w:rPr>
          <w:rFonts w:asciiTheme="majorBidi" w:eastAsia="Calibri" w:hAnsiTheme="majorBidi" w:cstheme="majorBidi"/>
          <w:kern w:val="0"/>
          <w:sz w:val="24"/>
          <w:szCs w:val="24"/>
          <w14:ligatures w14:val="none"/>
        </w:rPr>
        <w:t>PMI, 2008; 2017</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بأنها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تطبيق</w:t>
      </w:r>
      <w:r w:rsidRPr="005E2519">
        <w:rPr>
          <w:rFonts w:ascii="Simplified Arabic" w:hAnsi="Simplified Arabic" w:cs="Simplified Arabic"/>
          <w:sz w:val="24"/>
          <w:szCs w:val="24"/>
          <w:rtl/>
        </w:rPr>
        <w:t xml:space="preserve"> منظَّم </w:t>
      </w:r>
      <w:r w:rsidRPr="005E2519">
        <w:rPr>
          <w:rFonts w:ascii="Simplified Arabic" w:hAnsi="Simplified Arabic" w:cs="Simplified Arabic" w:hint="cs"/>
          <w:sz w:val="24"/>
          <w:szCs w:val="24"/>
          <w:rtl/>
        </w:rPr>
        <w:t>للمعارف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والمهارات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والأدوات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والتقنيات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أنشطة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المشروع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بهدف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تحقيق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متطلباته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ضمن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نطاق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زمني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ومالي</w:t>
      </w:r>
      <w:r w:rsidRPr="005E2519">
        <w:rPr>
          <w:rFonts w:ascii="Simplified Arabic" w:hAnsi="Simplified Arabic" w:cs="Simplified Arabic"/>
          <w:sz w:val="24"/>
          <w:szCs w:val="24"/>
          <w:rtl/>
        </w:rPr>
        <w:t xml:space="preserve"> محدَّد</w:t>
      </w:r>
      <w:r w:rsidRPr="005E2519">
        <w:rPr>
          <w:rtl/>
        </w:rPr>
        <w:t xml:space="preserve"> </w:t>
      </w:r>
      <w:r w:rsidRPr="005E2519">
        <w:rPr>
          <w:rFonts w:ascii="Simplified Arabic" w:hAnsi="Simplified Arabic" w:cs="Simplified Arabic"/>
          <w:sz w:val="24"/>
          <w:szCs w:val="24"/>
          <w:rtl/>
        </w:rPr>
        <w:t>وهو تعريف معياري استمر عبر أكثر من إصدار من دليل</w:t>
      </w:r>
      <w:r w:rsidRPr="005E2519">
        <w:rPr>
          <w:rFonts w:ascii="Simplified Arabic" w:hAnsi="Simplified Arabic" w:cs="Simplified Arabic" w:hint="cs"/>
          <w:sz w:val="24"/>
          <w:szCs w:val="24"/>
          <w:rtl/>
        </w:rPr>
        <w:t xml:space="preserve"> </w:t>
      </w:r>
      <w:r w:rsidRPr="005E2519">
        <w:rPr>
          <w:rFonts w:asciiTheme="majorBidi" w:eastAsia="Calibri" w:hAnsiTheme="majorBidi" w:cstheme="majorBidi"/>
          <w:kern w:val="0"/>
          <w:sz w:val="24"/>
          <w:szCs w:val="24"/>
          <w14:ligatures w14:val="none"/>
        </w:rPr>
        <w:t>PMBOK</w:t>
      </w:r>
      <w:r w:rsidRPr="005E2519">
        <w:rPr>
          <w:rFonts w:ascii="Simplified Arabic" w:hAnsi="Simplified Arabic" w:cs="Simplified Arabic"/>
          <w:sz w:val="24"/>
          <w:szCs w:val="24"/>
          <w:rtl/>
        </w:rPr>
        <w:t xml:space="preserve">، مما يعكس ثباته واعتماده في الأدبيات. وفي السياق ذاته، يشير </w:t>
      </w:r>
      <w:proofErr w:type="spellStart"/>
      <w:r w:rsidRPr="005E2519">
        <w:rPr>
          <w:rFonts w:ascii="Simplified Arabic" w:hAnsi="Simplified Arabic" w:cs="Simplified Arabic"/>
          <w:sz w:val="24"/>
          <w:szCs w:val="24"/>
          <w:rtl/>
        </w:rPr>
        <w:t>تيرنر</w:t>
      </w:r>
      <w:proofErr w:type="spellEnd"/>
      <w:r w:rsidRPr="005E2519">
        <w:rPr>
          <w:rFonts w:ascii="Simplified Arabic" w:hAnsi="Simplified Arabic" w:cs="Simplified Arabic" w:hint="cs"/>
          <w:sz w:val="24"/>
          <w:szCs w:val="24"/>
          <w:rtl/>
        </w:rPr>
        <w:t xml:space="preserve"> (</w:t>
      </w:r>
      <w:r w:rsidRPr="005E2519">
        <w:rPr>
          <w:rFonts w:asciiTheme="majorBidi" w:eastAsia="Calibri" w:hAnsiTheme="majorBidi" w:cstheme="majorBidi"/>
          <w:kern w:val="0"/>
          <w:sz w:val="24"/>
          <w:szCs w:val="24"/>
          <w14:ligatures w14:val="none"/>
        </w:rPr>
        <w:t>Turner, 2009</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إلى أن إدارة المشاريع وسيلة تنظيمية لتحقيق أهداف محددة من خلال الاستخدام الفعّال للموارد، مع الالتزام بقيود الوقت والتكلفة والجودة، والتركيز على تحقيق قيمة استراتيجية للمؤسسة</w:t>
      </w:r>
      <w:r w:rsidRPr="005E2519">
        <w:rPr>
          <w:rFonts w:ascii="Simplified Arabic" w:hAnsi="Simplified Arabic" w:cs="Simplified Arabic"/>
          <w:sz w:val="24"/>
          <w:szCs w:val="24"/>
        </w:rPr>
        <w:t>.</w:t>
      </w:r>
    </w:p>
    <w:p w14:paraId="753F92EC"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أما </w:t>
      </w:r>
      <w:proofErr w:type="spellStart"/>
      <w:r w:rsidRPr="005E2519">
        <w:rPr>
          <w:rFonts w:ascii="Simplified Arabic" w:hAnsi="Simplified Arabic" w:cs="Simplified Arabic"/>
          <w:sz w:val="24"/>
          <w:szCs w:val="24"/>
          <w:rtl/>
        </w:rPr>
        <w:t>ميريديث</w:t>
      </w:r>
      <w:proofErr w:type="spellEnd"/>
      <w:r w:rsidRPr="005E2519">
        <w:rPr>
          <w:rFonts w:ascii="Simplified Arabic" w:hAnsi="Simplified Arabic" w:cs="Simplified Arabic"/>
          <w:sz w:val="24"/>
          <w:szCs w:val="24"/>
          <w:rtl/>
        </w:rPr>
        <w:t xml:space="preserve"> </w:t>
      </w:r>
      <w:proofErr w:type="spellStart"/>
      <w:r w:rsidRPr="005E2519">
        <w:rPr>
          <w:rFonts w:ascii="Simplified Arabic" w:hAnsi="Simplified Arabic" w:cs="Simplified Arabic"/>
          <w:sz w:val="24"/>
          <w:szCs w:val="24"/>
          <w:rtl/>
        </w:rPr>
        <w:t>ومانتل</w:t>
      </w:r>
      <w:proofErr w:type="spellEnd"/>
      <w:r w:rsidRPr="005E2519">
        <w:rPr>
          <w:rFonts w:ascii="Simplified Arabic" w:hAnsi="Simplified Arabic" w:cs="Simplified Arabic" w:hint="cs"/>
          <w:sz w:val="24"/>
          <w:szCs w:val="24"/>
          <w:rtl/>
        </w:rPr>
        <w:t xml:space="preserve"> (</w:t>
      </w:r>
      <w:r w:rsidRPr="005E2519">
        <w:rPr>
          <w:rFonts w:asciiTheme="majorBidi" w:eastAsia="Calibri" w:hAnsiTheme="majorBidi" w:cstheme="majorBidi"/>
          <w:kern w:val="0"/>
          <w:sz w:val="24"/>
          <w:szCs w:val="24"/>
          <w14:ligatures w14:val="none"/>
        </w:rPr>
        <w:t>Meredith &amp; Mantel, 2012</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فيوضحان أن إدارة المشاريع نشاط يهدف إلى تحقيق معايير محددة تتعلق بالتكلفة والجدول الزمني والمواصفات، مع إضافة بُعد مهم يتمثل في تلبية توقعات العميل، مما يجعلها عملية تتجاوز الجوانب التقنية البحتة</w:t>
      </w:r>
      <w:r w:rsidRPr="005E2519">
        <w:rPr>
          <w:rFonts w:ascii="Simplified Arabic" w:hAnsi="Simplified Arabic" w:cs="Simplified Arabic"/>
          <w:sz w:val="24"/>
          <w:szCs w:val="24"/>
        </w:rPr>
        <w:t>.</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وتبرز المنظمة الدولية للتوحيد القياسي</w:t>
      </w:r>
      <w:r w:rsidRPr="005E2519">
        <w:rPr>
          <w:rFonts w:ascii="Simplified Arabic" w:hAnsi="Simplified Arabic" w:cs="Simplified Arabic" w:hint="cs"/>
          <w:sz w:val="24"/>
          <w:szCs w:val="24"/>
          <w:rtl/>
        </w:rPr>
        <w:t xml:space="preserve"> (</w:t>
      </w:r>
      <w:r w:rsidRPr="005E2519">
        <w:rPr>
          <w:rFonts w:asciiTheme="majorBidi" w:eastAsia="Calibri" w:hAnsiTheme="majorBidi" w:cstheme="majorBidi"/>
          <w:kern w:val="0"/>
          <w:sz w:val="24"/>
          <w:szCs w:val="24"/>
          <w14:ligatures w14:val="none"/>
        </w:rPr>
        <w:t>ISO, 2020</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في معيارها</w:t>
      </w:r>
      <w:r w:rsidRPr="005E2519">
        <w:rPr>
          <w:rFonts w:ascii="Simplified Arabic" w:hAnsi="Simplified Arabic" w:cs="Simplified Arabic" w:hint="cs"/>
          <w:sz w:val="24"/>
          <w:szCs w:val="24"/>
          <w:rtl/>
        </w:rPr>
        <w:t xml:space="preserve"> </w:t>
      </w:r>
      <w:r w:rsidRPr="005E2519">
        <w:rPr>
          <w:rFonts w:asciiTheme="majorBidi" w:eastAsia="Calibri" w:hAnsiTheme="majorBidi" w:cstheme="majorBidi"/>
          <w:kern w:val="0"/>
          <w:sz w:val="24"/>
          <w:szCs w:val="24"/>
          <w14:ligatures w14:val="none"/>
        </w:rPr>
        <w:t>ISO 21502</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أن إدارة المشاريع هي مجموعة مترابطة من العمليات والممارسات التي تهدف إلى تحقيق نتائج محددة وتقديم قيمة للمؤسسة وأصحاب المصلحة، مع التركيز على الحوكمة والتوجيه المؤسسي كجزء أساسي من إدارة المشاريع</w:t>
      </w:r>
      <w:r w:rsidRPr="005E2519">
        <w:rPr>
          <w:rFonts w:ascii="Simplified Arabic" w:hAnsi="Simplified Arabic" w:cs="Simplified Arabic"/>
          <w:sz w:val="24"/>
          <w:szCs w:val="24"/>
        </w:rPr>
        <w:t>.</w:t>
      </w:r>
    </w:p>
    <w:p w14:paraId="22F46F48"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lastRenderedPageBreak/>
        <w:t>في حين أن</w:t>
      </w:r>
      <w:r w:rsidRPr="005E2519">
        <w:rPr>
          <w:rFonts w:ascii="Simplified Arabic" w:hAnsi="Simplified Arabic" w:cs="Simplified Arabic"/>
          <w:sz w:val="24"/>
          <w:szCs w:val="24"/>
          <w:rtl/>
        </w:rPr>
        <w:t xml:space="preserve"> </w:t>
      </w:r>
      <w:proofErr w:type="spellStart"/>
      <w:r w:rsidRPr="005E2519">
        <w:rPr>
          <w:rFonts w:ascii="Simplified Arabic" w:hAnsi="Simplified Arabic" w:cs="Simplified Arabic"/>
          <w:sz w:val="24"/>
          <w:szCs w:val="24"/>
          <w:rtl/>
        </w:rPr>
        <w:t>كيرزنر</w:t>
      </w:r>
      <w:proofErr w:type="spellEnd"/>
      <w:r w:rsidRPr="005E2519">
        <w:rPr>
          <w:rFonts w:ascii="Simplified Arabic" w:hAnsi="Simplified Arabic" w:cs="Simplified Arabic" w:hint="cs"/>
          <w:sz w:val="24"/>
          <w:szCs w:val="24"/>
          <w:rtl/>
        </w:rPr>
        <w:t xml:space="preserve"> (</w:t>
      </w:r>
      <w:r w:rsidRPr="005E2519">
        <w:rPr>
          <w:rFonts w:asciiTheme="majorBidi" w:eastAsia="Calibri" w:hAnsiTheme="majorBidi" w:cstheme="majorBidi"/>
          <w:kern w:val="0"/>
          <w:sz w:val="24"/>
          <w:szCs w:val="24"/>
          <w14:ligatures w14:val="none"/>
        </w:rPr>
        <w:t>Kerzner, 2022</w:t>
      </w:r>
      <w:r w:rsidRPr="005E2519">
        <w:rPr>
          <w:rFonts w:ascii="Simplified Arabic" w:hAnsi="Simplified Arabic" w:cs="Simplified Arabic" w:hint="cs"/>
          <w:sz w:val="24"/>
          <w:szCs w:val="24"/>
          <w:rtl/>
        </w:rPr>
        <w:t>) يو</w:t>
      </w:r>
      <w:r w:rsidRPr="005E2519">
        <w:rPr>
          <w:rFonts w:ascii="Simplified Arabic" w:hAnsi="Simplified Arabic" w:cs="Simplified Arabic"/>
          <w:sz w:val="24"/>
          <w:szCs w:val="24"/>
          <w:rtl/>
        </w:rPr>
        <w:t>ضح أن إدارة المشاريع عملية متعددة الأبعاد تشمل إدارة النطاق والوقت والتكلفة والجودة والموارد والمخاطر والتواصل وأصحاب المصلحة، وتقوم على التنسيق الدقيق والكفاءة العالية لضمان نجاح المشروع في بيئات معقدة ومتغيرة</w:t>
      </w:r>
      <w:r w:rsidRPr="005E2519">
        <w:rPr>
          <w:rFonts w:ascii="Simplified Arabic" w:hAnsi="Simplified Arabic" w:cs="Simplified Arabic"/>
          <w:sz w:val="24"/>
          <w:szCs w:val="24"/>
        </w:rPr>
        <w:t>.</w:t>
      </w:r>
    </w:p>
    <w:p w14:paraId="165DE743"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من خلال استعراض التعريفات يتبين أن إدارة المشاريع قد تطورت من التركيز على الأبعاد التقليدية للنطاق والوقت والتكلفة والجودة، إلى إدماج عناصر أكثر شمولية مثل القيمة الاستراتيجية، توقعات العملاء، الحوكمة، والتكامل متعدد الأبعاد، مما يعكس تحولها إلى أداة استراتيجية محورية في بيئات العمل المعاصرة</w:t>
      </w:r>
      <w:r w:rsidRPr="005E2519">
        <w:rPr>
          <w:rFonts w:ascii="Simplified Arabic" w:hAnsi="Simplified Arabic" w:cs="Simplified Arabic"/>
          <w:sz w:val="24"/>
          <w:szCs w:val="24"/>
        </w:rPr>
        <w:t>.</w:t>
      </w:r>
    </w:p>
    <w:p w14:paraId="2B7DC178"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وبالإضافة إلى الجوانب التنظيمية، تلعب المهارات القيادية والاتصالية لمدير المشروع دورًا مهمًا في إدارة الفرق وتحقيق الانسجام بين أعضاء الفريق. وقد أشار </w:t>
      </w:r>
      <w:proofErr w:type="spellStart"/>
      <w:r w:rsidRPr="005E2519">
        <w:rPr>
          <w:rFonts w:ascii="Simplified Arabic" w:hAnsi="Simplified Arabic" w:cs="Simplified Arabic"/>
          <w:sz w:val="24"/>
          <w:szCs w:val="24"/>
          <w:rtl/>
        </w:rPr>
        <w:t>تيرنر</w:t>
      </w:r>
      <w:proofErr w:type="spellEnd"/>
      <w:r w:rsidRPr="005E2519">
        <w:rPr>
          <w:rFonts w:ascii="Simplified Arabic" w:hAnsi="Simplified Arabic" w:cs="Simplified Arabic"/>
          <w:sz w:val="24"/>
          <w:szCs w:val="24"/>
          <w:rtl/>
        </w:rPr>
        <w:t xml:space="preserve"> ومولر</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w:t>
      </w:r>
      <w:r w:rsidRPr="005E2519">
        <w:rPr>
          <w:rFonts w:asciiTheme="majorBidi" w:eastAsia="Calibri" w:hAnsiTheme="majorBidi" w:cstheme="majorBidi"/>
          <w:kern w:val="0"/>
          <w:sz w:val="24"/>
          <w:szCs w:val="24"/>
          <w14:ligatures w14:val="none"/>
        </w:rPr>
        <w:t>Turner &amp; Muller, 2005</w:t>
      </w:r>
      <w:r w:rsidRPr="005E2519">
        <w:rPr>
          <w:rFonts w:ascii="Simplified Arabic" w:hAnsi="Simplified Arabic" w:cs="Simplified Arabic"/>
          <w:sz w:val="24"/>
          <w:szCs w:val="24"/>
          <w:rtl/>
        </w:rPr>
        <w:t>)</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إلى أن شخصية مدير المشروع وأسلوبه القيادي يؤثران بشكل مباشر على أداء الفريق، مما يجعل من تطوير هذه المهارات جزءًا لا يتجزأ من ممارسات إدارة المشاريع الفعّالة</w:t>
      </w:r>
      <w:r w:rsidRPr="005E2519">
        <w:rPr>
          <w:rFonts w:ascii="Simplified Arabic" w:hAnsi="Simplified Arabic" w:cs="Simplified Arabic"/>
          <w:sz w:val="24"/>
          <w:szCs w:val="24"/>
        </w:rPr>
        <w:t>.</w:t>
      </w:r>
    </w:p>
    <w:p w14:paraId="1273E10D"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وعليه،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فإن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إدارة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المشاريع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تمثل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ممارسة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استراتيجية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متعددة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الأبعاد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تجمع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التنظيم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والقيادة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لضمان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النجاح</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المؤسسي.</w:t>
      </w:r>
    </w:p>
    <w:p w14:paraId="028D7C01" w14:textId="77777777" w:rsidR="00D4695B" w:rsidRPr="005E2519" w:rsidRDefault="00D4695B" w:rsidP="00D4695B">
      <w:pPr>
        <w:bidi/>
        <w:spacing w:before="100" w:beforeAutospacing="1" w:after="240" w:line="360" w:lineRule="auto"/>
        <w:rPr>
          <w:rFonts w:ascii="Simplified Arabic" w:eastAsia="Calibri" w:hAnsi="Simplified Arabic" w:cs="Simplified Arabic"/>
          <w:b/>
          <w:bCs/>
          <w:kern w:val="0"/>
          <w:sz w:val="32"/>
          <w:szCs w:val="32"/>
          <w:rtl/>
          <w14:ligatures w14:val="none"/>
        </w:rPr>
      </w:pPr>
      <w:r w:rsidRPr="005E2519">
        <w:rPr>
          <w:rFonts w:ascii="Simplified Arabic" w:eastAsia="Calibri" w:hAnsi="Simplified Arabic" w:cs="Simplified Arabic" w:hint="cs"/>
          <w:b/>
          <w:bCs/>
          <w:kern w:val="0"/>
          <w:sz w:val="32"/>
          <w:szCs w:val="32"/>
          <w:rtl/>
          <w14:ligatures w14:val="none"/>
        </w:rPr>
        <w:t>مراحل المشروع:</w:t>
      </w:r>
    </w:p>
    <w:p w14:paraId="08DAE265"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تمر المشاريع بعدة مراحل رئيسية تبدأ بمرحلة البدء، ثم التخطيط، والتنفيذ، والمراقبة والتحكُّم، وتنتهي بـ الإغلاق</w:t>
      </w:r>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 xml:space="preserve">ويؤكد </w:t>
      </w:r>
      <w:proofErr w:type="spellStart"/>
      <w:r w:rsidRPr="005E2519">
        <w:rPr>
          <w:rFonts w:ascii="Simplified Arabic" w:hAnsi="Simplified Arabic" w:cs="Simplified Arabic"/>
          <w:sz w:val="24"/>
          <w:szCs w:val="24"/>
          <w:rtl/>
        </w:rPr>
        <w:t>ميريديث</w:t>
      </w:r>
      <w:proofErr w:type="spellEnd"/>
      <w:r w:rsidRPr="005E2519">
        <w:rPr>
          <w:rFonts w:ascii="Simplified Arabic" w:hAnsi="Simplified Arabic" w:cs="Simplified Arabic"/>
          <w:sz w:val="24"/>
          <w:szCs w:val="24"/>
          <w:rtl/>
        </w:rPr>
        <w:t xml:space="preserve"> </w:t>
      </w:r>
      <w:proofErr w:type="spellStart"/>
      <w:r w:rsidRPr="005E2519">
        <w:rPr>
          <w:rFonts w:ascii="Simplified Arabic" w:hAnsi="Simplified Arabic" w:cs="Simplified Arabic"/>
          <w:sz w:val="24"/>
          <w:szCs w:val="24"/>
          <w:rtl/>
        </w:rPr>
        <w:t>ومانتيل</w:t>
      </w:r>
      <w:proofErr w:type="spellEnd"/>
      <w:r w:rsidRPr="005E2519">
        <w:rPr>
          <w:rFonts w:ascii="Simplified Arabic" w:hAnsi="Simplified Arabic" w:cs="Simplified Arabic" w:hint="cs"/>
          <w:sz w:val="24"/>
          <w:szCs w:val="24"/>
          <w:rtl/>
        </w:rPr>
        <w:t xml:space="preserve"> (</w:t>
      </w:r>
      <w:r w:rsidRPr="005E2519">
        <w:rPr>
          <w:rFonts w:asciiTheme="majorBidi" w:eastAsia="Calibri" w:hAnsiTheme="majorBidi" w:cstheme="majorBidi"/>
          <w:kern w:val="0"/>
          <w:sz w:val="24"/>
          <w:szCs w:val="24"/>
          <w14:ligatures w14:val="none"/>
        </w:rPr>
        <w:t>Meredith &amp; Mantel, 2012</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أن فاعلية كل مرحلة من هذه المراحل تؤثر بشكل مباشر على سير المشروع، خاصة في البيئات المعقَّدة مثل المشاريع الإنشائية التي تتطلب تنسيقًا دقيقًا بين أطراف متعددة. وبحسب معهد إدارة المشاريع</w:t>
      </w:r>
      <w:r w:rsidRPr="005E2519">
        <w:rPr>
          <w:rFonts w:ascii="Simplified Arabic" w:hAnsi="Simplified Arabic" w:cs="Simplified Arabic" w:hint="cs"/>
          <w:sz w:val="24"/>
          <w:szCs w:val="24"/>
          <w:rtl/>
        </w:rPr>
        <w:t xml:space="preserve"> (</w:t>
      </w:r>
      <w:r w:rsidRPr="005E2519">
        <w:rPr>
          <w:rFonts w:asciiTheme="majorBidi" w:eastAsia="Calibri" w:hAnsiTheme="majorBidi" w:cstheme="majorBidi"/>
          <w:kern w:val="0"/>
          <w:sz w:val="24"/>
          <w:szCs w:val="24"/>
          <w14:ligatures w14:val="none"/>
        </w:rPr>
        <w:t>PMI, 2017</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في الإصدار السادس من دليل</w:t>
      </w:r>
      <w:r w:rsidRPr="005E2519">
        <w:rPr>
          <w:rFonts w:ascii="Simplified Arabic" w:hAnsi="Simplified Arabic" w:cs="Simplified Arabic" w:hint="cs"/>
          <w:sz w:val="24"/>
          <w:szCs w:val="24"/>
          <w:rtl/>
        </w:rPr>
        <w:t xml:space="preserve"> </w:t>
      </w:r>
      <w:r w:rsidRPr="005E2519">
        <w:rPr>
          <w:rFonts w:asciiTheme="majorBidi" w:eastAsia="Calibri" w:hAnsiTheme="majorBidi" w:cstheme="majorBidi"/>
          <w:kern w:val="0"/>
          <w:sz w:val="24"/>
          <w:szCs w:val="24"/>
          <w14:ligatures w14:val="none"/>
        </w:rPr>
        <w:t>PMBOK</w:t>
      </w:r>
      <w:r w:rsidRPr="005E2519">
        <w:rPr>
          <w:rFonts w:ascii="Simplified Arabic" w:hAnsi="Simplified Arabic" w:cs="Simplified Arabic"/>
          <w:sz w:val="24"/>
          <w:szCs w:val="24"/>
          <w:rtl/>
        </w:rPr>
        <w:t>، فإن دورة حياة المشروع تمر بالمراحل التالية</w:t>
      </w:r>
      <w:r w:rsidRPr="005E2519">
        <w:rPr>
          <w:rFonts w:ascii="Simplified Arabic" w:hAnsi="Simplified Arabic" w:cs="Simplified Arabic"/>
          <w:sz w:val="24"/>
          <w:szCs w:val="24"/>
        </w:rPr>
        <w:t>:</w:t>
      </w:r>
    </w:p>
    <w:p w14:paraId="502C00BA" w14:textId="77777777" w:rsidR="00D4695B" w:rsidRPr="005E2519" w:rsidRDefault="00D4695B">
      <w:pPr>
        <w:numPr>
          <w:ilvl w:val="0"/>
          <w:numId w:val="12"/>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b/>
          <w:bCs/>
          <w:sz w:val="24"/>
          <w:szCs w:val="24"/>
          <w:rtl/>
        </w:rPr>
        <w:t>مرحلة البدء</w:t>
      </w:r>
      <w:r w:rsidRPr="005E2519">
        <w:rPr>
          <w:rFonts w:ascii="Simplified Arabic" w:hAnsi="Simplified Arabic" w:cs="Simplified Arabic" w:hint="cs"/>
          <w:b/>
          <w:bCs/>
          <w:sz w:val="24"/>
          <w:szCs w:val="24"/>
          <w:rtl/>
        </w:rPr>
        <w:t xml:space="preserve">: </w:t>
      </w:r>
      <w:r w:rsidRPr="005E2519">
        <w:rPr>
          <w:rFonts w:ascii="Simplified Arabic" w:hAnsi="Simplified Arabic" w:cs="Simplified Arabic"/>
          <w:sz w:val="24"/>
          <w:szCs w:val="24"/>
          <w:rtl/>
        </w:rPr>
        <w:t>يتم فيها تحديد المشروع رسميًا من خلال إعداد ميثاق المشروع الذي يوضح الأهداف، النطاق المبدئي، والموارد الأولية، إضافة إلى تحديد أصحاب المصلحة الرئيسيين وتحليل توقعاتهم</w:t>
      </w:r>
      <w:r w:rsidRPr="005E2519">
        <w:rPr>
          <w:rFonts w:ascii="Simplified Arabic" w:hAnsi="Simplified Arabic" w:cs="Simplified Arabic"/>
          <w:sz w:val="24"/>
          <w:szCs w:val="24"/>
        </w:rPr>
        <w:t>.</w:t>
      </w:r>
    </w:p>
    <w:p w14:paraId="4324CDB5" w14:textId="77777777" w:rsidR="00D4695B" w:rsidRPr="005E2519" w:rsidRDefault="00D4695B">
      <w:pPr>
        <w:numPr>
          <w:ilvl w:val="0"/>
          <w:numId w:val="12"/>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b/>
          <w:bCs/>
          <w:sz w:val="24"/>
          <w:szCs w:val="24"/>
          <w:rtl/>
        </w:rPr>
        <w:lastRenderedPageBreak/>
        <w:t>مرحلة التخطيط</w:t>
      </w:r>
      <w:r w:rsidRPr="005E2519">
        <w:rPr>
          <w:rFonts w:ascii="Simplified Arabic" w:hAnsi="Simplified Arabic" w:cs="Simplified Arabic" w:hint="cs"/>
          <w:b/>
          <w:bCs/>
          <w:sz w:val="24"/>
          <w:szCs w:val="24"/>
          <w:rtl/>
        </w:rPr>
        <w:t xml:space="preserve"> </w:t>
      </w:r>
      <w:r w:rsidRPr="005E2519">
        <w:rPr>
          <w:rFonts w:ascii="Simplified Arabic" w:hAnsi="Simplified Arabic" w:cs="Simplified Arabic"/>
          <w:b/>
          <w:bCs/>
          <w:sz w:val="24"/>
          <w:szCs w:val="24"/>
        </w:rPr>
        <w:t>:</w:t>
      </w:r>
      <w:r w:rsidRPr="005E2519">
        <w:rPr>
          <w:rFonts w:ascii="Simplified Arabic" w:hAnsi="Simplified Arabic" w:cs="Simplified Arabic"/>
          <w:sz w:val="24"/>
          <w:szCs w:val="24"/>
          <w:rtl/>
        </w:rPr>
        <w:t xml:space="preserve"> تُعد حجر الأساس لنجاح المشروع، حيث يتم وضع خطة شاملة تشمل النطاق، الجدول الزمني، الميزانية، الموارد، إدارة المخاطر، وخطة الاتصال، مع دمج جميع الخطط الفرعية في خطة إدارة المشروع</w:t>
      </w:r>
      <w:r w:rsidRPr="005E2519">
        <w:rPr>
          <w:rFonts w:ascii="Simplified Arabic" w:hAnsi="Simplified Arabic" w:cs="Simplified Arabic"/>
          <w:sz w:val="24"/>
          <w:szCs w:val="24"/>
        </w:rPr>
        <w:t>.</w:t>
      </w:r>
    </w:p>
    <w:p w14:paraId="75F463C1" w14:textId="77777777" w:rsidR="00D4695B" w:rsidRPr="005E2519" w:rsidRDefault="00D4695B">
      <w:pPr>
        <w:numPr>
          <w:ilvl w:val="0"/>
          <w:numId w:val="12"/>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b/>
          <w:bCs/>
          <w:sz w:val="24"/>
          <w:szCs w:val="24"/>
          <w:rtl/>
        </w:rPr>
        <w:t>مرحلة التنفيذ</w:t>
      </w:r>
      <w:r w:rsidRPr="005E2519">
        <w:rPr>
          <w:rFonts w:ascii="Simplified Arabic" w:hAnsi="Simplified Arabic" w:cs="Simplified Arabic" w:hint="cs"/>
          <w:b/>
          <w:bCs/>
          <w:sz w:val="24"/>
          <w:szCs w:val="24"/>
          <w:rtl/>
        </w:rPr>
        <w:t xml:space="preserve">: </w:t>
      </w:r>
      <w:r w:rsidRPr="005E2519">
        <w:rPr>
          <w:rFonts w:ascii="Simplified Arabic" w:hAnsi="Simplified Arabic" w:cs="Simplified Arabic"/>
          <w:sz w:val="24"/>
          <w:szCs w:val="24"/>
          <w:rtl/>
        </w:rPr>
        <w:t>يتم خلالها تنفيذ الأنشطة المحددة في خطة المشروع، وتوزيع المهام على الفريق، وضمان جودة المخرجات، والتواصل مع أصحاب المصلحة، إضافة إلى إدارة التغييرات التي قد تطرأ على النطاق أو الجدول الزمني</w:t>
      </w:r>
      <w:r w:rsidRPr="005E2519">
        <w:rPr>
          <w:rFonts w:ascii="Simplified Arabic" w:hAnsi="Simplified Arabic" w:cs="Simplified Arabic"/>
          <w:sz w:val="24"/>
          <w:szCs w:val="24"/>
        </w:rPr>
        <w:t>.</w:t>
      </w:r>
    </w:p>
    <w:p w14:paraId="3BA3DC7F" w14:textId="77777777" w:rsidR="00D4695B" w:rsidRPr="005E2519" w:rsidRDefault="00D4695B">
      <w:pPr>
        <w:numPr>
          <w:ilvl w:val="0"/>
          <w:numId w:val="12"/>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b/>
          <w:bCs/>
          <w:sz w:val="24"/>
          <w:szCs w:val="24"/>
          <w:rtl/>
        </w:rPr>
        <w:t>مرحلة المراقبة والتحكم</w:t>
      </w:r>
      <w:r w:rsidRPr="005E2519">
        <w:rPr>
          <w:rFonts w:ascii="Simplified Arabic" w:hAnsi="Simplified Arabic" w:cs="Simplified Arabic" w:hint="cs"/>
          <w:b/>
          <w:bCs/>
          <w:sz w:val="24"/>
          <w:szCs w:val="24"/>
          <w:rtl/>
        </w:rPr>
        <w:t xml:space="preserve">: </w:t>
      </w:r>
      <w:r w:rsidRPr="005E2519">
        <w:rPr>
          <w:rFonts w:ascii="Simplified Arabic" w:hAnsi="Simplified Arabic" w:cs="Simplified Arabic"/>
          <w:sz w:val="24"/>
          <w:szCs w:val="24"/>
          <w:rtl/>
        </w:rPr>
        <w:t>تتضمن متابعة الأداء الفعلي مقابل الخطة، وضبط التكاليف والجداول الزمنية عند الحاجة، وإدارة المخاطر المستمرة، ومراقبة التغييرات، وإصدار تقارير دورية عن حالة المشروع</w:t>
      </w:r>
      <w:r w:rsidRPr="005E2519">
        <w:rPr>
          <w:rFonts w:ascii="Simplified Arabic" w:hAnsi="Simplified Arabic" w:cs="Simplified Arabic"/>
          <w:sz w:val="24"/>
          <w:szCs w:val="24"/>
        </w:rPr>
        <w:t>.</w:t>
      </w:r>
    </w:p>
    <w:p w14:paraId="184ED7DE" w14:textId="77777777" w:rsidR="00D4695B" w:rsidRPr="005E2519" w:rsidRDefault="00D4695B">
      <w:pPr>
        <w:numPr>
          <w:ilvl w:val="0"/>
          <w:numId w:val="12"/>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b/>
          <w:bCs/>
          <w:sz w:val="24"/>
          <w:szCs w:val="24"/>
          <w:rtl/>
        </w:rPr>
        <w:t>مرحلة الإغلاق</w:t>
      </w:r>
      <w:r w:rsidRPr="005E2519">
        <w:rPr>
          <w:rFonts w:ascii="Simplified Arabic" w:hAnsi="Simplified Arabic" w:cs="Simplified Arabic" w:hint="cs"/>
          <w:b/>
          <w:bCs/>
          <w:sz w:val="24"/>
          <w:szCs w:val="24"/>
          <w:rtl/>
        </w:rPr>
        <w:t xml:space="preserve">: </w:t>
      </w:r>
      <w:r w:rsidRPr="005E2519">
        <w:rPr>
          <w:rFonts w:ascii="Simplified Arabic" w:hAnsi="Simplified Arabic" w:cs="Simplified Arabic"/>
          <w:sz w:val="24"/>
          <w:szCs w:val="24"/>
          <w:rtl/>
        </w:rPr>
        <w:t>هي المرحلة النهائية التي يتم فيها إنهاء المشروع رسميًا وتسليم المخرجات، وتوثيق الدروس المستفادة، وإنهاء العقود، وتحرير الموارد، وإعداد تقرير الإغلاق لتقييم نجاح المشروع</w:t>
      </w:r>
      <w:r w:rsidRPr="005E2519">
        <w:rPr>
          <w:rFonts w:ascii="Simplified Arabic" w:hAnsi="Simplified Arabic" w:cs="Simplified Arabic"/>
          <w:sz w:val="24"/>
          <w:szCs w:val="24"/>
        </w:rPr>
        <w:t>.</w:t>
      </w:r>
    </w:p>
    <w:p w14:paraId="23BC306C"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وعليه،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فإن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نجاح</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المشروع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يعتمد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تكامل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مراحله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كافة،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بما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يضمن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تحقيق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الأهداف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وضبط</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النطاق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والوقت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والتكلفة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والجودة</w:t>
      </w:r>
    </w:p>
    <w:p w14:paraId="059A71BC" w14:textId="77777777" w:rsidR="00D4695B" w:rsidRPr="005E2519" w:rsidRDefault="00D4695B" w:rsidP="00D4695B">
      <w:pPr>
        <w:bidi/>
        <w:spacing w:before="100" w:beforeAutospacing="1" w:after="240" w:line="360" w:lineRule="auto"/>
        <w:rPr>
          <w:rFonts w:ascii="Simplified Arabic" w:eastAsia="Calibri" w:hAnsi="Simplified Arabic" w:cs="Simplified Arabic"/>
          <w:b/>
          <w:bCs/>
          <w:kern w:val="0"/>
          <w:sz w:val="32"/>
          <w:szCs w:val="32"/>
          <w:rtl/>
          <w14:ligatures w14:val="none"/>
        </w:rPr>
      </w:pPr>
      <w:r w:rsidRPr="005E2519">
        <w:rPr>
          <w:rFonts w:ascii="Simplified Arabic" w:eastAsia="Calibri" w:hAnsi="Simplified Arabic" w:cs="Simplified Arabic" w:hint="cs"/>
          <w:b/>
          <w:bCs/>
          <w:kern w:val="0"/>
          <w:sz w:val="32"/>
          <w:szCs w:val="32"/>
          <w:rtl/>
          <w14:ligatures w14:val="none"/>
        </w:rPr>
        <w:t>نجاح المشاريع:</w:t>
      </w:r>
    </w:p>
    <w:p w14:paraId="1109EC40"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rtl/>
          <w14:ligatures w14:val="none"/>
        </w:rPr>
      </w:pPr>
      <w:r w:rsidRPr="005E2519">
        <w:rPr>
          <w:rFonts w:ascii="Simplified Arabic" w:eastAsia="Calibri" w:hAnsi="Simplified Arabic" w:cs="Simplified Arabic"/>
          <w:kern w:val="0"/>
          <w:sz w:val="24"/>
          <w:szCs w:val="24"/>
          <w:rtl/>
          <w14:ligatures w14:val="none"/>
        </w:rPr>
        <w:t>يُعرَّف نجاح المشروع تقليديًا بأنه القدرة على تحقيق الأهداف المحددة ضمن الإطار الزمني والميزانية والنطاق المتفق عليه، وهو ما يُعرف بـ "المثلث الحديدي" الذي يركّز على عناصر الوقت والتكلفة والنطاق باعتبارها معايير أساسية للنجاح</w:t>
      </w:r>
      <w:r w:rsidRPr="005E2519">
        <w:rPr>
          <w:rFonts w:ascii="Simplified Arabic" w:eastAsia="Calibri" w:hAnsi="Simplified Arabic" w:cs="Simplified Arabic" w:hint="cs"/>
          <w:kern w:val="0"/>
          <w:sz w:val="24"/>
          <w:szCs w:val="24"/>
          <w:rtl/>
          <w14:ligatures w14:val="none"/>
        </w:rPr>
        <w:t xml:space="preserve"> (</w:t>
      </w:r>
      <w:r w:rsidRPr="005E2519">
        <w:rPr>
          <w:rFonts w:asciiTheme="majorBidi" w:eastAsia="Calibri" w:hAnsiTheme="majorBidi" w:cstheme="majorBidi"/>
          <w:kern w:val="0"/>
          <w:sz w:val="24"/>
          <w:szCs w:val="24"/>
          <w14:ligatures w14:val="none"/>
        </w:rPr>
        <w:t>Meredith &amp; Mantel, 2012; PMI, 2017</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 xml:space="preserve">غير أن الأدبيات الحديثة وسّعت هذا المفهوم لتؤكد أن النجاح لا يقتصر على الإنجاز الفني فحسب، بل يشمل أيضًا القيمة المضافة طويلة الأمد مثل المواءمة الاستراتيجية مع أهداف المؤسسة، تعزيز الابتكار، بناء فرق عمل فعّالة، وضمان رضا أصحاب المصلحة، حيث يرى </w:t>
      </w:r>
      <w:proofErr w:type="spellStart"/>
      <w:r w:rsidRPr="005E2519">
        <w:rPr>
          <w:rFonts w:ascii="Simplified Arabic" w:eastAsia="Calibri" w:hAnsi="Simplified Arabic" w:cs="Simplified Arabic"/>
          <w:kern w:val="0"/>
          <w:sz w:val="24"/>
          <w:szCs w:val="24"/>
          <w:rtl/>
          <w14:ligatures w14:val="none"/>
        </w:rPr>
        <w:t>كيرزنر</w:t>
      </w:r>
      <w:proofErr w:type="spellEnd"/>
      <w:r w:rsidRPr="005E2519">
        <w:rPr>
          <w:rFonts w:ascii="Simplified Arabic" w:eastAsia="Calibri" w:hAnsi="Simplified Arabic" w:cs="Simplified Arabic" w:hint="cs"/>
          <w:kern w:val="0"/>
          <w:sz w:val="24"/>
          <w:szCs w:val="24"/>
          <w:rtl/>
          <w14:ligatures w14:val="none"/>
        </w:rPr>
        <w:t xml:space="preserve"> (</w:t>
      </w:r>
      <w:r w:rsidRPr="005E2519">
        <w:rPr>
          <w:rFonts w:asciiTheme="majorBidi" w:eastAsia="Calibri" w:hAnsiTheme="majorBidi" w:cstheme="majorBidi"/>
          <w:kern w:val="0"/>
          <w:sz w:val="24"/>
          <w:szCs w:val="24"/>
          <w14:ligatures w14:val="none"/>
        </w:rPr>
        <w:t>Kerzner, 2022</w:t>
      </w:r>
      <w:r w:rsidRPr="005E2519">
        <w:rPr>
          <w:rFonts w:ascii="Simplified Arabic" w:eastAsia="Calibri" w:hAnsi="Simplified Arabic" w:cs="Simplified Arabic" w:hint="cs"/>
          <w:kern w:val="0"/>
          <w:sz w:val="24"/>
          <w:szCs w:val="24"/>
          <w:rtl/>
          <w14:ligatures w14:val="none"/>
        </w:rPr>
        <w:t>)</w:t>
      </w:r>
      <w:r w:rsidRPr="005E2519">
        <w:rPr>
          <w:rFonts w:ascii="Simplified Arabic" w:eastAsia="Calibri" w:hAnsi="Simplified Arabic" w:cs="Simplified Arabic"/>
          <w:kern w:val="0"/>
          <w:sz w:val="24"/>
          <w:szCs w:val="24"/>
          <w14:ligatures w14:val="none"/>
        </w:rPr>
        <w:t xml:space="preserve"> </w:t>
      </w:r>
      <w:r w:rsidRPr="005E2519">
        <w:rPr>
          <w:rFonts w:ascii="Simplified Arabic" w:eastAsia="Calibri" w:hAnsi="Simplified Arabic" w:cs="Simplified Arabic"/>
          <w:kern w:val="0"/>
          <w:sz w:val="24"/>
          <w:szCs w:val="24"/>
          <w:rtl/>
          <w14:ligatures w14:val="none"/>
        </w:rPr>
        <w:t xml:space="preserve">أن النجاح يُقاس بقدرة المشروع على دعم الأهداف المؤسسية، بينما يوضح </w:t>
      </w:r>
      <w:proofErr w:type="spellStart"/>
      <w:r w:rsidRPr="005E2519">
        <w:rPr>
          <w:rFonts w:ascii="Simplified Arabic" w:eastAsia="Calibri" w:hAnsi="Simplified Arabic" w:cs="Simplified Arabic"/>
          <w:kern w:val="0"/>
          <w:sz w:val="24"/>
          <w:szCs w:val="24"/>
          <w:rtl/>
          <w14:ligatures w14:val="none"/>
        </w:rPr>
        <w:t>بينتو</w:t>
      </w:r>
      <w:proofErr w:type="spellEnd"/>
      <w:r w:rsidRPr="005E2519">
        <w:rPr>
          <w:rFonts w:ascii="Simplified Arabic" w:eastAsia="Calibri" w:hAnsi="Simplified Arabic" w:cs="Simplified Arabic"/>
          <w:kern w:val="0"/>
          <w:sz w:val="24"/>
          <w:szCs w:val="24"/>
          <w:rtl/>
          <w14:ligatures w14:val="none"/>
        </w:rPr>
        <w:t xml:space="preserve"> </w:t>
      </w:r>
      <w:proofErr w:type="spellStart"/>
      <w:r w:rsidRPr="005E2519">
        <w:rPr>
          <w:rFonts w:ascii="Simplified Arabic" w:eastAsia="Calibri" w:hAnsi="Simplified Arabic" w:cs="Simplified Arabic"/>
          <w:kern w:val="0"/>
          <w:sz w:val="24"/>
          <w:szCs w:val="24"/>
          <w:rtl/>
          <w14:ligatures w14:val="none"/>
        </w:rPr>
        <w:t>وإيكا</w:t>
      </w:r>
      <w:proofErr w:type="spellEnd"/>
      <w:r w:rsidRPr="005E2519">
        <w:rPr>
          <w:rFonts w:ascii="Simplified Arabic" w:eastAsia="Calibri" w:hAnsi="Simplified Arabic" w:cs="Simplified Arabic" w:hint="cs"/>
          <w:kern w:val="0"/>
          <w:sz w:val="24"/>
          <w:szCs w:val="24"/>
          <w:rtl/>
          <w14:ligatures w14:val="none"/>
        </w:rPr>
        <w:t xml:space="preserve"> (</w:t>
      </w:r>
      <w:r w:rsidRPr="005E2519">
        <w:rPr>
          <w:rFonts w:asciiTheme="majorBidi" w:eastAsia="Calibri" w:hAnsiTheme="majorBidi" w:cstheme="majorBidi"/>
          <w:kern w:val="0"/>
          <w:sz w:val="24"/>
          <w:szCs w:val="24"/>
          <w14:ligatures w14:val="none"/>
        </w:rPr>
        <w:t>Pinto &amp; Ika, 2024</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أن نجاح المشروع أصبح مفهومًا متعدد الأبعاد يجمع بين الأداء الفني والنتائج الاستراتيجية والإنسانية</w:t>
      </w:r>
      <w:r w:rsidRPr="005E2519">
        <w:rPr>
          <w:rFonts w:ascii="Simplified Arabic" w:eastAsia="Calibri" w:hAnsi="Simplified Arabic" w:cs="Simplified Arabic" w:hint="cs"/>
          <w:kern w:val="0"/>
          <w:sz w:val="24"/>
          <w:szCs w:val="24"/>
          <w:rtl/>
          <w14:ligatures w14:val="none"/>
        </w:rPr>
        <w:t>.</w:t>
      </w:r>
    </w:p>
    <w:p w14:paraId="44B91A82" w14:textId="77777777" w:rsidR="00D4695B" w:rsidRPr="005E2519" w:rsidRDefault="00D4695B" w:rsidP="00D4695B">
      <w:pPr>
        <w:bidi/>
        <w:spacing w:before="100" w:beforeAutospacing="1" w:after="240" w:line="360" w:lineRule="auto"/>
        <w:jc w:val="both"/>
        <w:rPr>
          <w:rFonts w:ascii="Simplified Arabic" w:eastAsia="Calibri" w:hAnsi="Simplified Arabic" w:cs="Simplified Arabic"/>
          <w:b/>
          <w:bCs/>
          <w:kern w:val="0"/>
          <w:sz w:val="28"/>
          <w:szCs w:val="28"/>
          <w:rtl/>
          <w14:ligatures w14:val="none"/>
        </w:rPr>
      </w:pPr>
      <w:r w:rsidRPr="005E2519">
        <w:rPr>
          <w:rFonts w:ascii="Simplified Arabic" w:eastAsia="Calibri" w:hAnsi="Simplified Arabic" w:cs="Simplified Arabic" w:hint="cs"/>
          <w:b/>
          <w:bCs/>
          <w:kern w:val="0"/>
          <w:sz w:val="28"/>
          <w:szCs w:val="28"/>
          <w:rtl/>
          <w14:ligatures w14:val="none"/>
        </w:rPr>
        <w:lastRenderedPageBreak/>
        <w:t>عوامل نجاح المشاريع:</w:t>
      </w:r>
    </w:p>
    <w:p w14:paraId="0C3ABD1B"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rtl/>
          <w14:ligatures w14:val="none"/>
        </w:rPr>
      </w:pPr>
      <w:r w:rsidRPr="005E2519">
        <w:rPr>
          <w:rFonts w:ascii="Simplified Arabic" w:eastAsia="Calibri" w:hAnsi="Simplified Arabic" w:cs="Simplified Arabic" w:hint="cs"/>
          <w:kern w:val="0"/>
          <w:sz w:val="24"/>
          <w:szCs w:val="24"/>
          <w:rtl/>
          <w14:ligatures w14:val="none"/>
        </w:rPr>
        <w:t>إن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نجاح</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المشاريع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لا</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يعتمد</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على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عامل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واحد</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فقط،</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يتأثر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بمجموعة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العناصر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المتكاملة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التي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تعمل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معًا</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لضمان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تحقيق</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الأهداف</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بكفاءة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وجودة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عالية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ومن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أبرز</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هذه</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العوامل</w:t>
      </w:r>
      <w:r w:rsidRPr="005E2519">
        <w:rPr>
          <w:rFonts w:ascii="Simplified Arabic" w:eastAsia="Calibri" w:hAnsi="Simplified Arabic" w:cs="Simplified Arabic"/>
          <w:kern w:val="0"/>
          <w:sz w:val="24"/>
          <w:szCs w:val="24"/>
          <w:rtl/>
          <w14:ligatures w14:val="none"/>
        </w:rPr>
        <w:t>:</w:t>
      </w:r>
    </w:p>
    <w:p w14:paraId="44755A0C" w14:textId="77777777" w:rsidR="00D4695B" w:rsidRPr="005E2519" w:rsidRDefault="00D4695B">
      <w:pPr>
        <w:pStyle w:val="ListParagraph"/>
        <w:numPr>
          <w:ilvl w:val="0"/>
          <w:numId w:val="11"/>
        </w:numPr>
        <w:bidi/>
        <w:spacing w:before="100" w:beforeAutospacing="1" w:after="240" w:line="360" w:lineRule="auto"/>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kern w:val="0"/>
          <w:sz w:val="24"/>
          <w:szCs w:val="24"/>
          <w:rtl/>
          <w14:ligatures w14:val="none"/>
        </w:rPr>
        <w:t>دعم الإدارة العليا</w:t>
      </w:r>
      <w:r w:rsidRPr="005E2519">
        <w:rPr>
          <w:rFonts w:ascii="Simplified Arabic" w:eastAsia="Calibri" w:hAnsi="Simplified Arabic" w:cs="Simplified Arabic"/>
          <w:kern w:val="0"/>
          <w:sz w:val="24"/>
          <w:szCs w:val="24"/>
          <w14:ligatures w14:val="none"/>
        </w:rPr>
        <w:t>:</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 xml:space="preserve">يوضح </w:t>
      </w:r>
      <w:proofErr w:type="spellStart"/>
      <w:r w:rsidRPr="005E2519">
        <w:rPr>
          <w:rFonts w:ascii="Simplified Arabic" w:eastAsia="Calibri" w:hAnsi="Simplified Arabic" w:cs="Simplified Arabic"/>
          <w:kern w:val="0"/>
          <w:sz w:val="24"/>
          <w:szCs w:val="24"/>
          <w:rtl/>
          <w14:ligatures w14:val="none"/>
        </w:rPr>
        <w:t>زويكايل</w:t>
      </w:r>
      <w:proofErr w:type="spellEnd"/>
      <w:r w:rsidRPr="005E2519">
        <w:rPr>
          <w:rFonts w:ascii="Simplified Arabic" w:eastAsia="Calibri" w:hAnsi="Simplified Arabic" w:cs="Simplified Arabic" w:hint="cs"/>
          <w:kern w:val="0"/>
          <w:sz w:val="24"/>
          <w:szCs w:val="24"/>
          <w:rtl/>
          <w14:ligatures w14:val="none"/>
        </w:rPr>
        <w:t xml:space="preserve"> (</w:t>
      </w:r>
      <w:proofErr w:type="spellStart"/>
      <w:r w:rsidRPr="005E2519">
        <w:rPr>
          <w:rFonts w:asciiTheme="majorBidi" w:eastAsia="Calibri" w:hAnsiTheme="majorBidi" w:cstheme="majorBidi"/>
          <w:kern w:val="0"/>
          <w:sz w:val="24"/>
          <w:szCs w:val="24"/>
          <w14:ligatures w14:val="none"/>
        </w:rPr>
        <w:t>Zwikael</w:t>
      </w:r>
      <w:proofErr w:type="spellEnd"/>
      <w:r w:rsidRPr="005E2519">
        <w:rPr>
          <w:rFonts w:asciiTheme="majorBidi" w:eastAsia="Calibri" w:hAnsiTheme="majorBidi" w:cstheme="majorBidi"/>
          <w:kern w:val="0"/>
          <w:sz w:val="24"/>
          <w:szCs w:val="24"/>
          <w14:ligatures w14:val="none"/>
        </w:rPr>
        <w:t>, 2008</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أن انخراط الإدارة العليا في إدارة المشروع يُعدّ من العوامل الحاسمة للنجاح، حيث إن مشاركتهم الفعلية تساهم في تحسين أداء المشروع من خلال توفير الموارد، دعم اتخاذ القرار، وتعزيز التوافق الاستراتيجي بين أهداف المشروع وأهداف المؤسسة. ويتصل هذا العامل بالمهارات الاجتماعية والتعاطف، وهما من مظاهر الذكاء العاطفي التي تعزز التوافق والتواصل</w:t>
      </w:r>
      <w:r w:rsidRPr="005E2519">
        <w:rPr>
          <w:rFonts w:ascii="Simplified Arabic" w:eastAsia="Calibri" w:hAnsi="Simplified Arabic" w:cs="Simplified Arabic"/>
          <w:kern w:val="0"/>
          <w:sz w:val="24"/>
          <w:szCs w:val="24"/>
          <w14:ligatures w14:val="none"/>
        </w:rPr>
        <w:t>.</w:t>
      </w:r>
    </w:p>
    <w:p w14:paraId="650C62C3" w14:textId="77777777" w:rsidR="00D4695B" w:rsidRPr="005E2519" w:rsidRDefault="00D4695B">
      <w:pPr>
        <w:pStyle w:val="ListParagraph"/>
        <w:numPr>
          <w:ilvl w:val="0"/>
          <w:numId w:val="11"/>
        </w:numPr>
        <w:bidi/>
        <w:spacing w:before="100" w:beforeAutospacing="1" w:after="240" w:line="360" w:lineRule="auto"/>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hint="cs"/>
          <w:kern w:val="0"/>
          <w:sz w:val="24"/>
          <w:szCs w:val="24"/>
          <w:rtl/>
          <w14:ligatures w14:val="none"/>
        </w:rPr>
        <w:t>التمويل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الكافي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والدعم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المالي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يرى</w:t>
      </w:r>
      <w:r w:rsidRPr="005E2519">
        <w:rPr>
          <w:rFonts w:ascii="Simplified Arabic" w:eastAsia="Calibri" w:hAnsi="Simplified Arabic" w:cs="Simplified Arabic"/>
          <w:kern w:val="0"/>
          <w:sz w:val="24"/>
          <w:szCs w:val="24"/>
          <w:rtl/>
          <w14:ligatures w14:val="none"/>
        </w:rPr>
        <w:t xml:space="preserve"> </w:t>
      </w:r>
      <w:proofErr w:type="spellStart"/>
      <w:r w:rsidRPr="005E2519">
        <w:rPr>
          <w:rFonts w:ascii="Simplified Arabic" w:eastAsia="Calibri" w:hAnsi="Simplified Arabic" w:cs="Simplified Arabic" w:hint="cs"/>
          <w:kern w:val="0"/>
          <w:sz w:val="24"/>
          <w:szCs w:val="24"/>
          <w:rtl/>
          <w14:ligatures w14:val="none"/>
        </w:rPr>
        <w:t>لامبرو</w:t>
      </w:r>
      <w:proofErr w:type="spellEnd"/>
      <w:r w:rsidRPr="005E2519">
        <w:rPr>
          <w:rFonts w:ascii="Simplified Arabic" w:eastAsia="Calibri" w:hAnsi="Simplified Arabic" w:cs="Simplified Arabic"/>
          <w:kern w:val="0"/>
          <w:sz w:val="24"/>
          <w:szCs w:val="24"/>
          <w:rtl/>
          <w14:ligatures w14:val="none"/>
        </w:rPr>
        <w:t xml:space="preserve"> </w:t>
      </w:r>
      <w:proofErr w:type="spellStart"/>
      <w:r w:rsidRPr="005E2519">
        <w:rPr>
          <w:rFonts w:ascii="Simplified Arabic" w:eastAsia="Calibri" w:hAnsi="Simplified Arabic" w:cs="Simplified Arabic" w:hint="cs"/>
          <w:kern w:val="0"/>
          <w:sz w:val="24"/>
          <w:szCs w:val="24"/>
          <w:rtl/>
          <w14:ligatures w14:val="none"/>
        </w:rPr>
        <w:t>وفاجيونا</w:t>
      </w:r>
      <w:proofErr w:type="spellEnd"/>
      <w:r w:rsidRPr="005E2519">
        <w:rPr>
          <w:rFonts w:ascii="Simplified Arabic" w:eastAsia="Calibri" w:hAnsi="Simplified Arabic" w:cs="Simplified Arabic" w:hint="cs"/>
          <w:kern w:val="0"/>
          <w:sz w:val="24"/>
          <w:szCs w:val="24"/>
          <w:rtl/>
          <w14:ligatures w14:val="none"/>
        </w:rPr>
        <w:t xml:space="preserve"> (</w:t>
      </w:r>
      <w:r w:rsidRPr="005E2519">
        <w:rPr>
          <w:rFonts w:asciiTheme="majorBidi" w:eastAsia="Calibri" w:hAnsiTheme="majorBidi" w:cstheme="majorBidi"/>
          <w:kern w:val="0"/>
          <w:sz w:val="24"/>
          <w:szCs w:val="24"/>
          <w14:ligatures w14:val="none"/>
        </w:rPr>
        <w:t xml:space="preserve">Lamprou &amp; </w:t>
      </w:r>
      <w:proofErr w:type="spellStart"/>
      <w:r w:rsidRPr="005E2519">
        <w:rPr>
          <w:rFonts w:asciiTheme="majorBidi" w:eastAsia="Calibri" w:hAnsiTheme="majorBidi" w:cstheme="majorBidi"/>
          <w:kern w:val="0"/>
          <w:sz w:val="24"/>
          <w:szCs w:val="24"/>
          <w14:ligatures w14:val="none"/>
        </w:rPr>
        <w:t>Vagiona</w:t>
      </w:r>
      <w:proofErr w:type="spellEnd"/>
      <w:r w:rsidRPr="005E2519">
        <w:rPr>
          <w:rFonts w:asciiTheme="majorBidi" w:eastAsia="Calibri" w:hAnsiTheme="majorBidi" w:cstheme="majorBidi"/>
          <w:kern w:val="0"/>
          <w:sz w:val="24"/>
          <w:szCs w:val="24"/>
          <w14:ligatures w14:val="none"/>
        </w:rPr>
        <w:t>, 2022</w:t>
      </w:r>
      <w:r w:rsidRPr="005E2519">
        <w:rPr>
          <w:rFonts w:ascii="Simplified Arabic" w:eastAsia="Calibri" w:hAnsi="Simplified Arabic" w:cs="Simplified Arabic" w:hint="cs"/>
          <w:kern w:val="0"/>
          <w:sz w:val="24"/>
          <w:szCs w:val="24"/>
          <w:rtl/>
          <w14:ligatures w14:val="none"/>
        </w:rPr>
        <w:t>) أن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التمويل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المناسب</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يُعدّ</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العوامل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الحرجة،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حيث</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إن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نقص</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الموارد</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المالية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يؤدي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غالبًا</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إلى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تعثر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المشاريع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أو</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تقليل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جودتها</w:t>
      </w:r>
      <w:r w:rsidRPr="005E2519">
        <w:rPr>
          <w:rFonts w:ascii="Simplified Arabic" w:eastAsia="Calibri" w:hAnsi="Simplified Arabic" w:cs="Simplified Arabic"/>
          <w:kern w:val="0"/>
          <w:sz w:val="24"/>
          <w:szCs w:val="24"/>
          <w:rtl/>
          <w14:ligatures w14:val="none"/>
        </w:rPr>
        <w:t>. ومع ذلك فإن الحصول على الدعم المالي يتأثر بقدرة القادة على الإقناع والتواصل، وهو ما يعكس دور المهارات الاجتماعية ضمن الذكاء العاطفي</w:t>
      </w:r>
      <w:r w:rsidRPr="005E2519">
        <w:rPr>
          <w:rFonts w:ascii="Simplified Arabic" w:eastAsia="Calibri" w:hAnsi="Simplified Arabic" w:cs="Simplified Arabic"/>
          <w:kern w:val="0"/>
          <w:sz w:val="24"/>
          <w:szCs w:val="24"/>
          <w14:ligatures w14:val="none"/>
        </w:rPr>
        <w:t>.</w:t>
      </w:r>
    </w:p>
    <w:p w14:paraId="2735BBF7" w14:textId="77777777" w:rsidR="00D4695B" w:rsidRPr="005E2519" w:rsidRDefault="00D4695B">
      <w:pPr>
        <w:pStyle w:val="ListParagraph"/>
        <w:numPr>
          <w:ilvl w:val="0"/>
          <w:numId w:val="11"/>
        </w:numPr>
        <w:bidi/>
        <w:spacing w:before="100" w:beforeAutospacing="1" w:after="240" w:line="360" w:lineRule="auto"/>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hint="cs"/>
          <w:kern w:val="0"/>
          <w:sz w:val="24"/>
          <w:szCs w:val="24"/>
          <w:rtl/>
          <w14:ligatures w14:val="none"/>
        </w:rPr>
        <w:t>رضا</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العملاء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وأصحاب</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المصلحة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يشير</w:t>
      </w:r>
      <w:r w:rsidRPr="005E2519">
        <w:rPr>
          <w:rFonts w:ascii="Simplified Arabic" w:eastAsia="Calibri" w:hAnsi="Simplified Arabic" w:cs="Simplified Arabic"/>
          <w:kern w:val="0"/>
          <w:sz w:val="24"/>
          <w:szCs w:val="24"/>
          <w:rtl/>
          <w14:ligatures w14:val="none"/>
        </w:rPr>
        <w:t xml:space="preserve"> </w:t>
      </w:r>
      <w:proofErr w:type="spellStart"/>
      <w:r w:rsidRPr="005E2519">
        <w:rPr>
          <w:rFonts w:ascii="Simplified Arabic" w:eastAsia="Calibri" w:hAnsi="Simplified Arabic" w:cs="Simplified Arabic" w:hint="cs"/>
          <w:kern w:val="0"/>
          <w:sz w:val="24"/>
          <w:szCs w:val="24"/>
          <w:rtl/>
          <w14:ligatures w14:val="none"/>
        </w:rPr>
        <w:t>لامبرو</w:t>
      </w:r>
      <w:proofErr w:type="spellEnd"/>
      <w:r w:rsidRPr="005E2519">
        <w:rPr>
          <w:rFonts w:ascii="Simplified Arabic" w:eastAsia="Calibri" w:hAnsi="Simplified Arabic" w:cs="Simplified Arabic"/>
          <w:kern w:val="0"/>
          <w:sz w:val="24"/>
          <w:szCs w:val="24"/>
          <w:rtl/>
          <w14:ligatures w14:val="none"/>
        </w:rPr>
        <w:t xml:space="preserve"> </w:t>
      </w:r>
      <w:proofErr w:type="spellStart"/>
      <w:r w:rsidRPr="005E2519">
        <w:rPr>
          <w:rFonts w:ascii="Simplified Arabic" w:eastAsia="Calibri" w:hAnsi="Simplified Arabic" w:cs="Simplified Arabic" w:hint="cs"/>
          <w:kern w:val="0"/>
          <w:sz w:val="24"/>
          <w:szCs w:val="24"/>
          <w:rtl/>
          <w14:ligatures w14:val="none"/>
        </w:rPr>
        <w:t>وفاجيونا</w:t>
      </w:r>
      <w:proofErr w:type="spellEnd"/>
      <w:r w:rsidRPr="005E2519">
        <w:rPr>
          <w:rFonts w:ascii="Simplified Arabic" w:eastAsia="Calibri" w:hAnsi="Simplified Arabic" w:cs="Simplified Arabic" w:hint="cs"/>
          <w:kern w:val="0"/>
          <w:sz w:val="24"/>
          <w:szCs w:val="24"/>
          <w:rtl/>
          <w14:ligatures w14:val="none"/>
        </w:rPr>
        <w:t xml:space="preserve"> (</w:t>
      </w:r>
      <w:r w:rsidRPr="005E2519">
        <w:rPr>
          <w:rFonts w:asciiTheme="majorBidi" w:eastAsia="Calibri" w:hAnsiTheme="majorBidi" w:cstheme="majorBidi"/>
          <w:kern w:val="0"/>
          <w:sz w:val="24"/>
          <w:szCs w:val="24"/>
          <w14:ligatures w14:val="none"/>
        </w:rPr>
        <w:t xml:space="preserve">Lamprou &amp; </w:t>
      </w:r>
      <w:proofErr w:type="spellStart"/>
      <w:r w:rsidRPr="005E2519">
        <w:rPr>
          <w:rFonts w:asciiTheme="majorBidi" w:eastAsia="Calibri" w:hAnsiTheme="majorBidi" w:cstheme="majorBidi"/>
          <w:kern w:val="0"/>
          <w:sz w:val="24"/>
          <w:szCs w:val="24"/>
          <w14:ligatures w14:val="none"/>
        </w:rPr>
        <w:t>Vagiona</w:t>
      </w:r>
      <w:proofErr w:type="spellEnd"/>
      <w:r w:rsidRPr="005E2519">
        <w:rPr>
          <w:rFonts w:asciiTheme="majorBidi" w:eastAsia="Calibri" w:hAnsiTheme="majorBidi" w:cstheme="majorBidi"/>
          <w:kern w:val="0"/>
          <w:sz w:val="24"/>
          <w:szCs w:val="24"/>
          <w14:ligatures w14:val="none"/>
        </w:rPr>
        <w:t>, 2022</w:t>
      </w:r>
      <w:r w:rsidRPr="005E2519">
        <w:rPr>
          <w:rFonts w:ascii="Simplified Arabic" w:eastAsia="Calibri" w:hAnsi="Simplified Arabic" w:cs="Simplified Arabic" w:hint="cs"/>
          <w:kern w:val="0"/>
          <w:sz w:val="24"/>
          <w:szCs w:val="24"/>
          <w:rtl/>
          <w14:ligatures w14:val="none"/>
        </w:rPr>
        <w:t>) إلى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رضا</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العميل</w:t>
      </w:r>
      <w:r w:rsidRPr="005E2519">
        <w:rPr>
          <w:rFonts w:ascii="Simplified Arabic" w:eastAsia="Calibri" w:hAnsi="Simplified Arabic" w:cs="Simplified Arabic"/>
          <w:kern w:val="0"/>
          <w:sz w:val="24"/>
          <w:szCs w:val="24"/>
          <w:rtl/>
          <w14:ligatures w14:val="none"/>
        </w:rPr>
        <w:t>/</w:t>
      </w:r>
      <w:r w:rsidRPr="005E2519">
        <w:rPr>
          <w:rFonts w:ascii="Simplified Arabic" w:eastAsia="Calibri" w:hAnsi="Simplified Arabic" w:cs="Simplified Arabic" w:hint="cs"/>
          <w:kern w:val="0"/>
          <w:sz w:val="24"/>
          <w:szCs w:val="24"/>
          <w:rtl/>
          <w14:ligatures w14:val="none"/>
        </w:rPr>
        <w:t>المستخدم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يُعدّ</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أهم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معايير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النجاح،</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حيث</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إن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المشاريع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الناجحة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لا</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تُقاس</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فقط</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بالوقت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والتكلفة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أيضًا</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بمدى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تلبية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توقعات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المستفيدين</w:t>
      </w:r>
      <w:r w:rsidRPr="005E2519">
        <w:rPr>
          <w:rFonts w:ascii="Simplified Arabic" w:eastAsia="Calibri" w:hAnsi="Simplified Arabic" w:cs="Simplified Arabic"/>
          <w:kern w:val="0"/>
          <w:sz w:val="24"/>
          <w:szCs w:val="24"/>
          <w:rtl/>
          <w14:ligatures w14:val="none"/>
        </w:rPr>
        <w:t>. ويُستدل من ذلك على ارتباط هذا العامل بالتعاطف والمهارات الاجتماعية كأبعاد للذكاء العاطفي التي تساعد على فهم توقعات العملاء والتواصل معهم بفعالية</w:t>
      </w:r>
      <w:r w:rsidRPr="005E2519">
        <w:rPr>
          <w:rFonts w:ascii="Simplified Arabic" w:eastAsia="Calibri" w:hAnsi="Simplified Arabic" w:cs="Simplified Arabic" w:hint="cs"/>
          <w:kern w:val="0"/>
          <w:sz w:val="24"/>
          <w:szCs w:val="24"/>
          <w:rtl/>
          <w14:ligatures w14:val="none"/>
        </w:rPr>
        <w:t>.</w:t>
      </w:r>
    </w:p>
    <w:p w14:paraId="5378C680" w14:textId="77777777" w:rsidR="00D4695B" w:rsidRPr="005E2519" w:rsidRDefault="00D4695B">
      <w:pPr>
        <w:pStyle w:val="ListParagraph"/>
        <w:numPr>
          <w:ilvl w:val="0"/>
          <w:numId w:val="11"/>
        </w:numPr>
        <w:bidi/>
        <w:spacing w:before="100" w:beforeAutospacing="1" w:after="240" w:line="360" w:lineRule="auto"/>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kern w:val="0"/>
          <w:sz w:val="24"/>
          <w:szCs w:val="24"/>
          <w:rtl/>
          <w14:ligatures w14:val="none"/>
        </w:rPr>
        <w:t>التخطيط الجيد</w:t>
      </w:r>
      <w:r w:rsidRPr="005E2519">
        <w:rPr>
          <w:rFonts w:ascii="Simplified Arabic" w:eastAsia="Calibri" w:hAnsi="Simplified Arabic" w:cs="Simplified Arabic"/>
          <w:kern w:val="0"/>
          <w:sz w:val="24"/>
          <w:szCs w:val="24"/>
          <w14:ligatures w14:val="none"/>
        </w:rPr>
        <w:t xml:space="preserve">: </w:t>
      </w:r>
      <w:r w:rsidRPr="005E2519">
        <w:rPr>
          <w:rFonts w:ascii="Simplified Arabic" w:eastAsia="Calibri" w:hAnsi="Simplified Arabic" w:cs="Simplified Arabic" w:hint="cs"/>
          <w:kern w:val="0"/>
          <w:sz w:val="24"/>
          <w:szCs w:val="24"/>
          <w:rtl/>
          <w14:ligatures w14:val="none"/>
        </w:rPr>
        <w:t>يبرز</w:t>
      </w:r>
      <w:r w:rsidRPr="005E2519">
        <w:rPr>
          <w:rFonts w:ascii="Simplified Arabic" w:eastAsia="Calibri" w:hAnsi="Simplified Arabic" w:cs="Simplified Arabic"/>
          <w:kern w:val="0"/>
          <w:sz w:val="24"/>
          <w:szCs w:val="24"/>
          <w:rtl/>
          <w14:ligatures w14:val="none"/>
        </w:rPr>
        <w:t xml:space="preserve"> </w:t>
      </w:r>
      <w:proofErr w:type="spellStart"/>
      <w:r w:rsidRPr="005E2519">
        <w:rPr>
          <w:rFonts w:ascii="Simplified Arabic" w:eastAsia="Calibri" w:hAnsi="Simplified Arabic" w:cs="Simplified Arabic"/>
          <w:kern w:val="0"/>
          <w:sz w:val="24"/>
          <w:szCs w:val="24"/>
          <w:rtl/>
          <w14:ligatures w14:val="none"/>
        </w:rPr>
        <w:t>ميريديث</w:t>
      </w:r>
      <w:proofErr w:type="spellEnd"/>
      <w:r w:rsidRPr="005E2519">
        <w:rPr>
          <w:rFonts w:ascii="Simplified Arabic" w:eastAsia="Calibri" w:hAnsi="Simplified Arabic" w:cs="Simplified Arabic"/>
          <w:kern w:val="0"/>
          <w:sz w:val="24"/>
          <w:szCs w:val="24"/>
          <w:rtl/>
          <w14:ligatures w14:val="none"/>
        </w:rPr>
        <w:t xml:space="preserve"> </w:t>
      </w:r>
      <w:proofErr w:type="spellStart"/>
      <w:r w:rsidRPr="005E2519">
        <w:rPr>
          <w:rFonts w:ascii="Simplified Arabic" w:eastAsia="Calibri" w:hAnsi="Simplified Arabic" w:cs="Simplified Arabic"/>
          <w:kern w:val="0"/>
          <w:sz w:val="24"/>
          <w:szCs w:val="24"/>
          <w:rtl/>
          <w14:ligatures w14:val="none"/>
        </w:rPr>
        <w:t>ومانتيل</w:t>
      </w:r>
      <w:proofErr w:type="spellEnd"/>
      <w:r w:rsidRPr="005E2519">
        <w:rPr>
          <w:rFonts w:ascii="Simplified Arabic" w:eastAsia="Calibri" w:hAnsi="Simplified Arabic" w:cs="Simplified Arabic"/>
          <w:kern w:val="0"/>
          <w:sz w:val="24"/>
          <w:szCs w:val="24"/>
          <w14:ligatures w14:val="none"/>
        </w:rPr>
        <w:t xml:space="preserve"> (</w:t>
      </w:r>
      <w:r w:rsidRPr="005E2519">
        <w:rPr>
          <w:rFonts w:asciiTheme="majorBidi" w:eastAsia="Calibri" w:hAnsiTheme="majorBidi" w:cstheme="majorBidi"/>
          <w:kern w:val="0"/>
          <w:sz w:val="24"/>
          <w:szCs w:val="24"/>
          <w14:ligatures w14:val="none"/>
        </w:rPr>
        <w:t>Meredith &amp; Mantel, 2012</w:t>
      </w:r>
      <w:r w:rsidRPr="005E2519">
        <w:rPr>
          <w:rFonts w:ascii="Simplified Arabic" w:eastAsia="Calibri" w:hAnsi="Simplified Arabic" w:cs="Simplified Arabic"/>
          <w:kern w:val="0"/>
          <w:sz w:val="24"/>
          <w:szCs w:val="24"/>
          <w14:ligatures w14:val="none"/>
        </w:rPr>
        <w:t xml:space="preserve">) </w:t>
      </w:r>
      <w:r w:rsidRPr="005E2519">
        <w:rPr>
          <w:rFonts w:ascii="Simplified Arabic" w:eastAsia="Calibri" w:hAnsi="Simplified Arabic" w:cs="Simplified Arabic"/>
          <w:kern w:val="0"/>
          <w:sz w:val="24"/>
          <w:szCs w:val="24"/>
          <w:rtl/>
          <w14:ligatures w14:val="none"/>
        </w:rPr>
        <w:t>إلى أن التخطيط الواقعي والمفصّل يُعدّ من أهم عوامل نجاح المشاريع، حيث يوفّر إطارًا موجّهًا للجهود من خلال تحديد أهداف واضحة، إعداد جداول زمنية دقيقة، وتخصيص الموارد بشكل فعّال</w:t>
      </w:r>
      <w:r w:rsidRPr="005E2519">
        <w:rPr>
          <w:rFonts w:ascii="Simplified Arabic" w:eastAsia="Calibri" w:hAnsi="Simplified Arabic" w:cs="Simplified Arabic"/>
          <w:kern w:val="0"/>
          <w:sz w:val="24"/>
          <w:szCs w:val="24"/>
          <w14:ligatures w14:val="none"/>
        </w:rPr>
        <w:t>.</w:t>
      </w:r>
      <w:r w:rsidRPr="005E2519">
        <w:rPr>
          <w:rtl/>
        </w:rPr>
        <w:t xml:space="preserve"> </w:t>
      </w:r>
      <w:r w:rsidRPr="005E2519">
        <w:rPr>
          <w:rFonts w:ascii="Simplified Arabic" w:eastAsia="Calibri" w:hAnsi="Simplified Arabic" w:cs="Simplified Arabic"/>
          <w:kern w:val="0"/>
          <w:sz w:val="24"/>
          <w:szCs w:val="24"/>
          <w:rtl/>
          <w14:ligatures w14:val="none"/>
        </w:rPr>
        <w:t>ويُلاحظ أن هذا العامل يعكس دور الوعي الذاتي كأحد أبعاد الذكاء العاطفي الذي يساعد القائد على إدراك قدرات فريقه وحدود الموارد</w:t>
      </w:r>
      <w:r w:rsidRPr="005E2519">
        <w:rPr>
          <w:rFonts w:ascii="Simplified Arabic" w:eastAsia="Calibri" w:hAnsi="Simplified Arabic" w:cs="Simplified Arabic"/>
          <w:kern w:val="0"/>
          <w:sz w:val="24"/>
          <w:szCs w:val="24"/>
          <w14:ligatures w14:val="none"/>
        </w:rPr>
        <w:t>.</w:t>
      </w:r>
    </w:p>
    <w:p w14:paraId="5B63F92F" w14:textId="77777777" w:rsidR="00D4695B" w:rsidRPr="005E2519" w:rsidRDefault="00D4695B">
      <w:pPr>
        <w:pStyle w:val="ListParagraph"/>
        <w:numPr>
          <w:ilvl w:val="0"/>
          <w:numId w:val="11"/>
        </w:numPr>
        <w:bidi/>
        <w:spacing w:before="100" w:beforeAutospacing="1" w:after="240" w:line="360" w:lineRule="auto"/>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hint="cs"/>
          <w:kern w:val="0"/>
          <w:sz w:val="24"/>
          <w:szCs w:val="24"/>
          <w:rtl/>
          <w14:ligatures w14:val="none"/>
        </w:rPr>
        <w:t>إدارة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المشروع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الفعّالة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يؤكد</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معهد</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إدارة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المشاريع (</w:t>
      </w:r>
      <w:r w:rsidRPr="005E2519">
        <w:rPr>
          <w:rFonts w:asciiTheme="majorBidi" w:eastAsia="Calibri" w:hAnsiTheme="majorBidi" w:cstheme="majorBidi"/>
          <w:kern w:val="0"/>
          <w:sz w:val="24"/>
          <w:szCs w:val="24"/>
          <w14:ligatures w14:val="none"/>
        </w:rPr>
        <w:t>PMI, 2017</w:t>
      </w:r>
      <w:r w:rsidRPr="005E2519">
        <w:rPr>
          <w:rFonts w:ascii="Simplified Arabic" w:eastAsia="Calibri" w:hAnsi="Simplified Arabic" w:cs="Simplified Arabic" w:hint="cs"/>
          <w:kern w:val="0"/>
          <w:sz w:val="24"/>
          <w:szCs w:val="24"/>
          <w:rtl/>
          <w14:ligatures w14:val="none"/>
        </w:rPr>
        <w:t>)</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تطوير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مهارات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القيادة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لدى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مديري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المشاريع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يرفع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الأداء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التنظيمي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ويزيد</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فرص</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النجاح،</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خلال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إدارة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أصحاب</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المصلحة،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وضبط</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الموارد،</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واتخاذ</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قرارات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lastRenderedPageBreak/>
        <w:t>استراتيجية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مدروسة</w:t>
      </w:r>
      <w:r w:rsidRPr="005E2519">
        <w:rPr>
          <w:rFonts w:ascii="Simplified Arabic" w:eastAsia="Calibri" w:hAnsi="Simplified Arabic" w:cs="Simplified Arabic"/>
          <w:kern w:val="0"/>
          <w:sz w:val="24"/>
          <w:szCs w:val="24"/>
          <w:rtl/>
          <w14:ligatures w14:val="none"/>
        </w:rPr>
        <w:t>.</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ويتكامل هذا العامل مع التحفيز والمهارات الاجتماعية كأبعاد للذكاء العاطفي التي تدعم بناء العلاقات وتحفيز الفريق</w:t>
      </w:r>
      <w:r w:rsidRPr="005E2519">
        <w:rPr>
          <w:rFonts w:ascii="Simplified Arabic" w:eastAsia="Calibri" w:hAnsi="Simplified Arabic" w:cs="Simplified Arabic"/>
          <w:kern w:val="0"/>
          <w:sz w:val="24"/>
          <w:szCs w:val="24"/>
          <w14:ligatures w14:val="none"/>
        </w:rPr>
        <w:t>.</w:t>
      </w:r>
    </w:p>
    <w:p w14:paraId="255B745D" w14:textId="77777777" w:rsidR="00D4695B" w:rsidRPr="005E2519" w:rsidRDefault="00D4695B">
      <w:pPr>
        <w:pStyle w:val="ListParagraph"/>
        <w:numPr>
          <w:ilvl w:val="0"/>
          <w:numId w:val="11"/>
        </w:numPr>
        <w:bidi/>
        <w:spacing w:before="100" w:beforeAutospacing="1" w:after="240" w:line="360" w:lineRule="auto"/>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kern w:val="0"/>
          <w:sz w:val="24"/>
          <w:szCs w:val="24"/>
          <w:rtl/>
          <w14:ligatures w14:val="none"/>
        </w:rPr>
        <w:t>إدارة الوقت والميزانية والمخاطر</w:t>
      </w:r>
      <w:r w:rsidRPr="005E2519">
        <w:rPr>
          <w:rFonts w:ascii="Simplified Arabic" w:eastAsia="Calibri" w:hAnsi="Simplified Arabic" w:cs="Simplified Arabic"/>
          <w:kern w:val="0"/>
          <w:sz w:val="24"/>
          <w:szCs w:val="24"/>
          <w14:ligatures w14:val="none"/>
        </w:rPr>
        <w:t xml:space="preserve">: </w:t>
      </w:r>
      <w:r w:rsidRPr="005E2519">
        <w:rPr>
          <w:rFonts w:ascii="Simplified Arabic" w:eastAsia="Calibri" w:hAnsi="Simplified Arabic" w:cs="Simplified Arabic"/>
          <w:kern w:val="0"/>
          <w:sz w:val="24"/>
          <w:szCs w:val="24"/>
          <w:rtl/>
          <w14:ligatures w14:val="none"/>
        </w:rPr>
        <w:t xml:space="preserve">يشرح </w:t>
      </w:r>
      <w:proofErr w:type="spellStart"/>
      <w:r w:rsidRPr="005E2519">
        <w:rPr>
          <w:rFonts w:ascii="Simplified Arabic" w:eastAsia="Calibri" w:hAnsi="Simplified Arabic" w:cs="Simplified Arabic"/>
          <w:kern w:val="0"/>
          <w:sz w:val="24"/>
          <w:szCs w:val="24"/>
          <w:rtl/>
          <w14:ligatures w14:val="none"/>
        </w:rPr>
        <w:t>هيلسون</w:t>
      </w:r>
      <w:proofErr w:type="spellEnd"/>
      <w:r w:rsidRPr="005E2519">
        <w:rPr>
          <w:rFonts w:ascii="Simplified Arabic" w:eastAsia="Calibri" w:hAnsi="Simplified Arabic" w:cs="Simplified Arabic"/>
          <w:kern w:val="0"/>
          <w:sz w:val="24"/>
          <w:szCs w:val="24"/>
          <w:rtl/>
          <w14:ligatures w14:val="none"/>
        </w:rPr>
        <w:t xml:space="preserve"> وسيمون</w:t>
      </w:r>
      <w:r w:rsidRPr="005E2519">
        <w:rPr>
          <w:rFonts w:ascii="Simplified Arabic" w:eastAsia="Calibri" w:hAnsi="Simplified Arabic" w:cs="Simplified Arabic" w:hint="cs"/>
          <w:kern w:val="0"/>
          <w:sz w:val="24"/>
          <w:szCs w:val="24"/>
          <w:rtl/>
          <w14:ligatures w14:val="none"/>
        </w:rPr>
        <w:t xml:space="preserve"> (</w:t>
      </w:r>
      <w:r w:rsidRPr="005E2519">
        <w:rPr>
          <w:rFonts w:asciiTheme="majorBidi" w:eastAsia="Calibri" w:hAnsiTheme="majorBidi" w:cstheme="majorBidi"/>
          <w:kern w:val="0"/>
          <w:sz w:val="24"/>
          <w:szCs w:val="24"/>
          <w14:ligatures w14:val="none"/>
        </w:rPr>
        <w:t>Hillson &amp; Simon, 2020</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أن إدارة هذه العناصر تُعدّ من العوامل الحاسمة، حيث يساهم تحليل المخاطر واتخاذ التدابير الوقائية في تقليل احتمالات التأخير أو تجاوز الميزانية وضمان الإنجاز ضمن الإطار</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الزمني والمالي المحدد</w:t>
      </w:r>
      <w:r w:rsidRPr="005E2519">
        <w:rPr>
          <w:rFonts w:ascii="Simplified Arabic" w:eastAsia="Calibri" w:hAnsi="Simplified Arabic" w:cs="Simplified Arabic"/>
          <w:kern w:val="0"/>
          <w:sz w:val="24"/>
          <w:szCs w:val="24"/>
          <w14:ligatures w14:val="none"/>
        </w:rPr>
        <w:t>.</w:t>
      </w:r>
      <w:r w:rsidRPr="005E2519">
        <w:rPr>
          <w:rtl/>
        </w:rPr>
        <w:t xml:space="preserve"> </w:t>
      </w:r>
      <w:r w:rsidRPr="005E2519">
        <w:rPr>
          <w:rFonts w:ascii="Simplified Arabic" w:eastAsia="Calibri" w:hAnsi="Simplified Arabic" w:cs="Simplified Arabic"/>
          <w:kern w:val="0"/>
          <w:sz w:val="24"/>
          <w:szCs w:val="24"/>
          <w:rtl/>
          <w14:ligatures w14:val="none"/>
        </w:rPr>
        <w:t>ويُلاحظ أن هذا العامل يرتبط بضبط الذات والوعي الذاتي كأبعاد للذكاء العاطفي التي تساعد على اتخاذ قرارات عقلانية تحت الضغط</w:t>
      </w:r>
      <w:r w:rsidRPr="005E2519">
        <w:rPr>
          <w:rFonts w:ascii="Simplified Arabic" w:eastAsia="Calibri" w:hAnsi="Simplified Arabic" w:cs="Simplified Arabic"/>
          <w:kern w:val="0"/>
          <w:sz w:val="24"/>
          <w:szCs w:val="24"/>
          <w14:ligatures w14:val="none"/>
        </w:rPr>
        <w:t>.</w:t>
      </w:r>
    </w:p>
    <w:p w14:paraId="408BEA07" w14:textId="77777777" w:rsidR="00D4695B" w:rsidRPr="005E2519" w:rsidRDefault="00D4695B">
      <w:pPr>
        <w:pStyle w:val="ListParagraph"/>
        <w:numPr>
          <w:ilvl w:val="0"/>
          <w:numId w:val="11"/>
        </w:numPr>
        <w:bidi/>
        <w:spacing w:before="100" w:beforeAutospacing="1" w:after="240" w:line="360" w:lineRule="auto"/>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kern w:val="0"/>
          <w:sz w:val="24"/>
          <w:szCs w:val="24"/>
          <w:rtl/>
          <w14:ligatures w14:val="none"/>
        </w:rPr>
        <w:t>الإدارة الفعّالة والقيادة المدروسة</w:t>
      </w:r>
      <w:r w:rsidRPr="005E2519">
        <w:rPr>
          <w:rFonts w:ascii="Simplified Arabic" w:eastAsia="Calibri" w:hAnsi="Simplified Arabic" w:cs="Simplified Arabic"/>
          <w:kern w:val="0"/>
          <w:sz w:val="24"/>
          <w:szCs w:val="24"/>
          <w14:ligatures w14:val="none"/>
        </w:rPr>
        <w:t xml:space="preserve">: </w:t>
      </w:r>
      <w:r w:rsidRPr="005E2519">
        <w:rPr>
          <w:rFonts w:ascii="Simplified Arabic" w:eastAsia="Calibri" w:hAnsi="Simplified Arabic" w:cs="Simplified Arabic"/>
          <w:kern w:val="0"/>
          <w:sz w:val="24"/>
          <w:szCs w:val="24"/>
          <w:rtl/>
          <w14:ligatures w14:val="none"/>
        </w:rPr>
        <w:t xml:space="preserve">يؤكد </w:t>
      </w:r>
      <w:proofErr w:type="spellStart"/>
      <w:r w:rsidRPr="005E2519">
        <w:rPr>
          <w:rFonts w:ascii="Simplified Arabic" w:eastAsia="Calibri" w:hAnsi="Simplified Arabic" w:cs="Simplified Arabic"/>
          <w:kern w:val="0"/>
          <w:sz w:val="24"/>
          <w:szCs w:val="24"/>
          <w:rtl/>
          <w14:ligatures w14:val="none"/>
        </w:rPr>
        <w:t>كيرزنر</w:t>
      </w:r>
      <w:proofErr w:type="spellEnd"/>
      <w:r w:rsidRPr="005E2519">
        <w:rPr>
          <w:rFonts w:ascii="Simplified Arabic" w:eastAsia="Calibri" w:hAnsi="Simplified Arabic" w:cs="Simplified Arabic" w:hint="cs"/>
          <w:kern w:val="0"/>
          <w:sz w:val="24"/>
          <w:szCs w:val="24"/>
          <w:rtl/>
          <w14:ligatures w14:val="none"/>
        </w:rPr>
        <w:t xml:space="preserve"> (</w:t>
      </w:r>
      <w:r w:rsidRPr="005E2519">
        <w:rPr>
          <w:rFonts w:asciiTheme="majorBidi" w:eastAsia="Calibri" w:hAnsiTheme="majorBidi" w:cstheme="majorBidi"/>
          <w:kern w:val="0"/>
          <w:sz w:val="24"/>
          <w:szCs w:val="24"/>
          <w14:ligatures w14:val="none"/>
        </w:rPr>
        <w:t>Kerzner, 2022</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أن الإدارة القوية والقيادة المرنة تمكّنان المديرين من تنظيم الفرق والتكيّف مع التحديات، مما يضمن الأداء الأمثل ويزيد من فرص تحقيق الأهداف المرجوة</w:t>
      </w:r>
      <w:r w:rsidRPr="005E2519">
        <w:rPr>
          <w:rFonts w:ascii="Simplified Arabic" w:eastAsia="Calibri" w:hAnsi="Simplified Arabic" w:cs="Simplified Arabic"/>
          <w:kern w:val="0"/>
          <w:sz w:val="24"/>
          <w:szCs w:val="24"/>
          <w14:ligatures w14:val="none"/>
        </w:rPr>
        <w:t>.</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ويعكس هذا العامل دور ضبط الذات والتحفيز كأبعاد للذكاء العاطفي في التكيف مع الظروف وتحفيز الفريق</w:t>
      </w:r>
      <w:r w:rsidRPr="005E2519">
        <w:rPr>
          <w:rFonts w:ascii="Simplified Arabic" w:eastAsia="Calibri" w:hAnsi="Simplified Arabic" w:cs="Simplified Arabic"/>
          <w:kern w:val="0"/>
          <w:sz w:val="24"/>
          <w:szCs w:val="24"/>
          <w14:ligatures w14:val="none"/>
        </w:rPr>
        <w:t>.</w:t>
      </w:r>
    </w:p>
    <w:p w14:paraId="529DEB01" w14:textId="77777777" w:rsidR="00D4695B" w:rsidRPr="005E2519" w:rsidRDefault="00D4695B">
      <w:pPr>
        <w:pStyle w:val="ListParagraph"/>
        <w:numPr>
          <w:ilvl w:val="0"/>
          <w:numId w:val="11"/>
        </w:numPr>
        <w:bidi/>
        <w:spacing w:before="100" w:beforeAutospacing="1" w:after="240" w:line="360" w:lineRule="auto"/>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hint="cs"/>
          <w:kern w:val="0"/>
          <w:sz w:val="24"/>
          <w:szCs w:val="24"/>
          <w:rtl/>
          <w14:ligatures w14:val="none"/>
        </w:rPr>
        <w:t>القيادة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التحويلية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يرى</w:t>
      </w:r>
      <w:r w:rsidRPr="005E2519">
        <w:rPr>
          <w:rFonts w:ascii="Simplified Arabic" w:eastAsia="Calibri" w:hAnsi="Simplified Arabic" w:cs="Simplified Arabic"/>
          <w:kern w:val="0"/>
          <w:sz w:val="24"/>
          <w:szCs w:val="24"/>
          <w:rtl/>
          <w14:ligatures w14:val="none"/>
        </w:rPr>
        <w:t xml:space="preserve"> </w:t>
      </w:r>
      <w:proofErr w:type="spellStart"/>
      <w:r w:rsidRPr="005E2519">
        <w:rPr>
          <w:rFonts w:ascii="Simplified Arabic" w:eastAsia="Calibri" w:hAnsi="Simplified Arabic" w:cs="Simplified Arabic" w:hint="cs"/>
          <w:kern w:val="0"/>
          <w:sz w:val="24"/>
          <w:szCs w:val="24"/>
          <w:rtl/>
          <w14:ligatures w14:val="none"/>
        </w:rPr>
        <w:t>سُففاري</w:t>
      </w:r>
      <w:proofErr w:type="spellEnd"/>
      <w:r w:rsidRPr="005E2519">
        <w:rPr>
          <w:rFonts w:ascii="Simplified Arabic" w:eastAsia="Calibri" w:hAnsi="Simplified Arabic" w:cs="Simplified Arabic"/>
          <w:kern w:val="0"/>
          <w:sz w:val="24"/>
          <w:szCs w:val="24"/>
          <w:rtl/>
          <w14:ligatures w14:val="none"/>
        </w:rPr>
        <w:t xml:space="preserve"> </w:t>
      </w:r>
      <w:proofErr w:type="spellStart"/>
      <w:r w:rsidRPr="005E2519">
        <w:rPr>
          <w:rFonts w:ascii="Simplified Arabic" w:eastAsia="Calibri" w:hAnsi="Simplified Arabic" w:cs="Simplified Arabic" w:hint="cs"/>
          <w:kern w:val="0"/>
          <w:sz w:val="24"/>
          <w:szCs w:val="24"/>
          <w:rtl/>
          <w14:ligatures w14:val="none"/>
        </w:rPr>
        <w:t>وسوالكار</w:t>
      </w:r>
      <w:proofErr w:type="spellEnd"/>
      <w:r w:rsidRPr="005E2519">
        <w:rPr>
          <w:rFonts w:ascii="Simplified Arabic" w:eastAsia="Calibri" w:hAnsi="Simplified Arabic" w:cs="Simplified Arabic" w:hint="cs"/>
          <w:kern w:val="0"/>
          <w:sz w:val="24"/>
          <w:szCs w:val="24"/>
          <w:rtl/>
          <w14:ligatures w14:val="none"/>
        </w:rPr>
        <w:t xml:space="preserve"> (</w:t>
      </w:r>
      <w:proofErr w:type="spellStart"/>
      <w:r w:rsidRPr="005E2519">
        <w:rPr>
          <w:rFonts w:asciiTheme="majorBidi" w:eastAsia="Calibri" w:hAnsiTheme="majorBidi" w:cstheme="majorBidi"/>
          <w:kern w:val="0"/>
          <w:sz w:val="24"/>
          <w:szCs w:val="24"/>
          <w14:ligatures w14:val="none"/>
        </w:rPr>
        <w:t>Suvvari</w:t>
      </w:r>
      <w:proofErr w:type="spellEnd"/>
      <w:r w:rsidRPr="005E2519">
        <w:rPr>
          <w:rFonts w:asciiTheme="majorBidi" w:eastAsia="Calibri" w:hAnsiTheme="majorBidi" w:cstheme="majorBidi"/>
          <w:kern w:val="0"/>
          <w:sz w:val="24"/>
          <w:szCs w:val="24"/>
          <w14:ligatures w14:val="none"/>
        </w:rPr>
        <w:t xml:space="preserve"> &amp; </w:t>
      </w:r>
      <w:proofErr w:type="spellStart"/>
      <w:r w:rsidRPr="005E2519">
        <w:rPr>
          <w:rFonts w:asciiTheme="majorBidi" w:eastAsia="Calibri" w:hAnsiTheme="majorBidi" w:cstheme="majorBidi"/>
          <w:kern w:val="0"/>
          <w:sz w:val="24"/>
          <w:szCs w:val="24"/>
          <w14:ligatures w14:val="none"/>
        </w:rPr>
        <w:t>Sawalkar</w:t>
      </w:r>
      <w:proofErr w:type="spellEnd"/>
      <w:r w:rsidRPr="005E2519">
        <w:rPr>
          <w:rFonts w:asciiTheme="majorBidi" w:eastAsia="Calibri" w:hAnsiTheme="majorBidi" w:cstheme="majorBidi"/>
          <w:kern w:val="0"/>
          <w:sz w:val="24"/>
          <w:szCs w:val="24"/>
          <w14:ligatures w14:val="none"/>
        </w:rPr>
        <w:t>, 2024</w:t>
      </w:r>
      <w:r w:rsidRPr="005E2519">
        <w:rPr>
          <w:rFonts w:ascii="Simplified Arabic" w:eastAsia="Calibri" w:hAnsi="Simplified Arabic" w:cs="Simplified Arabic" w:hint="cs"/>
          <w:kern w:val="0"/>
          <w:sz w:val="24"/>
          <w:szCs w:val="24"/>
          <w:rtl/>
          <w14:ligatures w14:val="none"/>
        </w:rPr>
        <w:t>) أن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القيادة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التحويلية،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القائمة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على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الإلهام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والتحفيز</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وإشراك</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الفريق</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رؤية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مشتركة،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تُعدّ</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أبرز</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عوامل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نجاح</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المشاريع،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إذ</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تعزز</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الالتزام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والابتكار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داخل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فرق</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العمل</w:t>
      </w:r>
      <w:r w:rsidRPr="005E2519">
        <w:rPr>
          <w:rFonts w:ascii="Simplified Arabic" w:eastAsia="Calibri" w:hAnsi="Simplified Arabic" w:cs="Simplified Arabic"/>
          <w:kern w:val="0"/>
          <w:sz w:val="24"/>
          <w:szCs w:val="24"/>
          <w:rtl/>
          <w14:ligatures w14:val="none"/>
        </w:rPr>
        <w:t>.</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ويتصل هذا العامل بالتحفيز والتعاطف كأبعاد للذكاء العاطفي التي تدعم الإلهام وفهم احتياجات الفريق</w:t>
      </w:r>
      <w:r w:rsidRPr="005E2519">
        <w:rPr>
          <w:rFonts w:ascii="Simplified Arabic" w:eastAsia="Calibri" w:hAnsi="Simplified Arabic" w:cs="Simplified Arabic"/>
          <w:kern w:val="0"/>
          <w:sz w:val="24"/>
          <w:szCs w:val="24"/>
          <w14:ligatures w14:val="none"/>
        </w:rPr>
        <w:t>.</w:t>
      </w:r>
    </w:p>
    <w:p w14:paraId="0F4D64C0" w14:textId="77777777" w:rsidR="00D4695B" w:rsidRPr="005E2519" w:rsidRDefault="00D4695B">
      <w:pPr>
        <w:pStyle w:val="ListParagraph"/>
        <w:numPr>
          <w:ilvl w:val="0"/>
          <w:numId w:val="11"/>
        </w:numPr>
        <w:bidi/>
        <w:spacing w:before="100" w:beforeAutospacing="1" w:after="240" w:line="360" w:lineRule="auto"/>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hint="cs"/>
          <w:kern w:val="0"/>
          <w:sz w:val="24"/>
          <w:szCs w:val="24"/>
          <w:rtl/>
          <w14:ligatures w14:val="none"/>
        </w:rPr>
        <w:t>إدارة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الضغوط: يبرز</w:t>
      </w:r>
      <w:r w:rsidRPr="005E2519">
        <w:rPr>
          <w:rFonts w:ascii="Simplified Arabic" w:eastAsia="Calibri" w:hAnsi="Simplified Arabic" w:cs="Simplified Arabic"/>
          <w:kern w:val="0"/>
          <w:sz w:val="24"/>
          <w:szCs w:val="24"/>
          <w:rtl/>
          <w14:ligatures w14:val="none"/>
        </w:rPr>
        <w:t xml:space="preserve"> </w:t>
      </w:r>
      <w:proofErr w:type="spellStart"/>
      <w:r w:rsidRPr="005E2519">
        <w:rPr>
          <w:rFonts w:ascii="Simplified Arabic" w:eastAsia="Calibri" w:hAnsi="Simplified Arabic" w:cs="Simplified Arabic" w:hint="cs"/>
          <w:kern w:val="0"/>
          <w:sz w:val="24"/>
          <w:szCs w:val="24"/>
          <w:rtl/>
          <w14:ligatures w14:val="none"/>
        </w:rPr>
        <w:t>تيلاهون</w:t>
      </w:r>
      <w:proofErr w:type="spellEnd"/>
      <w:r w:rsidRPr="005E2519">
        <w:rPr>
          <w:rFonts w:ascii="Simplified Arabic" w:eastAsia="Calibri" w:hAnsi="Simplified Arabic" w:cs="Simplified Arabic" w:hint="cs"/>
          <w:kern w:val="0"/>
          <w:sz w:val="24"/>
          <w:szCs w:val="24"/>
          <w:rtl/>
          <w14:ligatures w14:val="none"/>
        </w:rPr>
        <w:t xml:space="preserve"> (</w:t>
      </w:r>
      <w:r w:rsidRPr="005E2519">
        <w:rPr>
          <w:rFonts w:asciiTheme="majorBidi" w:eastAsia="Calibri" w:hAnsiTheme="majorBidi" w:cstheme="majorBidi"/>
          <w:kern w:val="0"/>
          <w:sz w:val="24"/>
          <w:szCs w:val="24"/>
          <w14:ligatures w14:val="none"/>
        </w:rPr>
        <w:t>Tilahun, 2024</w:t>
      </w:r>
      <w:r w:rsidRPr="005E2519">
        <w:rPr>
          <w:rFonts w:ascii="Simplified Arabic" w:eastAsia="Calibri" w:hAnsi="Simplified Arabic" w:cs="Simplified Arabic" w:hint="cs"/>
          <w:kern w:val="0"/>
          <w:sz w:val="24"/>
          <w:szCs w:val="24"/>
          <w:rtl/>
          <w14:ligatures w14:val="none"/>
        </w:rPr>
        <w:t>) أن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القدرة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على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إدارة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الضغوط</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تُعدّ</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أهم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مؤشرات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نجاح</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المشاريع،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حيث</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إن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القادة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الذين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يسيطرون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على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انفعالاتهم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ويظلون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متوازنين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الأزمات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يحققون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نتائج</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أفضل</w:t>
      </w:r>
      <w:r w:rsidRPr="005E2519">
        <w:rPr>
          <w:rFonts w:ascii="Simplified Arabic" w:eastAsia="Calibri" w:hAnsi="Simplified Arabic" w:cs="Simplified Arabic"/>
          <w:kern w:val="0"/>
          <w:sz w:val="24"/>
          <w:szCs w:val="24"/>
          <w:rtl/>
          <w14:ligatures w14:val="none"/>
        </w:rPr>
        <w:t>.</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ويُلاحظ أن هذا العامل يرتبط مباشرة بضبط الذات كأحد أبعاد الذكاء العاطفي</w:t>
      </w:r>
      <w:r w:rsidRPr="005E2519">
        <w:rPr>
          <w:rFonts w:ascii="Simplified Arabic" w:eastAsia="Calibri" w:hAnsi="Simplified Arabic" w:cs="Simplified Arabic"/>
          <w:kern w:val="0"/>
          <w:sz w:val="24"/>
          <w:szCs w:val="24"/>
          <w14:ligatures w14:val="none"/>
        </w:rPr>
        <w:t>.</w:t>
      </w:r>
    </w:p>
    <w:p w14:paraId="271ED5FF" w14:textId="77777777" w:rsidR="00D4695B" w:rsidRPr="005E2519" w:rsidRDefault="00D4695B">
      <w:pPr>
        <w:pStyle w:val="ListParagraph"/>
        <w:numPr>
          <w:ilvl w:val="0"/>
          <w:numId w:val="11"/>
        </w:numPr>
        <w:bidi/>
        <w:spacing w:before="100" w:beforeAutospacing="1" w:after="240" w:line="360" w:lineRule="auto"/>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kern w:val="0"/>
          <w:sz w:val="24"/>
          <w:szCs w:val="24"/>
          <w:rtl/>
          <w14:ligatures w14:val="none"/>
        </w:rPr>
        <w:t>اختيار فريق عمل كفء</w:t>
      </w:r>
      <w:r w:rsidRPr="005E2519">
        <w:rPr>
          <w:rFonts w:ascii="Simplified Arabic" w:eastAsia="Calibri" w:hAnsi="Simplified Arabic" w:cs="Simplified Arabic"/>
          <w:kern w:val="0"/>
          <w:sz w:val="24"/>
          <w:szCs w:val="24"/>
          <w14:ligatures w14:val="none"/>
        </w:rPr>
        <w:t xml:space="preserve">: </w:t>
      </w:r>
      <w:r w:rsidRPr="005E2519">
        <w:rPr>
          <w:rFonts w:ascii="Simplified Arabic" w:eastAsia="Calibri" w:hAnsi="Simplified Arabic" w:cs="Simplified Arabic"/>
          <w:kern w:val="0"/>
          <w:sz w:val="24"/>
          <w:szCs w:val="24"/>
          <w:rtl/>
          <w14:ligatures w14:val="none"/>
        </w:rPr>
        <w:t xml:space="preserve">يوضح </w:t>
      </w:r>
      <w:proofErr w:type="spellStart"/>
      <w:r w:rsidRPr="005E2519">
        <w:rPr>
          <w:rFonts w:ascii="Simplified Arabic" w:eastAsia="Calibri" w:hAnsi="Simplified Arabic" w:cs="Simplified Arabic"/>
          <w:kern w:val="0"/>
          <w:sz w:val="24"/>
          <w:szCs w:val="24"/>
          <w:rtl/>
          <w14:ligatures w14:val="none"/>
        </w:rPr>
        <w:t>تيرنر</w:t>
      </w:r>
      <w:proofErr w:type="spellEnd"/>
      <w:r w:rsidRPr="005E2519">
        <w:rPr>
          <w:rFonts w:ascii="Simplified Arabic" w:eastAsia="Calibri" w:hAnsi="Simplified Arabic" w:cs="Simplified Arabic"/>
          <w:kern w:val="0"/>
          <w:sz w:val="24"/>
          <w:szCs w:val="24"/>
          <w:rtl/>
          <w14:ligatures w14:val="none"/>
        </w:rPr>
        <w:t xml:space="preserve"> ومولر</w:t>
      </w:r>
      <w:r w:rsidRPr="005E2519">
        <w:rPr>
          <w:rFonts w:ascii="Simplified Arabic" w:eastAsia="Calibri" w:hAnsi="Simplified Arabic" w:cs="Simplified Arabic" w:hint="cs"/>
          <w:kern w:val="0"/>
          <w:sz w:val="24"/>
          <w:szCs w:val="24"/>
          <w:rtl/>
          <w14:ligatures w14:val="none"/>
        </w:rPr>
        <w:t xml:space="preserve"> (</w:t>
      </w:r>
      <w:r w:rsidRPr="005E2519">
        <w:rPr>
          <w:rFonts w:asciiTheme="majorBidi" w:eastAsia="Calibri" w:hAnsiTheme="majorBidi" w:cstheme="majorBidi"/>
          <w:kern w:val="0"/>
          <w:sz w:val="24"/>
          <w:szCs w:val="24"/>
          <w14:ligatures w14:val="none"/>
        </w:rPr>
        <w:t>Turner &amp; Muller, 2005</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أن توظيف فريق مؤهَّل يسهم بشكل مباشر في تحسين جودة العمل وتقليل الأخطاء، مما يجعل الفريق عنصرًا محوريًا في نجاح المشاريع</w:t>
      </w:r>
      <w:r w:rsidRPr="005E2519">
        <w:rPr>
          <w:rFonts w:ascii="Simplified Arabic" w:eastAsia="Calibri" w:hAnsi="Simplified Arabic" w:cs="Simplified Arabic"/>
          <w:kern w:val="0"/>
          <w:sz w:val="24"/>
          <w:szCs w:val="24"/>
          <w14:ligatures w14:val="none"/>
        </w:rPr>
        <w:t>.</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ويعكس هذا العامل دور المهارات الاجتماعية والتعاطف كأبعاد للذكاء العاطفي التي تساعد على اختيار فريق منسجم ومتعاون</w:t>
      </w:r>
      <w:r w:rsidRPr="005E2519">
        <w:rPr>
          <w:rFonts w:ascii="Simplified Arabic" w:eastAsia="Calibri" w:hAnsi="Simplified Arabic" w:cs="Simplified Arabic"/>
          <w:kern w:val="0"/>
          <w:sz w:val="24"/>
          <w:szCs w:val="24"/>
          <w14:ligatures w14:val="none"/>
        </w:rPr>
        <w:t>.</w:t>
      </w:r>
    </w:p>
    <w:p w14:paraId="65044C9C" w14:textId="77777777" w:rsidR="00D4695B" w:rsidRPr="005E2519" w:rsidRDefault="00D4695B">
      <w:pPr>
        <w:pStyle w:val="ListParagraph"/>
        <w:numPr>
          <w:ilvl w:val="0"/>
          <w:numId w:val="11"/>
        </w:numPr>
        <w:bidi/>
        <w:spacing w:before="100" w:beforeAutospacing="1" w:after="240" w:line="360" w:lineRule="auto"/>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hint="cs"/>
          <w:kern w:val="0"/>
          <w:sz w:val="24"/>
          <w:szCs w:val="24"/>
          <w:rtl/>
          <w14:ligatures w14:val="none"/>
        </w:rPr>
        <w:t>المهارات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الشخصية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يشير</w:t>
      </w:r>
      <w:r w:rsidRPr="005E2519">
        <w:rPr>
          <w:rFonts w:ascii="Simplified Arabic" w:eastAsia="Calibri" w:hAnsi="Simplified Arabic" w:cs="Simplified Arabic"/>
          <w:kern w:val="0"/>
          <w:sz w:val="24"/>
          <w:szCs w:val="24"/>
          <w:rtl/>
          <w14:ligatures w14:val="none"/>
        </w:rPr>
        <w:t xml:space="preserve"> </w:t>
      </w:r>
      <w:proofErr w:type="spellStart"/>
      <w:r w:rsidRPr="005E2519">
        <w:rPr>
          <w:rFonts w:ascii="Simplified Arabic" w:eastAsia="Calibri" w:hAnsi="Simplified Arabic" w:cs="Simplified Arabic" w:hint="cs"/>
          <w:kern w:val="0"/>
          <w:sz w:val="24"/>
          <w:szCs w:val="24"/>
          <w:rtl/>
          <w14:ligatures w14:val="none"/>
        </w:rPr>
        <w:t>تيلاهون</w:t>
      </w:r>
      <w:proofErr w:type="spellEnd"/>
      <w:r w:rsidRPr="005E2519">
        <w:rPr>
          <w:rFonts w:ascii="Simplified Arabic" w:eastAsia="Calibri" w:hAnsi="Simplified Arabic" w:cs="Simplified Arabic" w:hint="cs"/>
          <w:kern w:val="0"/>
          <w:sz w:val="24"/>
          <w:szCs w:val="24"/>
          <w:rtl/>
          <w14:ligatures w14:val="none"/>
        </w:rPr>
        <w:t xml:space="preserve"> (</w:t>
      </w:r>
      <w:r w:rsidRPr="005E2519">
        <w:rPr>
          <w:rFonts w:asciiTheme="majorBidi" w:eastAsia="Calibri" w:hAnsiTheme="majorBidi" w:cstheme="majorBidi"/>
          <w:kern w:val="0"/>
          <w:sz w:val="24"/>
          <w:szCs w:val="24"/>
          <w14:ligatures w14:val="none"/>
        </w:rPr>
        <w:t>Tilahun, 2024</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 xml:space="preserve">أن امتلاك المهارات الشخصية مثل التواصل الفعّال، إدارة النزاعات، وبناء العلاقات يسهم بشكل مباشر في نجاح المشاريع؛ إذ تعزز هذه المهارات التعاون بين </w:t>
      </w:r>
      <w:r w:rsidRPr="005E2519">
        <w:rPr>
          <w:rFonts w:ascii="Simplified Arabic" w:eastAsia="Calibri" w:hAnsi="Simplified Arabic" w:cs="Simplified Arabic"/>
          <w:kern w:val="0"/>
          <w:sz w:val="24"/>
          <w:szCs w:val="24"/>
          <w:rtl/>
          <w14:ligatures w14:val="none"/>
        </w:rPr>
        <w:lastRenderedPageBreak/>
        <w:t>أعضاء الفريق، وتدعم الانسجام الداخلي، وتزيد من رضا أصحاب المصلحة</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ويتصل هذا العامل بالمهارات الاجتماعية والتعاطف كأبعاد للذكاء العاطفي</w:t>
      </w:r>
      <w:r w:rsidRPr="005E2519">
        <w:rPr>
          <w:rFonts w:ascii="Simplified Arabic" w:eastAsia="Calibri" w:hAnsi="Simplified Arabic" w:cs="Simplified Arabic"/>
          <w:kern w:val="0"/>
          <w:sz w:val="24"/>
          <w:szCs w:val="24"/>
          <w14:ligatures w14:val="none"/>
        </w:rPr>
        <w:t>.</w:t>
      </w:r>
    </w:p>
    <w:p w14:paraId="70FBE69E" w14:textId="77777777" w:rsidR="00D4695B" w:rsidRPr="005E2519" w:rsidRDefault="00D4695B">
      <w:pPr>
        <w:pStyle w:val="ListParagraph"/>
        <w:numPr>
          <w:ilvl w:val="0"/>
          <w:numId w:val="11"/>
        </w:numPr>
        <w:bidi/>
        <w:spacing w:before="100" w:beforeAutospacing="1" w:after="240" w:line="360" w:lineRule="auto"/>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kern w:val="0"/>
          <w:sz w:val="24"/>
          <w:szCs w:val="24"/>
          <w:rtl/>
          <w14:ligatures w14:val="none"/>
        </w:rPr>
        <w:t>التواصل الفعّال</w:t>
      </w:r>
      <w:r w:rsidRPr="005E2519">
        <w:rPr>
          <w:rFonts w:ascii="Simplified Arabic" w:eastAsia="Calibri" w:hAnsi="Simplified Arabic" w:cs="Simplified Arabic"/>
          <w:kern w:val="0"/>
          <w:sz w:val="24"/>
          <w:szCs w:val="24"/>
          <w14:ligatures w14:val="none"/>
        </w:rPr>
        <w:t xml:space="preserve">: </w:t>
      </w:r>
      <w:r w:rsidRPr="005E2519">
        <w:rPr>
          <w:rFonts w:ascii="Simplified Arabic" w:eastAsia="Calibri" w:hAnsi="Simplified Arabic" w:cs="Simplified Arabic"/>
          <w:kern w:val="0"/>
          <w:sz w:val="24"/>
          <w:szCs w:val="24"/>
          <w:rtl/>
          <w14:ligatures w14:val="none"/>
        </w:rPr>
        <w:t>يشير معهد إدارة المشاريع</w:t>
      </w:r>
      <w:r w:rsidRPr="005E2519">
        <w:rPr>
          <w:rFonts w:ascii="Simplified Arabic" w:eastAsia="Calibri" w:hAnsi="Simplified Arabic" w:cs="Simplified Arabic" w:hint="cs"/>
          <w:kern w:val="0"/>
          <w:sz w:val="24"/>
          <w:szCs w:val="24"/>
          <w:rtl/>
          <w14:ligatures w14:val="none"/>
        </w:rPr>
        <w:t xml:space="preserve"> (</w:t>
      </w:r>
      <w:r w:rsidRPr="005E2519">
        <w:rPr>
          <w:rFonts w:asciiTheme="majorBidi" w:eastAsia="Calibri" w:hAnsiTheme="majorBidi" w:cstheme="majorBidi"/>
          <w:kern w:val="0"/>
          <w:sz w:val="24"/>
          <w:szCs w:val="24"/>
          <w14:ligatures w14:val="none"/>
        </w:rPr>
        <w:t>PMI, 2017</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إلى أن ضعف التواصل يُعدّ أحد الأسباب الرئيسية لتعثر المشاريع، بينما يعزّز التواصل الفعّال التعاون بين أعضاء الفريق وأصحاب المصلحة ويساعد على سرعة حل المشكلات. ويُلاحظ أن هذا العامل يرتبط بالمهارات الاجتماعية والتعاطف، وهما من مظاهر الذكاء العاطفي التي تضمن نجاح المشاريع عبر تعزيز التعاون وحل النزاعات</w:t>
      </w:r>
      <w:r w:rsidRPr="005E2519">
        <w:rPr>
          <w:rFonts w:ascii="Simplified Arabic" w:eastAsia="Calibri" w:hAnsi="Simplified Arabic" w:cs="Simplified Arabic"/>
          <w:kern w:val="0"/>
          <w:sz w:val="24"/>
          <w:szCs w:val="24"/>
          <w14:ligatures w14:val="none"/>
        </w:rPr>
        <w:t>.</w:t>
      </w:r>
    </w:p>
    <w:p w14:paraId="0ACB3576"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trike/>
          <w:sz w:val="24"/>
          <w:szCs w:val="24"/>
          <w:rtl/>
        </w:rPr>
      </w:pPr>
      <w:r w:rsidRPr="005E2519">
        <w:rPr>
          <w:rFonts w:ascii="Simplified Arabic" w:eastAsia="Calibri" w:hAnsi="Simplified Arabic" w:cs="Simplified Arabic" w:hint="cs"/>
          <w:kern w:val="0"/>
          <w:sz w:val="24"/>
          <w:szCs w:val="24"/>
          <w:rtl/>
          <w14:ligatures w14:val="none"/>
        </w:rPr>
        <w:t>يُظهر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تحليل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الأدبيات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عوامل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نجاح</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المشاريع،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على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اختلاف</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طبيعتها</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بين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الدعم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المؤسسي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والتمويل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والتخطيط</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والقيادة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والتواصل،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تتقاطع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جوهرها</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أبعاد</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الذكاء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العاطفي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فالوعي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بالذات،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وضبط</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الانفعالات،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والتعاطف،</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والمهارات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الاجتماعية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ليست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عناصر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ثانوية،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تشكّل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إطارًا</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تكامليًا</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يفسّر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كيف</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تتفاعل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هذه</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العوامل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لتعزيز</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الأداء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وضمان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استدامة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النجاح.</w:t>
      </w:r>
    </w:p>
    <w:p w14:paraId="30CE9F4C" w14:textId="77777777" w:rsidR="00D4695B" w:rsidRPr="005E2519" w:rsidRDefault="00D4695B" w:rsidP="00D4695B">
      <w:pPr>
        <w:bidi/>
        <w:spacing w:before="100" w:beforeAutospacing="1" w:after="240" w:line="360" w:lineRule="auto"/>
        <w:rPr>
          <w:rFonts w:ascii="Simplified Arabic" w:eastAsia="Calibri" w:hAnsi="Simplified Arabic" w:cs="Simplified Arabic"/>
          <w:b/>
          <w:bCs/>
          <w:kern w:val="0"/>
          <w:sz w:val="32"/>
          <w:szCs w:val="32"/>
          <w:rtl/>
          <w14:ligatures w14:val="none"/>
        </w:rPr>
      </w:pPr>
      <w:r w:rsidRPr="005E2519">
        <w:rPr>
          <w:rFonts w:ascii="Simplified Arabic" w:eastAsia="Calibri" w:hAnsi="Simplified Arabic" w:cs="Simplified Arabic" w:hint="cs"/>
          <w:b/>
          <w:bCs/>
          <w:kern w:val="0"/>
          <w:sz w:val="32"/>
          <w:szCs w:val="32"/>
          <w:rtl/>
          <w14:ligatures w14:val="none"/>
        </w:rPr>
        <w:t>صفات مدير المشاريع:</w:t>
      </w:r>
    </w:p>
    <w:p w14:paraId="01C1FFA1"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rtl/>
          <w14:ligatures w14:val="none"/>
        </w:rPr>
      </w:pPr>
      <w:r w:rsidRPr="005E2519">
        <w:rPr>
          <w:rFonts w:ascii="Simplified Arabic" w:eastAsia="Calibri" w:hAnsi="Simplified Arabic" w:cs="Simplified Arabic"/>
          <w:kern w:val="0"/>
          <w:sz w:val="24"/>
          <w:szCs w:val="24"/>
          <w:rtl/>
          <w14:ligatures w14:val="none"/>
        </w:rPr>
        <w:t xml:space="preserve">يتميّز مدير المشروع الناجح بمجموعة من السمات الأساسية التي تمكّنه من إدارة المشاريع بكفاءة وتحقيق الأهداف المحدَّدة. </w:t>
      </w:r>
      <w:r w:rsidRPr="005E2519">
        <w:rPr>
          <w:rFonts w:ascii="Simplified Arabic" w:eastAsia="Calibri" w:hAnsi="Simplified Arabic" w:cs="Simplified Arabic" w:hint="cs"/>
          <w:kern w:val="0"/>
          <w:sz w:val="24"/>
          <w:szCs w:val="24"/>
          <w:rtl/>
          <w14:ligatures w14:val="none"/>
        </w:rPr>
        <w:t>و</w:t>
      </w:r>
      <w:r w:rsidRPr="005E2519">
        <w:rPr>
          <w:rFonts w:ascii="Simplified Arabic" w:eastAsia="Calibri" w:hAnsi="Simplified Arabic" w:cs="Simplified Arabic"/>
          <w:kern w:val="0"/>
          <w:sz w:val="24"/>
          <w:szCs w:val="24"/>
          <w:rtl/>
          <w14:ligatures w14:val="none"/>
        </w:rPr>
        <w:t>من أبرز هذه السمات</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 xml:space="preserve">القدرة على القيادة الفعّالة، </w:t>
      </w:r>
      <w:r w:rsidRPr="005E2519">
        <w:rPr>
          <w:rFonts w:ascii="Simplified Arabic" w:eastAsia="Calibri" w:hAnsi="Simplified Arabic" w:cs="Simplified Arabic" w:hint="cs"/>
          <w:kern w:val="0"/>
          <w:sz w:val="24"/>
          <w:szCs w:val="24"/>
          <w:rtl/>
          <w14:ligatures w14:val="none"/>
        </w:rPr>
        <w:t>إذ</w:t>
      </w:r>
      <w:r w:rsidRPr="005E2519">
        <w:rPr>
          <w:rFonts w:ascii="Simplified Arabic" w:eastAsia="Calibri" w:hAnsi="Simplified Arabic" w:cs="Simplified Arabic"/>
          <w:kern w:val="0"/>
          <w:sz w:val="24"/>
          <w:szCs w:val="24"/>
          <w:rtl/>
          <w14:ligatures w14:val="none"/>
        </w:rPr>
        <w:t xml:space="preserve"> يجب أن يكون قادرًا على تحفيز الفريق وقيادته نحو تحقيق الأهداف المشتركة، </w:t>
      </w:r>
      <w:r w:rsidRPr="005E2519">
        <w:rPr>
          <w:rFonts w:ascii="Simplified Arabic" w:eastAsia="Calibri" w:hAnsi="Simplified Arabic" w:cs="Simplified Arabic" w:hint="cs"/>
          <w:kern w:val="0"/>
          <w:sz w:val="24"/>
          <w:szCs w:val="24"/>
          <w:rtl/>
          <w14:ligatures w14:val="none"/>
        </w:rPr>
        <w:t>بما</w:t>
      </w:r>
      <w:r w:rsidRPr="005E2519">
        <w:rPr>
          <w:rFonts w:ascii="Simplified Arabic" w:eastAsia="Calibri" w:hAnsi="Simplified Arabic" w:cs="Simplified Arabic"/>
          <w:kern w:val="0"/>
          <w:sz w:val="24"/>
          <w:szCs w:val="24"/>
          <w:rtl/>
          <w14:ligatures w14:val="none"/>
        </w:rPr>
        <w:t xml:space="preserve"> يعزز روح التعاون والالتزام</w:t>
      </w:r>
      <w:r w:rsidRPr="005E2519">
        <w:rPr>
          <w:rFonts w:ascii="Simplified Arabic" w:eastAsia="Calibri" w:hAnsi="Simplified Arabic" w:cs="Simplified Arabic" w:hint="cs"/>
          <w:kern w:val="0"/>
          <w:sz w:val="24"/>
          <w:szCs w:val="24"/>
          <w:rtl/>
          <w14:ligatures w14:val="none"/>
        </w:rPr>
        <w:t xml:space="preserve"> (</w:t>
      </w:r>
      <w:r w:rsidRPr="005E2519">
        <w:rPr>
          <w:rFonts w:asciiTheme="majorBidi" w:hAnsiTheme="majorBidi" w:cstheme="majorBidi"/>
          <w:sz w:val="24"/>
          <w:szCs w:val="24"/>
        </w:rPr>
        <w:t>Aga et al., 2016</w:t>
      </w:r>
      <w:r w:rsidRPr="005E2519">
        <w:rPr>
          <w:rFonts w:ascii="Simplified Arabic" w:eastAsia="Calibri" w:hAnsi="Simplified Arabic" w:cs="Simplified Arabic" w:hint="cs"/>
          <w:kern w:val="0"/>
          <w:sz w:val="24"/>
          <w:szCs w:val="24"/>
          <w:rtl/>
          <w14:ligatures w14:val="none"/>
        </w:rPr>
        <w:t xml:space="preserve">). </w:t>
      </w:r>
    </w:p>
    <w:p w14:paraId="0A786EE0"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kern w:val="0"/>
          <w:sz w:val="24"/>
          <w:szCs w:val="24"/>
          <w:rtl/>
          <w14:ligatures w14:val="none"/>
        </w:rPr>
        <w:t>بالإضافة إلى ذلك، يمتلك مدير المشروع الناجح</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مهارات اتصال متقدّمة تمكّنه</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 xml:space="preserve">من التفاعل بفعالية مع جميع الأطراف المعنيّة، بما في ذلك الفريق التقني والعملاء </w:t>
      </w:r>
      <w:r w:rsidRPr="005E2519">
        <w:rPr>
          <w:rFonts w:ascii="Simplified Arabic" w:eastAsia="Calibri" w:hAnsi="Simplified Arabic" w:cs="Simplified Arabic" w:hint="cs"/>
          <w:kern w:val="0"/>
          <w:sz w:val="24"/>
          <w:szCs w:val="24"/>
          <w:rtl/>
          <w14:ligatures w14:val="none"/>
        </w:rPr>
        <w:t>وأصحاب المصلحة</w:t>
      </w:r>
      <w:r w:rsidRPr="005E2519">
        <w:rPr>
          <w:rFonts w:ascii="Simplified Arabic" w:eastAsia="Calibri" w:hAnsi="Simplified Arabic" w:cs="Simplified Arabic"/>
          <w:kern w:val="0"/>
          <w:sz w:val="24"/>
          <w:szCs w:val="24"/>
          <w:rtl/>
          <w14:ligatures w14:val="none"/>
        </w:rPr>
        <w:t>، مما يضمن تدفّق المعلومات بشكل واضح ويقلّل من سوء الفهم</w:t>
      </w:r>
      <w:r w:rsidRPr="005E2519">
        <w:rPr>
          <w:rFonts w:ascii="Simplified Arabic" w:eastAsia="Calibri" w:hAnsi="Simplified Arabic" w:cs="Simplified Arabic" w:hint="cs"/>
          <w:kern w:val="0"/>
          <w:sz w:val="24"/>
          <w:szCs w:val="24"/>
          <w:rtl/>
          <w14:ligatures w14:val="none"/>
        </w:rPr>
        <w:t xml:space="preserve"> (</w:t>
      </w:r>
      <w:r w:rsidRPr="005E2519">
        <w:rPr>
          <w:rFonts w:asciiTheme="majorBidi" w:eastAsia="Calibri" w:hAnsiTheme="majorBidi" w:cstheme="majorBidi"/>
          <w:kern w:val="0"/>
          <w:sz w:val="24"/>
          <w:szCs w:val="24"/>
          <w14:ligatures w14:val="none"/>
        </w:rPr>
        <w:t>Galli, 2022</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كما يُعدّ التفكير الاستراتيجي</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والقدرة على حل المشكلات</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 xml:space="preserve">من السمات المهمّة، حيث يتعامل مدير المشروع مع تحديات متعدّدة ويتخذ قرارات سريعة وفعّالة لضمان استمرارية العمل وتحقيق النتائج المرجوّة </w:t>
      </w:r>
      <w:r w:rsidRPr="005E2519">
        <w:rPr>
          <w:rFonts w:ascii="Simplified Arabic" w:eastAsia="Calibri" w:hAnsi="Simplified Arabic" w:cs="Simplified Arabic" w:hint="cs"/>
          <w:kern w:val="0"/>
          <w:sz w:val="24"/>
          <w:szCs w:val="24"/>
          <w:rtl/>
          <w14:ligatures w14:val="none"/>
        </w:rPr>
        <w:t>(</w:t>
      </w:r>
      <w:r w:rsidRPr="005E2519">
        <w:rPr>
          <w:rFonts w:asciiTheme="majorBidi" w:eastAsia="Calibri" w:hAnsiTheme="majorBidi" w:cstheme="majorBidi"/>
          <w:kern w:val="0"/>
          <w:sz w:val="24"/>
          <w:szCs w:val="24"/>
          <w14:ligatures w14:val="none"/>
        </w:rPr>
        <w:t>Kerzner, 2022</w:t>
      </w:r>
      <w:r w:rsidRPr="005E2519">
        <w:rPr>
          <w:rFonts w:ascii="Simplified Arabic" w:eastAsia="Calibri" w:hAnsi="Simplified Arabic" w:cs="Simplified Arabic" w:hint="cs"/>
          <w:kern w:val="0"/>
          <w:sz w:val="24"/>
          <w:szCs w:val="24"/>
          <w:rtl/>
          <w14:ligatures w14:val="none"/>
        </w:rPr>
        <w:t>).</w:t>
      </w:r>
    </w:p>
    <w:p w14:paraId="4942415F"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rtl/>
          <w14:ligatures w14:val="none"/>
        </w:rPr>
      </w:pPr>
      <w:r w:rsidRPr="005E2519">
        <w:rPr>
          <w:rFonts w:ascii="Simplified Arabic" w:eastAsia="Calibri" w:hAnsi="Simplified Arabic" w:cs="Simplified Arabic"/>
          <w:kern w:val="0"/>
          <w:sz w:val="24"/>
          <w:szCs w:val="24"/>
          <w:rtl/>
          <w14:ligatures w14:val="none"/>
        </w:rPr>
        <w:t>إلى جانب هذه السمات، يؤدّي الذكاء العاطفي</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دورًا محوريًا</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 xml:space="preserve">في نجاح مدير المشروع، حيث يساعده على فهم وإدارة مشاعره ومشاعر الآخرين بفاعلية، مما يعزّز التعاون ويقلّل من التوترات في بيئة العمل. ويتمتّع مدير المشروع </w:t>
      </w:r>
      <w:r w:rsidRPr="005E2519">
        <w:rPr>
          <w:rFonts w:ascii="Simplified Arabic" w:eastAsia="Calibri" w:hAnsi="Simplified Arabic" w:cs="Simplified Arabic"/>
          <w:kern w:val="0"/>
          <w:sz w:val="24"/>
          <w:szCs w:val="24"/>
          <w:rtl/>
          <w14:ligatures w14:val="none"/>
        </w:rPr>
        <w:lastRenderedPageBreak/>
        <w:t>الذي يمتلك ذكاءً عاطفيًا عاليًا</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 xml:space="preserve">بالقدرة على تحفيز الفريق وبناء علاقات عمل قوية، </w:t>
      </w:r>
      <w:r w:rsidRPr="005E2519">
        <w:rPr>
          <w:rFonts w:ascii="Simplified Arabic" w:eastAsia="Calibri" w:hAnsi="Simplified Arabic" w:cs="Simplified Arabic" w:hint="cs"/>
          <w:kern w:val="0"/>
          <w:sz w:val="24"/>
          <w:szCs w:val="24"/>
          <w:rtl/>
          <w14:ligatures w14:val="none"/>
        </w:rPr>
        <w:t xml:space="preserve">وهو ما </w:t>
      </w:r>
      <w:r w:rsidRPr="005E2519">
        <w:rPr>
          <w:rFonts w:ascii="Simplified Arabic" w:eastAsia="Calibri" w:hAnsi="Simplified Arabic" w:cs="Simplified Arabic"/>
          <w:kern w:val="0"/>
          <w:sz w:val="24"/>
          <w:szCs w:val="24"/>
          <w:rtl/>
          <w14:ligatures w14:val="none"/>
        </w:rPr>
        <w:t xml:space="preserve">ينعكس إيجابًا على أداء المشروع بشكل عام. </w:t>
      </w:r>
      <w:r w:rsidRPr="005E2519">
        <w:rPr>
          <w:rFonts w:ascii="Simplified Arabic" w:eastAsia="Calibri" w:hAnsi="Simplified Arabic" w:cs="Simplified Arabic" w:hint="cs"/>
          <w:kern w:val="0"/>
          <w:sz w:val="24"/>
          <w:szCs w:val="24"/>
          <w:rtl/>
          <w14:ligatures w14:val="none"/>
        </w:rPr>
        <w:t xml:space="preserve">وقد أشار </w:t>
      </w:r>
      <w:proofErr w:type="spellStart"/>
      <w:r w:rsidRPr="005E2519">
        <w:rPr>
          <w:rFonts w:ascii="Simplified Arabic" w:eastAsia="Calibri" w:hAnsi="Simplified Arabic" w:cs="Simplified Arabic" w:hint="cs"/>
          <w:kern w:val="0"/>
          <w:sz w:val="24"/>
          <w:szCs w:val="24"/>
          <w:rtl/>
          <w14:ligatures w14:val="none"/>
        </w:rPr>
        <w:t>جولمان</w:t>
      </w:r>
      <w:proofErr w:type="spellEnd"/>
      <w:r w:rsidRPr="005E2519">
        <w:rPr>
          <w:rFonts w:ascii="Simplified Arabic" w:eastAsia="Calibri" w:hAnsi="Simplified Arabic" w:cs="Simplified Arabic" w:hint="cs"/>
          <w:kern w:val="0"/>
          <w:sz w:val="24"/>
          <w:szCs w:val="24"/>
          <w:rtl/>
          <w14:ligatures w14:val="none"/>
        </w:rPr>
        <w:t xml:space="preserve"> (</w:t>
      </w:r>
      <w:r w:rsidRPr="005E2519">
        <w:rPr>
          <w:rFonts w:asciiTheme="majorBidi" w:eastAsia="Calibri" w:hAnsiTheme="majorBidi" w:cstheme="majorBidi"/>
          <w:kern w:val="0"/>
          <w:sz w:val="24"/>
          <w:szCs w:val="24"/>
          <w14:ligatures w14:val="none"/>
        </w:rPr>
        <w:t>Goleman, 1998</w:t>
      </w:r>
      <w:r w:rsidRPr="005E2519">
        <w:rPr>
          <w:rFonts w:ascii="Simplified Arabic" w:eastAsia="Calibri" w:hAnsi="Simplified Arabic" w:cs="Simplified Arabic" w:hint="cs"/>
          <w:kern w:val="0"/>
          <w:sz w:val="24"/>
          <w:szCs w:val="24"/>
          <w:rtl/>
          <w14:ligatures w14:val="none"/>
        </w:rPr>
        <w:t xml:space="preserve">) إلى أن </w:t>
      </w:r>
      <w:r w:rsidRPr="005E2519">
        <w:rPr>
          <w:rFonts w:ascii="Simplified Arabic" w:eastAsia="Calibri" w:hAnsi="Simplified Arabic" w:cs="Simplified Arabic"/>
          <w:kern w:val="0"/>
          <w:sz w:val="24"/>
          <w:szCs w:val="24"/>
          <w:rtl/>
          <w14:ligatures w14:val="none"/>
        </w:rPr>
        <w:t>الذكاء العاطفي يُعدّ عاملًا رئيسيًا</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 xml:space="preserve">في تمييز القادة الناجحين عن غيرهم، حيث </w:t>
      </w:r>
      <w:r w:rsidRPr="005E2519">
        <w:rPr>
          <w:rFonts w:ascii="Simplified Arabic" w:eastAsia="Calibri" w:hAnsi="Simplified Arabic" w:cs="Simplified Arabic" w:hint="cs"/>
          <w:kern w:val="0"/>
          <w:sz w:val="24"/>
          <w:szCs w:val="24"/>
          <w:rtl/>
          <w14:ligatures w14:val="none"/>
        </w:rPr>
        <w:t>يسهم</w:t>
      </w:r>
      <w:r w:rsidRPr="005E2519">
        <w:rPr>
          <w:rFonts w:ascii="Simplified Arabic" w:eastAsia="Calibri" w:hAnsi="Simplified Arabic" w:cs="Simplified Arabic"/>
          <w:kern w:val="0"/>
          <w:sz w:val="24"/>
          <w:szCs w:val="24"/>
          <w:rtl/>
          <w14:ligatures w14:val="none"/>
        </w:rPr>
        <w:t xml:space="preserve"> في تحسين صنع القرار وبناء الثقة داخل الفريق. </w:t>
      </w:r>
      <w:r w:rsidRPr="005E2519">
        <w:rPr>
          <w:rFonts w:ascii="Simplified Arabic" w:eastAsia="Calibri" w:hAnsi="Simplified Arabic" w:cs="Simplified Arabic" w:hint="cs"/>
          <w:kern w:val="0"/>
          <w:sz w:val="24"/>
          <w:szCs w:val="24"/>
          <w:rtl/>
          <w14:ligatures w14:val="none"/>
        </w:rPr>
        <w:t xml:space="preserve">كما </w:t>
      </w:r>
      <w:r w:rsidRPr="005E2519">
        <w:rPr>
          <w:rFonts w:ascii="Simplified Arabic" w:eastAsia="Calibri" w:hAnsi="Simplified Arabic" w:cs="Simplified Arabic"/>
          <w:kern w:val="0"/>
          <w:sz w:val="24"/>
          <w:szCs w:val="24"/>
          <w:rtl/>
          <w14:ligatures w14:val="none"/>
        </w:rPr>
        <w:t>أشارت دراسة</w:t>
      </w:r>
      <w:r w:rsidRPr="005E2519">
        <w:rPr>
          <w:rFonts w:ascii="Simplified Arabic" w:eastAsia="Calibri" w:hAnsi="Simplified Arabic" w:cs="Simplified Arabic" w:hint="cs"/>
          <w:kern w:val="0"/>
          <w:sz w:val="24"/>
          <w:szCs w:val="24"/>
          <w:rtl/>
          <w14:ligatures w14:val="none"/>
        </w:rPr>
        <w:t xml:space="preserve"> أحمد وآخرون (</w:t>
      </w:r>
      <w:r w:rsidRPr="005E2519">
        <w:rPr>
          <w:rFonts w:asciiTheme="majorBidi" w:eastAsia="Calibri" w:hAnsiTheme="majorBidi" w:cstheme="majorBidi"/>
          <w:kern w:val="0"/>
          <w:sz w:val="24"/>
          <w:szCs w:val="24"/>
          <w14:ligatures w14:val="none"/>
        </w:rPr>
        <w:t>Ahmad et al., 2022</w:t>
      </w:r>
      <w:r w:rsidRPr="005E2519">
        <w:rPr>
          <w:rFonts w:ascii="Simplified Arabic" w:eastAsia="Calibri" w:hAnsi="Simplified Arabic" w:cs="Simplified Arabic" w:hint="cs"/>
          <w:kern w:val="0"/>
          <w:sz w:val="24"/>
          <w:szCs w:val="24"/>
          <w:rtl/>
          <w14:ligatures w14:val="none"/>
        </w:rPr>
        <w:t>) إ</w:t>
      </w:r>
      <w:r w:rsidRPr="005E2519">
        <w:rPr>
          <w:rFonts w:ascii="Simplified Arabic" w:eastAsia="Calibri" w:hAnsi="Simplified Arabic" w:cs="Simplified Arabic"/>
          <w:kern w:val="0"/>
          <w:sz w:val="24"/>
          <w:szCs w:val="24"/>
          <w:rtl/>
          <w14:ligatures w14:val="none"/>
        </w:rPr>
        <w:t>لى أن مديري المشاريع الذين يتمتّعون بمستويات عالية من الذكاء العاطفي يكونون أكثر نجاحًا في إدارة النزاعات وتحقيق أهداف المشروع في الوقت المحدَّد وفي حدود الميزانية، خاصة في المشاريع الإنشائية</w:t>
      </w:r>
      <w:r w:rsidRPr="005E2519">
        <w:rPr>
          <w:rFonts w:ascii="Simplified Arabic" w:eastAsia="Calibri" w:hAnsi="Simplified Arabic" w:cs="Simplified Arabic"/>
          <w:kern w:val="0"/>
          <w:sz w:val="24"/>
          <w:szCs w:val="24"/>
          <w14:ligatures w14:val="none"/>
        </w:rPr>
        <w:t>.</w:t>
      </w:r>
    </w:p>
    <w:p w14:paraId="0DD2BA9D"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kern w:val="0"/>
          <w:sz w:val="24"/>
          <w:szCs w:val="24"/>
          <w:rtl/>
          <w14:ligatures w14:val="none"/>
        </w:rPr>
        <w:t>يتضح أن نجاح مدير المشروع يرتبط بتكامل سماته القيادية والتنظيمية والاتصالية مع قدرته على توظيف الذكاء العاطفي في إدارة الفرق وبناء العلاقات. فهذه السمات مجتمعة تشكّل أساسًا لتحقيق الأهداف بكفاءة وضمان استدامة نتائج المشاريع، خاصة في البيئات المعقّدة مثل المشاريع الإنشائية</w:t>
      </w:r>
      <w:r w:rsidRPr="005E2519">
        <w:rPr>
          <w:rFonts w:ascii="Simplified Arabic" w:eastAsia="Calibri" w:hAnsi="Simplified Arabic" w:cs="Simplified Arabic" w:hint="cs"/>
          <w:kern w:val="0"/>
          <w:sz w:val="24"/>
          <w:szCs w:val="24"/>
          <w:rtl/>
          <w14:ligatures w14:val="none"/>
        </w:rPr>
        <w:t>.</w:t>
      </w:r>
    </w:p>
    <w:p w14:paraId="684DCCCF" w14:textId="77777777" w:rsidR="00D4695B" w:rsidRPr="005E2519" w:rsidRDefault="00D4695B" w:rsidP="00D4695B">
      <w:pPr>
        <w:bidi/>
        <w:spacing w:before="100" w:beforeAutospacing="1" w:after="240" w:line="360" w:lineRule="auto"/>
        <w:rPr>
          <w:rFonts w:ascii="Simplified Arabic" w:eastAsia="Calibri" w:hAnsi="Simplified Arabic" w:cs="Simplified Arabic"/>
          <w:b/>
          <w:bCs/>
          <w:kern w:val="0"/>
          <w:sz w:val="32"/>
          <w:szCs w:val="32"/>
          <w:rtl/>
          <w14:ligatures w14:val="none"/>
        </w:rPr>
      </w:pPr>
      <w:r w:rsidRPr="005E2519">
        <w:rPr>
          <w:rFonts w:ascii="Simplified Arabic" w:eastAsia="Calibri" w:hAnsi="Simplified Arabic" w:cs="Simplified Arabic" w:hint="cs"/>
          <w:b/>
          <w:bCs/>
          <w:kern w:val="0"/>
          <w:sz w:val="32"/>
          <w:szCs w:val="32"/>
          <w:rtl/>
          <w14:ligatures w14:val="none"/>
        </w:rPr>
        <w:t>أثر أداء مدير المشروع على المشاريع:</w:t>
      </w:r>
    </w:p>
    <w:p w14:paraId="0BB70EBF"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hint="cs"/>
          <w:kern w:val="0"/>
          <w:sz w:val="24"/>
          <w:szCs w:val="24"/>
          <w:rtl/>
          <w14:ligatures w14:val="none"/>
        </w:rPr>
        <w:t>يؤدي</w:t>
      </w:r>
      <w:r w:rsidRPr="005E2519">
        <w:rPr>
          <w:rFonts w:ascii="Simplified Arabic" w:eastAsia="Calibri" w:hAnsi="Simplified Arabic" w:cs="Simplified Arabic"/>
          <w:kern w:val="0"/>
          <w:sz w:val="24"/>
          <w:szCs w:val="24"/>
          <w:rtl/>
          <w14:ligatures w14:val="none"/>
        </w:rPr>
        <w:t xml:space="preserve"> مديرو المشاريع دورًا محوريًا</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في تحديد مسار</w:t>
      </w:r>
      <w:r w:rsidRPr="005E2519">
        <w:rPr>
          <w:rFonts w:ascii="Simplified Arabic" w:eastAsia="Calibri" w:hAnsi="Simplified Arabic" w:cs="Simplified Arabic" w:hint="cs"/>
          <w:kern w:val="0"/>
          <w:sz w:val="24"/>
          <w:szCs w:val="24"/>
          <w:rtl/>
          <w14:ligatures w14:val="none"/>
        </w:rPr>
        <w:t xml:space="preserve">ها </w:t>
      </w:r>
      <w:r w:rsidRPr="005E2519">
        <w:rPr>
          <w:rFonts w:ascii="Simplified Arabic" w:eastAsia="Calibri" w:hAnsi="Simplified Arabic" w:cs="Simplified Arabic"/>
          <w:kern w:val="0"/>
          <w:sz w:val="24"/>
          <w:szCs w:val="24"/>
          <w:rtl/>
          <w14:ligatures w14:val="none"/>
        </w:rPr>
        <w:t xml:space="preserve">وضمان تحقيق أهدافها بنجاح أو تعرّضها للفشل. فهم يتحمّلون مسؤولية تخطيط وتنفيذ ومراقبة جميع مراحل المشروع، مما يجعل كفاءتهم القيادية والإدارية عاملًا حاسمًا في تحقيق النتائج المرجوّة. ووفقًا </w:t>
      </w:r>
      <w:proofErr w:type="spellStart"/>
      <w:r w:rsidRPr="005E2519">
        <w:rPr>
          <w:rFonts w:ascii="Simplified Arabic" w:eastAsia="Calibri" w:hAnsi="Simplified Arabic" w:cs="Simplified Arabic" w:hint="cs"/>
          <w:kern w:val="0"/>
          <w:sz w:val="24"/>
          <w:szCs w:val="24"/>
          <w:rtl/>
          <w14:ligatures w14:val="none"/>
        </w:rPr>
        <w:t>لكيرزنر</w:t>
      </w:r>
      <w:proofErr w:type="spellEnd"/>
      <w:r w:rsidRPr="005E2519">
        <w:rPr>
          <w:rFonts w:ascii="Simplified Arabic" w:eastAsia="Calibri" w:hAnsi="Simplified Arabic" w:cs="Simplified Arabic" w:hint="cs"/>
          <w:kern w:val="0"/>
          <w:sz w:val="24"/>
          <w:szCs w:val="24"/>
          <w:rtl/>
          <w14:ligatures w14:val="none"/>
        </w:rPr>
        <w:t>(</w:t>
      </w:r>
      <w:r w:rsidRPr="005E2519">
        <w:rPr>
          <w:rFonts w:asciiTheme="majorBidi" w:eastAsia="Calibri" w:hAnsiTheme="majorBidi" w:cstheme="majorBidi"/>
          <w:kern w:val="0"/>
          <w:sz w:val="24"/>
          <w:szCs w:val="24"/>
          <w14:ligatures w14:val="none"/>
        </w:rPr>
        <w:t>Kerzner, 2022</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فإن مدير المشروع الفعّال يتمتّع</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 xml:space="preserve">بالقدرة على تنسيق الموارد البشرية والمادية بكفاءة عالية، مما يضمن إتمام المشاريع ضمن الإطار الزمني والميزانية المحدَّدة. </w:t>
      </w:r>
      <w:r w:rsidRPr="005E2519">
        <w:rPr>
          <w:rFonts w:ascii="Simplified Arabic" w:eastAsia="Calibri" w:hAnsi="Simplified Arabic" w:cs="Simplified Arabic" w:hint="cs"/>
          <w:kern w:val="0"/>
          <w:sz w:val="24"/>
          <w:szCs w:val="24"/>
          <w:rtl/>
          <w14:ligatures w14:val="none"/>
        </w:rPr>
        <w:t>و</w:t>
      </w:r>
      <w:r w:rsidRPr="005E2519">
        <w:rPr>
          <w:rFonts w:ascii="Simplified Arabic" w:eastAsia="Calibri" w:hAnsi="Simplified Arabic" w:cs="Simplified Arabic"/>
          <w:kern w:val="0"/>
          <w:sz w:val="24"/>
          <w:szCs w:val="24"/>
          <w:rtl/>
          <w14:ligatures w14:val="none"/>
        </w:rPr>
        <w:t>في المقابل، يمكن أن يؤدّي ضعف الكفاءة أو سوء الإدارة إلى تأخيرات كبيرة، وتجاوزات في التكاليف، وحتى فشل المشروع بالكامل</w:t>
      </w:r>
      <w:r w:rsidRPr="005E2519">
        <w:rPr>
          <w:rFonts w:ascii="Simplified Arabic" w:eastAsia="Calibri" w:hAnsi="Simplified Arabic" w:cs="Simplified Arabic"/>
          <w:kern w:val="0"/>
          <w:sz w:val="24"/>
          <w:szCs w:val="24"/>
          <w14:ligatures w14:val="none"/>
        </w:rPr>
        <w:t>.</w:t>
      </w:r>
    </w:p>
    <w:p w14:paraId="08BD7E4C"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rtl/>
          <w14:ligatures w14:val="none"/>
        </w:rPr>
      </w:pPr>
      <w:r w:rsidRPr="005E2519">
        <w:rPr>
          <w:rFonts w:ascii="Simplified Arabic" w:eastAsia="Calibri" w:hAnsi="Simplified Arabic" w:cs="Simplified Arabic"/>
          <w:kern w:val="0"/>
          <w:sz w:val="24"/>
          <w:szCs w:val="24"/>
          <w:rtl/>
          <w14:ligatures w14:val="none"/>
        </w:rPr>
        <w:t xml:space="preserve">من جهة أخرى، تُظهر </w:t>
      </w:r>
      <w:r w:rsidRPr="005E2519">
        <w:rPr>
          <w:rFonts w:ascii="Simplified Arabic" w:eastAsia="Calibri" w:hAnsi="Simplified Arabic" w:cs="Simplified Arabic" w:hint="cs"/>
          <w:kern w:val="0"/>
          <w:sz w:val="24"/>
          <w:szCs w:val="24"/>
          <w:rtl/>
          <w14:ligatures w14:val="none"/>
        </w:rPr>
        <w:t xml:space="preserve">دراسة </w:t>
      </w:r>
      <w:proofErr w:type="spellStart"/>
      <w:r w:rsidRPr="005E2519">
        <w:rPr>
          <w:rFonts w:ascii="Simplified Arabic" w:eastAsia="Calibri" w:hAnsi="Simplified Arabic" w:cs="Simplified Arabic" w:hint="cs"/>
          <w:kern w:val="0"/>
          <w:sz w:val="24"/>
          <w:szCs w:val="24"/>
          <w:rtl/>
          <w14:ligatures w14:val="none"/>
        </w:rPr>
        <w:t>هوتش</w:t>
      </w:r>
      <w:proofErr w:type="spellEnd"/>
      <w:r w:rsidRPr="005E2519">
        <w:rPr>
          <w:rFonts w:ascii="Simplified Arabic" w:eastAsia="Calibri" w:hAnsi="Simplified Arabic" w:cs="Simplified Arabic" w:hint="cs"/>
          <w:kern w:val="0"/>
          <w:sz w:val="24"/>
          <w:szCs w:val="24"/>
          <w:rtl/>
          <w14:ligatures w14:val="none"/>
        </w:rPr>
        <w:t xml:space="preserve"> وآخرون (</w:t>
      </w:r>
      <w:r w:rsidRPr="005E2519">
        <w:rPr>
          <w:rFonts w:asciiTheme="majorBidi" w:eastAsia="Calibri" w:hAnsiTheme="majorBidi" w:cstheme="majorBidi"/>
          <w:kern w:val="0"/>
          <w:sz w:val="24"/>
          <w:szCs w:val="24"/>
          <w14:ligatures w14:val="none"/>
        </w:rPr>
        <w:t>Hoch et al., 2016</w:t>
      </w:r>
      <w:r w:rsidRPr="005E2519">
        <w:rPr>
          <w:rFonts w:ascii="Simplified Arabic" w:eastAsia="Calibri" w:hAnsi="Simplified Arabic" w:cs="Simplified Arabic" w:hint="cs"/>
          <w:kern w:val="0"/>
          <w:sz w:val="24"/>
          <w:szCs w:val="24"/>
          <w:rtl/>
          <w14:ligatures w14:val="none"/>
        </w:rPr>
        <w:t>)</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 xml:space="preserve">إلى أن </w:t>
      </w:r>
      <w:r w:rsidRPr="005E2519">
        <w:rPr>
          <w:rFonts w:ascii="Simplified Arabic" w:eastAsia="Calibri" w:hAnsi="Simplified Arabic" w:cs="Simplified Arabic"/>
          <w:kern w:val="0"/>
          <w:sz w:val="24"/>
          <w:szCs w:val="24"/>
          <w:rtl/>
          <w14:ligatures w14:val="none"/>
        </w:rPr>
        <w:t>القيادة التحويلية</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 xml:space="preserve">لمدير المشروع تسهم بشكل كبير في تعزيز بناء الفريق وتحسين قنوات التواصل، مما يزيد من احتمالية نجاح المشروع. ووفقًا </w:t>
      </w:r>
      <w:r w:rsidRPr="005E2519">
        <w:rPr>
          <w:rFonts w:ascii="Simplified Arabic" w:eastAsia="Calibri" w:hAnsi="Simplified Arabic" w:cs="Simplified Arabic" w:hint="cs"/>
          <w:kern w:val="0"/>
          <w:sz w:val="24"/>
          <w:szCs w:val="24"/>
          <w:rtl/>
          <w14:ligatures w14:val="none"/>
        </w:rPr>
        <w:t xml:space="preserve">لما أوضحه </w:t>
      </w:r>
      <w:proofErr w:type="spellStart"/>
      <w:r w:rsidRPr="005E2519">
        <w:rPr>
          <w:rFonts w:ascii="Simplified Arabic" w:eastAsia="Calibri" w:hAnsi="Simplified Arabic" w:cs="Simplified Arabic" w:hint="cs"/>
          <w:kern w:val="0"/>
          <w:sz w:val="24"/>
          <w:szCs w:val="24"/>
          <w:rtl/>
          <w14:ligatures w14:val="none"/>
        </w:rPr>
        <w:t>بيرسانيتي</w:t>
      </w:r>
      <w:proofErr w:type="spellEnd"/>
      <w:r w:rsidRPr="005E2519">
        <w:rPr>
          <w:rFonts w:ascii="Simplified Arabic" w:eastAsia="Calibri" w:hAnsi="Simplified Arabic" w:cs="Simplified Arabic" w:hint="cs"/>
          <w:kern w:val="0"/>
          <w:sz w:val="24"/>
          <w:szCs w:val="24"/>
          <w:rtl/>
          <w14:ligatures w14:val="none"/>
        </w:rPr>
        <w:t xml:space="preserve"> </w:t>
      </w:r>
      <w:proofErr w:type="spellStart"/>
      <w:r w:rsidRPr="005E2519">
        <w:rPr>
          <w:rFonts w:ascii="Simplified Arabic" w:eastAsia="Calibri" w:hAnsi="Simplified Arabic" w:cs="Simplified Arabic" w:hint="cs"/>
          <w:kern w:val="0"/>
          <w:sz w:val="24"/>
          <w:szCs w:val="24"/>
          <w:rtl/>
          <w14:ligatures w14:val="none"/>
        </w:rPr>
        <w:t>وكارفالو</w:t>
      </w:r>
      <w:proofErr w:type="spellEnd"/>
      <w:r w:rsidRPr="005E2519">
        <w:rPr>
          <w:rFonts w:ascii="Simplified Arabic" w:eastAsia="Calibri" w:hAnsi="Simplified Arabic" w:cs="Simplified Arabic" w:hint="cs"/>
          <w:kern w:val="0"/>
          <w:sz w:val="24"/>
          <w:szCs w:val="24"/>
          <w:rtl/>
          <w14:ligatures w14:val="none"/>
        </w:rPr>
        <w:t xml:space="preserve"> (</w:t>
      </w:r>
      <w:proofErr w:type="spellStart"/>
      <w:r w:rsidRPr="005E2519">
        <w:rPr>
          <w:rFonts w:asciiTheme="majorBidi" w:eastAsia="Calibri" w:hAnsiTheme="majorBidi" w:cstheme="majorBidi"/>
          <w:kern w:val="0"/>
          <w:sz w:val="24"/>
          <w:szCs w:val="24"/>
          <w14:ligatures w14:val="none"/>
        </w:rPr>
        <w:t>Berssaneti</w:t>
      </w:r>
      <w:proofErr w:type="spellEnd"/>
      <w:r w:rsidRPr="005E2519">
        <w:rPr>
          <w:rFonts w:asciiTheme="majorBidi" w:eastAsia="Calibri" w:hAnsiTheme="majorBidi" w:cstheme="majorBidi"/>
          <w:kern w:val="0"/>
          <w:sz w:val="24"/>
          <w:szCs w:val="24"/>
          <w14:ligatures w14:val="none"/>
        </w:rPr>
        <w:t xml:space="preserve"> &amp; Carvalho, 2015</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فإن غياب مهارات الاتصال الفعّالة أو القدرة على إدارة النزاعات قد يؤدّي إلى تفكك الفريق وتراجع الأداء العام</w:t>
      </w:r>
      <w:r w:rsidRPr="005E2519">
        <w:rPr>
          <w:rFonts w:ascii="Simplified Arabic" w:eastAsia="Calibri" w:hAnsi="Simplified Arabic" w:cs="Simplified Arabic" w:hint="cs"/>
          <w:kern w:val="0"/>
          <w:sz w:val="24"/>
          <w:szCs w:val="24"/>
          <w:rtl/>
          <w14:ligatures w14:val="none"/>
        </w:rPr>
        <w:t xml:space="preserve"> للمشروع.</w:t>
      </w:r>
      <w:r w:rsidRPr="005E2519">
        <w:rPr>
          <w:rFonts w:ascii="Simplified Arabic" w:eastAsia="Calibri" w:hAnsi="Simplified Arabic" w:cs="Simplified Arabic"/>
          <w:kern w:val="0"/>
          <w:sz w:val="24"/>
          <w:szCs w:val="24"/>
          <w14:ligatures w14:val="none"/>
        </w:rPr>
        <w:t xml:space="preserve"> </w:t>
      </w:r>
      <w:r w:rsidRPr="005E2519">
        <w:rPr>
          <w:rFonts w:ascii="Simplified Arabic" w:eastAsia="Calibri" w:hAnsi="Simplified Arabic" w:cs="Simplified Arabic" w:hint="cs"/>
          <w:kern w:val="0"/>
          <w:sz w:val="24"/>
          <w:szCs w:val="24"/>
          <w:rtl/>
          <w14:ligatures w14:val="none"/>
        </w:rPr>
        <w:t xml:space="preserve">وفي السياق ذاته، </w:t>
      </w:r>
      <w:r w:rsidRPr="005E2519">
        <w:rPr>
          <w:rFonts w:ascii="Simplified Arabic" w:eastAsia="Calibri" w:hAnsi="Simplified Arabic" w:cs="Simplified Arabic"/>
          <w:kern w:val="0"/>
          <w:sz w:val="24"/>
          <w:szCs w:val="24"/>
          <w:rtl/>
          <w14:ligatures w14:val="none"/>
        </w:rPr>
        <w:t xml:space="preserve">يؤكّد </w:t>
      </w:r>
      <w:r w:rsidRPr="005E2519">
        <w:rPr>
          <w:rFonts w:ascii="Simplified Arabic" w:eastAsia="Calibri" w:hAnsi="Simplified Arabic" w:cs="Simplified Arabic" w:hint="cs"/>
          <w:kern w:val="0"/>
          <w:sz w:val="24"/>
          <w:szCs w:val="24"/>
          <w:rtl/>
          <w14:ligatures w14:val="none"/>
        </w:rPr>
        <w:t>أحمد وآخرون (</w:t>
      </w:r>
      <w:r w:rsidRPr="005E2519">
        <w:rPr>
          <w:rFonts w:asciiTheme="majorBidi" w:eastAsia="Calibri" w:hAnsiTheme="majorBidi" w:cstheme="majorBidi"/>
          <w:kern w:val="0"/>
          <w:sz w:val="24"/>
          <w:szCs w:val="24"/>
          <w14:ligatures w14:val="none"/>
        </w:rPr>
        <w:t>Ahmad et al., 2022</w:t>
      </w:r>
      <w:r w:rsidRPr="005E2519">
        <w:rPr>
          <w:rFonts w:ascii="Simplified Arabic" w:eastAsia="Calibri" w:hAnsi="Simplified Arabic" w:cs="Simplified Arabic" w:hint="cs"/>
          <w:kern w:val="0"/>
          <w:sz w:val="24"/>
          <w:szCs w:val="24"/>
          <w:rtl/>
          <w14:ligatures w14:val="none"/>
        </w:rPr>
        <w:t>) على أهمية</w:t>
      </w:r>
      <w:r w:rsidRPr="005E2519">
        <w:rPr>
          <w:rFonts w:ascii="Simplified Arabic" w:eastAsia="Calibri" w:hAnsi="Simplified Arabic" w:cs="Simplified Arabic"/>
          <w:kern w:val="0"/>
          <w:sz w:val="24"/>
          <w:szCs w:val="24"/>
          <w:rtl/>
          <w14:ligatures w14:val="none"/>
        </w:rPr>
        <w:t xml:space="preserve"> الذكاء العاطفي لمدير المشروع في إدارة التوترات وتعزيز التعاون بين أعضاء الفريق، </w:t>
      </w:r>
      <w:r w:rsidRPr="005E2519">
        <w:rPr>
          <w:rFonts w:ascii="Simplified Arabic" w:eastAsia="Calibri" w:hAnsi="Simplified Arabic" w:cs="Simplified Arabic" w:hint="cs"/>
          <w:kern w:val="0"/>
          <w:sz w:val="24"/>
          <w:szCs w:val="24"/>
          <w:rtl/>
          <w14:ligatures w14:val="none"/>
        </w:rPr>
        <w:t xml:space="preserve">وهو </w:t>
      </w:r>
      <w:r w:rsidRPr="005E2519">
        <w:rPr>
          <w:rFonts w:ascii="Simplified Arabic" w:eastAsia="Calibri" w:hAnsi="Simplified Arabic" w:cs="Simplified Arabic"/>
          <w:kern w:val="0"/>
          <w:sz w:val="24"/>
          <w:szCs w:val="24"/>
          <w:rtl/>
          <w14:ligatures w14:val="none"/>
        </w:rPr>
        <w:t>ما ينعكس إيجابيًا على جودة النتائج النهائية للمشروع</w:t>
      </w:r>
      <w:r w:rsidRPr="005E2519">
        <w:rPr>
          <w:rFonts w:ascii="Simplified Arabic" w:eastAsia="Calibri" w:hAnsi="Simplified Arabic" w:cs="Simplified Arabic" w:hint="cs"/>
          <w:kern w:val="0"/>
          <w:sz w:val="24"/>
          <w:szCs w:val="24"/>
          <w:rtl/>
          <w14:ligatures w14:val="none"/>
        </w:rPr>
        <w:t>.</w:t>
      </w:r>
    </w:p>
    <w:p w14:paraId="68A2D2F8" w14:textId="77777777" w:rsidR="00D4695B" w:rsidRPr="005E2519" w:rsidRDefault="00D4695B" w:rsidP="00D4695B">
      <w:pPr>
        <w:bidi/>
        <w:jc w:val="both"/>
        <w:rPr>
          <w:rFonts w:ascii="Simplified Arabic" w:hAnsi="Simplified Arabic" w:cs="Simplified Arabic"/>
          <w:b/>
          <w:bCs/>
          <w:sz w:val="32"/>
          <w:szCs w:val="32"/>
        </w:rPr>
      </w:pPr>
      <w:r w:rsidRPr="005E2519">
        <w:rPr>
          <w:rFonts w:ascii="Simplified Arabic" w:hAnsi="Simplified Arabic" w:cs="Simplified Arabic" w:hint="cs"/>
          <w:b/>
          <w:bCs/>
          <w:sz w:val="32"/>
          <w:szCs w:val="32"/>
          <w:rtl/>
        </w:rPr>
        <w:lastRenderedPageBreak/>
        <w:t>مهارات</w:t>
      </w:r>
      <w:r w:rsidRPr="005E2519">
        <w:rPr>
          <w:rFonts w:ascii="Simplified Arabic" w:hAnsi="Simplified Arabic" w:cs="Simplified Arabic"/>
          <w:b/>
          <w:bCs/>
          <w:sz w:val="32"/>
          <w:szCs w:val="32"/>
          <w:rtl/>
        </w:rPr>
        <w:t xml:space="preserve"> الذكاء العاطفي المتعلقة بإدارة المشاريع:</w:t>
      </w:r>
    </w:p>
    <w:p w14:paraId="4984581F"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 xml:space="preserve">حدد </w:t>
      </w:r>
      <w:proofErr w:type="spellStart"/>
      <w:r w:rsidRPr="005E2519">
        <w:rPr>
          <w:rFonts w:ascii="Simplified Arabic" w:hAnsi="Simplified Arabic" w:cs="Simplified Arabic"/>
          <w:sz w:val="24"/>
          <w:szCs w:val="24"/>
          <w:rtl/>
        </w:rPr>
        <w:t>ميرسينو</w:t>
      </w:r>
      <w:proofErr w:type="spellEnd"/>
      <w:r w:rsidRPr="005E2519">
        <w:rPr>
          <w:rFonts w:ascii="Simplified Arabic" w:hAnsi="Simplified Arabic" w:cs="Simplified Arabic"/>
          <w:sz w:val="24"/>
          <w:szCs w:val="24"/>
          <w:rtl/>
        </w:rPr>
        <w:t xml:space="preserve"> (</w:t>
      </w:r>
      <w:r w:rsidRPr="005E2519">
        <w:rPr>
          <w:rFonts w:asciiTheme="majorBidi" w:hAnsiTheme="majorBidi" w:cstheme="majorBidi"/>
          <w:sz w:val="24"/>
          <w:szCs w:val="24"/>
        </w:rPr>
        <w:t>Mersino, 2016</w:t>
      </w:r>
      <w:r w:rsidRPr="005E2519">
        <w:rPr>
          <w:rFonts w:ascii="Simplified Arabic" w:hAnsi="Simplified Arabic" w:cs="Simplified Arabic"/>
          <w:sz w:val="24"/>
          <w:szCs w:val="24"/>
          <w:rtl/>
        </w:rPr>
        <w:t>)</w:t>
      </w:r>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المهارات والصفات الأساسية التي يجب أن يتمتّع بها مدير المشروع الناجح، حيث طوّر إطار عمل مُعدَّل استنادًا</w:t>
      </w:r>
      <w:r w:rsidRPr="005E2519">
        <w:rPr>
          <w:rFonts w:ascii="Simplified Arabic" w:hAnsi="Simplified Arabic" w:cs="Simplified Arabic" w:hint="cs"/>
          <w:sz w:val="24"/>
          <w:szCs w:val="24"/>
          <w:rtl/>
        </w:rPr>
        <w:t xml:space="preserve"> إلى</w:t>
      </w:r>
      <w:r w:rsidRPr="005E2519">
        <w:rPr>
          <w:rFonts w:ascii="Simplified Arabic" w:hAnsi="Simplified Arabic" w:cs="Simplified Arabic"/>
          <w:sz w:val="24"/>
          <w:szCs w:val="24"/>
          <w:rtl/>
        </w:rPr>
        <w:t xml:space="preserve"> نموذج </w:t>
      </w:r>
      <w:proofErr w:type="spellStart"/>
      <w:r w:rsidRPr="005E2519">
        <w:rPr>
          <w:rFonts w:ascii="Simplified Arabic" w:hAnsi="Simplified Arabic" w:cs="Simplified Arabic"/>
          <w:sz w:val="24"/>
          <w:szCs w:val="24"/>
          <w:rtl/>
        </w:rPr>
        <w:t>جولمان</w:t>
      </w:r>
      <w:proofErr w:type="spellEnd"/>
      <w:r w:rsidRPr="005E2519">
        <w:rPr>
          <w:rFonts w:ascii="Simplified Arabic" w:hAnsi="Simplified Arabic" w:cs="Simplified Arabic"/>
          <w:sz w:val="24"/>
          <w:szCs w:val="24"/>
          <w:rtl/>
        </w:rPr>
        <w:t xml:space="preserve"> (</w:t>
      </w:r>
      <w:r w:rsidRPr="005E2519">
        <w:rPr>
          <w:rFonts w:asciiTheme="majorBidi" w:hAnsiTheme="majorBidi" w:cstheme="majorBidi"/>
          <w:sz w:val="24"/>
          <w:szCs w:val="24"/>
        </w:rPr>
        <w:t>Goleman, 1998</w:t>
      </w:r>
      <w:r w:rsidRPr="005E2519">
        <w:rPr>
          <w:rFonts w:ascii="Simplified Arabic" w:hAnsi="Simplified Arabic" w:cs="Simplified Arabic"/>
          <w:sz w:val="24"/>
          <w:szCs w:val="24"/>
          <w:rtl/>
        </w:rPr>
        <w:t>) للذكاء العاطفي</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يتضمن 14 مهارة موزَّعة على </w:t>
      </w:r>
      <w:r w:rsidRPr="005E2519">
        <w:rPr>
          <w:rFonts w:ascii="Simplified Arabic" w:hAnsi="Simplified Arabic" w:cs="Simplified Arabic" w:hint="cs"/>
          <w:sz w:val="24"/>
          <w:szCs w:val="24"/>
          <w:rtl/>
        </w:rPr>
        <w:t>خمسة</w:t>
      </w:r>
      <w:r w:rsidRPr="005E2519">
        <w:rPr>
          <w:rFonts w:ascii="Simplified Arabic" w:hAnsi="Simplified Arabic" w:cs="Simplified Arabic"/>
          <w:sz w:val="24"/>
          <w:szCs w:val="24"/>
          <w:rtl/>
        </w:rPr>
        <w:t xml:space="preserve"> مجالات، وهو ما يتوافق مع تأكيدات معهد إدارة المشاريع (</w:t>
      </w:r>
      <w:r w:rsidRPr="005E2519">
        <w:rPr>
          <w:rFonts w:asciiTheme="majorBidi" w:hAnsiTheme="majorBidi" w:cstheme="majorBidi"/>
          <w:sz w:val="24"/>
          <w:szCs w:val="24"/>
        </w:rPr>
        <w:t>PMI, 2017</w:t>
      </w:r>
      <w:r w:rsidRPr="005E2519">
        <w:rPr>
          <w:rFonts w:asciiTheme="majorBidi" w:hAnsiTheme="majorBidi" w:cstheme="majorBidi"/>
          <w:sz w:val="24"/>
          <w:szCs w:val="24"/>
          <w:rtl/>
        </w:rPr>
        <w:t>)</w:t>
      </w:r>
      <w:r w:rsidRPr="005E2519">
        <w:rPr>
          <w:rFonts w:ascii="Simplified Arabic" w:hAnsi="Simplified Arabic" w:cs="Simplified Arabic"/>
          <w:sz w:val="24"/>
          <w:szCs w:val="24"/>
          <w:rtl/>
        </w:rPr>
        <w:t xml:space="preserve"> حول أهمية المهارات العاطفية والسلوكية في نجاح مديري المشاريع.</w:t>
      </w:r>
    </w:p>
    <w:p w14:paraId="753589E8"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ويتكوّن نموذج </w:t>
      </w:r>
      <w:proofErr w:type="spellStart"/>
      <w:r w:rsidRPr="005E2519">
        <w:rPr>
          <w:rFonts w:ascii="Simplified Arabic" w:hAnsi="Simplified Arabic" w:cs="Simplified Arabic"/>
          <w:sz w:val="24"/>
          <w:szCs w:val="24"/>
          <w:rtl/>
        </w:rPr>
        <w:t>ميرسينو</w:t>
      </w:r>
      <w:proofErr w:type="spellEnd"/>
      <w:r w:rsidRPr="005E2519">
        <w:rPr>
          <w:rFonts w:ascii="Simplified Arabic" w:hAnsi="Simplified Arabic" w:cs="Simplified Arabic"/>
          <w:sz w:val="24"/>
          <w:szCs w:val="24"/>
          <w:rtl/>
        </w:rPr>
        <w:t xml:space="preserve"> (</w:t>
      </w:r>
      <w:r w:rsidRPr="005E2519">
        <w:rPr>
          <w:rFonts w:asciiTheme="majorBidi" w:hAnsiTheme="majorBidi" w:cstheme="majorBidi"/>
          <w:sz w:val="24"/>
          <w:szCs w:val="24"/>
        </w:rPr>
        <w:t>Mersino, 2016</w:t>
      </w:r>
      <w:r w:rsidRPr="005E2519">
        <w:rPr>
          <w:rFonts w:ascii="Simplified Arabic" w:hAnsi="Simplified Arabic" w:cs="Simplified Arabic"/>
          <w:sz w:val="24"/>
          <w:szCs w:val="24"/>
          <w:rtl/>
        </w:rPr>
        <w:t>) المطوَّر للذكاء العاطفي من المجالات التالية:</w:t>
      </w:r>
    </w:p>
    <w:p w14:paraId="21F871A9" w14:textId="77777777" w:rsidR="00D4695B" w:rsidRPr="005E2519" w:rsidRDefault="00D4695B" w:rsidP="00D4695B">
      <w:pPr>
        <w:pStyle w:val="ListParagraph"/>
        <w:numPr>
          <w:ilvl w:val="0"/>
          <w:numId w:val="3"/>
        </w:numPr>
        <w:tabs>
          <w:tab w:val="clear" w:pos="360"/>
          <w:tab w:val="num" w:pos="720"/>
        </w:tabs>
        <w:bidi/>
        <w:spacing w:line="360" w:lineRule="auto"/>
        <w:ind w:left="720" w:hanging="720"/>
        <w:jc w:val="both"/>
        <w:rPr>
          <w:rFonts w:ascii="Simplified Arabic" w:hAnsi="Simplified Arabic" w:cs="Simplified Arabic"/>
          <w:sz w:val="24"/>
          <w:szCs w:val="24"/>
        </w:rPr>
      </w:pPr>
      <w:r w:rsidRPr="005E2519">
        <w:rPr>
          <w:rFonts w:ascii="Simplified Arabic" w:hAnsi="Simplified Arabic" w:cs="Simplified Arabic"/>
          <w:sz w:val="24"/>
          <w:szCs w:val="24"/>
          <w:rtl/>
        </w:rPr>
        <w:t>الوعي الذاتي</w:t>
      </w:r>
      <w:r w:rsidRPr="005E2519">
        <w:rPr>
          <w:rFonts w:ascii="Simplified Arabic" w:hAnsi="Simplified Arabic" w:cs="Simplified Arabic" w:hint="cs"/>
          <w:sz w:val="24"/>
          <w:szCs w:val="24"/>
          <w:rtl/>
        </w:rPr>
        <w:t>: ويشمل</w:t>
      </w:r>
      <w:r w:rsidRPr="005E2519">
        <w:rPr>
          <w:rFonts w:ascii="Simplified Arabic" w:hAnsi="Simplified Arabic" w:cs="Simplified Arabic"/>
          <w:sz w:val="24"/>
          <w:szCs w:val="24"/>
          <w:rtl/>
        </w:rPr>
        <w:t xml:space="preserve"> الوعي الذاتي العاطفي، والتقييم الذاتي الصحيح، والثقة بالنفس</w:t>
      </w:r>
      <w:r w:rsidRPr="005E2519">
        <w:rPr>
          <w:rFonts w:ascii="Simplified Arabic" w:hAnsi="Simplified Arabic" w:cs="Simplified Arabic"/>
          <w:sz w:val="24"/>
          <w:szCs w:val="24"/>
        </w:rPr>
        <w:t>.</w:t>
      </w:r>
    </w:p>
    <w:p w14:paraId="532D14EB" w14:textId="77777777" w:rsidR="00D4695B" w:rsidRPr="005E2519" w:rsidRDefault="00D4695B" w:rsidP="00D4695B">
      <w:pPr>
        <w:pStyle w:val="ListParagraph"/>
        <w:numPr>
          <w:ilvl w:val="0"/>
          <w:numId w:val="3"/>
        </w:numPr>
        <w:tabs>
          <w:tab w:val="clear" w:pos="360"/>
          <w:tab w:val="num" w:pos="720"/>
        </w:tabs>
        <w:bidi/>
        <w:spacing w:line="360" w:lineRule="auto"/>
        <w:ind w:left="720" w:hanging="720"/>
        <w:rPr>
          <w:rFonts w:ascii="Simplified Arabic" w:hAnsi="Simplified Arabic" w:cs="Simplified Arabic"/>
          <w:sz w:val="24"/>
          <w:szCs w:val="24"/>
        </w:rPr>
      </w:pPr>
      <w:r w:rsidRPr="005E2519">
        <w:rPr>
          <w:rFonts w:ascii="Simplified Arabic" w:hAnsi="Simplified Arabic" w:cs="Simplified Arabic"/>
          <w:sz w:val="24"/>
          <w:szCs w:val="24"/>
          <w:rtl/>
        </w:rPr>
        <w:t>الإدارة الذاتية</w:t>
      </w:r>
      <w:r w:rsidRPr="005E2519">
        <w:rPr>
          <w:rFonts w:ascii="Simplified Arabic" w:hAnsi="Simplified Arabic" w:cs="Simplified Arabic" w:hint="cs"/>
          <w:sz w:val="24"/>
          <w:szCs w:val="24"/>
          <w:rtl/>
        </w:rPr>
        <w:t>: وتشمل</w:t>
      </w:r>
      <w:r w:rsidRPr="005E2519">
        <w:rPr>
          <w:rFonts w:ascii="Simplified Arabic" w:hAnsi="Simplified Arabic" w:cs="Simplified Arabic"/>
          <w:sz w:val="24"/>
          <w:szCs w:val="24"/>
          <w:rtl/>
        </w:rPr>
        <w:t xml:space="preserve"> التحك</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م بالنفس.</w:t>
      </w:r>
    </w:p>
    <w:p w14:paraId="038861E1" w14:textId="77777777" w:rsidR="00D4695B" w:rsidRPr="005E2519" w:rsidRDefault="00D4695B" w:rsidP="00D4695B">
      <w:pPr>
        <w:pStyle w:val="ListParagraph"/>
        <w:numPr>
          <w:ilvl w:val="0"/>
          <w:numId w:val="3"/>
        </w:numPr>
        <w:tabs>
          <w:tab w:val="clear" w:pos="360"/>
          <w:tab w:val="num" w:pos="720"/>
        </w:tabs>
        <w:bidi/>
        <w:spacing w:line="360" w:lineRule="auto"/>
        <w:ind w:left="720" w:hanging="720"/>
        <w:rPr>
          <w:rFonts w:ascii="Simplified Arabic" w:hAnsi="Simplified Arabic" w:cs="Simplified Arabic"/>
          <w:sz w:val="24"/>
          <w:szCs w:val="24"/>
        </w:rPr>
      </w:pPr>
      <w:r w:rsidRPr="005E2519">
        <w:rPr>
          <w:rFonts w:ascii="Simplified Arabic" w:hAnsi="Simplified Arabic" w:cs="Simplified Arabic"/>
          <w:sz w:val="24"/>
          <w:szCs w:val="24"/>
          <w:rtl/>
        </w:rPr>
        <w:t>الوعي الاجتماعي</w:t>
      </w:r>
      <w:r w:rsidRPr="005E2519">
        <w:rPr>
          <w:rFonts w:ascii="Simplified Arabic" w:hAnsi="Simplified Arabic" w:cs="Simplified Arabic" w:hint="cs"/>
          <w:sz w:val="24"/>
          <w:szCs w:val="24"/>
          <w:rtl/>
        </w:rPr>
        <w:t xml:space="preserve">: ويشمل </w:t>
      </w:r>
      <w:r w:rsidRPr="005E2519">
        <w:rPr>
          <w:rFonts w:ascii="Simplified Arabic" w:hAnsi="Simplified Arabic" w:cs="Simplified Arabic"/>
          <w:sz w:val="24"/>
          <w:szCs w:val="24"/>
          <w:rtl/>
        </w:rPr>
        <w:t>التعاطف، والوعي التنظيمي، ورؤية الآخرين بوضوح، والحدود العاطفية.</w:t>
      </w:r>
    </w:p>
    <w:p w14:paraId="221F946F" w14:textId="77777777" w:rsidR="00D4695B" w:rsidRPr="005E2519" w:rsidRDefault="00D4695B" w:rsidP="00D4695B">
      <w:pPr>
        <w:pStyle w:val="ListParagraph"/>
        <w:numPr>
          <w:ilvl w:val="0"/>
          <w:numId w:val="3"/>
        </w:numPr>
        <w:tabs>
          <w:tab w:val="clear" w:pos="360"/>
          <w:tab w:val="num" w:pos="720"/>
        </w:tabs>
        <w:bidi/>
        <w:spacing w:line="360" w:lineRule="auto"/>
        <w:ind w:left="720" w:hanging="720"/>
        <w:rPr>
          <w:rFonts w:ascii="Simplified Arabic" w:hAnsi="Simplified Arabic" w:cs="Simplified Arabic"/>
          <w:sz w:val="24"/>
          <w:szCs w:val="24"/>
        </w:rPr>
      </w:pPr>
      <w:r w:rsidRPr="005E2519">
        <w:rPr>
          <w:rFonts w:ascii="Simplified Arabic" w:hAnsi="Simplified Arabic" w:cs="Simplified Arabic"/>
          <w:sz w:val="24"/>
          <w:szCs w:val="24"/>
          <w:rtl/>
        </w:rPr>
        <w:t>إدارة العلاقات:</w:t>
      </w:r>
      <w:r w:rsidRPr="005E2519">
        <w:rPr>
          <w:rFonts w:ascii="Simplified Arabic" w:hAnsi="Simplified Arabic" w:cs="Simplified Arabic" w:hint="cs"/>
          <w:sz w:val="24"/>
          <w:szCs w:val="24"/>
          <w:rtl/>
        </w:rPr>
        <w:t xml:space="preserve"> وتشمل</w:t>
      </w:r>
      <w:r w:rsidRPr="005E2519">
        <w:rPr>
          <w:rFonts w:ascii="Simplified Arabic" w:hAnsi="Simplified Arabic" w:cs="Simplified Arabic"/>
          <w:sz w:val="24"/>
          <w:szCs w:val="24"/>
          <w:rtl/>
        </w:rPr>
        <w:t xml:space="preserve"> العلاقة مع أصحاب المصالح، وتطوير الأخرين، وقول الصدق.</w:t>
      </w:r>
    </w:p>
    <w:p w14:paraId="308E39CC" w14:textId="77777777" w:rsidR="00D4695B" w:rsidRPr="005E2519" w:rsidRDefault="00D4695B" w:rsidP="00D4695B">
      <w:pPr>
        <w:pStyle w:val="ListParagraph"/>
        <w:numPr>
          <w:ilvl w:val="0"/>
          <w:numId w:val="3"/>
        </w:numPr>
        <w:tabs>
          <w:tab w:val="clear" w:pos="360"/>
          <w:tab w:val="num" w:pos="720"/>
        </w:tabs>
        <w:bidi/>
        <w:spacing w:line="360" w:lineRule="auto"/>
        <w:ind w:left="720" w:hanging="720"/>
        <w:rPr>
          <w:rFonts w:ascii="Simplified Arabic" w:hAnsi="Simplified Arabic" w:cs="Simplified Arabic"/>
          <w:sz w:val="24"/>
          <w:szCs w:val="24"/>
        </w:rPr>
      </w:pPr>
      <w:r w:rsidRPr="005E2519">
        <w:rPr>
          <w:rFonts w:ascii="Simplified Arabic" w:hAnsi="Simplified Arabic" w:cs="Simplified Arabic"/>
          <w:sz w:val="24"/>
          <w:szCs w:val="24"/>
          <w:rtl/>
        </w:rPr>
        <w:t>قيادة الفريق:</w:t>
      </w:r>
      <w:r w:rsidRPr="005E2519">
        <w:rPr>
          <w:rFonts w:ascii="Simplified Arabic" w:hAnsi="Simplified Arabic" w:cs="Simplified Arabic" w:hint="cs"/>
          <w:sz w:val="24"/>
          <w:szCs w:val="24"/>
          <w:rtl/>
        </w:rPr>
        <w:t xml:space="preserve"> وتشمل</w:t>
      </w:r>
      <w:r w:rsidRPr="005E2519">
        <w:rPr>
          <w:rFonts w:ascii="Simplified Arabic" w:hAnsi="Simplified Arabic" w:cs="Simplified Arabic"/>
          <w:sz w:val="24"/>
          <w:szCs w:val="24"/>
          <w:rtl/>
        </w:rPr>
        <w:t xml:space="preserve"> الاتصالات، وإدارة الصراع، والتحفيز القيادي.</w:t>
      </w:r>
    </w:p>
    <w:p w14:paraId="5B4C07EC" w14:textId="77777777" w:rsidR="00D4695B" w:rsidRPr="005E2519" w:rsidRDefault="00D4695B" w:rsidP="00D4695B">
      <w:pPr>
        <w:bidi/>
        <w:jc w:val="both"/>
        <w:rPr>
          <w:rFonts w:ascii="Simplified Arabic" w:hAnsi="Simplified Arabic" w:cs="Simplified Arabic"/>
          <w:b/>
          <w:bCs/>
          <w:sz w:val="32"/>
          <w:szCs w:val="32"/>
          <w:rtl/>
        </w:rPr>
      </w:pPr>
      <w:r w:rsidRPr="005E2519">
        <w:rPr>
          <w:rFonts w:ascii="Simplified Arabic" w:hAnsi="Simplified Arabic" w:cs="Simplified Arabic"/>
          <w:b/>
          <w:bCs/>
          <w:sz w:val="32"/>
          <w:szCs w:val="32"/>
          <w:rtl/>
        </w:rPr>
        <w:t xml:space="preserve">العلاقة بين </w:t>
      </w:r>
      <w:r w:rsidRPr="005E2519">
        <w:rPr>
          <w:rFonts w:ascii="Simplified Arabic" w:hAnsi="Simplified Arabic" w:cs="Simplified Arabic" w:hint="cs"/>
          <w:b/>
          <w:bCs/>
          <w:sz w:val="32"/>
          <w:szCs w:val="32"/>
          <w:rtl/>
        </w:rPr>
        <w:t>مهارات الذكاء العاطفي ل</w:t>
      </w:r>
      <w:r w:rsidRPr="005E2519">
        <w:rPr>
          <w:rFonts w:ascii="Simplified Arabic" w:hAnsi="Simplified Arabic" w:cs="Simplified Arabic"/>
          <w:b/>
          <w:bCs/>
          <w:sz w:val="32"/>
          <w:szCs w:val="32"/>
          <w:rtl/>
        </w:rPr>
        <w:t xml:space="preserve">نموذج </w:t>
      </w:r>
      <w:proofErr w:type="spellStart"/>
      <w:r w:rsidRPr="005E2519">
        <w:rPr>
          <w:rFonts w:ascii="Simplified Arabic" w:hAnsi="Simplified Arabic" w:cs="Simplified Arabic"/>
          <w:b/>
          <w:bCs/>
          <w:sz w:val="32"/>
          <w:szCs w:val="32"/>
          <w:rtl/>
        </w:rPr>
        <w:t>ميرسينو</w:t>
      </w:r>
      <w:proofErr w:type="spellEnd"/>
      <w:r w:rsidRPr="005E2519">
        <w:rPr>
          <w:rFonts w:ascii="Simplified Arabic" w:hAnsi="Simplified Arabic" w:cs="Simplified Arabic"/>
          <w:b/>
          <w:bCs/>
          <w:sz w:val="32"/>
          <w:szCs w:val="32"/>
          <w:rtl/>
        </w:rPr>
        <w:t xml:space="preserve"> (</w:t>
      </w:r>
      <w:r w:rsidRPr="005E2519">
        <w:rPr>
          <w:rFonts w:asciiTheme="majorBidi" w:hAnsiTheme="majorBidi" w:cstheme="majorBidi"/>
          <w:b/>
          <w:bCs/>
          <w:sz w:val="32"/>
          <w:szCs w:val="32"/>
        </w:rPr>
        <w:t>Mersino, 2016</w:t>
      </w:r>
      <w:r w:rsidRPr="005E2519">
        <w:rPr>
          <w:rFonts w:ascii="Simplified Arabic" w:hAnsi="Simplified Arabic" w:cs="Simplified Arabic"/>
          <w:b/>
          <w:bCs/>
          <w:sz w:val="32"/>
          <w:szCs w:val="32"/>
          <w:rtl/>
        </w:rPr>
        <w:t xml:space="preserve">) ونجاح </w:t>
      </w:r>
      <w:r w:rsidRPr="005E2519">
        <w:rPr>
          <w:rFonts w:ascii="Simplified Arabic" w:hAnsi="Simplified Arabic" w:cs="Simplified Arabic" w:hint="cs"/>
          <w:b/>
          <w:bCs/>
          <w:sz w:val="32"/>
          <w:szCs w:val="32"/>
          <w:rtl/>
        </w:rPr>
        <w:t>المشاريع الإنشائية:</w:t>
      </w:r>
    </w:p>
    <w:p w14:paraId="0ED8C726" w14:textId="77777777" w:rsidR="00D4695B"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يُعدّ نموذج </w:t>
      </w:r>
      <w:proofErr w:type="spellStart"/>
      <w:r w:rsidRPr="005E2519">
        <w:rPr>
          <w:rFonts w:ascii="Simplified Arabic" w:hAnsi="Simplified Arabic" w:cs="Simplified Arabic"/>
          <w:sz w:val="24"/>
          <w:szCs w:val="24"/>
          <w:rtl/>
        </w:rPr>
        <w:t>ميرسينو</w:t>
      </w:r>
      <w:proofErr w:type="spellEnd"/>
      <w:r w:rsidRPr="005E2519">
        <w:rPr>
          <w:rFonts w:ascii="Simplified Arabic" w:hAnsi="Simplified Arabic" w:cs="Simplified Arabic"/>
          <w:sz w:val="24"/>
          <w:szCs w:val="24"/>
        </w:rPr>
        <w:t xml:space="preserve"> (</w:t>
      </w:r>
      <w:r w:rsidRPr="005E2519">
        <w:rPr>
          <w:rFonts w:asciiTheme="majorBidi" w:hAnsiTheme="majorBidi" w:cstheme="majorBidi"/>
          <w:sz w:val="24"/>
          <w:szCs w:val="24"/>
        </w:rPr>
        <w:t>Mersino, 2016</w:t>
      </w:r>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 xml:space="preserve">من النماذج الحديثة التي تناولت الذكاء العاطفي في سياق إدارة المشاريع، إذ يقسّم الذكاء العاطفي إلى خمسة مجالات رئيسة مترابطة تشمل: الوعي الذاتي، والإدارة الذاتية، والوعي الاجتماعي، وإدارة العلاقات، وقيادة الفريق. وتشير الأدبيات المعاصرة إلى أن توظيف هذه </w:t>
      </w:r>
      <w:r w:rsidRPr="005E2519">
        <w:rPr>
          <w:rFonts w:ascii="Simplified Arabic" w:hAnsi="Simplified Arabic" w:cs="Simplified Arabic" w:hint="cs"/>
          <w:sz w:val="24"/>
          <w:szCs w:val="24"/>
          <w:rtl/>
        </w:rPr>
        <w:t>المهارات</w:t>
      </w:r>
      <w:r w:rsidRPr="005E2519">
        <w:rPr>
          <w:rFonts w:ascii="Simplified Arabic" w:hAnsi="Simplified Arabic" w:cs="Simplified Arabic"/>
          <w:sz w:val="24"/>
          <w:szCs w:val="24"/>
          <w:rtl/>
        </w:rPr>
        <w:t xml:space="preserve"> في بيئة المشاريع الإنشائية يسهم في تعزيز جودة القيادة ورفع كفاءة التواصل وإدارة أصحاب المصلحة، مما ينعكس إيجابًا على مؤشرات نجاح المشروع</w:t>
      </w:r>
      <w:r w:rsidRPr="005E2519">
        <w:rPr>
          <w:rFonts w:ascii="Simplified Arabic" w:hAnsi="Simplified Arabic" w:cs="Simplified Arabic" w:hint="cs"/>
          <w:sz w:val="24"/>
          <w:szCs w:val="24"/>
          <w:rtl/>
        </w:rPr>
        <w:t xml:space="preserve"> (</w:t>
      </w:r>
      <w:r w:rsidRPr="005E2519">
        <w:rPr>
          <w:rFonts w:asciiTheme="majorBidi" w:hAnsiTheme="majorBidi" w:cstheme="majorBidi"/>
          <w:sz w:val="24"/>
          <w:szCs w:val="24"/>
        </w:rPr>
        <w:t>Montenegro et al., 2021; Zhang &amp; Hao, 2022b</w:t>
      </w:r>
      <w:r w:rsidRPr="005E2519">
        <w:rPr>
          <w:rFonts w:ascii="Simplified Arabic" w:hAnsi="Simplified Arabic" w:cs="Simplified Arabic" w:hint="cs"/>
          <w:sz w:val="24"/>
          <w:szCs w:val="24"/>
          <w:rtl/>
        </w:rPr>
        <w:t>).</w:t>
      </w:r>
    </w:p>
    <w:p w14:paraId="0E9397E1" w14:textId="77777777" w:rsidR="0000505C" w:rsidRDefault="0000505C" w:rsidP="0000505C">
      <w:pPr>
        <w:bidi/>
        <w:spacing w:before="100" w:beforeAutospacing="1" w:after="240" w:line="360" w:lineRule="auto"/>
        <w:ind w:firstLine="720"/>
        <w:jc w:val="both"/>
        <w:rPr>
          <w:rFonts w:ascii="Simplified Arabic" w:hAnsi="Simplified Arabic" w:cs="Simplified Arabic"/>
          <w:sz w:val="24"/>
          <w:szCs w:val="24"/>
        </w:rPr>
      </w:pPr>
    </w:p>
    <w:p w14:paraId="73219BC4" w14:textId="77777777" w:rsidR="0000505C" w:rsidRPr="005E2519" w:rsidRDefault="0000505C" w:rsidP="0000505C">
      <w:pPr>
        <w:bidi/>
        <w:spacing w:before="100" w:beforeAutospacing="1" w:after="240" w:line="360" w:lineRule="auto"/>
        <w:ind w:firstLine="720"/>
        <w:jc w:val="both"/>
        <w:rPr>
          <w:rFonts w:ascii="Simplified Arabic" w:hAnsi="Simplified Arabic" w:cs="Simplified Arabic"/>
          <w:sz w:val="24"/>
          <w:szCs w:val="24"/>
          <w:rtl/>
        </w:rPr>
      </w:pPr>
    </w:p>
    <w:p w14:paraId="2D5CAB30" w14:textId="77777777" w:rsidR="00D4695B" w:rsidRPr="005E2519" w:rsidRDefault="00D4695B" w:rsidP="00D4695B">
      <w:pPr>
        <w:bidi/>
        <w:spacing w:before="100" w:beforeAutospacing="1" w:after="240" w:line="360" w:lineRule="auto"/>
        <w:jc w:val="both"/>
        <w:rPr>
          <w:rFonts w:ascii="Simplified Arabic" w:hAnsi="Simplified Arabic" w:cs="Simplified Arabic"/>
          <w:b/>
          <w:bCs/>
          <w:sz w:val="28"/>
          <w:szCs w:val="28"/>
        </w:rPr>
      </w:pPr>
      <w:r w:rsidRPr="005E2519">
        <w:rPr>
          <w:rFonts w:ascii="Simplified Arabic" w:hAnsi="Simplified Arabic" w:cs="Simplified Arabic" w:hint="cs"/>
          <w:b/>
          <w:bCs/>
          <w:sz w:val="28"/>
          <w:szCs w:val="28"/>
          <w:rtl/>
        </w:rPr>
        <w:lastRenderedPageBreak/>
        <w:t xml:space="preserve">مجالات الذكاء العاطفي وفقا لنموذج </w:t>
      </w:r>
      <w:proofErr w:type="spellStart"/>
      <w:r w:rsidRPr="005E2519">
        <w:rPr>
          <w:rFonts w:ascii="Simplified Arabic" w:hAnsi="Simplified Arabic" w:cs="Simplified Arabic" w:hint="cs"/>
          <w:b/>
          <w:bCs/>
          <w:sz w:val="28"/>
          <w:szCs w:val="28"/>
          <w:rtl/>
        </w:rPr>
        <w:t>ميرسينو</w:t>
      </w:r>
      <w:proofErr w:type="spellEnd"/>
      <w:r w:rsidRPr="005E2519">
        <w:rPr>
          <w:rFonts w:ascii="Simplified Arabic" w:hAnsi="Simplified Arabic" w:cs="Simplified Arabic" w:hint="cs"/>
          <w:b/>
          <w:bCs/>
          <w:sz w:val="28"/>
          <w:szCs w:val="28"/>
          <w:rtl/>
        </w:rPr>
        <w:t xml:space="preserve"> (</w:t>
      </w:r>
      <w:r w:rsidRPr="005E2519">
        <w:rPr>
          <w:rFonts w:ascii="Simplified Arabic" w:hAnsi="Simplified Arabic" w:cs="Simplified Arabic"/>
          <w:b/>
          <w:bCs/>
          <w:sz w:val="28"/>
          <w:szCs w:val="28"/>
        </w:rPr>
        <w:t>Mersino, 2016</w:t>
      </w:r>
      <w:r w:rsidRPr="005E2519">
        <w:rPr>
          <w:rFonts w:ascii="Simplified Arabic" w:hAnsi="Simplified Arabic" w:cs="Simplified Arabic" w:hint="cs"/>
          <w:b/>
          <w:bCs/>
          <w:sz w:val="28"/>
          <w:szCs w:val="28"/>
          <w:rtl/>
        </w:rPr>
        <w:t>):</w:t>
      </w:r>
    </w:p>
    <w:p w14:paraId="5720149F" w14:textId="77777777" w:rsidR="00D4695B" w:rsidRPr="005E2519" w:rsidRDefault="00D4695B" w:rsidP="00D4695B">
      <w:pPr>
        <w:bidi/>
        <w:jc w:val="both"/>
        <w:rPr>
          <w:rFonts w:ascii="Simplified Arabic" w:hAnsi="Simplified Arabic" w:cs="Simplified Arabic"/>
          <w:b/>
          <w:bCs/>
          <w:sz w:val="28"/>
          <w:szCs w:val="28"/>
        </w:rPr>
      </w:pPr>
      <w:r w:rsidRPr="005E2519">
        <w:rPr>
          <w:rFonts w:ascii="Simplified Arabic" w:hAnsi="Simplified Arabic" w:cs="Simplified Arabic"/>
          <w:b/>
          <w:bCs/>
          <w:sz w:val="28"/>
          <w:szCs w:val="28"/>
          <w:rtl/>
        </w:rPr>
        <w:t>أولاً: الوعي الذاتي</w:t>
      </w:r>
    </w:p>
    <w:p w14:paraId="04C3FCD8"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 xml:space="preserve">يشير </w:t>
      </w:r>
      <w:proofErr w:type="spellStart"/>
      <w:r w:rsidRPr="005E2519">
        <w:rPr>
          <w:rFonts w:ascii="Simplified Arabic" w:hAnsi="Simplified Arabic" w:cs="Simplified Arabic" w:hint="cs"/>
          <w:sz w:val="24"/>
          <w:szCs w:val="24"/>
          <w:rtl/>
        </w:rPr>
        <w:t>راهول</w:t>
      </w:r>
      <w:proofErr w:type="spellEnd"/>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Pr>
        <w:t>Rahul, 2024</w:t>
      </w:r>
      <w:r w:rsidRPr="005E2519">
        <w:rPr>
          <w:rFonts w:ascii="Simplified Arabic" w:hAnsi="Simplified Arabic" w:cs="Simplified Arabic" w:hint="cs"/>
          <w:sz w:val="24"/>
          <w:szCs w:val="24"/>
          <w:rtl/>
        </w:rPr>
        <w:t xml:space="preserve">) إلى أن </w:t>
      </w:r>
      <w:r w:rsidRPr="005E2519">
        <w:rPr>
          <w:rFonts w:ascii="Simplified Arabic" w:hAnsi="Simplified Arabic" w:cs="Simplified Arabic"/>
          <w:sz w:val="24"/>
          <w:szCs w:val="24"/>
          <w:rtl/>
        </w:rPr>
        <w:t>الوعي الذاتي</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يُعدّ أحد الركائز الأساسية للذكاء العاطفي، إذ يُمكّن مدير المشروع من إدراك حالاته الانفعالية وتقييم ذاته بموضوعية، مما يعزّز قدرته على اتخاذ قرارات متزنة في بيئات المشاريع الإنشائية التي تتسم بالتعقيد والتقلّب. وتتضمّن هذه المهارة الإدراكية</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مكوّنات متعددة تشمل الوعي العاطفي، والتقييم الذاتي، والثقة بالنفس، وهي عناصر تسهم مجتمعة في تحسين الأداء الإداري وتعزيز التفاعل الفعّال مع فرق العمل. فالمدير الذي يتمتّع بوعي ذاتي مرتفع يدرك تأثير مشاعره على قراراته، ويتجنّب </w:t>
      </w:r>
      <w:proofErr w:type="spellStart"/>
      <w:r w:rsidRPr="005E2519">
        <w:rPr>
          <w:rFonts w:ascii="Simplified Arabic" w:hAnsi="Simplified Arabic" w:cs="Simplified Arabic"/>
          <w:sz w:val="24"/>
          <w:szCs w:val="24"/>
          <w:rtl/>
        </w:rPr>
        <w:t>الانحيازات</w:t>
      </w:r>
      <w:proofErr w:type="spellEnd"/>
      <w:r w:rsidRPr="005E2519">
        <w:rPr>
          <w:rFonts w:ascii="Simplified Arabic" w:hAnsi="Simplified Arabic" w:cs="Simplified Arabic"/>
          <w:sz w:val="24"/>
          <w:szCs w:val="24"/>
          <w:rtl/>
        </w:rPr>
        <w:t xml:space="preserve"> العاطفية مثل المبالغة في التفاؤل أو التشاؤم عند تقييم المخاطر أو التفاوض، كما يحدّد نقاط قوته وضعفه بدقة، مما يدفعه إلى طلب الدعم أو تفويض المهام عند الحاجة.</w:t>
      </w:r>
      <w:r w:rsidRPr="005E2519">
        <w:rPr>
          <w:rFonts w:ascii="Simplified Arabic" w:hAnsi="Simplified Arabic" w:cs="Simplified Arabic" w:hint="cs"/>
          <w:sz w:val="24"/>
          <w:szCs w:val="24"/>
          <w:rtl/>
        </w:rPr>
        <w:t xml:space="preserve"> </w:t>
      </w:r>
    </w:p>
    <w:p w14:paraId="6DC79F37"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وقد أظهرت </w:t>
      </w:r>
      <w:r w:rsidRPr="005E2519">
        <w:rPr>
          <w:rFonts w:ascii="Simplified Arabic" w:hAnsi="Simplified Arabic" w:cs="Simplified Arabic" w:hint="cs"/>
          <w:sz w:val="24"/>
          <w:szCs w:val="24"/>
          <w:rtl/>
        </w:rPr>
        <w:t xml:space="preserve">دراستا </w:t>
      </w:r>
      <w:proofErr w:type="spellStart"/>
      <w:r w:rsidRPr="005E2519">
        <w:rPr>
          <w:rFonts w:ascii="Simplified Arabic" w:eastAsia="Calibri" w:hAnsi="Simplified Arabic" w:cs="Simplified Arabic" w:hint="cs"/>
          <w:kern w:val="0"/>
          <w:sz w:val="24"/>
          <w:szCs w:val="24"/>
          <w:rtl/>
          <w14:ligatures w14:val="none"/>
        </w:rPr>
        <w:t>منتنغرو</w:t>
      </w:r>
      <w:proofErr w:type="spellEnd"/>
      <w:r w:rsidRPr="005E2519">
        <w:rPr>
          <w:rFonts w:ascii="Simplified Arabic" w:eastAsia="Calibri" w:hAnsi="Simplified Arabic" w:cs="Simplified Arabic" w:hint="cs"/>
          <w:kern w:val="0"/>
          <w:sz w:val="24"/>
          <w:szCs w:val="24"/>
          <w:rtl/>
          <w14:ligatures w14:val="none"/>
        </w:rPr>
        <w:t xml:space="preserve"> وآخرون</w:t>
      </w:r>
      <w:r w:rsidRPr="005E2519">
        <w:rPr>
          <w:rFonts w:ascii="Simplified Arabic" w:eastAsia="Calibri" w:hAnsi="Simplified Arabic" w:cs="Simplified Arabic"/>
          <w:kern w:val="0"/>
          <w:sz w:val="24"/>
          <w:szCs w:val="24"/>
          <w14:ligatures w14:val="none"/>
        </w:rPr>
        <w:t>(</w:t>
      </w:r>
      <w:r w:rsidRPr="005E2519">
        <w:rPr>
          <w:rFonts w:asciiTheme="majorBidi" w:eastAsia="Calibri" w:hAnsiTheme="majorBidi" w:cstheme="majorBidi"/>
          <w:kern w:val="0"/>
          <w:sz w:val="24"/>
          <w:szCs w:val="24"/>
          <w14:ligatures w14:val="none"/>
        </w:rPr>
        <w:t>Montenegro et al., 2021</w:t>
      </w:r>
      <w:r w:rsidRPr="005E2519">
        <w:rPr>
          <w:rFonts w:ascii="Simplified Arabic" w:eastAsia="Calibri" w:hAnsi="Simplified Arabic" w:cs="Simplified Arabic"/>
          <w:kern w:val="0"/>
          <w:sz w:val="24"/>
          <w:szCs w:val="24"/>
          <w14:ligatures w14:val="none"/>
        </w:rPr>
        <w:t xml:space="preserve">) </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w:t>
      </w:r>
      <w:r w:rsidRPr="005E2519">
        <w:rPr>
          <w:rFonts w:ascii="Simplified Arabic" w:eastAsia="Calibri" w:hAnsi="Simplified Arabic" w:cs="Simplified Arabic"/>
          <w:kern w:val="0"/>
          <w:sz w:val="24"/>
          <w:szCs w:val="24"/>
          <w:rtl/>
          <w14:ligatures w14:val="none"/>
        </w:rPr>
        <w:t>تشانغ</w:t>
      </w:r>
      <w:r w:rsidRPr="005E2519">
        <w:rPr>
          <w:rFonts w:ascii="Simplified Arabic" w:eastAsia="Calibri" w:hAnsi="Simplified Arabic" w:cs="Simplified Arabic" w:hint="cs"/>
          <w:kern w:val="0"/>
          <w:sz w:val="24"/>
          <w:szCs w:val="24"/>
          <w:rtl/>
          <w14:ligatures w14:val="none"/>
        </w:rPr>
        <w:t xml:space="preserve"> وهاو (</w:t>
      </w:r>
      <w:r w:rsidRPr="005E2519">
        <w:rPr>
          <w:rFonts w:asciiTheme="majorBidi" w:eastAsia="Calibri" w:hAnsiTheme="majorBidi" w:cstheme="majorBidi"/>
          <w:kern w:val="0"/>
          <w:sz w:val="24"/>
          <w:szCs w:val="24"/>
          <w14:ligatures w14:val="none"/>
        </w:rPr>
        <w:t>Zhang &amp; Hao, 2022b</w:t>
      </w:r>
      <w:r w:rsidRPr="005E2519">
        <w:rPr>
          <w:rFonts w:ascii="Simplified Arabic" w:eastAsia="Calibri" w:hAnsi="Simplified Arabic" w:cs="Simplified Arabic" w:hint="cs"/>
          <w:kern w:val="0"/>
          <w:sz w:val="24"/>
          <w:szCs w:val="24"/>
          <w:rtl/>
          <w14:ligatures w14:val="none"/>
        </w:rPr>
        <w:t>)</w:t>
      </w:r>
      <w:r w:rsidRPr="005E2519">
        <w:rPr>
          <w:rFonts w:ascii="Simplified Arabic" w:hAnsi="Simplified Arabic" w:cs="Simplified Arabic"/>
          <w:sz w:val="24"/>
          <w:szCs w:val="24"/>
          <w:rtl/>
        </w:rPr>
        <w:t xml:space="preserve"> أن المديرين الذين يتمتّعون بوعي ذاتي مرتفع يظهرون قدرة أكبر على التفاعل الإيجابي مع فرقهم، والتكيّف مع بيئات العمل المعقّدة، مما ينعكس إيجابًا على جودة التنفيذ، </w:t>
      </w:r>
      <w:r w:rsidRPr="005E2519">
        <w:rPr>
          <w:rFonts w:ascii="Simplified Arabic" w:hAnsi="Simplified Arabic" w:cs="Simplified Arabic" w:hint="cs"/>
          <w:sz w:val="24"/>
          <w:szCs w:val="24"/>
          <w:rtl/>
        </w:rPr>
        <w:t>و</w:t>
      </w:r>
      <w:r w:rsidRPr="005E2519">
        <w:rPr>
          <w:rFonts w:ascii="Simplified Arabic" w:hAnsi="Simplified Arabic" w:cs="Simplified Arabic"/>
          <w:sz w:val="24"/>
          <w:szCs w:val="24"/>
          <w:rtl/>
        </w:rPr>
        <w:t>الالتزام بالجداول الزمنية، و</w:t>
      </w:r>
      <w:r w:rsidRPr="005E2519">
        <w:rPr>
          <w:rFonts w:ascii="Simplified Arabic" w:hAnsi="Simplified Arabic" w:cs="Simplified Arabic" w:hint="cs"/>
          <w:sz w:val="24"/>
          <w:szCs w:val="24"/>
          <w:rtl/>
        </w:rPr>
        <w:t xml:space="preserve">رفع مستوى </w:t>
      </w:r>
      <w:r w:rsidRPr="005E2519">
        <w:rPr>
          <w:rFonts w:ascii="Simplified Arabic" w:hAnsi="Simplified Arabic" w:cs="Simplified Arabic"/>
          <w:sz w:val="24"/>
          <w:szCs w:val="24"/>
          <w:rtl/>
        </w:rPr>
        <w:t>رضا أصحاب المصلحة</w:t>
      </w:r>
      <w:r w:rsidRPr="005E2519">
        <w:rPr>
          <w:rFonts w:ascii="Simplified Arabic" w:hAnsi="Simplified Arabic" w:cs="Simplified Arabic" w:hint="cs"/>
          <w:sz w:val="24"/>
          <w:szCs w:val="24"/>
          <w:rtl/>
        </w:rPr>
        <w:t>.</w:t>
      </w:r>
    </w:p>
    <w:p w14:paraId="1E33FC64"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وعليه، فإن الوعي الذاتي لا يُعدّ فقط الخطوة الأولى في تنمية الذكاء العاطفي لدى مديري المشاريع، بل يمثل أيضًا محورًا رئيسًا لنجاح المشروع من خلال دعم القرارات الرشيدة وتطوير المرونة في مواجهة الأزمات والمواقف الضاغطة</w:t>
      </w:r>
      <w:r w:rsidRPr="005E2519">
        <w:rPr>
          <w:rFonts w:ascii="Simplified Arabic" w:hAnsi="Simplified Arabic" w:cs="Simplified Arabic"/>
          <w:sz w:val="24"/>
          <w:szCs w:val="24"/>
        </w:rPr>
        <w:t>.</w:t>
      </w:r>
    </w:p>
    <w:p w14:paraId="4B664219" w14:textId="77777777" w:rsidR="00D4695B" w:rsidRPr="005E2519" w:rsidRDefault="00D4695B" w:rsidP="00D4695B">
      <w:pPr>
        <w:bidi/>
        <w:jc w:val="both"/>
        <w:rPr>
          <w:rFonts w:ascii="Simplified Arabic" w:hAnsi="Simplified Arabic" w:cs="Simplified Arabic"/>
          <w:b/>
          <w:bCs/>
          <w:sz w:val="28"/>
          <w:szCs w:val="28"/>
        </w:rPr>
      </w:pPr>
      <w:r w:rsidRPr="005E2519">
        <w:rPr>
          <w:rFonts w:ascii="Simplified Arabic" w:hAnsi="Simplified Arabic" w:cs="Simplified Arabic"/>
          <w:b/>
          <w:bCs/>
          <w:sz w:val="28"/>
          <w:szCs w:val="28"/>
          <w:rtl/>
        </w:rPr>
        <w:t>ثانيًا: الإدارة الذاتية</w:t>
      </w:r>
    </w:p>
    <w:p w14:paraId="2D0294A5"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يرى </w:t>
      </w:r>
      <w:proofErr w:type="spellStart"/>
      <w:r w:rsidRPr="005E2519">
        <w:rPr>
          <w:rFonts w:ascii="Simplified Arabic" w:hAnsi="Simplified Arabic" w:cs="Simplified Arabic"/>
          <w:sz w:val="24"/>
          <w:szCs w:val="24"/>
          <w:rtl/>
        </w:rPr>
        <w:t>راهول</w:t>
      </w:r>
      <w:proofErr w:type="spellEnd"/>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Pr>
        <w:t>Rahul, 2024)</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 xml:space="preserve">أن الإدارة الذاتية تمثل بُعدًا جوهريًا من الذكاء العاطفي، وهي من المهارات الأساسية التي تسهم في نجاح المشاريع الإنشائية. فهي تتيح لمدير المشروع القدرة على ضبط انفعالاته والتحكّم في سلوكياته أثناء مواجهة الضغوط المهنية والمواقف المعقّدة، فضلاً عن التكيّف مع الظروف المتغيّرة والحفاظ على تركيزه نحو تحقيق الأهداف الاستراتيجية. وتساعد هذه المهارة المديرين على التماسك في مواجهة التحديات، واتخاذ قرارات </w:t>
      </w:r>
      <w:r w:rsidRPr="005E2519">
        <w:rPr>
          <w:rFonts w:ascii="Simplified Arabic" w:hAnsi="Simplified Arabic" w:cs="Simplified Arabic"/>
          <w:sz w:val="24"/>
          <w:szCs w:val="24"/>
          <w:rtl/>
        </w:rPr>
        <w:lastRenderedPageBreak/>
        <w:t>مدروسة، وتعزيز بيئة عمل إيجابية ومنتجة، بما ينعكس على الأداء العام للفريق</w:t>
      </w:r>
      <w:r w:rsidRPr="005E2519">
        <w:rPr>
          <w:rFonts w:ascii="Simplified Arabic" w:hAnsi="Simplified Arabic" w:cs="Simplified Arabic"/>
          <w:sz w:val="24"/>
          <w:szCs w:val="24"/>
        </w:rPr>
        <w:t>.</w:t>
      </w:r>
      <w:r w:rsidRPr="005E2519">
        <w:rPr>
          <w:rFonts w:ascii="Simplified Arabic" w:hAnsi="Simplified Arabic" w:cs="Simplified Arabic" w:hint="cs"/>
          <w:sz w:val="24"/>
          <w:szCs w:val="24"/>
          <w:rtl/>
        </w:rPr>
        <w:t xml:space="preserve"> ويُسهم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ضبط</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السلوكيات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والاستجابات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بفعالية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تقليل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مستويات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التوتر،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وتعزيز</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التعاون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داخل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الفريق،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وضمان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أداء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متّسق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ومستدام،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مما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يجعل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الإدارة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الذاتية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عاملاً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رئيسًا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دفع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نجاح</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المشاريع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وضمان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فعالية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الفرق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العاملة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المدى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الطويل</w:t>
      </w:r>
      <w:r w:rsidRPr="005E2519">
        <w:rPr>
          <w:rFonts w:ascii="Simplified Arabic" w:hAnsi="Simplified Arabic" w:cs="Simplified Arabic"/>
          <w:sz w:val="24"/>
          <w:szCs w:val="24"/>
          <w:rtl/>
        </w:rPr>
        <w:t>.</w:t>
      </w:r>
    </w:p>
    <w:p w14:paraId="570D566E"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وفي السياق ذاته، تؤكد دراستا </w:t>
      </w:r>
      <w:proofErr w:type="spellStart"/>
      <w:r w:rsidRPr="005E2519">
        <w:rPr>
          <w:rFonts w:ascii="Simplified Arabic" w:hAnsi="Simplified Arabic" w:cs="Simplified Arabic"/>
          <w:sz w:val="24"/>
          <w:szCs w:val="24"/>
          <w:rtl/>
        </w:rPr>
        <w:t>راهول</w:t>
      </w:r>
      <w:proofErr w:type="spellEnd"/>
      <w:r w:rsidRPr="005E2519">
        <w:rPr>
          <w:rFonts w:ascii="Simplified Arabic" w:hAnsi="Simplified Arabic" w:cs="Simplified Arabic"/>
          <w:sz w:val="24"/>
          <w:szCs w:val="24"/>
        </w:rPr>
        <w:t xml:space="preserve"> </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Pr>
        <w:t>Rahul, 2024</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وتشانغ وهو</w:t>
      </w:r>
      <w:r w:rsidRPr="005E2519">
        <w:rPr>
          <w:rFonts w:ascii="Simplified Arabic" w:hAnsi="Simplified Arabic" w:cs="Simplified Arabic" w:hint="cs"/>
          <w:sz w:val="24"/>
          <w:szCs w:val="24"/>
          <w:rtl/>
        </w:rPr>
        <w:t xml:space="preserve"> (</w:t>
      </w:r>
      <w:r w:rsidRPr="005E2519">
        <w:rPr>
          <w:rFonts w:asciiTheme="majorBidi" w:eastAsia="Calibri" w:hAnsiTheme="majorBidi" w:cstheme="majorBidi"/>
          <w:kern w:val="0"/>
          <w:sz w:val="24"/>
          <w:szCs w:val="24"/>
          <w14:ligatures w14:val="none"/>
        </w:rPr>
        <w:t>Zhang &amp; Hao, 2022b</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أن المدير الذي يتمتّع بإدارة ذاتية فعّالة يحافظ على هدوئه في أوقات التوتر، ويواجه المشكلات بعقلانية ومنهجية بدلًا من ردود الفعل الاندفاعية، مما يعزّز بيئة عمل أكثر استقرارًا وتعاونًا، ويساعد على توجيه الفريق نحو الحلول البنّاءة</w:t>
      </w:r>
      <w:r w:rsidRPr="005E2519">
        <w:rPr>
          <w:rFonts w:ascii="Simplified Arabic" w:hAnsi="Simplified Arabic" w:cs="Simplified Arabic"/>
          <w:sz w:val="24"/>
          <w:szCs w:val="24"/>
        </w:rPr>
        <w:t>.</w:t>
      </w:r>
    </w:p>
    <w:p w14:paraId="35B9A7A8"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أما تشانغ وهو</w:t>
      </w:r>
      <w:r w:rsidRPr="005E2519">
        <w:rPr>
          <w:rFonts w:ascii="Simplified Arabic" w:hAnsi="Simplified Arabic" w:cs="Simplified Arabic" w:hint="cs"/>
          <w:sz w:val="24"/>
          <w:szCs w:val="24"/>
          <w:rtl/>
        </w:rPr>
        <w:t xml:space="preserve"> (</w:t>
      </w:r>
      <w:r w:rsidRPr="005E2519">
        <w:rPr>
          <w:rFonts w:asciiTheme="majorBidi" w:eastAsia="Calibri" w:hAnsiTheme="majorBidi" w:cstheme="majorBidi"/>
          <w:kern w:val="0"/>
          <w:sz w:val="24"/>
          <w:szCs w:val="24"/>
          <w14:ligatures w14:val="none"/>
        </w:rPr>
        <w:t>Zhang &amp; Hao, 2022b</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فقد أبرز أن بيئة المشاريع الإنشائية غالبًا ما تتسم بتعدّد الأطراف وكثرة المتغيّرات، مثل تأخير الموردين، وأخطاء التصميم، ومشكلات السلامة، أو تجاوز الميزانيات، وهي ظروف تتطلّب من مدير المشروع مستوىً عاليًا من التحكّم العاطفي والاتزان الانفعالي لتجنّب تصعيد النزاعات. كما أن القدرة على ضبط النفس تسهم في الحفاظ على معنويات الفريق وتعزيز علاقات العمل الإيجابية مع المقاولين والاستشاريين، وهو ما ينعكس بصورة مباشرة على جودة التنفيذ والالتزام بالجداول الزمنية. وتخلص الدراسة إلى أن الإدارة الذاتية الفعّالة ترتبط بتحسين الأداء الوظيفي، وزيادة القدرة على الابتكار، وخفض مستويات التوتر المهني، فضلاً عن تعزيز الالتزام بمعايير الجودة والسلامة، مما يجعلها بُعدًا حاسمًا في الذكاء العاطفي لمديري المشاريع وعنصرًا رئيسًا في ضمان نجاح المشروع واستدامة أدائه في البيئات الإنشائية المعقّدة</w:t>
      </w:r>
      <w:r w:rsidRPr="005E2519">
        <w:rPr>
          <w:rFonts w:ascii="Simplified Arabic" w:hAnsi="Simplified Arabic" w:cs="Simplified Arabic"/>
          <w:sz w:val="24"/>
          <w:szCs w:val="24"/>
        </w:rPr>
        <w:t>.</w:t>
      </w:r>
    </w:p>
    <w:p w14:paraId="2E61AEE0"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وعليه، تؤكد هذه النتائج أن الإدارة الذاتية ليست مجرد مهارة شخصية، بل إطار تنظيمي ينعكس مباشرة على جودة الأداء في المشاريع الإنشائية</w:t>
      </w:r>
      <w:r w:rsidRPr="005E2519">
        <w:rPr>
          <w:rFonts w:ascii="Simplified Arabic" w:hAnsi="Simplified Arabic" w:cs="Simplified Arabic"/>
          <w:sz w:val="24"/>
          <w:szCs w:val="24"/>
        </w:rPr>
        <w:t>.</w:t>
      </w:r>
    </w:p>
    <w:p w14:paraId="747E8EDB" w14:textId="77777777" w:rsidR="00D4695B" w:rsidRPr="005E2519" w:rsidRDefault="00D4695B" w:rsidP="00D4695B">
      <w:pPr>
        <w:bidi/>
        <w:jc w:val="both"/>
        <w:rPr>
          <w:rFonts w:ascii="Simplified Arabic" w:hAnsi="Simplified Arabic" w:cs="Simplified Arabic"/>
          <w:b/>
          <w:bCs/>
          <w:sz w:val="28"/>
          <w:szCs w:val="28"/>
        </w:rPr>
      </w:pPr>
      <w:r w:rsidRPr="005E2519">
        <w:rPr>
          <w:rFonts w:ascii="Simplified Arabic" w:hAnsi="Simplified Arabic" w:cs="Simplified Arabic"/>
          <w:b/>
          <w:bCs/>
          <w:sz w:val="28"/>
          <w:szCs w:val="28"/>
          <w:rtl/>
        </w:rPr>
        <w:t>ثالثًا: الوعي الاجتماعي</w:t>
      </w:r>
    </w:p>
    <w:p w14:paraId="363B4C57"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يُبرز تشانغ وهو</w:t>
      </w:r>
      <w:r w:rsidRPr="005E2519">
        <w:rPr>
          <w:rFonts w:ascii="Simplified Arabic" w:hAnsi="Simplified Arabic" w:cs="Simplified Arabic"/>
          <w:sz w:val="24"/>
          <w:szCs w:val="24"/>
        </w:rPr>
        <w:t xml:space="preserve"> (</w:t>
      </w:r>
      <w:r w:rsidRPr="005E2519">
        <w:rPr>
          <w:rFonts w:asciiTheme="majorBidi" w:eastAsia="Calibri" w:hAnsiTheme="majorBidi" w:cstheme="majorBidi"/>
          <w:kern w:val="0"/>
          <w:sz w:val="24"/>
          <w:szCs w:val="24"/>
          <w14:ligatures w14:val="none"/>
        </w:rPr>
        <w:t>Zhang &amp; Hao, 2022b</w:t>
      </w:r>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 xml:space="preserve">أن الوعي الاجتماعي يُعدّ بُعدًا أساسياً في الذكاء العاطفي، إذ يمنح مدير المشروع القدرة على استيعاب السياقات الاجتماعية والتنظيمية المحيطة والتفاعل بفاعلية مع احتياجات وتوقعات أصحاب المصلحة. ويتضمن هذا البُعد عناصر رئيسة مثل التعاطف، والوعي التنظيمي، والقدرة على إدراك الآخرين </w:t>
      </w:r>
      <w:r w:rsidRPr="005E2519">
        <w:rPr>
          <w:rFonts w:ascii="Simplified Arabic" w:hAnsi="Simplified Arabic" w:cs="Simplified Arabic"/>
          <w:sz w:val="24"/>
          <w:szCs w:val="24"/>
          <w:rtl/>
        </w:rPr>
        <w:lastRenderedPageBreak/>
        <w:t>بوضوح، إضافةً إلى ضبط الحدود العاطفية. إن تكامل هذه العناصر يسهم في بناء علاقات قائمة على الثقة والتفاهم، وهو ما يعزز التنسيق ويحدّ من مقاومة التغيير</w:t>
      </w:r>
      <w:r w:rsidRPr="005E2519">
        <w:rPr>
          <w:rFonts w:ascii="Simplified Arabic" w:hAnsi="Simplified Arabic" w:cs="Simplified Arabic" w:hint="cs"/>
          <w:sz w:val="24"/>
          <w:szCs w:val="24"/>
          <w:rtl/>
        </w:rPr>
        <w:t>.</w:t>
      </w:r>
    </w:p>
    <w:p w14:paraId="1BEC64EC"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وعلى </w:t>
      </w:r>
      <w:r w:rsidRPr="005E2519">
        <w:rPr>
          <w:rFonts w:ascii="Simplified Arabic" w:hAnsi="Simplified Arabic" w:cs="Simplified Arabic" w:hint="cs"/>
          <w:sz w:val="24"/>
          <w:szCs w:val="24"/>
          <w:rtl/>
        </w:rPr>
        <w:t>الصعيد</w:t>
      </w:r>
      <w:r w:rsidRPr="005E2519">
        <w:rPr>
          <w:rFonts w:ascii="Simplified Arabic" w:hAnsi="Simplified Arabic" w:cs="Simplified Arabic"/>
          <w:sz w:val="24"/>
          <w:szCs w:val="24"/>
          <w:rtl/>
        </w:rPr>
        <w:t xml:space="preserve"> التطبيقي، يشير </w:t>
      </w:r>
      <w:proofErr w:type="spellStart"/>
      <w:r w:rsidRPr="005E2519">
        <w:rPr>
          <w:rFonts w:ascii="Simplified Arabic" w:hAnsi="Simplified Arabic" w:cs="Simplified Arabic"/>
          <w:sz w:val="24"/>
          <w:szCs w:val="24"/>
          <w:rtl/>
        </w:rPr>
        <w:t>راهول</w:t>
      </w:r>
      <w:proofErr w:type="spellEnd"/>
      <w:r w:rsidRPr="005E2519">
        <w:rPr>
          <w:rFonts w:ascii="Simplified Arabic" w:hAnsi="Simplified Arabic" w:cs="Simplified Arabic"/>
          <w:sz w:val="24"/>
          <w:szCs w:val="24"/>
          <w:rtl/>
        </w:rPr>
        <w:t xml:space="preserve"> (</w:t>
      </w:r>
      <w:r w:rsidRPr="005E2519">
        <w:rPr>
          <w:rFonts w:ascii="Simplified Arabic" w:hAnsi="Simplified Arabic" w:cs="Simplified Arabic"/>
          <w:sz w:val="24"/>
          <w:szCs w:val="24"/>
        </w:rPr>
        <w:t>Rahul, 2024</w:t>
      </w:r>
      <w:r w:rsidRPr="005E2519">
        <w:rPr>
          <w:rFonts w:ascii="Simplified Arabic" w:hAnsi="Simplified Arabic" w:cs="Simplified Arabic"/>
          <w:sz w:val="24"/>
          <w:szCs w:val="24"/>
          <w:rtl/>
        </w:rPr>
        <w:t>) إلى أن التعاطف يمكّن المدير من إدراك دوافع ومخاوف أعضاء الفريق وأصحاب المصلحة، مثل قلق العميل بشأن الجودة أو تأخّر الدفعات للمقاول، في حين يساعده الوعي التنظيمي على فهم سياسات المؤسسة وثقافتها وتحديد الجهات المؤثّرة فعليًا في اتخاذ القرار. ويُبرز هذا الفهم العميق للبيئة المحيطة أهمية بناء الثقة وتماسك الفريق، كما يمنح المدير قدرة أكبر على التنقّل بمرونة للحصول على الموارد أو الموافقات اللازمة، مما يُسهم في تقليل التأخير وتعزيز كفاءة إدارة توقعات أصحاب المصلحة</w:t>
      </w:r>
      <w:r w:rsidRPr="005E2519">
        <w:rPr>
          <w:rFonts w:ascii="Simplified Arabic" w:hAnsi="Simplified Arabic" w:cs="Simplified Arabic"/>
          <w:sz w:val="24"/>
          <w:szCs w:val="24"/>
        </w:rPr>
        <w:t>.</w:t>
      </w:r>
    </w:p>
    <w:p w14:paraId="56E877DE"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 xml:space="preserve">أما في </w:t>
      </w:r>
      <w:r w:rsidRPr="005E2519">
        <w:rPr>
          <w:rFonts w:ascii="Simplified Arabic" w:hAnsi="Simplified Arabic" w:cs="Simplified Arabic"/>
          <w:sz w:val="24"/>
          <w:szCs w:val="24"/>
          <w:rtl/>
        </w:rPr>
        <w:t xml:space="preserve">السياق السعودي، </w:t>
      </w:r>
      <w:r w:rsidRPr="005E2519">
        <w:rPr>
          <w:rFonts w:ascii="Simplified Arabic" w:hAnsi="Simplified Arabic" w:cs="Simplified Arabic" w:hint="cs"/>
          <w:sz w:val="24"/>
          <w:szCs w:val="24"/>
          <w:rtl/>
        </w:rPr>
        <w:t>فقد أوضح</w:t>
      </w:r>
      <w:r w:rsidRPr="005E2519">
        <w:rPr>
          <w:rFonts w:ascii="Simplified Arabic" w:hAnsi="Simplified Arabic" w:cs="Simplified Arabic"/>
          <w:sz w:val="24"/>
          <w:szCs w:val="24"/>
          <w:rtl/>
        </w:rPr>
        <w:t xml:space="preserve"> </w:t>
      </w:r>
      <w:proofErr w:type="spellStart"/>
      <w:r w:rsidRPr="005E2519">
        <w:rPr>
          <w:rFonts w:ascii="Simplified Arabic" w:hAnsi="Simplified Arabic" w:cs="Simplified Arabic"/>
          <w:sz w:val="24"/>
          <w:szCs w:val="24"/>
          <w:rtl/>
        </w:rPr>
        <w:t>السولمي</w:t>
      </w:r>
      <w:proofErr w:type="spellEnd"/>
      <w:r w:rsidRPr="005E2519">
        <w:rPr>
          <w:rFonts w:ascii="Simplified Arabic" w:hAnsi="Simplified Arabic" w:cs="Simplified Arabic"/>
          <w:sz w:val="24"/>
          <w:szCs w:val="24"/>
          <w:rtl/>
        </w:rPr>
        <w:t xml:space="preserve"> وزملاؤه (</w:t>
      </w:r>
      <w:proofErr w:type="spellStart"/>
      <w:r w:rsidRPr="005E2519">
        <w:rPr>
          <w:rFonts w:asciiTheme="majorBidi" w:hAnsiTheme="majorBidi" w:cstheme="majorBidi"/>
          <w:sz w:val="24"/>
          <w:szCs w:val="24"/>
        </w:rPr>
        <w:t>Alsulami</w:t>
      </w:r>
      <w:proofErr w:type="spellEnd"/>
      <w:r w:rsidRPr="005E2519">
        <w:rPr>
          <w:rFonts w:asciiTheme="majorBidi" w:hAnsiTheme="majorBidi" w:cstheme="majorBidi"/>
          <w:sz w:val="24"/>
          <w:szCs w:val="24"/>
        </w:rPr>
        <w:t xml:space="preserve"> et al., 2023</w:t>
      </w:r>
      <w:r w:rsidRPr="005E2519">
        <w:rPr>
          <w:rFonts w:ascii="Simplified Arabic" w:hAnsi="Simplified Arabic" w:cs="Simplified Arabic"/>
          <w:sz w:val="24"/>
          <w:szCs w:val="24"/>
          <w:rtl/>
        </w:rPr>
        <w:t>) إلى أن الوعي الاجتماعي يُعدّ عنصرًا محوريًا في بيئات العمل الإنشائية، حيث يُمكّن المديرين والمشرفين من فهم العلاقات غير الرسمية والديناميكيات التنظيمية التي تؤثر في التعاون والالتزام بإجراءات السلامة. ويتجلى هذا البُعد من خلال التعاطف مع العمال وإدراك مخاوفهم، إضافةً إلى تنمية المهارات الاجتماعية التي تعزز التواصل الفعّال بين أفراد الفريق. وقد أظهرت نتائج الدراسة الميدانية أن ارتفاع مستويات التعاطف والمهارات الاجتماعية يسهم في تقليل التوتر وتعزيز السلوكيات الآمنة، مما يرسّخ الثقة ويُسهّل التنسيق داخل مواقع الإنشاء، وهو ما يعكس خصوصية بيئة العمل الإنشائية في المملكة العربية السعودية</w:t>
      </w:r>
      <w:r w:rsidRPr="005E2519">
        <w:rPr>
          <w:rFonts w:ascii="Simplified Arabic" w:hAnsi="Simplified Arabic" w:cs="Simplified Arabic"/>
          <w:sz w:val="24"/>
          <w:szCs w:val="24"/>
        </w:rPr>
        <w:t>.</w:t>
      </w:r>
    </w:p>
    <w:p w14:paraId="2F4B5A17"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وعلى المستوى الدولي، بيّنت</w:t>
      </w:r>
      <w:r w:rsidRPr="005E2519">
        <w:rPr>
          <w:rFonts w:ascii="Simplified Arabic" w:hAnsi="Simplified Arabic" w:cs="Simplified Arabic" w:hint="cs"/>
          <w:sz w:val="24"/>
          <w:szCs w:val="24"/>
          <w:rtl/>
        </w:rPr>
        <w:t xml:space="preserve"> دراسات </w:t>
      </w:r>
      <w:proofErr w:type="spellStart"/>
      <w:r w:rsidRPr="005E2519">
        <w:rPr>
          <w:rFonts w:ascii="Simplified Arabic" w:hAnsi="Simplified Arabic" w:cs="Simplified Arabic"/>
          <w:sz w:val="24"/>
          <w:szCs w:val="24"/>
          <w:rtl/>
        </w:rPr>
        <w:t>راهول</w:t>
      </w:r>
      <w:proofErr w:type="spellEnd"/>
      <w:r w:rsidRPr="005E2519">
        <w:rPr>
          <w:rFonts w:ascii="Simplified Arabic" w:hAnsi="Simplified Arabic" w:cs="Simplified Arabic"/>
          <w:sz w:val="24"/>
          <w:szCs w:val="24"/>
          <w:rtl/>
        </w:rPr>
        <w:t xml:space="preserve"> (</w:t>
      </w:r>
      <w:r w:rsidRPr="005E2519">
        <w:rPr>
          <w:rFonts w:ascii="Simplified Arabic" w:hAnsi="Simplified Arabic" w:cs="Simplified Arabic"/>
          <w:sz w:val="24"/>
          <w:szCs w:val="24"/>
        </w:rPr>
        <w:t>Rahul, 2024</w:t>
      </w:r>
      <w:r w:rsidRPr="005E2519">
        <w:rPr>
          <w:rFonts w:ascii="Simplified Arabic" w:hAnsi="Simplified Arabic" w:cs="Simplified Arabic"/>
          <w:sz w:val="24"/>
          <w:szCs w:val="24"/>
          <w:rtl/>
        </w:rPr>
        <w:t xml:space="preserve">)، </w:t>
      </w:r>
      <w:proofErr w:type="spellStart"/>
      <w:r w:rsidRPr="005E2519">
        <w:rPr>
          <w:rFonts w:ascii="Simplified Arabic" w:hAnsi="Simplified Arabic" w:cs="Simplified Arabic"/>
          <w:sz w:val="24"/>
          <w:szCs w:val="24"/>
          <w:rtl/>
        </w:rPr>
        <w:t>ورودريغيز</w:t>
      </w:r>
      <w:proofErr w:type="spellEnd"/>
      <w:r w:rsidRPr="005E2519">
        <w:rPr>
          <w:rFonts w:ascii="Simplified Arabic" w:hAnsi="Simplified Arabic" w:cs="Simplified Arabic"/>
          <w:sz w:val="24"/>
          <w:szCs w:val="24"/>
          <w:rtl/>
        </w:rPr>
        <w:t xml:space="preserve"> </w:t>
      </w:r>
      <w:proofErr w:type="spellStart"/>
      <w:r w:rsidRPr="005E2519">
        <w:rPr>
          <w:rFonts w:ascii="Simplified Arabic" w:hAnsi="Simplified Arabic" w:cs="Simplified Arabic"/>
          <w:sz w:val="24"/>
          <w:szCs w:val="24"/>
          <w:rtl/>
        </w:rPr>
        <w:t>وماتوس</w:t>
      </w:r>
      <w:proofErr w:type="spellEnd"/>
      <w:r w:rsidRPr="005E2519">
        <w:rPr>
          <w:rFonts w:ascii="Simplified Arabic" w:hAnsi="Simplified Arabic" w:cs="Simplified Arabic"/>
          <w:sz w:val="24"/>
          <w:szCs w:val="24"/>
          <w:rtl/>
        </w:rPr>
        <w:t xml:space="preserve"> (</w:t>
      </w:r>
      <w:r w:rsidRPr="005E2519">
        <w:rPr>
          <w:rFonts w:asciiTheme="majorBidi" w:eastAsia="Calibri" w:hAnsiTheme="majorBidi" w:cstheme="majorBidi"/>
          <w:kern w:val="0"/>
          <w:sz w:val="24"/>
          <w:szCs w:val="24"/>
          <w14:ligatures w14:val="none"/>
        </w:rPr>
        <w:t>Rodrigues &amp; Matos, 2024</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w:t>
      </w:r>
      <w:r w:rsidRPr="005E2519">
        <w:rPr>
          <w:rFonts w:ascii="Simplified Arabic" w:hAnsi="Simplified Arabic" w:cs="Simplified Arabic"/>
          <w:sz w:val="24"/>
          <w:szCs w:val="24"/>
          <w:rtl/>
        </w:rPr>
        <w:t>تشانغ وهو</w:t>
      </w:r>
      <w:r w:rsidRPr="005E2519">
        <w:rPr>
          <w:rFonts w:ascii="Simplified Arabic" w:hAnsi="Simplified Arabic" w:cs="Simplified Arabic"/>
          <w:sz w:val="24"/>
          <w:szCs w:val="24"/>
        </w:rPr>
        <w:t xml:space="preserve"> (</w:t>
      </w:r>
      <w:r w:rsidRPr="005E2519">
        <w:rPr>
          <w:rFonts w:asciiTheme="majorBidi" w:eastAsia="Calibri" w:hAnsiTheme="majorBidi" w:cstheme="majorBidi"/>
          <w:kern w:val="0"/>
          <w:sz w:val="24"/>
          <w:szCs w:val="24"/>
          <w14:ligatures w14:val="none"/>
        </w:rPr>
        <w:t>Zhang &amp; Hao, 2022a</w:t>
      </w:r>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أن المديرين ذوي الوعي الاجتماعي المرتفع يتمتّعون بقدرة أفضل على كسب دعم الفرق والمقاولين، وتحقيق تواصل فعّال، وحلّ النزاعات بطرق بنّاءة، مما ينعكس إيجابًا على الأداء العام للمشروع، وجودة التنفيذ، والالتزام بالجداول الزمنية</w:t>
      </w:r>
      <w:r w:rsidRPr="005E2519">
        <w:rPr>
          <w:rFonts w:ascii="Simplified Arabic" w:hAnsi="Simplified Arabic" w:cs="Simplified Arabic" w:hint="cs"/>
          <w:sz w:val="24"/>
          <w:szCs w:val="24"/>
          <w:rtl/>
        </w:rPr>
        <w:t>.</w:t>
      </w:r>
    </w:p>
    <w:p w14:paraId="78CBE10B"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وعليه،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ترى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الباحثة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الوعي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الاجتماعي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يُعدّ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ركيزة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محورية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الذكاء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العاطفي،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إذ</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يسهم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تعزيز</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الثقة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والتواصل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الفعّال،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ويُظهر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أثره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تحسين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أداء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المشاريع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سواء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السياقات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المحلية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أو</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الدولية،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مما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يجعله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عنصرًا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أساسيًا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لتطوير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بيئات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عمل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أكثر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استدامة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وفاعلية.</w:t>
      </w:r>
    </w:p>
    <w:p w14:paraId="40856825" w14:textId="77777777" w:rsidR="00D4695B" w:rsidRPr="005E2519" w:rsidRDefault="00D4695B" w:rsidP="00D4695B">
      <w:pPr>
        <w:bidi/>
        <w:jc w:val="both"/>
        <w:rPr>
          <w:rFonts w:ascii="Simplified Arabic" w:hAnsi="Simplified Arabic" w:cs="Simplified Arabic"/>
          <w:b/>
          <w:bCs/>
          <w:sz w:val="28"/>
          <w:szCs w:val="28"/>
        </w:rPr>
      </w:pPr>
      <w:r w:rsidRPr="005E2519">
        <w:rPr>
          <w:rFonts w:ascii="Simplified Arabic" w:hAnsi="Simplified Arabic" w:cs="Simplified Arabic"/>
          <w:b/>
          <w:bCs/>
          <w:sz w:val="28"/>
          <w:szCs w:val="28"/>
          <w:rtl/>
        </w:rPr>
        <w:t>رابعًا: إدارة العلاقات</w:t>
      </w:r>
    </w:p>
    <w:p w14:paraId="58F924BD"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lastRenderedPageBreak/>
        <w:t>تُجسّد</w:t>
      </w:r>
      <w:r w:rsidRPr="005E2519">
        <w:rPr>
          <w:rFonts w:ascii="Simplified Arabic" w:hAnsi="Simplified Arabic" w:cs="Simplified Arabic" w:hint="cs"/>
          <w:sz w:val="24"/>
          <w:szCs w:val="24"/>
          <w:rtl/>
        </w:rPr>
        <w:t xml:space="preserve"> إدارة العلاقات</w:t>
      </w:r>
      <w:r w:rsidRPr="005E2519">
        <w:rPr>
          <w:rFonts w:ascii="Simplified Arabic" w:hAnsi="Simplified Arabic" w:cs="Simplified Arabic"/>
          <w:sz w:val="24"/>
          <w:szCs w:val="24"/>
          <w:rtl/>
        </w:rPr>
        <w:t xml:space="preserve"> الأثر العملي للذكاء العاطفي في بيئة المشاريع الإنشائية، </w:t>
      </w:r>
      <w:r w:rsidRPr="005E2519">
        <w:rPr>
          <w:rFonts w:ascii="Simplified Arabic" w:hAnsi="Simplified Arabic" w:cs="Simplified Arabic" w:hint="cs"/>
          <w:sz w:val="24"/>
          <w:szCs w:val="24"/>
          <w:rtl/>
        </w:rPr>
        <w:t>إذ</w:t>
      </w:r>
      <w:r w:rsidRPr="005E2519">
        <w:rPr>
          <w:rFonts w:ascii="Simplified Arabic" w:hAnsi="Simplified Arabic" w:cs="Simplified Arabic"/>
          <w:sz w:val="24"/>
          <w:szCs w:val="24"/>
          <w:rtl/>
        </w:rPr>
        <w:t xml:space="preserve"> تمكّن مدير المشروع من بناء علاقات مهنية قائمة على الاحترام والثقة المتبادلة مع الفرق متعددة التخصّصات، والمقاولين، والموردين، والجهات الحكومية. وتتضمّن هذه المهارة عناصر جوهرية تشمل التواصل الفعّال، وتطوير الآخرين، والصدق في التعامل، وهي مكوّنات ترتبط ارتباطًا مباشرًا برضا أصحاب المصلحة وتحقيق مؤشرات النجاح الثلاثية: الوقت، التكلفة، والجودة</w:t>
      </w:r>
      <w:r w:rsidRPr="005E2519">
        <w:rPr>
          <w:rFonts w:ascii="Simplified Arabic" w:hAnsi="Simplified Arabic" w:cs="Simplified Arabic" w:hint="cs"/>
          <w:sz w:val="24"/>
          <w:szCs w:val="24"/>
          <w:rtl/>
        </w:rPr>
        <w:t xml:space="preserve"> (</w:t>
      </w:r>
      <w:r w:rsidRPr="005E2519">
        <w:rPr>
          <w:rFonts w:asciiTheme="majorBidi" w:hAnsiTheme="majorBidi" w:cstheme="majorBidi"/>
          <w:sz w:val="24"/>
          <w:szCs w:val="24"/>
        </w:rPr>
        <w:t>Montenegro et al., 2021</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w:t>
      </w:r>
    </w:p>
    <w:p w14:paraId="69034392"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كما تُعدّ إدارة العلاقات امتدادًا تطبيقيًا للوعي الاجتماعي، إذ تُمكّن المدير من فهم احتياجات الآخرين والتفاعل معهم بصدق وتعاطف، مما يعزّز التعاون ويُقلّل من النزاعات التعاقدية. وتشير الدراسات الحديثة إلى أن جودة العلاقة مع أصحاب المصلحة تُعدّ وسيطًا حاسمًا بين الذكاء العاطفي لمدير المشروع ونجاح المشروع، حيث يسهم هذا البُعد في ضمان دعم الأطراف المختلفة وتسهيل الحصول على الموارد والموافقات اللازمة</w:t>
      </w:r>
      <w:r w:rsidRPr="005E2519">
        <w:rPr>
          <w:rFonts w:ascii="Simplified Arabic" w:hAnsi="Simplified Arabic" w:cs="Simplified Arabic" w:hint="cs"/>
          <w:sz w:val="24"/>
          <w:szCs w:val="24"/>
          <w:rtl/>
        </w:rPr>
        <w:t xml:space="preserve"> (</w:t>
      </w:r>
      <w:proofErr w:type="spellStart"/>
      <w:r w:rsidRPr="005E2519">
        <w:rPr>
          <w:rFonts w:asciiTheme="majorBidi" w:hAnsiTheme="majorBidi" w:cstheme="majorBidi"/>
          <w:sz w:val="24"/>
          <w:szCs w:val="24"/>
        </w:rPr>
        <w:t>Kukko</w:t>
      </w:r>
      <w:proofErr w:type="spellEnd"/>
      <w:r w:rsidRPr="005E2519">
        <w:rPr>
          <w:rFonts w:asciiTheme="majorBidi" w:hAnsiTheme="majorBidi" w:cstheme="majorBidi"/>
          <w:sz w:val="24"/>
          <w:szCs w:val="24"/>
        </w:rPr>
        <w:t>, 2024; Montenegro et al., 2021</w:t>
      </w:r>
      <w:r w:rsidRPr="005E2519">
        <w:rPr>
          <w:rFonts w:ascii="Simplified Arabic" w:hAnsi="Simplified Arabic" w:cs="Simplified Arabic" w:hint="cs"/>
          <w:sz w:val="24"/>
          <w:szCs w:val="24"/>
          <w:rtl/>
        </w:rPr>
        <w:t>).</w:t>
      </w:r>
    </w:p>
    <w:p w14:paraId="3D441ADF"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بالإضافة إلى ذلك، فإن اهتمام المدير بتطوير مهارات أعضاء الفريق، </w:t>
      </w:r>
      <w:r w:rsidRPr="005E2519">
        <w:rPr>
          <w:rFonts w:ascii="Simplified Arabic" w:hAnsi="Simplified Arabic" w:cs="Simplified Arabic" w:hint="cs"/>
          <w:sz w:val="24"/>
          <w:szCs w:val="24"/>
          <w:rtl/>
        </w:rPr>
        <w:t>و</w:t>
      </w:r>
      <w:r w:rsidRPr="005E2519">
        <w:rPr>
          <w:rFonts w:ascii="Simplified Arabic" w:hAnsi="Simplified Arabic" w:cs="Simplified Arabic"/>
          <w:sz w:val="24"/>
          <w:szCs w:val="24"/>
          <w:rtl/>
        </w:rPr>
        <w:t>لا سيما المهندسين الجدد في الموقع، يُسهم في رفع كفاءة الفريق وتحسين جودة الأداء العام. وقد أظهرت الدراسات أن الذكاء العاطفي لدى مدير المشروع يعزّز الثقة داخل الفريق، مما ينعكس إيجابًا على الأداء الجماعي في المشاريع الإنشائية</w:t>
      </w:r>
      <w:r w:rsidRPr="005E2519">
        <w:rPr>
          <w:rFonts w:ascii="Simplified Arabic" w:hAnsi="Simplified Arabic" w:cs="Simplified Arabic" w:hint="cs"/>
          <w:sz w:val="24"/>
          <w:szCs w:val="24"/>
          <w:rtl/>
        </w:rPr>
        <w:t xml:space="preserve"> (</w:t>
      </w:r>
      <w:r w:rsidRPr="005E2519">
        <w:rPr>
          <w:rFonts w:asciiTheme="majorBidi" w:hAnsiTheme="majorBidi" w:cstheme="majorBidi"/>
          <w:sz w:val="24"/>
          <w:szCs w:val="24"/>
        </w:rPr>
        <w:t>Abid et al., 2022; Zhang &amp; Hao, 2022a</w:t>
      </w:r>
      <w:r w:rsidRPr="005E2519">
        <w:rPr>
          <w:rFonts w:ascii="Simplified Arabic" w:hAnsi="Simplified Arabic" w:cs="Simplified Arabic" w:hint="cs"/>
          <w:sz w:val="24"/>
          <w:szCs w:val="24"/>
          <w:rtl/>
        </w:rPr>
        <w:t xml:space="preserve">). </w:t>
      </w:r>
    </w:p>
    <w:p w14:paraId="78C7A6E3"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ويُعتبر الالتزام بالصدق والشفافية في التعامل عنصرًا محوريًا في تعزيز الموثوقية، حيث تُظهر الأدبيات الحديثة أن الشفافية في إدارة المشاريع تُسهم في تحسين الأداء، وضمان الالتزام بالمواعيد والمواصفات، وتعزيز رضا الفريق وأصحاب المصلحة</w:t>
      </w:r>
      <w:r w:rsidRPr="005E2519">
        <w:rPr>
          <w:rFonts w:ascii="Simplified Arabic" w:hAnsi="Simplified Arabic" w:cs="Simplified Arabic" w:hint="cs"/>
          <w:sz w:val="24"/>
          <w:szCs w:val="24"/>
          <w:rtl/>
        </w:rPr>
        <w:t xml:space="preserve"> (</w:t>
      </w:r>
      <w:r w:rsidRPr="005E2519">
        <w:rPr>
          <w:rFonts w:asciiTheme="majorBidi" w:hAnsiTheme="majorBidi" w:cstheme="majorBidi"/>
          <w:sz w:val="24"/>
          <w:szCs w:val="24"/>
        </w:rPr>
        <w:t>Aston, 2025</w:t>
      </w:r>
      <w:r w:rsidRPr="005E2519">
        <w:rPr>
          <w:rFonts w:ascii="Simplified Arabic" w:hAnsi="Simplified Arabic" w:cs="Simplified Arabic" w:hint="cs"/>
          <w:sz w:val="24"/>
          <w:szCs w:val="24"/>
          <w:rtl/>
        </w:rPr>
        <w:t>).</w:t>
      </w:r>
    </w:p>
    <w:p w14:paraId="1E5A566A" w14:textId="77777777" w:rsidR="00D4695B" w:rsidRPr="005E2519" w:rsidRDefault="00D4695B" w:rsidP="00D4695B">
      <w:pPr>
        <w:bidi/>
        <w:jc w:val="both"/>
        <w:rPr>
          <w:rFonts w:ascii="Simplified Arabic" w:hAnsi="Simplified Arabic" w:cs="Simplified Arabic"/>
          <w:b/>
          <w:bCs/>
          <w:sz w:val="28"/>
          <w:szCs w:val="28"/>
        </w:rPr>
      </w:pPr>
      <w:r w:rsidRPr="005E2519">
        <w:rPr>
          <w:rFonts w:ascii="Simplified Arabic" w:hAnsi="Simplified Arabic" w:cs="Simplified Arabic"/>
          <w:b/>
          <w:bCs/>
          <w:sz w:val="28"/>
          <w:szCs w:val="28"/>
          <w:rtl/>
        </w:rPr>
        <w:t>خامسًا: قيادة الفريق</w:t>
      </w:r>
    </w:p>
    <w:p w14:paraId="0AB1F568"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تُعدّ قيادة الفريق من أبرز المجالات التي تتجسّد فيها مهارات الذكاء العاطفي لمدير المشروع الإنشائي، </w:t>
      </w:r>
      <w:r w:rsidRPr="005E2519">
        <w:rPr>
          <w:rFonts w:ascii="Simplified Arabic" w:hAnsi="Simplified Arabic" w:cs="Simplified Arabic" w:hint="cs"/>
          <w:sz w:val="24"/>
          <w:szCs w:val="24"/>
          <w:rtl/>
        </w:rPr>
        <w:t>إذ</w:t>
      </w:r>
      <w:r w:rsidRPr="005E2519">
        <w:rPr>
          <w:rFonts w:ascii="Simplified Arabic" w:hAnsi="Simplified Arabic" w:cs="Simplified Arabic"/>
          <w:sz w:val="24"/>
          <w:szCs w:val="24"/>
          <w:rtl/>
        </w:rPr>
        <w:t xml:space="preserve"> تُمكّنه من توجيه الجهود الجماعية نحو تحقيق الأهداف المشتركة، وتعزيز الانسجام الداخلي، وتقليل معدلات الدوران الوظيفي والنزاعات. وتشمل هذه المهارات التحفيز القيادي، </w:t>
      </w:r>
      <w:r w:rsidRPr="005E2519">
        <w:rPr>
          <w:rFonts w:ascii="Simplified Arabic" w:hAnsi="Simplified Arabic" w:cs="Simplified Arabic" w:hint="cs"/>
          <w:sz w:val="24"/>
          <w:szCs w:val="24"/>
          <w:rtl/>
        </w:rPr>
        <w:t>و</w:t>
      </w:r>
      <w:r w:rsidRPr="005E2519">
        <w:rPr>
          <w:rFonts w:ascii="Simplified Arabic" w:hAnsi="Simplified Arabic" w:cs="Simplified Arabic"/>
          <w:sz w:val="24"/>
          <w:szCs w:val="24"/>
          <w:rtl/>
        </w:rPr>
        <w:t xml:space="preserve">إدارة الصراع، والاتصال الفعّال، وهي عناصر جوهرية في بيئة المشاريع </w:t>
      </w:r>
      <w:r w:rsidRPr="005E2519">
        <w:rPr>
          <w:rFonts w:ascii="Simplified Arabic" w:hAnsi="Simplified Arabic" w:cs="Simplified Arabic"/>
          <w:sz w:val="24"/>
          <w:szCs w:val="24"/>
          <w:rtl/>
        </w:rPr>
        <w:lastRenderedPageBreak/>
        <w:t>الإنشائية التي تتسم بتعدّد الثقافات والخلفيات المهنية</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فالاتصال الفعّال يُعدّ حجر الزاوية لضمان وضوح الأهداف والمتطلبات والمخاطر بين جميع الأطراف المعنيّة، بما في ذلك الفريق، </w:t>
      </w:r>
      <w:r w:rsidRPr="005E2519">
        <w:rPr>
          <w:rFonts w:ascii="Simplified Arabic" w:hAnsi="Simplified Arabic" w:cs="Simplified Arabic" w:hint="cs"/>
          <w:sz w:val="24"/>
          <w:szCs w:val="24"/>
          <w:rtl/>
        </w:rPr>
        <w:t>و</w:t>
      </w:r>
      <w:r w:rsidRPr="005E2519">
        <w:rPr>
          <w:rFonts w:ascii="Simplified Arabic" w:hAnsi="Simplified Arabic" w:cs="Simplified Arabic"/>
          <w:sz w:val="24"/>
          <w:szCs w:val="24"/>
          <w:rtl/>
        </w:rPr>
        <w:t xml:space="preserve">الاستشاري، </w:t>
      </w:r>
      <w:r w:rsidRPr="005E2519">
        <w:rPr>
          <w:rFonts w:ascii="Simplified Arabic" w:hAnsi="Simplified Arabic" w:cs="Simplified Arabic" w:hint="cs"/>
          <w:sz w:val="24"/>
          <w:szCs w:val="24"/>
          <w:rtl/>
        </w:rPr>
        <w:t>و</w:t>
      </w:r>
      <w:r w:rsidRPr="005E2519">
        <w:rPr>
          <w:rFonts w:ascii="Simplified Arabic" w:hAnsi="Simplified Arabic" w:cs="Simplified Arabic"/>
          <w:sz w:val="24"/>
          <w:szCs w:val="24"/>
          <w:rtl/>
        </w:rPr>
        <w:t>المقاول، والعميل، خاصة في ظل تفاوت الخلفيات المهنية والمعرفية، وهو ما يتطلّب من مدير المشروع تبنّي استراتيجيات تواصل مكيّفة لضمان الفهم المشترك (</w:t>
      </w:r>
      <w:proofErr w:type="spellStart"/>
      <w:r w:rsidRPr="005E2519">
        <w:rPr>
          <w:rFonts w:asciiTheme="majorBidi" w:hAnsiTheme="majorBidi" w:cstheme="majorBidi"/>
          <w:sz w:val="24"/>
          <w:szCs w:val="24"/>
        </w:rPr>
        <w:t>Zwikael</w:t>
      </w:r>
      <w:proofErr w:type="spellEnd"/>
      <w:r w:rsidRPr="005E2519">
        <w:rPr>
          <w:rFonts w:asciiTheme="majorBidi" w:hAnsiTheme="majorBidi" w:cstheme="majorBidi"/>
          <w:sz w:val="24"/>
          <w:szCs w:val="24"/>
        </w:rPr>
        <w:t xml:space="preserve"> et al., 2023</w:t>
      </w:r>
      <w:r w:rsidRPr="005E2519">
        <w:rPr>
          <w:rFonts w:ascii="Simplified Arabic" w:hAnsi="Simplified Arabic" w:cs="Simplified Arabic"/>
          <w:sz w:val="24"/>
          <w:szCs w:val="24"/>
          <w:rtl/>
        </w:rPr>
        <w:t xml:space="preserve">). </w:t>
      </w:r>
    </w:p>
    <w:p w14:paraId="6820428A"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كما أن الصراعات تُعدّ جزءًا لا يتجزأ من واقع المشاريع، خصوصًا فيما يتعلق بأوامر التغيير أو جودة التنفيذ، ويُظهر المدير ذو الذكاء العاطفي العالي قدرة على تحويل هذه الصراعات إلى فرص بنّاءة من خلال التحكّم بالنفس، </w:t>
      </w:r>
      <w:r w:rsidRPr="005E2519">
        <w:rPr>
          <w:rFonts w:ascii="Simplified Arabic" w:hAnsi="Simplified Arabic" w:cs="Simplified Arabic" w:hint="cs"/>
          <w:sz w:val="24"/>
          <w:szCs w:val="24"/>
          <w:rtl/>
        </w:rPr>
        <w:t>و</w:t>
      </w:r>
      <w:r w:rsidRPr="005E2519">
        <w:rPr>
          <w:rFonts w:ascii="Simplified Arabic" w:hAnsi="Simplified Arabic" w:cs="Simplified Arabic"/>
          <w:sz w:val="24"/>
          <w:szCs w:val="24"/>
          <w:rtl/>
        </w:rPr>
        <w:t>التعاطف، والتواصل الإيجابي</w:t>
      </w:r>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w:t>
      </w:r>
      <w:r w:rsidRPr="005E2519">
        <w:rPr>
          <w:rFonts w:asciiTheme="majorBidi" w:hAnsiTheme="majorBidi" w:cstheme="majorBidi"/>
          <w:sz w:val="24"/>
          <w:szCs w:val="24"/>
        </w:rPr>
        <w:t>Mirza et al., 2025</w:t>
      </w:r>
      <w:r w:rsidRPr="005E2519">
        <w:rPr>
          <w:rFonts w:ascii="Simplified Arabic" w:hAnsi="Simplified Arabic" w:cs="Simplified Arabic"/>
          <w:sz w:val="24"/>
          <w:szCs w:val="24"/>
          <w:rtl/>
        </w:rPr>
        <w:t xml:space="preserve">). </w:t>
      </w:r>
    </w:p>
    <w:p w14:paraId="38A584F8" w14:textId="77777777" w:rsidR="00D4695B" w:rsidRPr="005E2519" w:rsidRDefault="00D4695B" w:rsidP="00A25A9C">
      <w:pPr>
        <w:bidi/>
        <w:spacing w:after="100" w:afterAutospacing="1"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وفي السياق الميداني، تُعدّ قدرة المدير على إلهام</w:t>
      </w:r>
      <w:r w:rsidRPr="005E2519">
        <w:rPr>
          <w:rFonts w:ascii="Simplified Arabic" w:hAnsi="Simplified Arabic" w:cs="Simplified Arabic" w:hint="cs"/>
          <w:sz w:val="24"/>
          <w:szCs w:val="24"/>
          <w:rtl/>
        </w:rPr>
        <w:t xml:space="preserve"> فريقه</w:t>
      </w:r>
      <w:r w:rsidRPr="005E2519">
        <w:rPr>
          <w:rFonts w:ascii="Simplified Arabic" w:hAnsi="Simplified Arabic" w:cs="Simplified Arabic"/>
          <w:sz w:val="24"/>
          <w:szCs w:val="24"/>
          <w:rtl/>
        </w:rPr>
        <w:t xml:space="preserve"> وتحفيز</w:t>
      </w:r>
      <w:r w:rsidRPr="005E2519">
        <w:rPr>
          <w:rFonts w:ascii="Simplified Arabic" w:hAnsi="Simplified Arabic" w:cs="Simplified Arabic" w:hint="cs"/>
          <w:sz w:val="24"/>
          <w:szCs w:val="24"/>
          <w:rtl/>
        </w:rPr>
        <w:t>ه</w:t>
      </w:r>
      <w:r w:rsidRPr="005E2519">
        <w:rPr>
          <w:rFonts w:ascii="Simplified Arabic" w:hAnsi="Simplified Arabic" w:cs="Simplified Arabic"/>
          <w:sz w:val="24"/>
          <w:szCs w:val="24"/>
          <w:rtl/>
        </w:rPr>
        <w:t xml:space="preserve">، خصوصًا في الظروف الصعبة </w:t>
      </w:r>
      <w:r w:rsidRPr="005E2519">
        <w:rPr>
          <w:rFonts w:ascii="Simplified Arabic" w:hAnsi="Simplified Arabic" w:cs="Simplified Arabic" w:hint="cs"/>
          <w:sz w:val="24"/>
          <w:szCs w:val="24"/>
          <w:rtl/>
        </w:rPr>
        <w:t>داخل موقع العمل</w:t>
      </w:r>
      <w:r w:rsidRPr="005E2519">
        <w:rPr>
          <w:rFonts w:ascii="Simplified Arabic" w:hAnsi="Simplified Arabic" w:cs="Simplified Arabic"/>
          <w:sz w:val="24"/>
          <w:szCs w:val="24"/>
          <w:rtl/>
        </w:rPr>
        <w:t>، عاملًا حاسمً</w:t>
      </w:r>
      <w:r w:rsidRPr="005E2519">
        <w:rPr>
          <w:rFonts w:ascii="Simplified Arabic" w:hAnsi="Simplified Arabic" w:cs="Simplified Arabic" w:hint="cs"/>
          <w:sz w:val="24"/>
          <w:szCs w:val="24"/>
          <w:rtl/>
        </w:rPr>
        <w:t>ا ي</w:t>
      </w:r>
      <w:r w:rsidRPr="005E2519">
        <w:rPr>
          <w:rFonts w:ascii="Simplified Arabic" w:hAnsi="Simplified Arabic" w:cs="Simplified Arabic"/>
          <w:sz w:val="24"/>
          <w:szCs w:val="24"/>
          <w:rtl/>
        </w:rPr>
        <w:t>رتبط ارتباطًا مباشرًا بإنتاجية الفريق والتزامه بمعايير السلامة والجودة. وتُظهر الأدلة التجريبية أن القيادة القائمة على الذكاء العاطفي تُسهم في تعزيز التماسك التنظيمي، وتحسين أداء الفرق، وتشكل مؤشرًا قويًا على نجاح المشاريع الإنشائية (</w:t>
      </w:r>
      <w:r w:rsidRPr="005E2519">
        <w:rPr>
          <w:rFonts w:asciiTheme="majorBidi" w:hAnsiTheme="majorBidi" w:cstheme="majorBidi"/>
          <w:sz w:val="24"/>
          <w:szCs w:val="24"/>
        </w:rPr>
        <w:t xml:space="preserve">Rahul, 2024; Watanabe et al., 2024; Zhang &amp; Hao, </w:t>
      </w:r>
      <w:proofErr w:type="gramStart"/>
      <w:r w:rsidRPr="005E2519">
        <w:rPr>
          <w:rFonts w:asciiTheme="majorBidi" w:hAnsiTheme="majorBidi" w:cstheme="majorBidi"/>
          <w:sz w:val="24"/>
          <w:szCs w:val="24"/>
        </w:rPr>
        <w:t>2022b</w:t>
      </w:r>
      <w:proofErr w:type="gramEnd"/>
      <w:r w:rsidRPr="005E2519">
        <w:rPr>
          <w:rFonts w:ascii="Simplified Arabic" w:hAnsi="Simplified Arabic" w:cs="Simplified Arabic"/>
          <w:sz w:val="24"/>
          <w:szCs w:val="24"/>
          <w:rtl/>
        </w:rPr>
        <w:t>).</w:t>
      </w:r>
    </w:p>
    <w:p w14:paraId="7328DD68" w14:textId="77777777" w:rsidR="00A25A9C" w:rsidRDefault="00D4695B" w:rsidP="00A25A9C">
      <w:pPr>
        <w:bidi/>
        <w:spacing w:after="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ويمكن تلخيص ما سبق في ا</w:t>
      </w:r>
      <w:r w:rsidRPr="005E2519">
        <w:rPr>
          <w:rFonts w:ascii="Simplified Arabic" w:hAnsi="Simplified Arabic" w:cs="Simplified Arabic"/>
          <w:sz w:val="24"/>
          <w:szCs w:val="24"/>
          <w:rtl/>
        </w:rPr>
        <w:t xml:space="preserve">لجدول </w:t>
      </w:r>
      <w:r w:rsidRPr="005E2519">
        <w:rPr>
          <w:rFonts w:ascii="Simplified Arabic" w:hAnsi="Simplified Arabic" w:cs="Simplified Arabic" w:hint="cs"/>
          <w:sz w:val="24"/>
          <w:szCs w:val="24"/>
          <w:rtl/>
        </w:rPr>
        <w:t xml:space="preserve">رقم (2-1) الذي يعكس </w:t>
      </w:r>
      <w:r w:rsidRPr="005E2519">
        <w:rPr>
          <w:rFonts w:ascii="Simplified Arabic" w:hAnsi="Simplified Arabic" w:cs="Simplified Arabic"/>
          <w:sz w:val="24"/>
          <w:szCs w:val="24"/>
          <w:rtl/>
        </w:rPr>
        <w:t xml:space="preserve">العلاقة التكاملية بين </w:t>
      </w:r>
      <w:r w:rsidRPr="005E2519">
        <w:rPr>
          <w:rFonts w:ascii="Simplified Arabic" w:hAnsi="Simplified Arabic" w:cs="Simplified Arabic" w:hint="cs"/>
          <w:sz w:val="24"/>
          <w:szCs w:val="24"/>
          <w:rtl/>
        </w:rPr>
        <w:t xml:space="preserve">مهارات الذكاء العاطفي </w:t>
      </w:r>
      <w:r w:rsidRPr="005E2519">
        <w:rPr>
          <w:rFonts w:ascii="Simplified Arabic" w:hAnsi="Simplified Arabic" w:cs="Simplified Arabic"/>
          <w:sz w:val="24"/>
          <w:szCs w:val="24"/>
          <w:rtl/>
        </w:rPr>
        <w:t xml:space="preserve">وفقًا </w:t>
      </w:r>
      <w:r w:rsidRPr="005E2519">
        <w:rPr>
          <w:rFonts w:ascii="Simplified Arabic" w:hAnsi="Simplified Arabic" w:cs="Simplified Arabic" w:hint="cs"/>
          <w:sz w:val="24"/>
          <w:szCs w:val="24"/>
          <w:rtl/>
        </w:rPr>
        <w:t>ل</w:t>
      </w:r>
      <w:r w:rsidRPr="005E2519">
        <w:rPr>
          <w:rFonts w:ascii="Simplified Arabic" w:hAnsi="Simplified Arabic" w:cs="Simplified Arabic"/>
          <w:sz w:val="24"/>
          <w:szCs w:val="24"/>
          <w:rtl/>
        </w:rPr>
        <w:t xml:space="preserve">نموذج </w:t>
      </w:r>
      <w:proofErr w:type="spellStart"/>
      <w:r w:rsidRPr="005E2519">
        <w:rPr>
          <w:rFonts w:ascii="Simplified Arabic" w:hAnsi="Simplified Arabic" w:cs="Simplified Arabic"/>
          <w:sz w:val="24"/>
          <w:szCs w:val="24"/>
          <w:rtl/>
        </w:rPr>
        <w:t>ميرسينو</w:t>
      </w:r>
      <w:proofErr w:type="spellEnd"/>
      <w:r w:rsidRPr="005E2519">
        <w:rPr>
          <w:rFonts w:ascii="Simplified Arabic" w:hAnsi="Simplified Arabic" w:cs="Simplified Arabic"/>
          <w:sz w:val="24"/>
          <w:szCs w:val="24"/>
          <w:rtl/>
        </w:rPr>
        <w:t xml:space="preserve"> (</w:t>
      </w:r>
      <w:r w:rsidRPr="005E2519">
        <w:rPr>
          <w:rFonts w:asciiTheme="majorBidi" w:hAnsiTheme="majorBidi" w:cstheme="majorBidi"/>
          <w:sz w:val="24"/>
          <w:szCs w:val="24"/>
        </w:rPr>
        <w:t>Mersino, 2016</w:t>
      </w:r>
      <w:r w:rsidRPr="005E2519">
        <w:rPr>
          <w:rFonts w:ascii="Simplified Arabic" w:hAnsi="Simplified Arabic" w:cs="Simplified Arabic"/>
          <w:sz w:val="24"/>
          <w:szCs w:val="24"/>
          <w:rtl/>
        </w:rPr>
        <w:t xml:space="preserve">) ومؤشرات نجاح المشاريع الإنشائية، إذ ترتبط أبعاده الخمسة ارتباطًا مباشرًا بالنجاح التنفيذي. </w:t>
      </w:r>
      <w:r w:rsidRPr="005E2519">
        <w:rPr>
          <w:rFonts w:ascii="Simplified Arabic" w:hAnsi="Simplified Arabic" w:cs="Simplified Arabic" w:hint="cs"/>
          <w:sz w:val="24"/>
          <w:szCs w:val="24"/>
          <w:rtl/>
        </w:rPr>
        <w:t xml:space="preserve">ويوضح الجدول كيف يسهم كل </w:t>
      </w:r>
      <w:r w:rsidRPr="005E2519">
        <w:rPr>
          <w:rFonts w:ascii="Simplified Arabic" w:hAnsi="Simplified Arabic" w:cs="Simplified Arabic"/>
          <w:sz w:val="24"/>
          <w:szCs w:val="24"/>
          <w:rtl/>
        </w:rPr>
        <w:t>بُعد في تعزيز الأداء الإداري، وتحقيق التوازن بين الوقت والتكلفة والجودة، إلى جانب رفع مستوى رضا أصحاب المصلحة</w:t>
      </w:r>
      <w:r w:rsidRPr="005E2519">
        <w:rPr>
          <w:rFonts w:ascii="Simplified Arabic" w:hAnsi="Simplified Arabic" w:cs="Simplified Arabic"/>
          <w:sz w:val="24"/>
          <w:szCs w:val="24"/>
        </w:rPr>
        <w:t>.</w:t>
      </w:r>
    </w:p>
    <w:p w14:paraId="1183FA02" w14:textId="583B39E5" w:rsidR="00D4695B" w:rsidRPr="005E2519" w:rsidRDefault="00D4695B" w:rsidP="00A25A9C">
      <w:pPr>
        <w:bidi/>
        <w:spacing w:after="0" w:line="240" w:lineRule="auto"/>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 xml:space="preserve">جدول (2-1): تلخيص العلاقة التكاملية بين مهارات الذكاء </w:t>
      </w:r>
      <w:r w:rsidRPr="0000505C">
        <w:rPr>
          <w:rFonts w:ascii="Simplified Arabic" w:hAnsi="Simplified Arabic" w:cs="Simplified Arabic" w:hint="cs"/>
          <w:rtl/>
        </w:rPr>
        <w:t>العاطفي</w:t>
      </w:r>
      <w:r w:rsidRPr="005E2519">
        <w:rPr>
          <w:rFonts w:ascii="Simplified Arabic" w:hAnsi="Simplified Arabic" w:cs="Simplified Arabic" w:hint="cs"/>
          <w:sz w:val="24"/>
          <w:szCs w:val="24"/>
          <w:rtl/>
        </w:rPr>
        <w:t xml:space="preserve"> لنموذج </w:t>
      </w:r>
      <w:proofErr w:type="spellStart"/>
      <w:r w:rsidRPr="005E2519">
        <w:rPr>
          <w:rFonts w:ascii="Simplified Arabic" w:hAnsi="Simplified Arabic" w:cs="Simplified Arabic" w:hint="cs"/>
          <w:sz w:val="24"/>
          <w:szCs w:val="24"/>
          <w:rtl/>
        </w:rPr>
        <w:t>ميرسينو</w:t>
      </w:r>
      <w:proofErr w:type="spellEnd"/>
      <w:r w:rsidRPr="005E2519">
        <w:rPr>
          <w:rFonts w:ascii="Simplified Arabic" w:hAnsi="Simplified Arabic" w:cs="Simplified Arabic" w:hint="cs"/>
          <w:sz w:val="24"/>
          <w:szCs w:val="24"/>
          <w:rtl/>
        </w:rPr>
        <w:t xml:space="preserve"> (</w:t>
      </w:r>
      <w:r w:rsidRPr="005E2519">
        <w:rPr>
          <w:rFonts w:asciiTheme="majorBidi" w:hAnsiTheme="majorBidi" w:cstheme="majorBidi"/>
          <w:sz w:val="24"/>
          <w:szCs w:val="24"/>
        </w:rPr>
        <w:t>Me</w:t>
      </w:r>
      <w:r w:rsidR="003940F2" w:rsidRPr="005E2519">
        <w:rPr>
          <w:rFonts w:asciiTheme="majorBidi" w:hAnsiTheme="majorBidi" w:cstheme="majorBidi"/>
          <w:sz w:val="24"/>
          <w:szCs w:val="24"/>
        </w:rPr>
        <w:t>rs</w:t>
      </w:r>
      <w:r w:rsidRPr="005E2519">
        <w:rPr>
          <w:rFonts w:asciiTheme="majorBidi" w:hAnsiTheme="majorBidi" w:cstheme="majorBidi"/>
          <w:sz w:val="24"/>
          <w:szCs w:val="24"/>
        </w:rPr>
        <w:t>ino, 2016</w:t>
      </w:r>
      <w:r w:rsidRPr="005E2519">
        <w:rPr>
          <w:rFonts w:ascii="Simplified Arabic" w:hAnsi="Simplified Arabic" w:cs="Simplified Arabic" w:hint="cs"/>
          <w:sz w:val="24"/>
          <w:szCs w:val="24"/>
          <w:rtl/>
        </w:rPr>
        <w:t>) ومؤشرات نجاح المشاريع الإنشائية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09"/>
        <w:gridCol w:w="2321"/>
        <w:gridCol w:w="2247"/>
        <w:gridCol w:w="3212"/>
      </w:tblGrid>
      <w:tr w:rsidR="00D4695B" w:rsidRPr="005E2519" w14:paraId="2A92B2C2" w14:textId="77777777" w:rsidTr="0000505C">
        <w:trPr>
          <w:tblHeader/>
        </w:trPr>
        <w:tc>
          <w:tcPr>
            <w:tcW w:w="0" w:type="auto"/>
            <w:vAlign w:val="center"/>
            <w:hideMark/>
          </w:tcPr>
          <w:p w14:paraId="0F1AD594" w14:textId="77777777" w:rsidR="00D4695B" w:rsidRPr="0000505C" w:rsidRDefault="00D4695B" w:rsidP="00A25A9C">
            <w:pPr>
              <w:bidi/>
              <w:spacing w:after="0" w:line="240" w:lineRule="auto"/>
              <w:jc w:val="center"/>
              <w:rPr>
                <w:rFonts w:ascii="Simplified Arabic" w:eastAsia="Times New Roman" w:hAnsi="Simplified Arabic" w:cs="Simplified Arabic"/>
              </w:rPr>
            </w:pPr>
            <w:r w:rsidRPr="0000505C">
              <w:rPr>
                <w:rFonts w:ascii="Simplified Arabic" w:eastAsia="Times New Roman" w:hAnsi="Simplified Arabic" w:cs="Simplified Arabic" w:hint="cs"/>
                <w:rtl/>
              </w:rPr>
              <w:t>المهارة</w:t>
            </w:r>
          </w:p>
        </w:tc>
        <w:tc>
          <w:tcPr>
            <w:tcW w:w="0" w:type="auto"/>
            <w:vAlign w:val="center"/>
            <w:hideMark/>
          </w:tcPr>
          <w:p w14:paraId="138040BF" w14:textId="77777777" w:rsidR="00D4695B" w:rsidRPr="0000505C" w:rsidRDefault="00D4695B" w:rsidP="00A25A9C">
            <w:pPr>
              <w:bidi/>
              <w:spacing w:after="0" w:line="240" w:lineRule="auto"/>
              <w:jc w:val="center"/>
              <w:rPr>
                <w:rFonts w:ascii="Simplified Arabic" w:eastAsia="Times New Roman" w:hAnsi="Simplified Arabic" w:cs="Simplified Arabic"/>
              </w:rPr>
            </w:pPr>
            <w:r w:rsidRPr="0000505C">
              <w:rPr>
                <w:rFonts w:ascii="Simplified Arabic" w:eastAsia="Times New Roman" w:hAnsi="Simplified Arabic" w:cs="Simplified Arabic"/>
                <w:rtl/>
              </w:rPr>
              <w:t>التعريف</w:t>
            </w:r>
          </w:p>
        </w:tc>
        <w:tc>
          <w:tcPr>
            <w:tcW w:w="0" w:type="auto"/>
            <w:vAlign w:val="center"/>
            <w:hideMark/>
          </w:tcPr>
          <w:p w14:paraId="3A4098C8" w14:textId="77777777" w:rsidR="00D4695B" w:rsidRPr="0000505C" w:rsidRDefault="00D4695B" w:rsidP="00A25A9C">
            <w:pPr>
              <w:bidi/>
              <w:spacing w:after="0" w:line="240" w:lineRule="auto"/>
              <w:jc w:val="center"/>
              <w:rPr>
                <w:rFonts w:ascii="Simplified Arabic" w:eastAsia="Times New Roman" w:hAnsi="Simplified Arabic" w:cs="Simplified Arabic"/>
              </w:rPr>
            </w:pPr>
            <w:r w:rsidRPr="0000505C">
              <w:rPr>
                <w:rFonts w:ascii="Simplified Arabic" w:hAnsi="Simplified Arabic" w:cs="Simplified Arabic"/>
                <w:rtl/>
              </w:rPr>
              <w:t xml:space="preserve">المكونات </w:t>
            </w:r>
            <w:r w:rsidRPr="0000505C">
              <w:rPr>
                <w:rFonts w:ascii="Simplified Arabic" w:eastAsia="Times New Roman" w:hAnsi="Simplified Arabic" w:cs="Simplified Arabic"/>
                <w:rtl/>
              </w:rPr>
              <w:t>الأساسية</w:t>
            </w:r>
          </w:p>
        </w:tc>
        <w:tc>
          <w:tcPr>
            <w:tcW w:w="0" w:type="auto"/>
            <w:vAlign w:val="center"/>
            <w:hideMark/>
          </w:tcPr>
          <w:p w14:paraId="5B320FBD" w14:textId="77777777" w:rsidR="00D4695B" w:rsidRPr="0000505C" w:rsidRDefault="00D4695B" w:rsidP="00A25A9C">
            <w:pPr>
              <w:bidi/>
              <w:spacing w:after="0" w:line="240" w:lineRule="auto"/>
              <w:jc w:val="center"/>
              <w:rPr>
                <w:rFonts w:ascii="Simplified Arabic" w:eastAsia="Times New Roman" w:hAnsi="Simplified Arabic" w:cs="Simplified Arabic"/>
              </w:rPr>
            </w:pPr>
            <w:r w:rsidRPr="0000505C">
              <w:rPr>
                <w:rFonts w:ascii="Simplified Arabic" w:hAnsi="Simplified Arabic" w:cs="Simplified Arabic"/>
                <w:rtl/>
              </w:rPr>
              <w:t>الأثر على نجاح المشروع الإنشائي</w:t>
            </w:r>
          </w:p>
        </w:tc>
      </w:tr>
      <w:tr w:rsidR="00D4695B" w:rsidRPr="005E2519" w14:paraId="0BE4C977" w14:textId="77777777" w:rsidTr="003A739F">
        <w:tc>
          <w:tcPr>
            <w:tcW w:w="0" w:type="auto"/>
            <w:vAlign w:val="center"/>
            <w:hideMark/>
          </w:tcPr>
          <w:p w14:paraId="58E081EF" w14:textId="77777777" w:rsidR="00D4695B" w:rsidRPr="0000505C" w:rsidRDefault="00D4695B" w:rsidP="00A25A9C">
            <w:pPr>
              <w:bidi/>
              <w:spacing w:after="0" w:line="240" w:lineRule="auto"/>
              <w:rPr>
                <w:rFonts w:ascii="Simplified Arabic" w:eastAsia="Times New Roman" w:hAnsi="Simplified Arabic" w:cs="Simplified Arabic"/>
              </w:rPr>
            </w:pPr>
            <w:r w:rsidRPr="0000505C">
              <w:rPr>
                <w:rFonts w:ascii="Simplified Arabic" w:eastAsia="Times New Roman" w:hAnsi="Simplified Arabic" w:cs="Simplified Arabic"/>
                <w:rtl/>
              </w:rPr>
              <w:t>الوعي الذاتي</w:t>
            </w:r>
          </w:p>
        </w:tc>
        <w:tc>
          <w:tcPr>
            <w:tcW w:w="0" w:type="auto"/>
            <w:vAlign w:val="center"/>
            <w:hideMark/>
          </w:tcPr>
          <w:p w14:paraId="37E59646" w14:textId="77777777" w:rsidR="00D4695B" w:rsidRPr="0000505C" w:rsidRDefault="00D4695B" w:rsidP="00A25A9C">
            <w:pPr>
              <w:bidi/>
              <w:spacing w:after="0" w:line="240" w:lineRule="auto"/>
              <w:rPr>
                <w:rFonts w:ascii="Simplified Arabic" w:eastAsia="Times New Roman" w:hAnsi="Simplified Arabic" w:cs="Simplified Arabic"/>
              </w:rPr>
            </w:pPr>
            <w:r w:rsidRPr="0000505C">
              <w:rPr>
                <w:rFonts w:ascii="Simplified Arabic" w:eastAsia="Times New Roman" w:hAnsi="Simplified Arabic" w:cs="Simplified Arabic"/>
                <w:rtl/>
              </w:rPr>
              <w:t>إدراك المدير لحالاته الانفعالية وتقييمه الذاتي</w:t>
            </w:r>
          </w:p>
        </w:tc>
        <w:tc>
          <w:tcPr>
            <w:tcW w:w="0" w:type="auto"/>
            <w:vAlign w:val="center"/>
            <w:hideMark/>
          </w:tcPr>
          <w:p w14:paraId="7DC2DD35" w14:textId="77777777" w:rsidR="00D4695B" w:rsidRPr="0000505C" w:rsidRDefault="00D4695B" w:rsidP="00A25A9C">
            <w:pPr>
              <w:bidi/>
              <w:spacing w:after="0" w:line="240" w:lineRule="auto"/>
              <w:rPr>
                <w:rFonts w:ascii="Simplified Arabic" w:eastAsia="Times New Roman" w:hAnsi="Simplified Arabic" w:cs="Simplified Arabic"/>
              </w:rPr>
            </w:pPr>
            <w:r w:rsidRPr="0000505C">
              <w:rPr>
                <w:rFonts w:ascii="Simplified Arabic" w:hAnsi="Simplified Arabic" w:cs="Simplified Arabic"/>
                <w:rtl/>
              </w:rPr>
              <w:t>الوعي العاطفي، التقييم الذاتي، الثقة بالنفس</w:t>
            </w:r>
          </w:p>
        </w:tc>
        <w:tc>
          <w:tcPr>
            <w:tcW w:w="0" w:type="auto"/>
            <w:vAlign w:val="center"/>
            <w:hideMark/>
          </w:tcPr>
          <w:p w14:paraId="37AD3C08" w14:textId="77777777" w:rsidR="00D4695B" w:rsidRPr="0000505C" w:rsidRDefault="00D4695B" w:rsidP="00A25A9C">
            <w:pPr>
              <w:bidi/>
              <w:spacing w:after="0" w:line="240" w:lineRule="auto"/>
              <w:rPr>
                <w:rFonts w:ascii="Simplified Arabic" w:eastAsia="Times New Roman" w:hAnsi="Simplified Arabic" w:cs="Simplified Arabic"/>
              </w:rPr>
            </w:pPr>
            <w:r w:rsidRPr="0000505C">
              <w:rPr>
                <w:rFonts w:ascii="Simplified Arabic" w:hAnsi="Simplified Arabic" w:cs="Simplified Arabic"/>
                <w:rtl/>
              </w:rPr>
              <w:t xml:space="preserve">تحسين اتخاذ القرار، التكيّف مع التعقيد، رفع </w:t>
            </w:r>
            <w:r w:rsidRPr="0000505C">
              <w:rPr>
                <w:rFonts w:ascii="Simplified Arabic" w:hAnsi="Simplified Arabic" w:cs="Simplified Arabic" w:hint="cs"/>
                <w:rtl/>
              </w:rPr>
              <w:t xml:space="preserve">مستوى </w:t>
            </w:r>
            <w:r w:rsidRPr="0000505C">
              <w:rPr>
                <w:rFonts w:ascii="Simplified Arabic" w:hAnsi="Simplified Arabic" w:cs="Simplified Arabic"/>
                <w:rtl/>
              </w:rPr>
              <w:t>رضا أصحاب المصلحة</w:t>
            </w:r>
          </w:p>
        </w:tc>
      </w:tr>
      <w:tr w:rsidR="00D4695B" w:rsidRPr="005E2519" w14:paraId="0EB990EB" w14:textId="77777777" w:rsidTr="003A739F">
        <w:tc>
          <w:tcPr>
            <w:tcW w:w="0" w:type="auto"/>
            <w:vAlign w:val="center"/>
            <w:hideMark/>
          </w:tcPr>
          <w:p w14:paraId="63118370" w14:textId="77777777" w:rsidR="00D4695B" w:rsidRPr="0000505C" w:rsidRDefault="00D4695B" w:rsidP="00A25A9C">
            <w:pPr>
              <w:bidi/>
              <w:spacing w:after="0" w:line="240" w:lineRule="auto"/>
              <w:rPr>
                <w:rFonts w:ascii="Simplified Arabic" w:eastAsia="Times New Roman" w:hAnsi="Simplified Arabic" w:cs="Simplified Arabic"/>
              </w:rPr>
            </w:pPr>
            <w:r w:rsidRPr="0000505C">
              <w:rPr>
                <w:rFonts w:ascii="Simplified Arabic" w:eastAsia="Times New Roman" w:hAnsi="Simplified Arabic" w:cs="Simplified Arabic"/>
                <w:rtl/>
              </w:rPr>
              <w:t>الإدارة الذاتية</w:t>
            </w:r>
          </w:p>
        </w:tc>
        <w:tc>
          <w:tcPr>
            <w:tcW w:w="0" w:type="auto"/>
            <w:vAlign w:val="center"/>
            <w:hideMark/>
          </w:tcPr>
          <w:p w14:paraId="31EC5C25" w14:textId="77777777" w:rsidR="00D4695B" w:rsidRPr="0000505C" w:rsidRDefault="00D4695B" w:rsidP="00A25A9C">
            <w:pPr>
              <w:bidi/>
              <w:spacing w:after="0" w:line="240" w:lineRule="auto"/>
              <w:rPr>
                <w:rFonts w:ascii="Simplified Arabic" w:eastAsia="Times New Roman" w:hAnsi="Simplified Arabic" w:cs="Simplified Arabic"/>
              </w:rPr>
            </w:pPr>
            <w:r w:rsidRPr="0000505C">
              <w:rPr>
                <w:rFonts w:ascii="Simplified Arabic" w:eastAsia="Times New Roman" w:hAnsi="Simplified Arabic" w:cs="Simplified Arabic"/>
                <w:rtl/>
              </w:rPr>
              <w:t>التحكّم</w:t>
            </w:r>
            <w:r w:rsidRPr="0000505C">
              <w:rPr>
                <w:rFonts w:ascii="Simplified Arabic" w:eastAsia="Times New Roman" w:hAnsi="Simplified Arabic" w:cs="Simplified Arabic" w:hint="cs"/>
                <w:rtl/>
              </w:rPr>
              <w:t xml:space="preserve"> </w:t>
            </w:r>
            <w:r w:rsidRPr="0000505C">
              <w:rPr>
                <w:rFonts w:ascii="Simplified Arabic" w:eastAsia="Times New Roman" w:hAnsi="Simplified Arabic" w:cs="Simplified Arabic"/>
                <w:rtl/>
              </w:rPr>
              <w:t>في الانفعالات والسلوكيات تحت الضغط</w:t>
            </w:r>
          </w:p>
        </w:tc>
        <w:tc>
          <w:tcPr>
            <w:tcW w:w="0" w:type="auto"/>
            <w:vAlign w:val="center"/>
            <w:hideMark/>
          </w:tcPr>
          <w:p w14:paraId="5397C5F7" w14:textId="77777777" w:rsidR="00D4695B" w:rsidRPr="0000505C" w:rsidRDefault="00D4695B" w:rsidP="00A25A9C">
            <w:pPr>
              <w:bidi/>
              <w:spacing w:after="0" w:line="240" w:lineRule="auto"/>
              <w:rPr>
                <w:rFonts w:ascii="Simplified Arabic" w:eastAsia="Times New Roman" w:hAnsi="Simplified Arabic" w:cs="Simplified Arabic"/>
              </w:rPr>
            </w:pPr>
            <w:r w:rsidRPr="0000505C">
              <w:rPr>
                <w:rFonts w:ascii="Simplified Arabic" w:hAnsi="Simplified Arabic" w:cs="Simplified Arabic"/>
                <w:rtl/>
              </w:rPr>
              <w:t>ضبط الانفعالات، التحكّم</w:t>
            </w:r>
            <w:r w:rsidRPr="0000505C">
              <w:rPr>
                <w:rFonts w:ascii="Simplified Arabic" w:hAnsi="Simplified Arabic" w:cs="Simplified Arabic" w:hint="cs"/>
                <w:rtl/>
              </w:rPr>
              <w:t xml:space="preserve"> </w:t>
            </w:r>
            <w:r w:rsidRPr="0000505C">
              <w:rPr>
                <w:rFonts w:ascii="Simplified Arabic" w:hAnsi="Simplified Arabic" w:cs="Simplified Arabic"/>
                <w:rtl/>
              </w:rPr>
              <w:t>بالسلوك، الاتزان</w:t>
            </w:r>
          </w:p>
        </w:tc>
        <w:tc>
          <w:tcPr>
            <w:tcW w:w="0" w:type="auto"/>
            <w:vAlign w:val="center"/>
            <w:hideMark/>
          </w:tcPr>
          <w:p w14:paraId="00927C5C" w14:textId="77777777" w:rsidR="00D4695B" w:rsidRPr="0000505C" w:rsidRDefault="00D4695B" w:rsidP="00A25A9C">
            <w:pPr>
              <w:bidi/>
              <w:spacing w:after="0" w:line="240" w:lineRule="auto"/>
              <w:rPr>
                <w:rFonts w:ascii="Simplified Arabic" w:eastAsia="Times New Roman" w:hAnsi="Simplified Arabic" w:cs="Simplified Arabic"/>
              </w:rPr>
            </w:pPr>
            <w:r w:rsidRPr="0000505C">
              <w:rPr>
                <w:rFonts w:ascii="Simplified Arabic" w:hAnsi="Simplified Arabic" w:cs="Simplified Arabic"/>
                <w:rtl/>
              </w:rPr>
              <w:t>تقليل النزاعات، تعزيز التعاون، الالتزام بالجداول الزمنية</w:t>
            </w:r>
          </w:p>
        </w:tc>
      </w:tr>
      <w:tr w:rsidR="00D4695B" w:rsidRPr="005E2519" w14:paraId="661FDCFE" w14:textId="77777777" w:rsidTr="003A739F">
        <w:tc>
          <w:tcPr>
            <w:tcW w:w="0" w:type="auto"/>
            <w:vAlign w:val="center"/>
            <w:hideMark/>
          </w:tcPr>
          <w:p w14:paraId="7FF94363" w14:textId="77777777" w:rsidR="00D4695B" w:rsidRPr="0000505C" w:rsidRDefault="00D4695B" w:rsidP="00A25A9C">
            <w:pPr>
              <w:bidi/>
              <w:spacing w:after="0" w:line="240" w:lineRule="auto"/>
              <w:rPr>
                <w:rFonts w:ascii="Simplified Arabic" w:eastAsia="Times New Roman" w:hAnsi="Simplified Arabic" w:cs="Simplified Arabic"/>
              </w:rPr>
            </w:pPr>
            <w:r w:rsidRPr="0000505C">
              <w:rPr>
                <w:rFonts w:ascii="Simplified Arabic" w:eastAsia="Times New Roman" w:hAnsi="Simplified Arabic" w:cs="Simplified Arabic"/>
                <w:rtl/>
              </w:rPr>
              <w:t>الوعي الاجتماعي</w:t>
            </w:r>
          </w:p>
        </w:tc>
        <w:tc>
          <w:tcPr>
            <w:tcW w:w="0" w:type="auto"/>
            <w:vAlign w:val="center"/>
            <w:hideMark/>
          </w:tcPr>
          <w:p w14:paraId="189B2544" w14:textId="77777777" w:rsidR="00D4695B" w:rsidRPr="0000505C" w:rsidRDefault="00D4695B" w:rsidP="00A25A9C">
            <w:pPr>
              <w:bidi/>
              <w:spacing w:after="0" w:line="240" w:lineRule="auto"/>
              <w:rPr>
                <w:rFonts w:ascii="Simplified Arabic" w:eastAsia="Times New Roman" w:hAnsi="Simplified Arabic" w:cs="Simplified Arabic"/>
              </w:rPr>
            </w:pPr>
            <w:r w:rsidRPr="0000505C">
              <w:rPr>
                <w:rFonts w:ascii="Simplified Arabic" w:eastAsia="Times New Roman" w:hAnsi="Simplified Arabic" w:cs="Simplified Arabic"/>
                <w:rtl/>
              </w:rPr>
              <w:t>فهم البيئة الاجتماعية والتنظيمية واحتياجات الآخرين</w:t>
            </w:r>
          </w:p>
        </w:tc>
        <w:tc>
          <w:tcPr>
            <w:tcW w:w="0" w:type="auto"/>
            <w:vAlign w:val="center"/>
            <w:hideMark/>
          </w:tcPr>
          <w:p w14:paraId="12F159FA" w14:textId="77777777" w:rsidR="00D4695B" w:rsidRPr="0000505C" w:rsidRDefault="00D4695B" w:rsidP="00A25A9C">
            <w:pPr>
              <w:bidi/>
              <w:spacing w:after="0" w:line="240" w:lineRule="auto"/>
              <w:rPr>
                <w:rFonts w:ascii="Simplified Arabic" w:eastAsia="Times New Roman" w:hAnsi="Simplified Arabic" w:cs="Simplified Arabic"/>
              </w:rPr>
            </w:pPr>
            <w:r w:rsidRPr="0000505C">
              <w:rPr>
                <w:rFonts w:ascii="Simplified Arabic" w:hAnsi="Simplified Arabic" w:cs="Simplified Arabic"/>
                <w:rtl/>
              </w:rPr>
              <w:t>التعاطف، الوعي التنظيمي، رؤية الآخرين</w:t>
            </w:r>
            <w:r w:rsidRPr="0000505C">
              <w:rPr>
                <w:rFonts w:ascii="Simplified Arabic" w:hAnsi="Simplified Arabic" w:cs="Simplified Arabic" w:hint="cs"/>
                <w:rtl/>
              </w:rPr>
              <w:t xml:space="preserve"> بوضوح</w:t>
            </w:r>
          </w:p>
        </w:tc>
        <w:tc>
          <w:tcPr>
            <w:tcW w:w="0" w:type="auto"/>
            <w:vAlign w:val="center"/>
            <w:hideMark/>
          </w:tcPr>
          <w:p w14:paraId="50158F1B" w14:textId="77777777" w:rsidR="00D4695B" w:rsidRPr="0000505C" w:rsidRDefault="00D4695B" w:rsidP="00A25A9C">
            <w:pPr>
              <w:bidi/>
              <w:spacing w:after="0" w:line="240" w:lineRule="auto"/>
              <w:rPr>
                <w:rFonts w:ascii="Simplified Arabic" w:eastAsia="Times New Roman" w:hAnsi="Simplified Arabic" w:cs="Simplified Arabic"/>
              </w:rPr>
            </w:pPr>
            <w:r w:rsidRPr="0000505C">
              <w:rPr>
                <w:rFonts w:ascii="Simplified Arabic" w:hAnsi="Simplified Arabic" w:cs="Simplified Arabic"/>
                <w:rtl/>
              </w:rPr>
              <w:t>بناء الثقة، فهم السياق، تحسين إدارة توقّعات أصحاب المصلحة</w:t>
            </w:r>
          </w:p>
        </w:tc>
      </w:tr>
      <w:tr w:rsidR="00D4695B" w:rsidRPr="005E2519" w14:paraId="08370127" w14:textId="77777777" w:rsidTr="003A739F">
        <w:tc>
          <w:tcPr>
            <w:tcW w:w="0" w:type="auto"/>
            <w:vAlign w:val="center"/>
            <w:hideMark/>
          </w:tcPr>
          <w:p w14:paraId="6F6DE279" w14:textId="77777777" w:rsidR="00D4695B" w:rsidRPr="0000505C" w:rsidRDefault="00D4695B" w:rsidP="00A25A9C">
            <w:pPr>
              <w:bidi/>
              <w:spacing w:after="0" w:line="240" w:lineRule="auto"/>
              <w:rPr>
                <w:rFonts w:ascii="Simplified Arabic" w:eastAsia="Times New Roman" w:hAnsi="Simplified Arabic" w:cs="Simplified Arabic"/>
              </w:rPr>
            </w:pPr>
            <w:r w:rsidRPr="0000505C">
              <w:rPr>
                <w:rFonts w:ascii="Simplified Arabic" w:eastAsia="Times New Roman" w:hAnsi="Simplified Arabic" w:cs="Simplified Arabic"/>
                <w:rtl/>
              </w:rPr>
              <w:lastRenderedPageBreak/>
              <w:t>إدارة العلاقات</w:t>
            </w:r>
          </w:p>
        </w:tc>
        <w:tc>
          <w:tcPr>
            <w:tcW w:w="0" w:type="auto"/>
            <w:vAlign w:val="center"/>
            <w:hideMark/>
          </w:tcPr>
          <w:p w14:paraId="659632DE" w14:textId="77777777" w:rsidR="00D4695B" w:rsidRPr="0000505C" w:rsidRDefault="00D4695B" w:rsidP="00A25A9C">
            <w:pPr>
              <w:bidi/>
              <w:spacing w:after="0" w:line="240" w:lineRule="auto"/>
              <w:rPr>
                <w:rFonts w:ascii="Simplified Arabic" w:eastAsia="Times New Roman" w:hAnsi="Simplified Arabic" w:cs="Simplified Arabic"/>
              </w:rPr>
            </w:pPr>
            <w:r w:rsidRPr="0000505C">
              <w:rPr>
                <w:rFonts w:ascii="Simplified Arabic" w:eastAsia="Times New Roman" w:hAnsi="Simplified Arabic" w:cs="Simplified Arabic"/>
                <w:rtl/>
              </w:rPr>
              <w:t>بناء علاقات مهنية قائمة على الثقة والتواصل</w:t>
            </w:r>
          </w:p>
        </w:tc>
        <w:tc>
          <w:tcPr>
            <w:tcW w:w="0" w:type="auto"/>
            <w:vAlign w:val="center"/>
            <w:hideMark/>
          </w:tcPr>
          <w:p w14:paraId="4E2A52AD" w14:textId="77777777" w:rsidR="00D4695B" w:rsidRPr="0000505C" w:rsidRDefault="00D4695B" w:rsidP="00A25A9C">
            <w:pPr>
              <w:bidi/>
              <w:spacing w:after="0" w:line="240" w:lineRule="auto"/>
              <w:rPr>
                <w:rFonts w:ascii="Simplified Arabic" w:eastAsia="Times New Roman" w:hAnsi="Simplified Arabic" w:cs="Simplified Arabic"/>
              </w:rPr>
            </w:pPr>
            <w:r w:rsidRPr="0000505C">
              <w:rPr>
                <w:rFonts w:ascii="Simplified Arabic" w:hAnsi="Simplified Arabic" w:cs="Simplified Arabic"/>
                <w:rtl/>
              </w:rPr>
              <w:t>التواصل الفعّال، تطوير الآخرين، الصدق</w:t>
            </w:r>
          </w:p>
        </w:tc>
        <w:tc>
          <w:tcPr>
            <w:tcW w:w="0" w:type="auto"/>
            <w:vAlign w:val="center"/>
            <w:hideMark/>
          </w:tcPr>
          <w:p w14:paraId="48B2A37E" w14:textId="77777777" w:rsidR="00D4695B" w:rsidRPr="0000505C" w:rsidRDefault="00D4695B" w:rsidP="00A25A9C">
            <w:pPr>
              <w:bidi/>
              <w:spacing w:after="0" w:line="240" w:lineRule="auto"/>
              <w:rPr>
                <w:rFonts w:ascii="Simplified Arabic" w:eastAsia="Times New Roman" w:hAnsi="Simplified Arabic" w:cs="Simplified Arabic"/>
              </w:rPr>
            </w:pPr>
            <w:r w:rsidRPr="0000505C">
              <w:rPr>
                <w:rFonts w:ascii="Simplified Arabic" w:hAnsi="Simplified Arabic" w:cs="Simplified Arabic"/>
                <w:rtl/>
              </w:rPr>
              <w:t>تعزيز التعاون، تقليل النزاعات، رفع جودة التنفيذ و</w:t>
            </w:r>
            <w:r w:rsidRPr="0000505C">
              <w:rPr>
                <w:rFonts w:ascii="Simplified Arabic" w:hAnsi="Simplified Arabic" w:cs="Simplified Arabic" w:hint="cs"/>
                <w:rtl/>
              </w:rPr>
              <w:t xml:space="preserve">زيادة </w:t>
            </w:r>
            <w:r w:rsidRPr="0000505C">
              <w:rPr>
                <w:rFonts w:ascii="Simplified Arabic" w:hAnsi="Simplified Arabic" w:cs="Simplified Arabic"/>
                <w:rtl/>
              </w:rPr>
              <w:t>رضا الأطراف</w:t>
            </w:r>
          </w:p>
        </w:tc>
      </w:tr>
      <w:tr w:rsidR="00D4695B" w:rsidRPr="005E2519" w14:paraId="73A04FF1" w14:textId="77777777" w:rsidTr="003A739F">
        <w:tc>
          <w:tcPr>
            <w:tcW w:w="0" w:type="auto"/>
            <w:vAlign w:val="center"/>
            <w:hideMark/>
          </w:tcPr>
          <w:p w14:paraId="4133E99E" w14:textId="77777777" w:rsidR="00D4695B" w:rsidRPr="0000505C" w:rsidRDefault="00D4695B" w:rsidP="00A25A9C">
            <w:pPr>
              <w:bidi/>
              <w:spacing w:after="0" w:line="240" w:lineRule="auto"/>
              <w:rPr>
                <w:rFonts w:ascii="Simplified Arabic" w:eastAsia="Times New Roman" w:hAnsi="Simplified Arabic" w:cs="Simplified Arabic"/>
              </w:rPr>
            </w:pPr>
            <w:r w:rsidRPr="0000505C">
              <w:rPr>
                <w:rFonts w:ascii="Simplified Arabic" w:eastAsia="Times New Roman" w:hAnsi="Simplified Arabic" w:cs="Simplified Arabic"/>
                <w:rtl/>
              </w:rPr>
              <w:t>قيادة الفريق</w:t>
            </w:r>
          </w:p>
        </w:tc>
        <w:tc>
          <w:tcPr>
            <w:tcW w:w="0" w:type="auto"/>
            <w:vAlign w:val="center"/>
            <w:hideMark/>
          </w:tcPr>
          <w:p w14:paraId="7F9631EE" w14:textId="77777777" w:rsidR="00D4695B" w:rsidRPr="0000505C" w:rsidRDefault="00D4695B" w:rsidP="00A25A9C">
            <w:pPr>
              <w:bidi/>
              <w:spacing w:after="0" w:line="240" w:lineRule="auto"/>
              <w:rPr>
                <w:rFonts w:ascii="Simplified Arabic" w:eastAsia="Times New Roman" w:hAnsi="Simplified Arabic" w:cs="Simplified Arabic"/>
              </w:rPr>
            </w:pPr>
            <w:r w:rsidRPr="0000505C">
              <w:rPr>
                <w:rFonts w:ascii="Simplified Arabic" w:eastAsia="Times New Roman" w:hAnsi="Simplified Arabic" w:cs="Simplified Arabic"/>
                <w:rtl/>
              </w:rPr>
              <w:t>توجيه الجهود الجماعية وتحفيز الفريق</w:t>
            </w:r>
          </w:p>
        </w:tc>
        <w:tc>
          <w:tcPr>
            <w:tcW w:w="0" w:type="auto"/>
            <w:vAlign w:val="center"/>
            <w:hideMark/>
          </w:tcPr>
          <w:p w14:paraId="40066801" w14:textId="77777777" w:rsidR="00D4695B" w:rsidRPr="0000505C" w:rsidRDefault="00D4695B" w:rsidP="00A25A9C">
            <w:pPr>
              <w:bidi/>
              <w:spacing w:after="0" w:line="240" w:lineRule="auto"/>
              <w:rPr>
                <w:rFonts w:ascii="Simplified Arabic" w:eastAsia="Times New Roman" w:hAnsi="Simplified Arabic" w:cs="Simplified Arabic"/>
              </w:rPr>
            </w:pPr>
            <w:r w:rsidRPr="0000505C">
              <w:rPr>
                <w:rFonts w:ascii="Simplified Arabic" w:hAnsi="Simplified Arabic" w:cs="Simplified Arabic"/>
                <w:rtl/>
              </w:rPr>
              <w:t>التحفيز، إدارة الصراع، الاتصال الفعّال</w:t>
            </w:r>
          </w:p>
        </w:tc>
        <w:tc>
          <w:tcPr>
            <w:tcW w:w="0" w:type="auto"/>
            <w:vAlign w:val="center"/>
            <w:hideMark/>
          </w:tcPr>
          <w:p w14:paraId="50D0C19C" w14:textId="77777777" w:rsidR="00D4695B" w:rsidRPr="0000505C" w:rsidRDefault="00D4695B" w:rsidP="00A25A9C">
            <w:pPr>
              <w:bidi/>
              <w:spacing w:after="0" w:line="240" w:lineRule="auto"/>
              <w:rPr>
                <w:rFonts w:ascii="Simplified Arabic" w:eastAsia="Times New Roman" w:hAnsi="Simplified Arabic" w:cs="Simplified Arabic"/>
              </w:rPr>
            </w:pPr>
            <w:r w:rsidRPr="0000505C">
              <w:rPr>
                <w:rFonts w:ascii="Simplified Arabic" w:hAnsi="Simplified Arabic" w:cs="Simplified Arabic"/>
                <w:rtl/>
              </w:rPr>
              <w:t>رفع الإنتاجية، تحسين التماسك، تقليل</w:t>
            </w:r>
            <w:r w:rsidRPr="0000505C">
              <w:rPr>
                <w:rFonts w:ascii="Simplified Arabic" w:hAnsi="Simplified Arabic" w:cs="Simplified Arabic" w:hint="cs"/>
                <w:rtl/>
              </w:rPr>
              <w:t xml:space="preserve"> </w:t>
            </w:r>
            <w:r w:rsidRPr="0000505C">
              <w:rPr>
                <w:rFonts w:ascii="Simplified Arabic" w:hAnsi="Simplified Arabic" w:cs="Simplified Arabic"/>
                <w:rtl/>
              </w:rPr>
              <w:t>معدّلات  الدوران الوظيفي والنزاعات</w:t>
            </w:r>
          </w:p>
        </w:tc>
      </w:tr>
    </w:tbl>
    <w:p w14:paraId="1C86A7E0" w14:textId="77777777" w:rsidR="0000505C" w:rsidRDefault="0000505C" w:rsidP="00D4695B">
      <w:pPr>
        <w:bidi/>
        <w:spacing w:before="100" w:beforeAutospacing="1" w:after="240" w:line="360" w:lineRule="auto"/>
        <w:jc w:val="both"/>
        <w:rPr>
          <w:rFonts w:ascii="Simplified Arabic" w:eastAsia="Calibri" w:hAnsi="Simplified Arabic" w:cs="Simplified Arabic"/>
          <w:b/>
          <w:bCs/>
          <w:kern w:val="0"/>
          <w:sz w:val="32"/>
          <w:szCs w:val="32"/>
          <w14:ligatures w14:val="none"/>
        </w:rPr>
      </w:pPr>
    </w:p>
    <w:p w14:paraId="6827BB52" w14:textId="6B61A869" w:rsidR="00D4695B" w:rsidRPr="005E2519" w:rsidRDefault="007752E9" w:rsidP="0000505C">
      <w:pPr>
        <w:bidi/>
        <w:spacing w:before="100" w:beforeAutospacing="1" w:after="240" w:line="360" w:lineRule="auto"/>
        <w:jc w:val="both"/>
        <w:rPr>
          <w:rFonts w:ascii="Simplified Arabic" w:eastAsia="Calibri" w:hAnsi="Simplified Arabic" w:cs="Simplified Arabic"/>
          <w:kern w:val="0"/>
          <w:sz w:val="24"/>
          <w:szCs w:val="24"/>
          <w:rtl/>
          <w14:ligatures w14:val="none"/>
        </w:rPr>
      </w:pPr>
      <w:r w:rsidRPr="005E2519">
        <w:rPr>
          <w:rFonts w:ascii="Simplified Arabic" w:eastAsia="Calibri" w:hAnsi="Simplified Arabic" w:cs="Simplified Arabic" w:hint="cs"/>
          <w:b/>
          <w:bCs/>
          <w:kern w:val="0"/>
          <w:sz w:val="32"/>
          <w:szCs w:val="32"/>
          <w:rtl/>
          <w14:ligatures w14:val="none"/>
        </w:rPr>
        <w:t xml:space="preserve">ثانيا: </w:t>
      </w:r>
      <w:r w:rsidR="00D4695B" w:rsidRPr="005E2519">
        <w:rPr>
          <w:rFonts w:ascii="Simplified Arabic" w:eastAsia="Calibri" w:hAnsi="Simplified Arabic" w:cs="Simplified Arabic" w:hint="cs"/>
          <w:b/>
          <w:bCs/>
          <w:kern w:val="0"/>
          <w:sz w:val="32"/>
          <w:szCs w:val="32"/>
          <w:rtl/>
          <w14:ligatures w14:val="none"/>
        </w:rPr>
        <w:t>الدراسات السابقة</w:t>
      </w:r>
    </w:p>
    <w:p w14:paraId="574A32D9"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rtl/>
          <w14:ligatures w14:val="none"/>
        </w:rPr>
      </w:pPr>
      <w:r w:rsidRPr="005E2519">
        <w:rPr>
          <w:rFonts w:ascii="Simplified Arabic" w:eastAsia="Calibri" w:hAnsi="Simplified Arabic" w:cs="Simplified Arabic"/>
          <w:kern w:val="0"/>
          <w:sz w:val="24"/>
          <w:szCs w:val="24"/>
          <w:rtl/>
          <w14:ligatures w14:val="none"/>
        </w:rPr>
        <w:t xml:space="preserve">يتضمّن </w:t>
      </w:r>
      <w:r w:rsidRPr="005E2519">
        <w:rPr>
          <w:rFonts w:ascii="Simplified Arabic" w:eastAsia="Calibri" w:hAnsi="Simplified Arabic" w:cs="Simplified Arabic" w:hint="cs"/>
          <w:kern w:val="0"/>
          <w:sz w:val="24"/>
          <w:szCs w:val="24"/>
          <w:rtl/>
          <w14:ligatures w14:val="none"/>
        </w:rPr>
        <w:t xml:space="preserve">هذا الجزء عرضاً للدراسات السابقة العربية منها والأجنبية، </w:t>
      </w:r>
      <w:r w:rsidRPr="005E2519">
        <w:rPr>
          <w:rFonts w:ascii="Simplified Arabic" w:eastAsia="Calibri" w:hAnsi="Simplified Arabic" w:cs="Simplified Arabic"/>
          <w:kern w:val="0"/>
          <w:sz w:val="24"/>
          <w:szCs w:val="24"/>
          <w:rtl/>
          <w14:ligatures w14:val="none"/>
        </w:rPr>
        <w:t>وذلك في ثلاثة أقسام رئيسة</w:t>
      </w:r>
      <w:r w:rsidRPr="005E2519">
        <w:rPr>
          <w:rFonts w:ascii="Simplified Arabic" w:eastAsia="Calibri" w:hAnsi="Simplified Arabic" w:cs="Simplified Arabic" w:hint="cs"/>
          <w:kern w:val="0"/>
          <w:sz w:val="24"/>
          <w:szCs w:val="24"/>
          <w:rtl/>
          <w14:ligatures w14:val="none"/>
        </w:rPr>
        <w:t xml:space="preserve">: </w:t>
      </w:r>
    </w:p>
    <w:p w14:paraId="548D848D" w14:textId="77777777" w:rsidR="00D4695B" w:rsidRPr="005E2519" w:rsidRDefault="00D4695B">
      <w:pPr>
        <w:pStyle w:val="ListParagraph"/>
        <w:numPr>
          <w:ilvl w:val="0"/>
          <w:numId w:val="7"/>
        </w:numPr>
        <w:bidi/>
        <w:spacing w:before="100" w:beforeAutospacing="1" w:after="240" w:line="360" w:lineRule="auto"/>
        <w:jc w:val="both"/>
        <w:rPr>
          <w:rFonts w:ascii="Simplified Arabic" w:eastAsia="Calibri" w:hAnsi="Simplified Arabic" w:cs="Simplified Arabic"/>
          <w:kern w:val="0"/>
          <w:sz w:val="24"/>
          <w:szCs w:val="24"/>
          <w:rtl/>
          <w14:ligatures w14:val="none"/>
        </w:rPr>
      </w:pPr>
      <w:r w:rsidRPr="005E2519">
        <w:rPr>
          <w:rFonts w:ascii="Simplified Arabic" w:eastAsia="Calibri" w:hAnsi="Simplified Arabic" w:cs="Simplified Arabic"/>
          <w:kern w:val="0"/>
          <w:sz w:val="24"/>
          <w:szCs w:val="24"/>
          <w:rtl/>
          <w14:ligatures w14:val="none"/>
        </w:rPr>
        <w:t xml:space="preserve">الدراسات </w:t>
      </w:r>
      <w:r w:rsidRPr="005E2519">
        <w:rPr>
          <w:rFonts w:ascii="Simplified Arabic" w:eastAsia="Calibri" w:hAnsi="Simplified Arabic" w:cs="Simplified Arabic" w:hint="cs"/>
          <w:kern w:val="0"/>
          <w:sz w:val="24"/>
          <w:szCs w:val="24"/>
          <w:rtl/>
          <w14:ligatures w14:val="none"/>
        </w:rPr>
        <w:t>السابقة ذات العلاقة بموضوع الذكاء العاطفي.</w:t>
      </w:r>
    </w:p>
    <w:p w14:paraId="5422E745" w14:textId="77777777" w:rsidR="00D4695B" w:rsidRPr="005E2519" w:rsidRDefault="00D4695B">
      <w:pPr>
        <w:pStyle w:val="ListParagraph"/>
        <w:numPr>
          <w:ilvl w:val="0"/>
          <w:numId w:val="7"/>
        </w:numPr>
        <w:bidi/>
        <w:spacing w:before="100" w:beforeAutospacing="1" w:after="240" w:line="360" w:lineRule="auto"/>
        <w:jc w:val="both"/>
        <w:rPr>
          <w:rFonts w:ascii="Simplified Arabic" w:eastAsia="Calibri" w:hAnsi="Simplified Arabic" w:cs="Simplified Arabic"/>
          <w:kern w:val="0"/>
          <w:sz w:val="24"/>
          <w:szCs w:val="24"/>
          <w:rtl/>
          <w14:ligatures w14:val="none"/>
        </w:rPr>
      </w:pPr>
      <w:r w:rsidRPr="005E2519">
        <w:rPr>
          <w:rFonts w:ascii="Simplified Arabic" w:eastAsia="Calibri" w:hAnsi="Simplified Arabic" w:cs="Simplified Arabic"/>
          <w:kern w:val="0"/>
          <w:sz w:val="24"/>
          <w:szCs w:val="24"/>
          <w:rtl/>
          <w14:ligatures w14:val="none"/>
        </w:rPr>
        <w:t xml:space="preserve">الدراسات </w:t>
      </w:r>
      <w:r w:rsidRPr="005E2519">
        <w:rPr>
          <w:rFonts w:ascii="Simplified Arabic" w:eastAsia="Calibri" w:hAnsi="Simplified Arabic" w:cs="Simplified Arabic" w:hint="cs"/>
          <w:kern w:val="0"/>
          <w:sz w:val="24"/>
          <w:szCs w:val="24"/>
          <w:rtl/>
          <w14:ligatures w14:val="none"/>
        </w:rPr>
        <w:t>السابقة ذات العلاقة بموضوع نجاح المشروع.</w:t>
      </w:r>
    </w:p>
    <w:p w14:paraId="5A0F17EF" w14:textId="77777777" w:rsidR="00D4695B" w:rsidRPr="005E2519" w:rsidRDefault="00D4695B">
      <w:pPr>
        <w:pStyle w:val="ListParagraph"/>
        <w:numPr>
          <w:ilvl w:val="0"/>
          <w:numId w:val="7"/>
        </w:numPr>
        <w:bidi/>
        <w:spacing w:before="100" w:beforeAutospacing="1" w:after="240" w:line="360" w:lineRule="auto"/>
        <w:jc w:val="both"/>
        <w:rPr>
          <w:rFonts w:ascii="Simplified Arabic" w:eastAsia="Calibri" w:hAnsi="Simplified Arabic" w:cs="Simplified Arabic"/>
          <w:kern w:val="0"/>
          <w:sz w:val="24"/>
          <w:szCs w:val="24"/>
          <w:rtl/>
          <w14:ligatures w14:val="none"/>
        </w:rPr>
      </w:pPr>
      <w:r w:rsidRPr="005E2519">
        <w:rPr>
          <w:rFonts w:ascii="Simplified Arabic" w:eastAsia="Calibri" w:hAnsi="Simplified Arabic" w:cs="Simplified Arabic"/>
          <w:kern w:val="0"/>
          <w:sz w:val="24"/>
          <w:szCs w:val="24"/>
          <w:rtl/>
          <w14:ligatures w14:val="none"/>
        </w:rPr>
        <w:t xml:space="preserve">الدراسات </w:t>
      </w:r>
      <w:r w:rsidRPr="005E2519">
        <w:rPr>
          <w:rFonts w:ascii="Simplified Arabic" w:eastAsia="Calibri" w:hAnsi="Simplified Arabic" w:cs="Simplified Arabic" w:hint="cs"/>
          <w:kern w:val="0"/>
          <w:sz w:val="24"/>
          <w:szCs w:val="24"/>
          <w:rtl/>
          <w14:ligatures w14:val="none"/>
        </w:rPr>
        <w:t>السابقة ذات العلاقة بموضوع الذكاء العاطفي ونجاح المشاريع.</w:t>
      </w:r>
    </w:p>
    <w:p w14:paraId="10160BD0" w14:textId="77777777" w:rsidR="00D4695B" w:rsidRPr="005E2519" w:rsidRDefault="00D4695B" w:rsidP="00D4695B">
      <w:pPr>
        <w:bidi/>
        <w:spacing w:before="100" w:beforeAutospacing="1" w:after="240" w:line="360" w:lineRule="auto"/>
        <w:rPr>
          <w:rFonts w:ascii="Simplified Arabic" w:eastAsia="Calibri" w:hAnsi="Simplified Arabic" w:cs="Simplified Arabic"/>
          <w:b/>
          <w:bCs/>
          <w:kern w:val="0"/>
          <w:sz w:val="28"/>
          <w:szCs w:val="28"/>
          <w:rtl/>
          <w14:ligatures w14:val="none"/>
        </w:rPr>
      </w:pPr>
      <w:r w:rsidRPr="005E2519">
        <w:rPr>
          <w:rFonts w:ascii="Simplified Arabic" w:eastAsia="Calibri" w:hAnsi="Simplified Arabic" w:cs="Simplified Arabic"/>
          <w:b/>
          <w:bCs/>
          <w:kern w:val="0"/>
          <w:sz w:val="28"/>
          <w:szCs w:val="28"/>
          <w:rtl/>
          <w14:ligatures w14:val="none"/>
        </w:rPr>
        <w:t>أولًا</w:t>
      </w:r>
      <w:r w:rsidRPr="005E2519">
        <w:rPr>
          <w:rFonts w:ascii="Simplified Arabic" w:eastAsia="Calibri" w:hAnsi="Simplified Arabic" w:cs="Simplified Arabic" w:hint="cs"/>
          <w:b/>
          <w:bCs/>
          <w:kern w:val="0"/>
          <w:sz w:val="28"/>
          <w:szCs w:val="28"/>
          <w:rtl/>
          <w14:ligatures w14:val="none"/>
        </w:rPr>
        <w:t>: الدراسات السابقة ذات العلاقة بموضوع الذكاء العاطفي</w:t>
      </w:r>
    </w:p>
    <w:p w14:paraId="38CFD1D3"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rtl/>
          <w14:ligatures w14:val="none"/>
        </w:rPr>
      </w:pPr>
      <w:r w:rsidRPr="005E2519">
        <w:rPr>
          <w:rFonts w:ascii="Simplified Arabic" w:eastAsia="Calibri" w:hAnsi="Simplified Arabic" w:cs="Simplified Arabic"/>
          <w:kern w:val="0"/>
          <w:sz w:val="24"/>
          <w:szCs w:val="24"/>
          <w:rtl/>
          <w14:ligatures w14:val="none"/>
        </w:rPr>
        <w:t xml:space="preserve">هدفت </w:t>
      </w:r>
      <w:r w:rsidRPr="005E2519">
        <w:rPr>
          <w:rFonts w:ascii="Simplified Arabic" w:eastAsia="Calibri" w:hAnsi="Simplified Arabic" w:cs="Simplified Arabic" w:hint="cs"/>
          <w:kern w:val="0"/>
          <w:sz w:val="24"/>
          <w:szCs w:val="24"/>
          <w:rtl/>
          <w14:ligatures w14:val="none"/>
        </w:rPr>
        <w:t xml:space="preserve">دراسة </w:t>
      </w:r>
      <w:proofErr w:type="spellStart"/>
      <w:r w:rsidRPr="005E2519">
        <w:rPr>
          <w:rFonts w:ascii="Simplified Arabic" w:eastAsia="Calibri" w:hAnsi="Simplified Arabic" w:cs="Simplified Arabic" w:hint="cs"/>
          <w:kern w:val="0"/>
          <w:sz w:val="24"/>
          <w:szCs w:val="24"/>
          <w:rtl/>
          <w14:ligatures w14:val="none"/>
        </w:rPr>
        <w:t>البيحاني</w:t>
      </w:r>
      <w:proofErr w:type="spellEnd"/>
      <w:r w:rsidRPr="005E2519">
        <w:rPr>
          <w:rFonts w:ascii="Simplified Arabic" w:eastAsia="Calibri" w:hAnsi="Simplified Arabic" w:cs="Simplified Arabic" w:hint="cs"/>
          <w:kern w:val="0"/>
          <w:sz w:val="24"/>
          <w:szCs w:val="24"/>
          <w:rtl/>
          <w14:ligatures w14:val="none"/>
        </w:rPr>
        <w:t xml:space="preserve"> والزهراني (2024)</w:t>
      </w:r>
      <w:r w:rsidRPr="005E2519">
        <w:rPr>
          <w:rFonts w:ascii="Simplified Arabic" w:eastAsia="Calibri" w:hAnsi="Simplified Arabic" w:cs="Simplified Arabic"/>
          <w:kern w:val="0"/>
          <w:sz w:val="24"/>
          <w:szCs w:val="24"/>
          <w:rtl/>
          <w14:ligatures w14:val="none"/>
        </w:rPr>
        <w:t xml:space="preserve"> إلى تحليل أثر الذكاء العاطفي في تحسين الأداء الوظيفي لدى روّاد الأعمال في منطقة مكة المكرمة</w:t>
      </w:r>
      <w:r w:rsidRPr="005E2519">
        <w:rPr>
          <w:rFonts w:ascii="Simplified Arabic" w:eastAsia="Calibri" w:hAnsi="Simplified Arabic" w:cs="Simplified Arabic" w:hint="cs"/>
          <w:kern w:val="0"/>
          <w:sz w:val="24"/>
          <w:szCs w:val="24"/>
          <w:rtl/>
          <w14:ligatures w14:val="none"/>
        </w:rPr>
        <w:t xml:space="preserve"> بالمملكة العربية السعودية</w:t>
      </w:r>
      <w:r w:rsidRPr="005E2519">
        <w:rPr>
          <w:rFonts w:ascii="Simplified Arabic" w:eastAsia="Calibri" w:hAnsi="Simplified Arabic" w:cs="Simplified Arabic"/>
          <w:kern w:val="0"/>
          <w:sz w:val="24"/>
          <w:szCs w:val="24"/>
          <w:rtl/>
          <w14:ligatures w14:val="none"/>
        </w:rPr>
        <w:t xml:space="preserve">، مع دراسة الفروق في مستويات الذكاء العاطفي والأداء الوظيفي وفقًا للمتغيرات الديموغرافية مثل سنوات الخبرة والمستوى التعليمي. </w:t>
      </w:r>
      <w:r w:rsidRPr="005E2519">
        <w:rPr>
          <w:rFonts w:ascii="Simplified Arabic" w:eastAsia="Calibri" w:hAnsi="Simplified Arabic" w:cs="Simplified Arabic" w:hint="cs"/>
          <w:kern w:val="0"/>
          <w:sz w:val="24"/>
          <w:szCs w:val="24"/>
          <w:rtl/>
          <w14:ligatures w14:val="none"/>
        </w:rPr>
        <w:t xml:space="preserve">وقد </w:t>
      </w:r>
      <w:r w:rsidRPr="005E2519">
        <w:rPr>
          <w:rFonts w:ascii="Simplified Arabic" w:eastAsia="Calibri" w:hAnsi="Simplified Arabic" w:cs="Simplified Arabic"/>
          <w:kern w:val="0"/>
          <w:sz w:val="24"/>
          <w:szCs w:val="24"/>
          <w:rtl/>
          <w14:ligatures w14:val="none"/>
        </w:rPr>
        <w:t xml:space="preserve">اعتمدت الدراسة المنهج الوصفي التحليلي، واستخدمت </w:t>
      </w:r>
      <w:r w:rsidRPr="005E2519">
        <w:rPr>
          <w:rFonts w:ascii="Simplified Arabic" w:eastAsia="Calibri" w:hAnsi="Simplified Arabic" w:cs="Simplified Arabic" w:hint="cs"/>
          <w:kern w:val="0"/>
          <w:sz w:val="24"/>
          <w:szCs w:val="24"/>
          <w:rtl/>
          <w14:ligatures w14:val="none"/>
        </w:rPr>
        <w:t>الاستبانة</w:t>
      </w:r>
      <w:r w:rsidRPr="005E2519">
        <w:rPr>
          <w:rFonts w:ascii="Simplified Arabic" w:eastAsia="Calibri" w:hAnsi="Simplified Arabic" w:cs="Simplified Arabic"/>
          <w:kern w:val="0"/>
          <w:sz w:val="24"/>
          <w:szCs w:val="24"/>
          <w:rtl/>
          <w14:ligatures w14:val="none"/>
        </w:rPr>
        <w:t xml:space="preserve"> كأداة رئيسة لجمع البيانات من عينة عشوائية بسيطة مكوّنة من 163 رائد أعمال بمحافظة جدة.</w:t>
      </w:r>
      <w:r w:rsidRPr="005E2519">
        <w:rPr>
          <w:rFonts w:hint="cs"/>
          <w:rtl/>
        </w:rPr>
        <w:t xml:space="preserve"> </w:t>
      </w:r>
      <w:r w:rsidRPr="005E2519">
        <w:rPr>
          <w:rFonts w:ascii="Simplified Arabic" w:eastAsia="Calibri" w:hAnsi="Simplified Arabic" w:cs="Simplified Arabic" w:hint="cs"/>
          <w:kern w:val="0"/>
          <w:sz w:val="24"/>
          <w:szCs w:val="24"/>
          <w:rtl/>
          <w14:ligatures w14:val="none"/>
        </w:rPr>
        <w:t>تم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قياس</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الذكاء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العاطفي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إجرائيًا</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خلال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أربعة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مهارات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رئيسة،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وهي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الوعي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بالذات،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الدافعية،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المهارات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الاجتماعية،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والتعاطف،</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باستخدام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مقياس</w:t>
      </w:r>
      <w:r w:rsidRPr="005E2519">
        <w:rPr>
          <w:rFonts w:ascii="Simplified Arabic" w:eastAsia="Calibri" w:hAnsi="Simplified Arabic" w:cs="Simplified Arabic"/>
          <w:kern w:val="0"/>
          <w:sz w:val="24"/>
          <w:szCs w:val="24"/>
          <w:rtl/>
          <w14:ligatures w14:val="none"/>
        </w:rPr>
        <w:t xml:space="preserve"> </w:t>
      </w:r>
      <w:proofErr w:type="spellStart"/>
      <w:r w:rsidRPr="005E2519">
        <w:rPr>
          <w:rFonts w:ascii="Simplified Arabic" w:eastAsia="Calibri" w:hAnsi="Simplified Arabic" w:cs="Simplified Arabic" w:hint="cs"/>
          <w:kern w:val="0"/>
          <w:sz w:val="24"/>
          <w:szCs w:val="24"/>
          <w:rtl/>
          <w14:ligatures w14:val="none"/>
        </w:rPr>
        <w:t>ليكرت</w:t>
      </w:r>
      <w:proofErr w:type="spellEnd"/>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الخماسي.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w:t>
      </w:r>
      <w:r w:rsidRPr="005E2519">
        <w:rPr>
          <w:rFonts w:ascii="Simplified Arabic" w:eastAsia="Calibri" w:hAnsi="Simplified Arabic" w:cs="Simplified Arabic"/>
          <w:kern w:val="0"/>
          <w:sz w:val="24"/>
          <w:szCs w:val="24"/>
          <w:rtl/>
          <w14:ligatures w14:val="none"/>
        </w:rPr>
        <w:t xml:space="preserve">أظهرت النتائج وجود علاقة ذات دلالة إحصائية بين الذكاء العاطفي وتحسين الأداء الوظيفي، كما كشفت عن فروق دالة في الأداء والذكاء العاطفي لصالح أصحاب الخبرة والمستوى التعليمي الأعلى. </w:t>
      </w:r>
      <w:r w:rsidRPr="005E2519">
        <w:rPr>
          <w:rFonts w:ascii="Simplified Arabic" w:eastAsia="Calibri" w:hAnsi="Simplified Arabic" w:cs="Simplified Arabic" w:hint="cs"/>
          <w:kern w:val="0"/>
          <w:sz w:val="24"/>
          <w:szCs w:val="24"/>
          <w:rtl/>
          <w14:ligatures w14:val="none"/>
        </w:rPr>
        <w:t>وأوصت</w:t>
      </w:r>
      <w:r w:rsidRPr="005E2519">
        <w:rPr>
          <w:rFonts w:ascii="Simplified Arabic" w:eastAsia="Calibri" w:hAnsi="Simplified Arabic" w:cs="Simplified Arabic"/>
          <w:kern w:val="0"/>
          <w:sz w:val="24"/>
          <w:szCs w:val="24"/>
          <w:rtl/>
          <w14:ligatures w14:val="none"/>
        </w:rPr>
        <w:t xml:space="preserve"> الدراسة بضرورة تعزيز مهارات الذكاء العاطفي لدى روّاد الأعمال من خلال برامج تدريبية متخصصة، </w:t>
      </w:r>
      <w:r w:rsidRPr="005E2519">
        <w:rPr>
          <w:rFonts w:ascii="Simplified Arabic" w:eastAsia="Calibri" w:hAnsi="Simplified Arabic" w:cs="Simplified Arabic"/>
          <w:kern w:val="0"/>
          <w:sz w:val="24"/>
          <w:szCs w:val="24"/>
          <w:rtl/>
          <w14:ligatures w14:val="none"/>
        </w:rPr>
        <w:lastRenderedPageBreak/>
        <w:t xml:space="preserve">وتشجيع الباحثين في العالم العربي على إجراء المزيد من الدراسات حول </w:t>
      </w:r>
      <w:proofErr w:type="spellStart"/>
      <w:r w:rsidRPr="005E2519">
        <w:rPr>
          <w:rFonts w:ascii="Simplified Arabic" w:eastAsia="Calibri" w:hAnsi="Simplified Arabic" w:cs="Simplified Arabic"/>
          <w:kern w:val="0"/>
          <w:sz w:val="24"/>
          <w:szCs w:val="24"/>
          <w:rtl/>
          <w14:ligatures w14:val="none"/>
        </w:rPr>
        <w:t>الذكاءات</w:t>
      </w:r>
      <w:proofErr w:type="spellEnd"/>
      <w:r w:rsidRPr="005E2519">
        <w:rPr>
          <w:rFonts w:ascii="Simplified Arabic" w:eastAsia="Calibri" w:hAnsi="Simplified Arabic" w:cs="Simplified Arabic"/>
          <w:kern w:val="0"/>
          <w:sz w:val="24"/>
          <w:szCs w:val="24"/>
          <w:rtl/>
          <w14:ligatures w14:val="none"/>
        </w:rPr>
        <w:t xml:space="preserve"> المتعددة وتأثيرها في بيئة العمل الريادية</w:t>
      </w:r>
      <w:r w:rsidRPr="005E2519">
        <w:rPr>
          <w:rFonts w:ascii="Simplified Arabic" w:eastAsia="Calibri" w:hAnsi="Simplified Arabic" w:cs="Simplified Arabic" w:hint="cs"/>
          <w:kern w:val="0"/>
          <w:sz w:val="24"/>
          <w:szCs w:val="24"/>
          <w:rtl/>
          <w14:ligatures w14:val="none"/>
        </w:rPr>
        <w:t>.</w:t>
      </w:r>
    </w:p>
    <w:p w14:paraId="17B16C63"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rtl/>
          <w14:ligatures w14:val="none"/>
        </w:rPr>
      </w:pPr>
      <w:r w:rsidRPr="005E2519">
        <w:rPr>
          <w:rFonts w:ascii="Simplified Arabic" w:eastAsia="Calibri" w:hAnsi="Simplified Arabic" w:cs="Simplified Arabic" w:hint="cs"/>
          <w:kern w:val="0"/>
          <w:sz w:val="24"/>
          <w:szCs w:val="24"/>
          <w:rtl/>
          <w14:ligatures w14:val="none"/>
        </w:rPr>
        <w:t>هدفت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دراسة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اليحيى</w:t>
      </w:r>
      <w:r w:rsidRPr="005E2519">
        <w:rPr>
          <w:rFonts w:ascii="Simplified Arabic" w:eastAsia="Calibri" w:hAnsi="Simplified Arabic" w:cs="Simplified Arabic"/>
          <w:kern w:val="0"/>
          <w:sz w:val="24"/>
          <w:szCs w:val="24"/>
          <w:rtl/>
          <w14:ligatures w14:val="none"/>
        </w:rPr>
        <w:t xml:space="preserve"> (2024) </w:t>
      </w:r>
      <w:r w:rsidRPr="005E2519">
        <w:rPr>
          <w:rFonts w:ascii="Simplified Arabic" w:eastAsia="Calibri" w:hAnsi="Simplified Arabic" w:cs="Simplified Arabic" w:hint="cs"/>
          <w:kern w:val="0"/>
          <w:sz w:val="24"/>
          <w:szCs w:val="24"/>
          <w:rtl/>
          <w14:ligatures w14:val="none"/>
        </w:rPr>
        <w:t>إلى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الكشف</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مستوى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الذكاء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العاطفي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لدى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طلاب</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وطالبات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العلاقات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العامة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الجامعات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السعودية،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وعلاقته</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بأساليبهم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إدارة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ضغوط</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البيئة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الأكاديمية</w:t>
      </w:r>
      <w:r w:rsidRPr="005E2519">
        <w:rPr>
          <w:rFonts w:ascii="Simplified Arabic" w:eastAsia="Calibri" w:hAnsi="Simplified Arabic" w:cs="Simplified Arabic"/>
          <w:kern w:val="0"/>
          <w:sz w:val="24"/>
          <w:szCs w:val="24"/>
          <w:rtl/>
          <w14:ligatures w14:val="none"/>
        </w:rPr>
        <w:t>.</w:t>
      </w:r>
      <w:r w:rsidRPr="005E2519">
        <w:rPr>
          <w:rFonts w:ascii="Simplified Arabic" w:eastAsia="Calibri" w:hAnsi="Simplified Arabic" w:cs="Simplified Arabic" w:hint="cs"/>
          <w:kern w:val="0"/>
          <w:sz w:val="24"/>
          <w:szCs w:val="24"/>
          <w:rtl/>
          <w14:ligatures w14:val="none"/>
        </w:rPr>
        <w:t xml:space="preserve"> وقد</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استخدمت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الدراسة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المنهج الوصفي المسحي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على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عينة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عشوائية</w:t>
      </w:r>
      <w:r w:rsidRPr="005E2519">
        <w:rPr>
          <w:rFonts w:ascii="Simplified Arabic" w:eastAsia="Calibri" w:hAnsi="Simplified Arabic" w:cs="Simplified Arabic"/>
          <w:kern w:val="0"/>
          <w:sz w:val="24"/>
          <w:szCs w:val="24"/>
          <w:rtl/>
          <w14:ligatures w14:val="none"/>
        </w:rPr>
        <w:t xml:space="preserve"> مكوّنة </w:t>
      </w:r>
      <w:r w:rsidRPr="005E2519">
        <w:rPr>
          <w:rFonts w:ascii="Simplified Arabic" w:eastAsia="Calibri" w:hAnsi="Simplified Arabic" w:cs="Simplified Arabic" w:hint="cs"/>
          <w:kern w:val="0"/>
          <w:sz w:val="24"/>
          <w:szCs w:val="24"/>
          <w:rtl/>
          <w14:ligatures w14:val="none"/>
        </w:rPr>
        <w:t>من</w:t>
      </w:r>
      <w:r w:rsidRPr="005E2519">
        <w:rPr>
          <w:rFonts w:ascii="Simplified Arabic" w:eastAsia="Calibri" w:hAnsi="Simplified Arabic" w:cs="Simplified Arabic"/>
          <w:kern w:val="0"/>
          <w:sz w:val="24"/>
          <w:szCs w:val="24"/>
          <w:rtl/>
          <w14:ligatures w14:val="none"/>
        </w:rPr>
        <w:t xml:space="preserve"> 166 طالبًا وطالبة، بالاعتماد على مقياسين للذكاء العاطفي وأساليب الضغوط. </w:t>
      </w:r>
      <w:r w:rsidRPr="005E2519">
        <w:rPr>
          <w:rFonts w:ascii="Simplified Arabic" w:hAnsi="Simplified Arabic" w:cs="Simplified Arabic"/>
          <w:sz w:val="24"/>
          <w:szCs w:val="24"/>
          <w:rtl/>
        </w:rPr>
        <w:t xml:space="preserve">تم قياس الذكاء العاطفي من خلال خمسة </w:t>
      </w:r>
      <w:r w:rsidRPr="005E2519">
        <w:rPr>
          <w:rFonts w:ascii="Simplified Arabic" w:hAnsi="Simplified Arabic" w:cs="Simplified Arabic" w:hint="cs"/>
          <w:sz w:val="24"/>
          <w:szCs w:val="24"/>
          <w:rtl/>
        </w:rPr>
        <w:t>مهارات رئيسة</w:t>
      </w:r>
      <w:r w:rsidRPr="005E2519">
        <w:rPr>
          <w:rFonts w:ascii="Simplified Arabic" w:hAnsi="Simplified Arabic" w:cs="Simplified Arabic"/>
          <w:sz w:val="24"/>
          <w:szCs w:val="24"/>
          <w:rtl/>
        </w:rPr>
        <w:t xml:space="preserve"> وهي: التعاطف، التواصل الاجتماعي، تنظيم الانفعالات، إدارة الانفعالات، والمعرفة الانفعالية.  </w:t>
      </w:r>
      <w:r w:rsidRPr="005E2519">
        <w:rPr>
          <w:rFonts w:ascii="Simplified Arabic" w:eastAsia="Calibri" w:hAnsi="Simplified Arabic" w:cs="Simplified Arabic"/>
          <w:kern w:val="0"/>
          <w:sz w:val="24"/>
          <w:szCs w:val="24"/>
          <w:rtl/>
          <w14:ligatures w14:val="none"/>
        </w:rPr>
        <w:t xml:space="preserve">وتوصلت النتائج إلى وجود علاقة إيجابية ذات دلالة إحصائية بين الذكاء العاطفي والأساليب </w:t>
      </w:r>
      <w:proofErr w:type="spellStart"/>
      <w:r w:rsidRPr="005E2519">
        <w:rPr>
          <w:rFonts w:ascii="Simplified Arabic" w:eastAsia="Calibri" w:hAnsi="Simplified Arabic" w:cs="Simplified Arabic"/>
          <w:kern w:val="0"/>
          <w:sz w:val="24"/>
          <w:szCs w:val="24"/>
          <w:rtl/>
          <w14:ligatures w14:val="none"/>
        </w:rPr>
        <w:t>الإقدامية</w:t>
      </w:r>
      <w:proofErr w:type="spellEnd"/>
      <w:r w:rsidRPr="005E2519">
        <w:rPr>
          <w:rFonts w:ascii="Simplified Arabic" w:eastAsia="Calibri" w:hAnsi="Simplified Arabic" w:cs="Simplified Arabic"/>
          <w:kern w:val="0"/>
          <w:sz w:val="24"/>
          <w:szCs w:val="24"/>
          <w:rtl/>
          <w14:ligatures w14:val="none"/>
        </w:rPr>
        <w:t xml:space="preserve"> لإدارة الضغوط، وعلاقة سلبية بين الذكاء العاطفي والأساليب </w:t>
      </w:r>
      <w:proofErr w:type="spellStart"/>
      <w:r w:rsidRPr="005E2519">
        <w:rPr>
          <w:rFonts w:ascii="Simplified Arabic" w:eastAsia="Calibri" w:hAnsi="Simplified Arabic" w:cs="Simplified Arabic"/>
          <w:kern w:val="0"/>
          <w:sz w:val="24"/>
          <w:szCs w:val="24"/>
          <w:rtl/>
          <w14:ligatures w14:val="none"/>
        </w:rPr>
        <w:t>الإحجامية</w:t>
      </w:r>
      <w:proofErr w:type="spellEnd"/>
      <w:r w:rsidRPr="005E2519">
        <w:rPr>
          <w:rFonts w:ascii="Simplified Arabic" w:eastAsia="Calibri" w:hAnsi="Simplified Arabic" w:cs="Simplified Arabic"/>
          <w:kern w:val="0"/>
          <w:sz w:val="24"/>
          <w:szCs w:val="24"/>
          <w:rtl/>
          <w14:ligatures w14:val="none"/>
        </w:rPr>
        <w:t xml:space="preserve">. كما بيّنت الدراسة عدم وجود فروق في مستوى الذكاء العاطفي وأساليب إدارة الضغوط تُعزى إلى النوع، </w:t>
      </w:r>
      <w:r w:rsidRPr="005E2519">
        <w:rPr>
          <w:rFonts w:ascii="Simplified Arabic" w:eastAsia="Calibri" w:hAnsi="Simplified Arabic" w:cs="Simplified Arabic" w:hint="cs"/>
          <w:kern w:val="0"/>
          <w:sz w:val="24"/>
          <w:szCs w:val="24"/>
          <w:rtl/>
          <w14:ligatures w14:val="none"/>
        </w:rPr>
        <w:t>أ</w:t>
      </w:r>
      <w:r w:rsidRPr="005E2519">
        <w:rPr>
          <w:rFonts w:ascii="Simplified Arabic" w:eastAsia="Calibri" w:hAnsi="Simplified Arabic" w:cs="Simplified Arabic"/>
          <w:kern w:val="0"/>
          <w:sz w:val="24"/>
          <w:szCs w:val="24"/>
          <w:rtl/>
          <w14:ligatures w14:val="none"/>
        </w:rPr>
        <w:t>و</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 xml:space="preserve">السنة </w:t>
      </w:r>
      <w:r w:rsidRPr="005E2519">
        <w:rPr>
          <w:rFonts w:ascii="Simplified Arabic" w:eastAsia="Calibri" w:hAnsi="Simplified Arabic" w:cs="Simplified Arabic" w:hint="cs"/>
          <w:kern w:val="0"/>
          <w:sz w:val="24"/>
          <w:szCs w:val="24"/>
          <w:rtl/>
          <w14:ligatures w14:val="none"/>
        </w:rPr>
        <w:t>الدراسية،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أو المعدل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الدراسي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وأوصت الدراسة بضرورة إدراج</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الذكاء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العاطفي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ضمن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برامج</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التدريب</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الجامعية،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وتفعيل خدمات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الدعم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والإرشاد</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النفسي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للطلاب</w:t>
      </w:r>
      <w:r w:rsidRPr="005E2519">
        <w:rPr>
          <w:rFonts w:ascii="Simplified Arabic" w:eastAsia="Calibri" w:hAnsi="Simplified Arabic" w:cs="Simplified Arabic"/>
          <w:kern w:val="0"/>
          <w:sz w:val="24"/>
          <w:szCs w:val="24"/>
          <w:rtl/>
          <w14:ligatures w14:val="none"/>
        </w:rPr>
        <w:t>.</w:t>
      </w:r>
    </w:p>
    <w:p w14:paraId="0C97D88D"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rtl/>
          <w14:ligatures w14:val="none"/>
        </w:rPr>
      </w:pPr>
      <w:r w:rsidRPr="005E2519">
        <w:rPr>
          <w:rFonts w:ascii="Simplified Arabic" w:eastAsia="Calibri" w:hAnsi="Simplified Arabic" w:cs="Simplified Arabic"/>
          <w:kern w:val="0"/>
          <w:sz w:val="24"/>
          <w:szCs w:val="24"/>
          <w:rtl/>
          <w14:ligatures w14:val="none"/>
        </w:rPr>
        <w:t xml:space="preserve">هدفت دراسة المطيري </w:t>
      </w:r>
      <w:proofErr w:type="spellStart"/>
      <w:r w:rsidRPr="005E2519">
        <w:rPr>
          <w:rFonts w:ascii="Simplified Arabic" w:eastAsia="Calibri" w:hAnsi="Simplified Arabic" w:cs="Simplified Arabic"/>
          <w:kern w:val="0"/>
          <w:sz w:val="24"/>
          <w:szCs w:val="24"/>
          <w:rtl/>
          <w14:ligatures w14:val="none"/>
        </w:rPr>
        <w:t>والخشالي</w:t>
      </w:r>
      <w:proofErr w:type="spellEnd"/>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 xml:space="preserve">2021) بعنوان "أثر الذكاء العاطفي في الفاعلية التنظيمية في البنوك التجارية الكويتية" إلى الكشف عن أثر الذكاء العاطفي </w:t>
      </w:r>
      <w:r w:rsidRPr="005E2519">
        <w:rPr>
          <w:rFonts w:ascii="Simplified Arabic" w:eastAsia="Calibri" w:hAnsi="Simplified Arabic" w:cs="Simplified Arabic" w:hint="cs"/>
          <w:kern w:val="0"/>
          <w:sz w:val="24"/>
          <w:szCs w:val="24"/>
          <w:rtl/>
          <w14:ligatures w14:val="none"/>
        </w:rPr>
        <w:t>بمهاراته</w:t>
      </w:r>
      <w:r w:rsidRPr="005E2519">
        <w:rPr>
          <w:rFonts w:ascii="Simplified Arabic" w:eastAsia="Calibri" w:hAnsi="Simplified Arabic" w:cs="Simplified Arabic"/>
          <w:kern w:val="0"/>
          <w:sz w:val="24"/>
          <w:szCs w:val="24"/>
          <w:rtl/>
          <w14:ligatures w14:val="none"/>
        </w:rPr>
        <w:t xml:space="preserve"> (المهارات الاجتماعية، والتنظيم الذاتي، واستخدام العواطف، والإدراك الانفعالي، والمؤهلات العلمية) في الفاعلية التنظيمية في البنوك التجارية الكويتية. و</w:t>
      </w:r>
      <w:r w:rsidRPr="005E2519">
        <w:rPr>
          <w:rFonts w:ascii="Simplified Arabic" w:eastAsia="Calibri" w:hAnsi="Simplified Arabic" w:cs="Simplified Arabic" w:hint="cs"/>
          <w:kern w:val="0"/>
          <w:sz w:val="24"/>
          <w:szCs w:val="24"/>
          <w:rtl/>
          <w14:ligatures w14:val="none"/>
        </w:rPr>
        <w:t xml:space="preserve">قد </w:t>
      </w:r>
      <w:r w:rsidRPr="005E2519">
        <w:rPr>
          <w:rFonts w:ascii="Simplified Arabic" w:eastAsia="Calibri" w:hAnsi="Simplified Arabic" w:cs="Simplified Arabic"/>
          <w:kern w:val="0"/>
          <w:sz w:val="24"/>
          <w:szCs w:val="24"/>
          <w:rtl/>
          <w14:ligatures w14:val="none"/>
        </w:rPr>
        <w:t>اعتمد الباحثان المنهج الوصفي التحليلي في تطبيق الدراسة وتحليل البيانات.  أجريت الدراسة على عينة عشوائية مكوّنة من 305 موظفا. وتمثّلت أدوات</w:t>
      </w:r>
      <w:r w:rsidRPr="005E2519">
        <w:rPr>
          <w:rFonts w:ascii="Simplified Arabic" w:eastAsia="Calibri" w:hAnsi="Simplified Arabic" w:cs="Simplified Arabic" w:hint="cs"/>
          <w:kern w:val="0"/>
          <w:sz w:val="24"/>
          <w:szCs w:val="24"/>
          <w:rtl/>
          <w14:ligatures w14:val="none"/>
        </w:rPr>
        <w:t>ها</w:t>
      </w:r>
      <w:r w:rsidRPr="005E2519">
        <w:rPr>
          <w:rFonts w:ascii="Simplified Arabic" w:eastAsia="Calibri" w:hAnsi="Simplified Arabic" w:cs="Simplified Arabic"/>
          <w:kern w:val="0"/>
          <w:sz w:val="24"/>
          <w:szCs w:val="24"/>
          <w:rtl/>
          <w14:ligatures w14:val="none"/>
        </w:rPr>
        <w:t xml:space="preserve"> في مقياس الذكاء العاطفي ومقياس الفاعلية التنظيمية. وكشفت النتائج عن وجود أثر </w:t>
      </w:r>
      <w:r w:rsidRPr="005E2519">
        <w:rPr>
          <w:rFonts w:ascii="Simplified Arabic" w:eastAsia="Calibri" w:hAnsi="Simplified Arabic" w:cs="Simplified Arabic" w:hint="cs"/>
          <w:kern w:val="0"/>
          <w:sz w:val="24"/>
          <w:szCs w:val="24"/>
          <w:rtl/>
          <w14:ligatures w14:val="none"/>
        </w:rPr>
        <w:t>ذو</w:t>
      </w:r>
      <w:r w:rsidRPr="005E2519">
        <w:rPr>
          <w:rFonts w:ascii="Simplified Arabic" w:eastAsia="Calibri" w:hAnsi="Simplified Arabic" w:cs="Simplified Arabic"/>
          <w:kern w:val="0"/>
          <w:sz w:val="24"/>
          <w:szCs w:val="24"/>
          <w:rtl/>
          <w14:ligatures w14:val="none"/>
        </w:rPr>
        <w:t xml:space="preserve"> دلالة إحصائية للذكاء العاطفي في الفاعلية التنظيمية في البنوك التجارية الكويتية. وأوصت الدراسة باعتماد برامج تدريبية لتنمية القدرات والمهارات الفكرية للموظفين،</w:t>
      </w:r>
      <w:r w:rsidRPr="005E2519">
        <w:rPr>
          <w:rFonts w:ascii="Simplified Arabic" w:eastAsia="Calibri" w:hAnsi="Simplified Arabic" w:cs="Simplified Arabic" w:hint="cs"/>
          <w:kern w:val="0"/>
          <w:sz w:val="24"/>
          <w:szCs w:val="24"/>
          <w:rtl/>
          <w14:ligatures w14:val="none"/>
        </w:rPr>
        <w:t xml:space="preserve"> بما يسهم في </w:t>
      </w:r>
      <w:r w:rsidRPr="005E2519">
        <w:rPr>
          <w:rFonts w:ascii="Simplified Arabic" w:eastAsia="Calibri" w:hAnsi="Simplified Arabic" w:cs="Simplified Arabic"/>
          <w:kern w:val="0"/>
          <w:sz w:val="24"/>
          <w:szCs w:val="24"/>
          <w:rtl/>
          <w14:ligatures w14:val="none"/>
        </w:rPr>
        <w:t xml:space="preserve">تحسين مستوى أدائهم الوظيفي. </w:t>
      </w:r>
    </w:p>
    <w:p w14:paraId="385B50BF"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rtl/>
          <w14:ligatures w14:val="none"/>
        </w:rPr>
      </w:pPr>
      <w:r w:rsidRPr="005E2519">
        <w:rPr>
          <w:rFonts w:ascii="Simplified Arabic" w:eastAsia="Calibri" w:hAnsi="Simplified Arabic" w:cs="Simplified Arabic" w:hint="cs"/>
          <w:kern w:val="0"/>
          <w:sz w:val="24"/>
          <w:szCs w:val="24"/>
          <w:rtl/>
          <w14:ligatures w14:val="none"/>
        </w:rPr>
        <w:t>هدفت دراسة</w:t>
      </w:r>
      <w:r w:rsidRPr="005E2519">
        <w:rPr>
          <w:rFonts w:ascii="Simplified Arabic" w:eastAsia="Calibri" w:hAnsi="Simplified Arabic" w:cs="Simplified Arabic"/>
          <w:kern w:val="0"/>
          <w:sz w:val="24"/>
          <w:szCs w:val="24"/>
          <w:rtl/>
          <w14:ligatures w14:val="none"/>
        </w:rPr>
        <w:t xml:space="preserve"> الخرابشة والساعد (2021)، </w:t>
      </w:r>
      <w:r w:rsidRPr="005E2519">
        <w:rPr>
          <w:rFonts w:ascii="Simplified Arabic" w:eastAsia="Calibri" w:hAnsi="Simplified Arabic" w:cs="Simplified Arabic" w:hint="cs"/>
          <w:kern w:val="0"/>
          <w:sz w:val="24"/>
          <w:szCs w:val="24"/>
          <w:rtl/>
          <w14:ligatures w14:val="none"/>
        </w:rPr>
        <w:t>إلى</w:t>
      </w:r>
      <w:r w:rsidRPr="005E2519">
        <w:rPr>
          <w:rFonts w:ascii="Simplified Arabic" w:eastAsia="Calibri" w:hAnsi="Simplified Arabic" w:cs="Simplified Arabic"/>
          <w:kern w:val="0"/>
          <w:sz w:val="24"/>
          <w:szCs w:val="24"/>
          <w:rtl/>
          <w14:ligatures w14:val="none"/>
        </w:rPr>
        <w:t xml:space="preserve"> تحليل أثر الذكاء العاطفي </w:t>
      </w:r>
      <w:r w:rsidRPr="005E2519">
        <w:rPr>
          <w:rFonts w:ascii="Simplified Arabic" w:eastAsia="Calibri" w:hAnsi="Simplified Arabic" w:cs="Simplified Arabic" w:hint="cs"/>
          <w:kern w:val="0"/>
          <w:sz w:val="24"/>
          <w:szCs w:val="24"/>
          <w:rtl/>
          <w14:ligatures w14:val="none"/>
        </w:rPr>
        <w:t>بمهاراته</w:t>
      </w:r>
      <w:r w:rsidRPr="005E2519">
        <w:rPr>
          <w:rFonts w:ascii="Simplified Arabic" w:eastAsia="Calibri" w:hAnsi="Simplified Arabic" w:cs="Simplified Arabic"/>
          <w:kern w:val="0"/>
          <w:sz w:val="24"/>
          <w:szCs w:val="24"/>
          <w:rtl/>
          <w14:ligatures w14:val="none"/>
        </w:rPr>
        <w:t xml:space="preserve"> الأربعة (الوعي الذاتي، الدافعية، ضبط الذات، والتعاطف) في تخفيف ضغوط العمل لدى العاملين في صندوق الملك عبدالله الثاني للتنمية في الأردن. </w:t>
      </w:r>
      <w:r w:rsidRPr="005E2519">
        <w:rPr>
          <w:rFonts w:ascii="Simplified Arabic" w:eastAsia="Calibri" w:hAnsi="Simplified Arabic" w:cs="Simplified Arabic" w:hint="cs"/>
          <w:kern w:val="0"/>
          <w:sz w:val="24"/>
          <w:szCs w:val="24"/>
          <w:rtl/>
          <w14:ligatures w14:val="none"/>
        </w:rPr>
        <w:t xml:space="preserve">وقد </w:t>
      </w:r>
      <w:r w:rsidRPr="005E2519">
        <w:rPr>
          <w:rFonts w:ascii="Simplified Arabic" w:eastAsia="Calibri" w:hAnsi="Simplified Arabic" w:cs="Simplified Arabic"/>
          <w:kern w:val="0"/>
          <w:sz w:val="24"/>
          <w:szCs w:val="24"/>
          <w:rtl/>
          <w14:ligatures w14:val="none"/>
        </w:rPr>
        <w:t xml:space="preserve">اعتمد الباحثان المنهج الوصفي التحليلي، واستُخدم أسلوب المسح الشامل على مجتمع الدراسة المكوّن من 90 موظفًا، حيث جُمعت البيانات عبر استبانة وُزّعت على جميع العاملين، واستُردّت منها 84 استبانة صالحة للتحليل </w:t>
      </w:r>
      <w:r w:rsidRPr="005E2519">
        <w:rPr>
          <w:rFonts w:ascii="Simplified Arabic" w:eastAsia="Calibri" w:hAnsi="Simplified Arabic" w:cs="Simplified Arabic"/>
          <w:kern w:val="0"/>
          <w:sz w:val="24"/>
          <w:szCs w:val="24"/>
          <w:rtl/>
          <w14:ligatures w14:val="none"/>
        </w:rPr>
        <w:lastRenderedPageBreak/>
        <w:t xml:space="preserve">الإحصائي. </w:t>
      </w:r>
      <w:r w:rsidRPr="005E2519">
        <w:rPr>
          <w:rFonts w:ascii="Simplified Arabic" w:hAnsi="Simplified Arabic" w:cs="Simplified Arabic"/>
          <w:sz w:val="24"/>
          <w:szCs w:val="24"/>
          <w:rtl/>
        </w:rPr>
        <w:t xml:space="preserve">تم بناء مقياس الذكاء العاطفي استنادًا إلى نموذج </w:t>
      </w:r>
      <w:proofErr w:type="spellStart"/>
      <w:r w:rsidRPr="005E2519">
        <w:rPr>
          <w:rFonts w:ascii="Simplified Arabic" w:hAnsi="Simplified Arabic" w:cs="Simplified Arabic"/>
          <w:sz w:val="24"/>
          <w:szCs w:val="24"/>
          <w:rtl/>
        </w:rPr>
        <w:t>جولمان</w:t>
      </w:r>
      <w:proofErr w:type="spellEnd"/>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 xml:space="preserve">وجرى </w:t>
      </w:r>
      <w:r w:rsidRPr="005E2519">
        <w:rPr>
          <w:rFonts w:ascii="Simplified Arabic" w:hAnsi="Simplified Arabic" w:cs="Simplified Arabic"/>
          <w:sz w:val="24"/>
          <w:szCs w:val="24"/>
          <w:rtl/>
        </w:rPr>
        <w:t xml:space="preserve">قياسه من خلال بنود موزّعة على أربعة </w:t>
      </w:r>
      <w:r w:rsidRPr="005E2519">
        <w:rPr>
          <w:rFonts w:ascii="Simplified Arabic" w:hAnsi="Simplified Arabic" w:cs="Simplified Arabic" w:hint="cs"/>
          <w:sz w:val="24"/>
          <w:szCs w:val="24"/>
          <w:rtl/>
        </w:rPr>
        <w:t>مهارات</w:t>
      </w:r>
      <w:r w:rsidRPr="005E2519">
        <w:rPr>
          <w:rFonts w:ascii="Simplified Arabic" w:hAnsi="Simplified Arabic" w:cs="Simplified Arabic"/>
          <w:sz w:val="24"/>
          <w:szCs w:val="24"/>
          <w:rtl/>
        </w:rPr>
        <w:t xml:space="preserve"> رئيسة: الوعي الذاتي، ضبط الذات، الدافعية، والتعاطف، باستخدام مقياس </w:t>
      </w:r>
      <w:proofErr w:type="spellStart"/>
      <w:r w:rsidRPr="005E2519">
        <w:rPr>
          <w:rFonts w:ascii="Simplified Arabic" w:hAnsi="Simplified Arabic" w:cs="Simplified Arabic"/>
          <w:sz w:val="24"/>
          <w:szCs w:val="24"/>
          <w:rtl/>
        </w:rPr>
        <w:t>ليكرت</w:t>
      </w:r>
      <w:proofErr w:type="spellEnd"/>
      <w:r w:rsidRPr="005E2519">
        <w:rPr>
          <w:rFonts w:ascii="Simplified Arabic" w:hAnsi="Simplified Arabic" w:cs="Simplified Arabic"/>
          <w:sz w:val="24"/>
          <w:szCs w:val="24"/>
          <w:rtl/>
        </w:rPr>
        <w:t xml:space="preserve"> خماسي. </w:t>
      </w:r>
      <w:r w:rsidRPr="005E2519">
        <w:rPr>
          <w:rFonts w:ascii="Simplified Arabic" w:hAnsi="Simplified Arabic" w:cs="Simplified Arabic" w:hint="cs"/>
          <w:sz w:val="24"/>
          <w:szCs w:val="24"/>
          <w:rtl/>
        </w:rPr>
        <w:t>و</w:t>
      </w:r>
      <w:r w:rsidRPr="005E2519">
        <w:rPr>
          <w:rFonts w:ascii="Simplified Arabic" w:eastAsia="Calibri" w:hAnsi="Simplified Arabic" w:cs="Simplified Arabic"/>
          <w:kern w:val="0"/>
          <w:sz w:val="24"/>
          <w:szCs w:val="24"/>
          <w:rtl/>
          <w14:ligatures w14:val="none"/>
        </w:rPr>
        <w:t xml:space="preserve">أظهرت النتائج وجود علاقة ذات دلالة إحصائية بين الذكاء العاطفي وتخفيف ضغوط العمل، لا سيما في أبعاد عبء العمل، </w:t>
      </w:r>
      <w:r w:rsidRPr="005E2519">
        <w:rPr>
          <w:rFonts w:ascii="Simplified Arabic" w:eastAsia="Calibri" w:hAnsi="Simplified Arabic" w:cs="Simplified Arabic" w:hint="cs"/>
          <w:kern w:val="0"/>
          <w:sz w:val="24"/>
          <w:szCs w:val="24"/>
          <w:rtl/>
          <w14:ligatures w14:val="none"/>
        </w:rPr>
        <w:t>و</w:t>
      </w:r>
      <w:r w:rsidRPr="005E2519">
        <w:rPr>
          <w:rFonts w:ascii="Simplified Arabic" w:eastAsia="Calibri" w:hAnsi="Simplified Arabic" w:cs="Simplified Arabic"/>
          <w:kern w:val="0"/>
          <w:sz w:val="24"/>
          <w:szCs w:val="24"/>
          <w:rtl/>
          <w14:ligatures w14:val="none"/>
        </w:rPr>
        <w:t xml:space="preserve">غموض الدور، </w:t>
      </w:r>
      <w:r w:rsidRPr="005E2519">
        <w:rPr>
          <w:rFonts w:ascii="Simplified Arabic" w:eastAsia="Calibri" w:hAnsi="Simplified Arabic" w:cs="Simplified Arabic" w:hint="cs"/>
          <w:kern w:val="0"/>
          <w:sz w:val="24"/>
          <w:szCs w:val="24"/>
          <w:rtl/>
          <w14:ligatures w14:val="none"/>
        </w:rPr>
        <w:t>و</w:t>
      </w:r>
      <w:r w:rsidRPr="005E2519">
        <w:rPr>
          <w:rFonts w:ascii="Simplified Arabic" w:eastAsia="Calibri" w:hAnsi="Simplified Arabic" w:cs="Simplified Arabic"/>
          <w:kern w:val="0"/>
          <w:sz w:val="24"/>
          <w:szCs w:val="24"/>
          <w:rtl/>
          <w14:ligatures w14:val="none"/>
        </w:rPr>
        <w:t xml:space="preserve">صراع الدور، وبيئة العمل، بينما كان تأثير الدافعية ظاهرًا دون أن يبلغ مستوى الدلالة الإحصائية. </w:t>
      </w:r>
      <w:r w:rsidRPr="005E2519">
        <w:rPr>
          <w:rFonts w:ascii="Simplified Arabic" w:eastAsia="Calibri" w:hAnsi="Simplified Arabic" w:cs="Simplified Arabic" w:hint="cs"/>
          <w:kern w:val="0"/>
          <w:sz w:val="24"/>
          <w:szCs w:val="24"/>
          <w:rtl/>
          <w14:ligatures w14:val="none"/>
        </w:rPr>
        <w:t>و</w:t>
      </w:r>
      <w:r w:rsidRPr="005E2519">
        <w:rPr>
          <w:rFonts w:ascii="Simplified Arabic" w:eastAsia="Calibri" w:hAnsi="Simplified Arabic" w:cs="Simplified Arabic"/>
          <w:kern w:val="0"/>
          <w:sz w:val="24"/>
          <w:szCs w:val="24"/>
          <w:rtl/>
          <w14:ligatures w14:val="none"/>
        </w:rPr>
        <w:t>خلصت الدراسة إلى أهمية تعزيز مهارات الذكاء العاطفي لدى الموظفين، خصوصًا في ما يتعلّق بضبط الذات والتعاطف، وأوصت بتبنّي برامج تدريبية تهدف إلى تطوير القدرات العاطفية وتحسين بيئة العمل، بما يسهم في رفع كفاءة الأداء وتقليل مستويات التوتر والقلق الوظيفي.</w:t>
      </w:r>
    </w:p>
    <w:p w14:paraId="223579B8" w14:textId="77777777" w:rsidR="00D4695B" w:rsidRPr="005E2519" w:rsidRDefault="00D4695B" w:rsidP="00D4695B">
      <w:pPr>
        <w:bidi/>
        <w:spacing w:before="100" w:beforeAutospacing="1" w:after="240" w:line="360" w:lineRule="auto"/>
        <w:rPr>
          <w:rFonts w:ascii="Simplified Arabic" w:eastAsia="Calibri" w:hAnsi="Simplified Arabic" w:cs="Simplified Arabic"/>
          <w:b/>
          <w:bCs/>
          <w:kern w:val="0"/>
          <w:sz w:val="28"/>
          <w:szCs w:val="28"/>
          <w:rtl/>
          <w14:ligatures w14:val="none"/>
        </w:rPr>
      </w:pPr>
      <w:r w:rsidRPr="005E2519">
        <w:rPr>
          <w:rFonts w:ascii="Simplified Arabic" w:eastAsia="Calibri" w:hAnsi="Simplified Arabic" w:cs="Simplified Arabic" w:hint="cs"/>
          <w:b/>
          <w:bCs/>
          <w:kern w:val="0"/>
          <w:sz w:val="28"/>
          <w:szCs w:val="28"/>
          <w:rtl/>
          <w14:ligatures w14:val="none"/>
        </w:rPr>
        <w:t>ثانيا: الدراسات السابقة ذات العلاقة بموضوع نجاح المشروع</w:t>
      </w:r>
    </w:p>
    <w:p w14:paraId="788B4282"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hint="cs"/>
          <w:kern w:val="0"/>
          <w:sz w:val="24"/>
          <w:szCs w:val="24"/>
          <w:rtl/>
          <w14:ligatures w14:val="none"/>
        </w:rPr>
        <w:t>سعت دراسة الغريد (</w:t>
      </w:r>
      <w:r w:rsidRPr="005E2519">
        <w:rPr>
          <w:rFonts w:asciiTheme="majorBidi" w:eastAsia="Calibri" w:hAnsiTheme="majorBidi" w:cstheme="majorBidi"/>
          <w:kern w:val="0"/>
          <w:sz w:val="24"/>
          <w:szCs w:val="24"/>
          <w14:ligatures w14:val="none"/>
        </w:rPr>
        <w:t>Alghuried, 2025</w:t>
      </w:r>
      <w:r w:rsidRPr="005E2519">
        <w:rPr>
          <w:rFonts w:ascii="Simplified Arabic" w:eastAsia="Calibri" w:hAnsi="Simplified Arabic" w:cs="Simplified Arabic" w:hint="cs"/>
          <w:kern w:val="0"/>
          <w:sz w:val="24"/>
          <w:szCs w:val="24"/>
          <w:rtl/>
          <w14:ligatures w14:val="none"/>
        </w:rPr>
        <w:t>) إلى</w:t>
      </w:r>
      <w:r w:rsidRPr="005E2519">
        <w:rPr>
          <w:rFonts w:ascii="Simplified Arabic" w:eastAsia="Calibri" w:hAnsi="Simplified Arabic" w:cs="Simplified Arabic"/>
          <w:kern w:val="0"/>
          <w:sz w:val="24"/>
          <w:szCs w:val="24"/>
          <w:rtl/>
          <w14:ligatures w14:val="none"/>
        </w:rPr>
        <w:t xml:space="preserve"> تحديد وتقييم عوامل النجاح الحاسمة الضرورية لتحقيق نجاح المشاريع في إدارة مشاريع البناء المستدام في المملكة العربية السعودية، ومعالجة التحديات الاجتماعية والاقتصادية والبيئية الخاصة بالمنطقة.</w:t>
      </w:r>
      <w:r w:rsidRPr="005E2519">
        <w:rPr>
          <w:rFonts w:ascii="Simplified Arabic" w:eastAsia="Calibri" w:hAnsi="Simplified Arabic" w:cs="Simplified Arabic" w:hint="cs"/>
          <w:kern w:val="0"/>
          <w:sz w:val="24"/>
          <w:szCs w:val="24"/>
          <w:rtl/>
          <w14:ligatures w14:val="none"/>
        </w:rPr>
        <w:t xml:space="preserve"> وقد</w:t>
      </w:r>
      <w:r w:rsidRPr="005E2519">
        <w:rPr>
          <w:rFonts w:ascii="Simplified Arabic" w:eastAsia="Calibri" w:hAnsi="Simplified Arabic" w:cs="Simplified Arabic"/>
          <w:kern w:val="0"/>
          <w:sz w:val="24"/>
          <w:szCs w:val="24"/>
          <w:rtl/>
          <w14:ligatures w14:val="none"/>
        </w:rPr>
        <w:t xml:space="preserve"> تألّفت العينة من 88 متخصصًا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قطاع البناء السعودي، بمن فيهم مديرو مشاريع ومهندسون ومقاولون وملاك، بمستويات خبرة متنوّعة. اعتمدت الدراسة المنهج الكمي، باستخدام استبانة مبنية على مقياس </w:t>
      </w:r>
      <w:proofErr w:type="spellStart"/>
      <w:r w:rsidRPr="005E2519">
        <w:rPr>
          <w:rFonts w:ascii="Simplified Arabic" w:eastAsia="Calibri" w:hAnsi="Simplified Arabic" w:cs="Simplified Arabic"/>
          <w:kern w:val="0"/>
          <w:sz w:val="24"/>
          <w:szCs w:val="24"/>
          <w:rtl/>
          <w14:ligatures w14:val="none"/>
        </w:rPr>
        <w:t>ليكرت</w:t>
      </w:r>
      <w:proofErr w:type="spellEnd"/>
      <w:r w:rsidRPr="005E2519">
        <w:rPr>
          <w:rFonts w:ascii="Simplified Arabic" w:eastAsia="Calibri" w:hAnsi="Simplified Arabic" w:cs="Simplified Arabic" w:hint="cs"/>
          <w:kern w:val="0"/>
          <w:sz w:val="24"/>
          <w:szCs w:val="24"/>
          <w:rtl/>
          <w14:ligatures w14:val="none"/>
        </w:rPr>
        <w:t xml:space="preserve">، وتم تحليل البيانات </w:t>
      </w:r>
      <w:r w:rsidRPr="005E2519">
        <w:rPr>
          <w:rFonts w:ascii="Simplified Arabic" w:eastAsia="Calibri" w:hAnsi="Simplified Arabic" w:cs="Simplified Arabic"/>
          <w:kern w:val="0"/>
          <w:sz w:val="24"/>
          <w:szCs w:val="24"/>
          <w:rtl/>
          <w14:ligatures w14:val="none"/>
        </w:rPr>
        <w:t>من خلال أدوات إحصائية مثل مؤشر الأهمية النسبية (</w:t>
      </w:r>
      <w:r w:rsidRPr="005E2519">
        <w:rPr>
          <w:rFonts w:asciiTheme="majorBidi" w:eastAsia="Calibri" w:hAnsiTheme="majorBidi" w:cstheme="majorBidi"/>
          <w:kern w:val="0"/>
          <w:sz w:val="24"/>
          <w:szCs w:val="24"/>
          <w14:ligatures w14:val="none"/>
        </w:rPr>
        <w:t>RII</w:t>
      </w:r>
      <w:r w:rsidRPr="005E2519">
        <w:rPr>
          <w:rFonts w:ascii="Simplified Arabic" w:eastAsia="Calibri" w:hAnsi="Simplified Arabic" w:cs="Simplified Arabic"/>
          <w:kern w:val="0"/>
          <w:sz w:val="24"/>
          <w:szCs w:val="24"/>
          <w:rtl/>
          <w14:ligatures w14:val="none"/>
        </w:rPr>
        <w:t>)، وعملية التسلسل الهرمي التحليلي (</w:t>
      </w:r>
      <w:r w:rsidRPr="005E2519">
        <w:rPr>
          <w:rFonts w:asciiTheme="majorBidi" w:eastAsia="Calibri" w:hAnsiTheme="majorBidi" w:cstheme="majorBidi"/>
          <w:kern w:val="0"/>
          <w:sz w:val="24"/>
          <w:szCs w:val="24"/>
          <w14:ligatures w14:val="none"/>
        </w:rPr>
        <w:t>AHP</w:t>
      </w:r>
      <w:r w:rsidRPr="005E2519">
        <w:rPr>
          <w:rFonts w:ascii="Simplified Arabic" w:eastAsia="Calibri" w:hAnsi="Simplified Arabic" w:cs="Simplified Arabic"/>
          <w:kern w:val="0"/>
          <w:sz w:val="24"/>
          <w:szCs w:val="24"/>
          <w:rtl/>
          <w14:ligatures w14:val="none"/>
        </w:rPr>
        <w:t>)، و</w:t>
      </w:r>
      <w:r w:rsidRPr="005E2519">
        <w:rPr>
          <w:rFonts w:ascii="Simplified Arabic" w:eastAsia="Calibri" w:hAnsi="Simplified Arabic" w:cs="Simplified Arabic" w:hint="cs"/>
          <w:kern w:val="0"/>
          <w:sz w:val="24"/>
          <w:szCs w:val="24"/>
          <w:rtl/>
          <w14:ligatures w14:val="none"/>
        </w:rPr>
        <w:t xml:space="preserve">معامل </w:t>
      </w:r>
      <w:r w:rsidRPr="005E2519">
        <w:rPr>
          <w:rFonts w:ascii="Simplified Arabic" w:eastAsia="Calibri" w:hAnsi="Simplified Arabic" w:cs="Simplified Arabic"/>
          <w:kern w:val="0"/>
          <w:sz w:val="24"/>
          <w:szCs w:val="24"/>
          <w:rtl/>
          <w14:ligatures w14:val="none"/>
        </w:rPr>
        <w:t xml:space="preserve">ألفا </w:t>
      </w:r>
      <w:proofErr w:type="spellStart"/>
      <w:r w:rsidRPr="005E2519">
        <w:rPr>
          <w:rFonts w:ascii="Simplified Arabic" w:eastAsia="Calibri" w:hAnsi="Simplified Arabic" w:cs="Simplified Arabic"/>
          <w:kern w:val="0"/>
          <w:sz w:val="24"/>
          <w:szCs w:val="24"/>
          <w:rtl/>
          <w14:ligatures w14:val="none"/>
        </w:rPr>
        <w:t>كرونباخ</w:t>
      </w:r>
      <w:proofErr w:type="spellEnd"/>
      <w:r w:rsidRPr="005E2519">
        <w:rPr>
          <w:rFonts w:ascii="Simplified Arabic" w:eastAsia="Calibri" w:hAnsi="Simplified Arabic" w:cs="Simplified Arabic"/>
          <w:kern w:val="0"/>
          <w:sz w:val="24"/>
          <w:szCs w:val="24"/>
          <w:rtl/>
          <w14:ligatures w14:val="none"/>
        </w:rPr>
        <w:t xml:space="preserve">، واختبار </w:t>
      </w:r>
      <w:proofErr w:type="spellStart"/>
      <w:r w:rsidRPr="005E2519">
        <w:rPr>
          <w:rFonts w:ascii="Simplified Arabic" w:eastAsia="Calibri" w:hAnsi="Simplified Arabic" w:cs="Simplified Arabic"/>
          <w:kern w:val="0"/>
          <w:sz w:val="24"/>
          <w:szCs w:val="24"/>
          <w:rtl/>
          <w14:ligatures w14:val="none"/>
        </w:rPr>
        <w:t>كروسكال</w:t>
      </w:r>
      <w:proofErr w:type="spellEnd"/>
      <w:r w:rsidRPr="005E2519">
        <w:rPr>
          <w:rFonts w:ascii="Simplified Arabic" w:eastAsia="Calibri" w:hAnsi="Simplified Arabic" w:cs="Simplified Arabic"/>
          <w:kern w:val="0"/>
          <w:sz w:val="24"/>
          <w:szCs w:val="24"/>
          <w:rtl/>
          <w14:ligatures w14:val="none"/>
        </w:rPr>
        <w:t xml:space="preserve">-واليس، ومعامل ارتباط </w:t>
      </w:r>
      <w:proofErr w:type="spellStart"/>
      <w:r w:rsidRPr="005E2519">
        <w:rPr>
          <w:rFonts w:ascii="Simplified Arabic" w:eastAsia="Calibri" w:hAnsi="Simplified Arabic" w:cs="Simplified Arabic"/>
          <w:kern w:val="0"/>
          <w:sz w:val="24"/>
          <w:szCs w:val="24"/>
          <w:rtl/>
          <w14:ligatures w14:val="none"/>
        </w:rPr>
        <w:t>سبيرمان</w:t>
      </w:r>
      <w:proofErr w:type="spellEnd"/>
      <w:r w:rsidRPr="005E2519">
        <w:rPr>
          <w:rFonts w:ascii="Simplified Arabic" w:eastAsia="Calibri" w:hAnsi="Simplified Arabic" w:cs="Simplified Arabic"/>
          <w:kern w:val="0"/>
          <w:sz w:val="24"/>
          <w:szCs w:val="24"/>
          <w:rtl/>
          <w14:ligatures w14:val="none"/>
        </w:rPr>
        <w:t>. كشفت النتائج عن خمسة عوامل نجاح رئيسة لنجاح المشاريع</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 xml:space="preserve">تتمثّل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التخطيط الاستراتيجي الفعّال، والالتزام بتدابير مكافحة الفساد، والتخصيص الفعّال للموارد، وخبرة مديري المشاريع، والتنفيذ الفعّال للسياسات. </w:t>
      </w:r>
      <w:r w:rsidRPr="005E2519">
        <w:rPr>
          <w:rFonts w:ascii="Simplified Arabic" w:eastAsia="Calibri" w:hAnsi="Simplified Arabic" w:cs="Simplified Arabic" w:hint="cs"/>
          <w:kern w:val="0"/>
          <w:sz w:val="24"/>
          <w:szCs w:val="24"/>
          <w:rtl/>
          <w14:ligatures w14:val="none"/>
        </w:rPr>
        <w:t>و</w:t>
      </w:r>
      <w:r w:rsidRPr="005E2519">
        <w:rPr>
          <w:rFonts w:ascii="Simplified Arabic" w:eastAsia="Calibri" w:hAnsi="Simplified Arabic" w:cs="Simplified Arabic"/>
          <w:kern w:val="0"/>
          <w:sz w:val="24"/>
          <w:szCs w:val="24"/>
          <w:rtl/>
          <w14:ligatures w14:val="none"/>
        </w:rPr>
        <w:t>أوصت الدراسة بالتركيز على الحوكمة الفعّالة، والتخطيط الاستراتيجي، وإدارة الموارد، والقيادة الفعّالة، وتطوير السياسات لمعالجة هذه العوامل، مع اقتراح إجراء أبحاث مستقبلية تشمل عينات أكبر وأكثر تنوّعًا، ودراسات طولية، ونطاقًا جغرافيًا أوسع، من أجل فهم شامل لعوامل النجاح وتأثيرها في إدارة مشاريع البناء المستدام.</w:t>
      </w:r>
    </w:p>
    <w:p w14:paraId="11837E0C"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sz w:val="24"/>
          <w:szCs w:val="24"/>
        </w:rPr>
      </w:pPr>
      <w:r w:rsidRPr="005E2519">
        <w:rPr>
          <w:rFonts w:ascii="Simplified Arabic" w:eastAsia="Calibri" w:hAnsi="Simplified Arabic" w:cs="Simplified Arabic" w:hint="cs"/>
          <w:sz w:val="24"/>
          <w:szCs w:val="24"/>
          <w:rtl/>
        </w:rPr>
        <w:t xml:space="preserve">سعت </w:t>
      </w:r>
      <w:r w:rsidRPr="005E2519">
        <w:rPr>
          <w:rFonts w:ascii="Simplified Arabic" w:eastAsia="Calibri" w:hAnsi="Simplified Arabic" w:cs="Simplified Arabic" w:hint="cs"/>
          <w:kern w:val="0"/>
          <w:sz w:val="24"/>
          <w:szCs w:val="24"/>
          <w:rtl/>
          <w14:ligatures w14:val="none"/>
        </w:rPr>
        <w:t>دراسة</w:t>
      </w:r>
      <w:r w:rsidRPr="005E2519">
        <w:rPr>
          <w:rFonts w:ascii="Simplified Arabic" w:eastAsia="Calibri" w:hAnsi="Simplified Arabic" w:cs="Simplified Arabic" w:hint="cs"/>
          <w:sz w:val="24"/>
          <w:szCs w:val="24"/>
          <w:rtl/>
        </w:rPr>
        <w:t xml:space="preserve"> العنزي (2024)</w:t>
      </w:r>
      <w:r w:rsidRPr="005E2519">
        <w:rPr>
          <w:rFonts w:ascii="Simplified Arabic" w:eastAsia="Calibri" w:hAnsi="Simplified Arabic" w:cs="Simplified Arabic"/>
          <w:sz w:val="24"/>
          <w:szCs w:val="24"/>
          <w:rtl/>
        </w:rPr>
        <w:t xml:space="preserve"> إلى تحليل أثر تطبيق استراتيجيات إدارة المخاطر (تحديد، تقييم، استجابة، ومراقبة المخاطر) على نجاح المشروعات في الشركات الخاصة بالمنطقة الشرقية من المملكة العربية السعودي</w:t>
      </w:r>
      <w:r w:rsidRPr="005E2519">
        <w:rPr>
          <w:rFonts w:ascii="Simplified Arabic" w:eastAsia="Calibri" w:hAnsi="Simplified Arabic" w:cs="Simplified Arabic" w:hint="cs"/>
          <w:sz w:val="24"/>
          <w:szCs w:val="24"/>
          <w:rtl/>
        </w:rPr>
        <w:t xml:space="preserve">، وذلك </w:t>
      </w:r>
      <w:r w:rsidRPr="005E2519">
        <w:rPr>
          <w:rFonts w:ascii="Simplified Arabic" w:eastAsia="Calibri" w:hAnsi="Simplified Arabic" w:cs="Simplified Arabic"/>
          <w:sz w:val="24"/>
          <w:szCs w:val="24"/>
          <w:rtl/>
        </w:rPr>
        <w:t xml:space="preserve">من حيث تقليل المخاطر، تعزيز الشفافية، </w:t>
      </w:r>
      <w:r w:rsidRPr="005E2519">
        <w:rPr>
          <w:rFonts w:ascii="Simplified Arabic" w:eastAsia="Calibri" w:hAnsi="Simplified Arabic" w:cs="Simplified Arabic" w:hint="cs"/>
          <w:sz w:val="24"/>
          <w:szCs w:val="24"/>
          <w:rtl/>
        </w:rPr>
        <w:t>و</w:t>
      </w:r>
      <w:r w:rsidRPr="005E2519">
        <w:rPr>
          <w:rFonts w:ascii="Simplified Arabic" w:eastAsia="Calibri" w:hAnsi="Simplified Arabic" w:cs="Simplified Arabic"/>
          <w:sz w:val="24"/>
          <w:szCs w:val="24"/>
          <w:rtl/>
        </w:rPr>
        <w:t xml:space="preserve">الاستخدام الأمثل للموارد، وخفض التكاليف. </w:t>
      </w:r>
      <w:r w:rsidRPr="005E2519">
        <w:rPr>
          <w:rFonts w:ascii="Simplified Arabic" w:eastAsia="Calibri" w:hAnsi="Simplified Arabic" w:cs="Simplified Arabic" w:hint="cs"/>
          <w:sz w:val="24"/>
          <w:szCs w:val="24"/>
          <w:rtl/>
        </w:rPr>
        <w:t xml:space="preserve">وقد </w:t>
      </w:r>
      <w:r w:rsidRPr="005E2519">
        <w:rPr>
          <w:rFonts w:ascii="Simplified Arabic" w:eastAsia="Calibri" w:hAnsi="Simplified Arabic" w:cs="Simplified Arabic"/>
          <w:sz w:val="24"/>
          <w:szCs w:val="24"/>
          <w:rtl/>
        </w:rPr>
        <w:t xml:space="preserve">اعتمدت الدراسة على المنهج الوصفي </w:t>
      </w:r>
      <w:r w:rsidRPr="005E2519">
        <w:rPr>
          <w:rFonts w:ascii="Simplified Arabic" w:eastAsia="Calibri" w:hAnsi="Simplified Arabic" w:cs="Simplified Arabic"/>
          <w:sz w:val="24"/>
          <w:szCs w:val="24"/>
          <w:rtl/>
        </w:rPr>
        <w:lastRenderedPageBreak/>
        <w:t xml:space="preserve">التحليلي، واستخدمت استبانة إلكترونية وُزّعت </w:t>
      </w:r>
      <w:r w:rsidRPr="005E2519">
        <w:rPr>
          <w:rFonts w:ascii="Simplified Arabic" w:eastAsia="Calibri" w:hAnsi="Simplified Arabic" w:cs="Simplified Arabic" w:hint="cs"/>
          <w:sz w:val="24"/>
          <w:szCs w:val="24"/>
          <w:rtl/>
        </w:rPr>
        <w:t xml:space="preserve">على عينة عشوائية </w:t>
      </w:r>
      <w:r w:rsidRPr="005E2519">
        <w:rPr>
          <w:rFonts w:ascii="Simplified Arabic" w:eastAsia="Calibri" w:hAnsi="Simplified Arabic" w:cs="Simplified Arabic"/>
          <w:sz w:val="24"/>
          <w:szCs w:val="24"/>
          <w:rtl/>
        </w:rPr>
        <w:t xml:space="preserve">مكوّنة </w:t>
      </w:r>
      <w:r w:rsidRPr="005E2519">
        <w:rPr>
          <w:rFonts w:ascii="Simplified Arabic" w:eastAsia="Calibri" w:hAnsi="Simplified Arabic" w:cs="Simplified Arabic" w:hint="cs"/>
          <w:sz w:val="24"/>
          <w:szCs w:val="24"/>
          <w:rtl/>
        </w:rPr>
        <w:t xml:space="preserve">من </w:t>
      </w:r>
      <w:r w:rsidRPr="005E2519">
        <w:rPr>
          <w:rFonts w:ascii="Simplified Arabic" w:eastAsia="Calibri" w:hAnsi="Simplified Arabic" w:cs="Simplified Arabic"/>
          <w:sz w:val="24"/>
          <w:szCs w:val="24"/>
          <w:rtl/>
        </w:rPr>
        <w:t>400 مشارك من العاملين في تلك الشركات</w:t>
      </w:r>
      <w:r w:rsidRPr="005E2519">
        <w:rPr>
          <w:rFonts w:ascii="Simplified Arabic" w:eastAsia="Calibri" w:hAnsi="Simplified Arabic" w:cs="Simplified Arabic" w:hint="cs"/>
          <w:sz w:val="24"/>
          <w:szCs w:val="24"/>
          <w:rtl/>
        </w:rPr>
        <w:t>،</w:t>
      </w:r>
      <w:r w:rsidRPr="005E2519">
        <w:rPr>
          <w:rFonts w:ascii="Simplified Arabic" w:eastAsia="Calibri" w:hAnsi="Simplified Arabic" w:cs="Simplified Arabic"/>
          <w:sz w:val="24"/>
          <w:szCs w:val="24"/>
          <w:rtl/>
        </w:rPr>
        <w:t xml:space="preserve"> وتم تحليل البيانات باستخدام برنامج</w:t>
      </w:r>
      <w:r w:rsidRPr="005E2519">
        <w:rPr>
          <w:rFonts w:ascii="Simplified Arabic" w:eastAsia="Calibri" w:hAnsi="Simplified Arabic" w:cs="Simplified Arabic" w:hint="cs"/>
          <w:sz w:val="24"/>
          <w:szCs w:val="24"/>
          <w:rtl/>
        </w:rPr>
        <w:t xml:space="preserve"> </w:t>
      </w:r>
      <w:r w:rsidRPr="005E2519">
        <w:rPr>
          <w:rFonts w:asciiTheme="majorBidi" w:eastAsia="Calibri" w:hAnsiTheme="majorBidi" w:cstheme="majorBidi"/>
          <w:kern w:val="0"/>
          <w:sz w:val="24"/>
          <w:szCs w:val="24"/>
          <w14:ligatures w14:val="none"/>
        </w:rPr>
        <w:t>SPSS</w:t>
      </w:r>
      <w:r w:rsidRPr="005E2519">
        <w:rPr>
          <w:rFonts w:ascii="Simplified Arabic" w:eastAsia="Calibri" w:hAnsi="Simplified Arabic" w:cs="Simplified Arabic" w:hint="cs"/>
          <w:sz w:val="24"/>
          <w:szCs w:val="24"/>
          <w:rtl/>
        </w:rPr>
        <w:t xml:space="preserve">. </w:t>
      </w:r>
      <w:r w:rsidRPr="005E2519">
        <w:rPr>
          <w:rFonts w:ascii="Simplified Arabic" w:eastAsia="Calibri" w:hAnsi="Simplified Arabic" w:cs="Simplified Arabic"/>
          <w:sz w:val="24"/>
          <w:szCs w:val="24"/>
          <w:rtl/>
        </w:rPr>
        <w:t xml:space="preserve">أظهرت النتائج وجود علاقة ذات دلالة إحصائية بين تطبيق استراتيجيات إدارة المخاطر ونجاح المشاريع، مما يؤكد دورها في تقليل المخاطر، وتعزيز الشفافية، وتحسين استخدام الموارد، وخفض التكاليف. </w:t>
      </w:r>
      <w:r w:rsidRPr="005E2519">
        <w:rPr>
          <w:rFonts w:ascii="Simplified Arabic" w:eastAsia="Calibri" w:hAnsi="Simplified Arabic" w:cs="Simplified Arabic" w:hint="cs"/>
          <w:sz w:val="24"/>
          <w:szCs w:val="24"/>
          <w:rtl/>
        </w:rPr>
        <w:t>وخلصت</w:t>
      </w:r>
      <w:r w:rsidRPr="005E2519">
        <w:rPr>
          <w:rFonts w:ascii="Simplified Arabic" w:eastAsia="Calibri" w:hAnsi="Simplified Arabic" w:cs="Simplified Arabic"/>
          <w:sz w:val="24"/>
          <w:szCs w:val="24"/>
          <w:rtl/>
        </w:rPr>
        <w:t xml:space="preserve"> الدراسة </w:t>
      </w:r>
      <w:r w:rsidRPr="005E2519">
        <w:rPr>
          <w:rFonts w:ascii="Simplified Arabic" w:eastAsia="Calibri" w:hAnsi="Simplified Arabic" w:cs="Simplified Arabic" w:hint="cs"/>
          <w:sz w:val="24"/>
          <w:szCs w:val="24"/>
          <w:rtl/>
        </w:rPr>
        <w:t xml:space="preserve">إلى </w:t>
      </w:r>
      <w:r w:rsidRPr="005E2519">
        <w:rPr>
          <w:rFonts w:ascii="Simplified Arabic" w:eastAsia="Calibri" w:hAnsi="Simplified Arabic" w:cs="Simplified Arabic"/>
          <w:sz w:val="24"/>
          <w:szCs w:val="24"/>
          <w:rtl/>
        </w:rPr>
        <w:t>ضرورة توفير الموارد والإمكانات اللازمة لتطبيق إدارة المخاطر بكفاءة، وتكثيف البرامج التدريبية لرفع كفاءة العاملين، بما يسهم في تحسين الأداء المؤسسي وتعزيز فرص نجاح المشاريع</w:t>
      </w:r>
      <w:r w:rsidRPr="005E2519">
        <w:rPr>
          <w:rFonts w:ascii="Simplified Arabic" w:eastAsia="Calibri" w:hAnsi="Simplified Arabic" w:cs="Simplified Arabic"/>
          <w:sz w:val="24"/>
          <w:szCs w:val="24"/>
        </w:rPr>
        <w:t>.</w:t>
      </w:r>
    </w:p>
    <w:p w14:paraId="7C875FE8"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rtl/>
          <w14:ligatures w14:val="none"/>
        </w:rPr>
      </w:pPr>
      <w:r w:rsidRPr="005E2519">
        <w:rPr>
          <w:rFonts w:ascii="Simplified Arabic" w:eastAsia="Calibri" w:hAnsi="Simplified Arabic" w:cs="Simplified Arabic"/>
          <w:kern w:val="0"/>
          <w:sz w:val="24"/>
          <w:szCs w:val="24"/>
          <w:rtl/>
          <w14:ligatures w14:val="none"/>
        </w:rPr>
        <w:t>هدفت دراسة العسيري وآخر</w:t>
      </w:r>
      <w:r w:rsidRPr="005E2519">
        <w:rPr>
          <w:rFonts w:ascii="Simplified Arabic" w:eastAsia="Calibri" w:hAnsi="Simplified Arabic" w:cs="Simplified Arabic" w:hint="cs"/>
          <w:kern w:val="0"/>
          <w:sz w:val="24"/>
          <w:szCs w:val="24"/>
          <w:rtl/>
          <w14:ligatures w14:val="none"/>
        </w:rPr>
        <w:t>ا</w:t>
      </w:r>
      <w:r w:rsidRPr="005E2519">
        <w:rPr>
          <w:rFonts w:ascii="Simplified Arabic" w:eastAsia="Calibri" w:hAnsi="Simplified Arabic" w:cs="Simplified Arabic"/>
          <w:kern w:val="0"/>
          <w:sz w:val="24"/>
          <w:szCs w:val="24"/>
          <w:rtl/>
          <w14:ligatures w14:val="none"/>
        </w:rPr>
        <w:t>ن</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2023) إلى الكشف عن دور السمات الشخصية لمدير المشروع في نجاح المشروعات في المملكة العربية السعودية</w:t>
      </w:r>
      <w:r w:rsidRPr="005E2519">
        <w:rPr>
          <w:rFonts w:ascii="Simplified Arabic" w:eastAsia="Calibri" w:hAnsi="Simplified Arabic" w:cs="Simplified Arabic" w:hint="cs"/>
          <w:kern w:val="0"/>
          <w:sz w:val="24"/>
          <w:szCs w:val="24"/>
          <w:rtl/>
          <w14:ligatures w14:val="none"/>
        </w:rPr>
        <w:t>، وذلك</w:t>
      </w:r>
      <w:r w:rsidRPr="005E2519">
        <w:rPr>
          <w:rFonts w:ascii="Simplified Arabic" w:eastAsia="Calibri" w:hAnsi="Simplified Arabic" w:cs="Simplified Arabic"/>
          <w:kern w:val="0"/>
          <w:sz w:val="24"/>
          <w:szCs w:val="24"/>
          <w:rtl/>
          <w14:ligatures w14:val="none"/>
        </w:rPr>
        <w:t xml:space="preserve"> على مجموعة من الشركات الصغيرة والمتوسطة بمنطقة عسير. </w:t>
      </w:r>
      <w:r w:rsidRPr="005E2519">
        <w:rPr>
          <w:rFonts w:ascii="Simplified Arabic" w:eastAsia="Calibri" w:hAnsi="Simplified Arabic" w:cs="Simplified Arabic" w:hint="cs"/>
          <w:kern w:val="0"/>
          <w:sz w:val="24"/>
          <w:szCs w:val="24"/>
          <w:rtl/>
          <w14:ligatures w14:val="none"/>
        </w:rPr>
        <w:t xml:space="preserve">وقد </w:t>
      </w:r>
      <w:r w:rsidRPr="005E2519">
        <w:rPr>
          <w:rFonts w:ascii="Simplified Arabic" w:eastAsia="Calibri" w:hAnsi="Simplified Arabic" w:cs="Simplified Arabic"/>
          <w:kern w:val="0"/>
          <w:sz w:val="24"/>
          <w:szCs w:val="24"/>
          <w:rtl/>
          <w14:ligatures w14:val="none"/>
        </w:rPr>
        <w:t>استخدم الباحثون المنهج الوصفي التحليلي في تطبيق الدراسة وتحليل البيانات.  أجريت الدراسة على عينة قصدية مكوّنة من 98 مبحوثًا (من أصحاب المصلحة ومتخذي القرار وجميع العاملين ذوي المستويات الإدارية العليا) من 20 شركة</w:t>
      </w:r>
      <w:r w:rsidRPr="005E2519">
        <w:rPr>
          <w:rFonts w:ascii="Simplified Arabic" w:eastAsia="Calibri" w:hAnsi="Simplified Arabic" w:cs="Simplified Arabic" w:hint="cs"/>
          <w:kern w:val="0"/>
          <w:sz w:val="24"/>
          <w:szCs w:val="24"/>
          <w:rtl/>
          <w14:ligatures w14:val="none"/>
        </w:rPr>
        <w:t>،</w:t>
      </w:r>
      <w:r w:rsidRPr="005E2519">
        <w:rPr>
          <w:rFonts w:ascii="Simplified Arabic" w:eastAsia="Calibri" w:hAnsi="Simplified Arabic" w:cs="Simplified Arabic"/>
          <w:kern w:val="0"/>
          <w:sz w:val="24"/>
          <w:szCs w:val="24"/>
          <w:rtl/>
          <w14:ligatures w14:val="none"/>
        </w:rPr>
        <w:t xml:space="preserve"> من مجتمع الدراسة المكون من 2994 شركة. تم استرداد 95 استبانة، واستُبعدت 6 استبانات لعدم صلاحيتها، </w:t>
      </w:r>
      <w:r w:rsidRPr="005E2519">
        <w:rPr>
          <w:rFonts w:ascii="Simplified Arabic" w:eastAsia="Calibri" w:hAnsi="Simplified Arabic" w:cs="Simplified Arabic" w:hint="cs"/>
          <w:kern w:val="0"/>
          <w:sz w:val="24"/>
          <w:szCs w:val="24"/>
          <w:rtl/>
          <w14:ligatures w14:val="none"/>
        </w:rPr>
        <w:t>ليكون</w:t>
      </w:r>
      <w:r w:rsidRPr="005E2519">
        <w:rPr>
          <w:rFonts w:ascii="Simplified Arabic" w:eastAsia="Calibri" w:hAnsi="Simplified Arabic" w:cs="Simplified Arabic"/>
          <w:kern w:val="0"/>
          <w:sz w:val="24"/>
          <w:szCs w:val="24"/>
          <w:rtl/>
          <w14:ligatures w14:val="none"/>
        </w:rPr>
        <w:t xml:space="preserve"> العدد النهائي للعينة 89 مشاركًا.</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 xml:space="preserve">وتمثّلت أدوات الدراسة في مقياس السمات الشخصية لمدير المشروع ومقياس نجاح المشاريع. وكشفت </w:t>
      </w:r>
      <w:r w:rsidRPr="005E2519">
        <w:rPr>
          <w:rFonts w:ascii="Simplified Arabic" w:eastAsia="Calibri" w:hAnsi="Simplified Arabic" w:cs="Simplified Arabic" w:hint="cs"/>
          <w:kern w:val="0"/>
          <w:sz w:val="24"/>
          <w:szCs w:val="24"/>
          <w:rtl/>
          <w14:ligatures w14:val="none"/>
        </w:rPr>
        <w:t>ال</w:t>
      </w:r>
      <w:r w:rsidRPr="005E2519">
        <w:rPr>
          <w:rFonts w:ascii="Simplified Arabic" w:eastAsia="Calibri" w:hAnsi="Simplified Arabic" w:cs="Simplified Arabic"/>
          <w:kern w:val="0"/>
          <w:sz w:val="24"/>
          <w:szCs w:val="24"/>
          <w:rtl/>
          <w14:ligatures w14:val="none"/>
        </w:rPr>
        <w:t xml:space="preserve">نتائج عن وجود أثر </w:t>
      </w:r>
      <w:r w:rsidRPr="005E2519">
        <w:rPr>
          <w:rFonts w:ascii="Simplified Arabic" w:eastAsia="Calibri" w:hAnsi="Simplified Arabic" w:cs="Simplified Arabic" w:hint="cs"/>
          <w:kern w:val="0"/>
          <w:sz w:val="24"/>
          <w:szCs w:val="24"/>
          <w:rtl/>
          <w14:ligatures w14:val="none"/>
        </w:rPr>
        <w:t>ذو</w:t>
      </w:r>
      <w:r w:rsidRPr="005E2519">
        <w:rPr>
          <w:rFonts w:ascii="Simplified Arabic" w:eastAsia="Calibri" w:hAnsi="Simplified Arabic" w:cs="Simplified Arabic"/>
          <w:kern w:val="0"/>
          <w:sz w:val="24"/>
          <w:szCs w:val="24"/>
          <w:rtl/>
          <w14:ligatures w14:val="none"/>
        </w:rPr>
        <w:t xml:space="preserve"> دلالة إحصائية بين </w:t>
      </w:r>
      <w:r w:rsidRPr="005E2519">
        <w:rPr>
          <w:rFonts w:ascii="Simplified Arabic" w:eastAsia="Calibri" w:hAnsi="Simplified Arabic" w:cs="Simplified Arabic" w:hint="cs"/>
          <w:kern w:val="0"/>
          <w:sz w:val="24"/>
          <w:szCs w:val="24"/>
          <w:rtl/>
          <w14:ligatures w14:val="none"/>
        </w:rPr>
        <w:t>أبعاد</w:t>
      </w:r>
      <w:r w:rsidRPr="005E2519">
        <w:rPr>
          <w:rFonts w:ascii="Simplified Arabic" w:eastAsia="Calibri" w:hAnsi="Simplified Arabic" w:cs="Simplified Arabic"/>
          <w:kern w:val="0"/>
          <w:sz w:val="24"/>
          <w:szCs w:val="24"/>
          <w:rtl/>
          <w14:ligatures w14:val="none"/>
        </w:rPr>
        <w:t xml:space="preserve"> السمات الشخصية (المهارة، والمعرفة، والخبرة) لمدير المشروع </w:t>
      </w:r>
      <w:r w:rsidRPr="005E2519">
        <w:rPr>
          <w:rFonts w:ascii="Simplified Arabic" w:eastAsia="Calibri" w:hAnsi="Simplified Arabic" w:cs="Simplified Arabic" w:hint="cs"/>
          <w:kern w:val="0"/>
          <w:sz w:val="24"/>
          <w:szCs w:val="24"/>
          <w:rtl/>
          <w14:ligatures w14:val="none"/>
        </w:rPr>
        <w:t>و</w:t>
      </w:r>
      <w:r w:rsidRPr="005E2519">
        <w:rPr>
          <w:rFonts w:ascii="Simplified Arabic" w:eastAsia="Calibri" w:hAnsi="Simplified Arabic" w:cs="Simplified Arabic"/>
          <w:kern w:val="0"/>
          <w:sz w:val="24"/>
          <w:szCs w:val="24"/>
          <w:rtl/>
          <w14:ligatures w14:val="none"/>
        </w:rPr>
        <w:t>نجاح المشاريع في المملكة العربية السعودية. وأوصى الباحثون الشركات محل الدراسة بتبنّي استراتيجية تدعم الارتقاء بمستوى السمات الشخصية لمديري المشاريع واعتبارها جزءًا من معايير اختيار</w:t>
      </w:r>
      <w:r w:rsidRPr="005E2519">
        <w:rPr>
          <w:rFonts w:ascii="Simplified Arabic" w:eastAsia="Calibri" w:hAnsi="Simplified Arabic" w:cs="Simplified Arabic" w:hint="cs"/>
          <w:kern w:val="0"/>
          <w:sz w:val="24"/>
          <w:szCs w:val="24"/>
          <w:rtl/>
          <w14:ligatures w14:val="none"/>
        </w:rPr>
        <w:t>هم.</w:t>
      </w:r>
    </w:p>
    <w:p w14:paraId="70774768"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kern w:val="0"/>
          <w:sz w:val="24"/>
          <w:szCs w:val="24"/>
          <w:rtl/>
          <w14:ligatures w14:val="none"/>
        </w:rPr>
        <w:t xml:space="preserve">هدفت دراسة الشوابكة </w:t>
      </w:r>
      <w:r w:rsidRPr="005E2519">
        <w:rPr>
          <w:rFonts w:ascii="Simplified Arabic" w:eastAsia="Calibri" w:hAnsi="Simplified Arabic" w:cs="Simplified Arabic" w:hint="cs"/>
          <w:kern w:val="0"/>
          <w:sz w:val="24"/>
          <w:szCs w:val="24"/>
          <w:rtl/>
          <w14:ligatures w14:val="none"/>
        </w:rPr>
        <w:t>وآخران (</w:t>
      </w:r>
      <w:r w:rsidRPr="005E2519">
        <w:rPr>
          <w:rFonts w:ascii="Simplified Arabic" w:eastAsia="Calibri" w:hAnsi="Simplified Arabic" w:cs="Simplified Arabic"/>
          <w:kern w:val="0"/>
          <w:sz w:val="24"/>
          <w:szCs w:val="24"/>
          <w:rtl/>
          <w14:ligatures w14:val="none"/>
        </w:rPr>
        <w:t xml:space="preserve">2020) إلى الكشف عن أثر التوجهات الاستراتيجية في نجاح المشاريع في مركز الملك عبدالله الثاني للتصميم والتطوير </w:t>
      </w:r>
      <w:r w:rsidRPr="005E2519">
        <w:rPr>
          <w:rFonts w:ascii="Simplified Arabic" w:eastAsia="Calibri" w:hAnsi="Simplified Arabic" w:cs="Simplified Arabic" w:hint="cs"/>
          <w:kern w:val="0"/>
          <w:sz w:val="24"/>
          <w:szCs w:val="24"/>
          <w:rtl/>
          <w14:ligatures w14:val="none"/>
        </w:rPr>
        <w:t xml:space="preserve">بالأردن </w:t>
      </w:r>
      <w:r w:rsidRPr="005E2519">
        <w:rPr>
          <w:rFonts w:ascii="Simplified Arabic" w:eastAsia="Calibri" w:hAnsi="Simplified Arabic" w:cs="Simplified Arabic"/>
          <w:kern w:val="0"/>
          <w:sz w:val="24"/>
          <w:szCs w:val="24"/>
          <w:rtl/>
          <w14:ligatures w14:val="none"/>
        </w:rPr>
        <w:t>من خلال الدور الوسيط لرأس المال الفكري. و</w:t>
      </w:r>
      <w:r w:rsidRPr="005E2519">
        <w:rPr>
          <w:rFonts w:ascii="Simplified Arabic" w:eastAsia="Calibri" w:hAnsi="Simplified Arabic" w:cs="Simplified Arabic" w:hint="cs"/>
          <w:kern w:val="0"/>
          <w:sz w:val="24"/>
          <w:szCs w:val="24"/>
          <w:rtl/>
          <w14:ligatures w14:val="none"/>
        </w:rPr>
        <w:t xml:space="preserve">قد </w:t>
      </w:r>
      <w:r w:rsidRPr="005E2519">
        <w:rPr>
          <w:rFonts w:ascii="Simplified Arabic" w:eastAsia="Calibri" w:hAnsi="Simplified Arabic" w:cs="Simplified Arabic"/>
          <w:kern w:val="0"/>
          <w:sz w:val="24"/>
          <w:szCs w:val="24"/>
          <w:rtl/>
          <w14:ligatures w14:val="none"/>
        </w:rPr>
        <w:t xml:space="preserve">استخدم الباحثون المنهج الوصفي التحليلي في تطبيق الدراسة وتحليل البيانات.  أجريت الدراسة على عينة قصدية مكوّنة من 134 مبحوثا (مدير عام، نائب مدير عام، مساعد مدير عام، مدير دائرة، رئيس قسم). تم استرداد 119 استبانة، واستُبعدت 7 استبانات لعدم صلاحيتها، </w:t>
      </w:r>
      <w:r w:rsidRPr="005E2519">
        <w:rPr>
          <w:rFonts w:ascii="Simplified Arabic" w:eastAsia="Calibri" w:hAnsi="Simplified Arabic" w:cs="Simplified Arabic" w:hint="cs"/>
          <w:kern w:val="0"/>
          <w:sz w:val="24"/>
          <w:szCs w:val="24"/>
          <w:rtl/>
          <w14:ligatures w14:val="none"/>
        </w:rPr>
        <w:t>ليكون</w:t>
      </w:r>
      <w:r w:rsidRPr="005E2519">
        <w:rPr>
          <w:rFonts w:ascii="Simplified Arabic" w:eastAsia="Calibri" w:hAnsi="Simplified Arabic" w:cs="Simplified Arabic"/>
          <w:kern w:val="0"/>
          <w:sz w:val="24"/>
          <w:szCs w:val="24"/>
          <w:rtl/>
          <w14:ligatures w14:val="none"/>
        </w:rPr>
        <w:t xml:space="preserve"> العدد النهائي للعينة 112 شخص.</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 xml:space="preserve">وتمثّلت أدوات الدراسة في مقياس التوجهات الإستراتيجية، ومقياس نجاح المشاريع، ومقياس أبعاد رأس المال الفكري. وكشفت الدراسة عن مجموعة من النتائج أهمها وجود أثر </w:t>
      </w:r>
      <w:r w:rsidRPr="005E2519">
        <w:rPr>
          <w:rFonts w:ascii="Simplified Arabic" w:eastAsia="Calibri" w:hAnsi="Simplified Arabic" w:cs="Simplified Arabic" w:hint="cs"/>
          <w:kern w:val="0"/>
          <w:sz w:val="24"/>
          <w:szCs w:val="24"/>
          <w:rtl/>
          <w14:ligatures w14:val="none"/>
        </w:rPr>
        <w:t>ذو</w:t>
      </w:r>
      <w:r w:rsidRPr="005E2519">
        <w:rPr>
          <w:rFonts w:ascii="Simplified Arabic" w:eastAsia="Calibri" w:hAnsi="Simplified Arabic" w:cs="Simplified Arabic"/>
          <w:kern w:val="0"/>
          <w:sz w:val="24"/>
          <w:szCs w:val="24"/>
          <w:rtl/>
          <w14:ligatures w14:val="none"/>
        </w:rPr>
        <w:t xml:space="preserve"> دلالة إحصائية بين أبعاد التوجهات الاستراتيجية وأبعاد نجاح المشاريع من خلال رأس المال الفكري كمتغير وسيط. وأوصى الباحثون بتوفير المناخ التنظيمي الملائم لضمان نجاح المشاريع.</w:t>
      </w:r>
    </w:p>
    <w:p w14:paraId="2AFB5200" w14:textId="77777777" w:rsidR="00D4695B" w:rsidRPr="005E2519" w:rsidRDefault="00D4695B" w:rsidP="00D4695B">
      <w:pPr>
        <w:bidi/>
        <w:spacing w:before="100" w:beforeAutospacing="1" w:after="240" w:line="360" w:lineRule="auto"/>
        <w:rPr>
          <w:rFonts w:ascii="Simplified Arabic" w:eastAsia="Calibri" w:hAnsi="Simplified Arabic" w:cs="Simplified Arabic"/>
          <w:b/>
          <w:bCs/>
          <w:kern w:val="0"/>
          <w:sz w:val="28"/>
          <w:szCs w:val="28"/>
          <w:rtl/>
          <w14:ligatures w14:val="none"/>
        </w:rPr>
      </w:pPr>
      <w:r w:rsidRPr="005E2519">
        <w:rPr>
          <w:rFonts w:ascii="Simplified Arabic" w:eastAsia="Calibri" w:hAnsi="Simplified Arabic" w:cs="Simplified Arabic" w:hint="cs"/>
          <w:b/>
          <w:bCs/>
          <w:kern w:val="0"/>
          <w:sz w:val="28"/>
          <w:szCs w:val="28"/>
          <w:rtl/>
          <w14:ligatures w14:val="none"/>
        </w:rPr>
        <w:lastRenderedPageBreak/>
        <w:t>ثالثا: الدراسات السابقة ذات العلاقة بموضوع الذكاء العاطفي ونجاح المشروع</w:t>
      </w:r>
    </w:p>
    <w:p w14:paraId="06858F2A"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rtl/>
          <w14:ligatures w14:val="none"/>
        </w:rPr>
      </w:pPr>
      <w:r w:rsidRPr="005E2519">
        <w:rPr>
          <w:rFonts w:ascii="Simplified Arabic" w:eastAsia="Calibri" w:hAnsi="Simplified Arabic" w:cs="Simplified Arabic" w:hint="cs"/>
          <w:kern w:val="0"/>
          <w:sz w:val="24"/>
          <w:szCs w:val="24"/>
          <w:rtl/>
          <w14:ligatures w14:val="none"/>
        </w:rPr>
        <w:t xml:space="preserve">هدفت دراسة ساجد وآخرين </w:t>
      </w:r>
      <w:r w:rsidRPr="005E2519">
        <w:rPr>
          <w:rFonts w:ascii="Simplified Arabic" w:eastAsia="Calibri" w:hAnsi="Simplified Arabic" w:cs="Simplified Arabic"/>
          <w:kern w:val="0"/>
          <w:sz w:val="24"/>
          <w:szCs w:val="24"/>
          <w14:ligatures w14:val="none"/>
        </w:rPr>
        <w:t>(</w:t>
      </w:r>
      <w:r w:rsidRPr="005E2519">
        <w:rPr>
          <w:rFonts w:asciiTheme="majorBidi" w:eastAsia="Calibri" w:hAnsiTheme="majorBidi" w:cstheme="majorBidi"/>
          <w:kern w:val="0"/>
          <w:sz w:val="24"/>
          <w:szCs w:val="24"/>
          <w14:ligatures w14:val="none"/>
        </w:rPr>
        <w:t>Sajid et al., 2024</w:t>
      </w:r>
      <w:r w:rsidRPr="005E2519">
        <w:rPr>
          <w:rFonts w:ascii="Simplified Arabic" w:eastAsia="Calibri" w:hAnsi="Simplified Arabic" w:cs="Simplified Arabic"/>
          <w:kern w:val="0"/>
          <w:sz w:val="24"/>
          <w:szCs w:val="24"/>
          <w14:ligatures w14:val="none"/>
        </w:rPr>
        <w:t>)</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 xml:space="preserve">بعنوان "دراسة التأثير الوسيط للالتزام التنظيمي والرضا الوظيفي بين الذكاء العاطفي لمدير المشروع ونجاح </w:t>
      </w:r>
      <w:proofErr w:type="gramStart"/>
      <w:r w:rsidRPr="005E2519">
        <w:rPr>
          <w:rFonts w:ascii="Simplified Arabic" w:eastAsia="Calibri" w:hAnsi="Simplified Arabic" w:cs="Simplified Arabic"/>
          <w:kern w:val="0"/>
          <w:sz w:val="24"/>
          <w:szCs w:val="24"/>
          <w:rtl/>
          <w14:ligatures w14:val="none"/>
        </w:rPr>
        <w:t>المشروع“</w:t>
      </w:r>
      <w:r w:rsidRPr="005E2519">
        <w:rPr>
          <w:rFonts w:ascii="Simplified Arabic" w:eastAsia="Calibri" w:hAnsi="Simplified Arabic" w:cs="Simplified Arabic"/>
          <w:kern w:val="0"/>
          <w:sz w:val="24"/>
          <w:szCs w:val="24"/>
          <w14:ligatures w14:val="none"/>
        </w:rPr>
        <w:t xml:space="preserve"> </w:t>
      </w:r>
      <w:r w:rsidRPr="005E2519">
        <w:rPr>
          <w:rFonts w:ascii="Simplified Arabic" w:eastAsia="Calibri" w:hAnsi="Simplified Arabic" w:cs="Simplified Arabic" w:hint="cs"/>
          <w:kern w:val="0"/>
          <w:sz w:val="24"/>
          <w:szCs w:val="24"/>
          <w:rtl/>
          <w14:ligatures w14:val="none"/>
        </w:rPr>
        <w:t>إلى</w:t>
      </w:r>
      <w:proofErr w:type="gramEnd"/>
      <w:r w:rsidRPr="005E2519">
        <w:rPr>
          <w:rFonts w:ascii="Simplified Arabic" w:eastAsia="Calibri" w:hAnsi="Simplified Arabic" w:cs="Simplified Arabic"/>
          <w:kern w:val="0"/>
          <w:sz w:val="24"/>
          <w:szCs w:val="24"/>
          <w:rtl/>
          <w14:ligatures w14:val="none"/>
        </w:rPr>
        <w:t xml:space="preserve"> البحث في تأثير الذكاء العاطفي لمدير المشروع على نجاح مشروع التدفئة والتهوية وتكييف الهواء</w:t>
      </w:r>
      <w:r w:rsidRPr="005E2519">
        <w:rPr>
          <w:rFonts w:ascii="Simplified Arabic" w:eastAsia="Calibri" w:hAnsi="Simplified Arabic" w:cs="Simplified Arabic" w:hint="cs"/>
          <w:kern w:val="0"/>
          <w:sz w:val="24"/>
          <w:szCs w:val="24"/>
          <w:rtl/>
          <w14:ligatures w14:val="none"/>
        </w:rPr>
        <w:t>،</w:t>
      </w:r>
      <w:r w:rsidRPr="005E2519">
        <w:rPr>
          <w:rFonts w:ascii="Simplified Arabic" w:eastAsia="Calibri" w:hAnsi="Simplified Arabic" w:cs="Simplified Arabic"/>
          <w:kern w:val="0"/>
          <w:sz w:val="24"/>
          <w:szCs w:val="24"/>
          <w:rtl/>
          <w14:ligatures w14:val="none"/>
        </w:rPr>
        <w:t xml:space="preserve"> مع</w:t>
      </w:r>
      <w:r w:rsidRPr="005E2519">
        <w:rPr>
          <w:rFonts w:ascii="Simplified Arabic" w:eastAsia="Calibri" w:hAnsi="Simplified Arabic" w:cs="Simplified Arabic" w:hint="cs"/>
          <w:kern w:val="0"/>
          <w:sz w:val="24"/>
          <w:szCs w:val="24"/>
          <w:rtl/>
          <w14:ligatures w14:val="none"/>
        </w:rPr>
        <w:t xml:space="preserve"> دراسة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الدور</w:t>
      </w:r>
      <w:r w:rsidRPr="005E2519">
        <w:rPr>
          <w:rFonts w:ascii="Simplified Arabic" w:eastAsia="Calibri" w:hAnsi="Simplified Arabic" w:cs="Simplified Arabic"/>
          <w:kern w:val="0"/>
          <w:sz w:val="24"/>
          <w:szCs w:val="24"/>
          <w:rtl/>
          <w14:ligatures w14:val="none"/>
        </w:rPr>
        <w:t xml:space="preserve"> الوسيط للرضا الوظيفي والالتزام التنظيمي</w:t>
      </w:r>
      <w:r w:rsidRPr="005E2519">
        <w:rPr>
          <w:rFonts w:ascii="Simplified Arabic" w:eastAsia="Calibri" w:hAnsi="Simplified Arabic" w:cs="Simplified Arabic" w:hint="cs"/>
          <w:kern w:val="0"/>
          <w:sz w:val="24"/>
          <w:szCs w:val="24"/>
          <w:rtl/>
          <w14:ligatures w14:val="none"/>
        </w:rPr>
        <w:t xml:space="preserve"> في باكستان</w:t>
      </w:r>
      <w:r w:rsidRPr="005E2519">
        <w:rPr>
          <w:rFonts w:ascii="Simplified Arabic" w:eastAsia="Calibri" w:hAnsi="Simplified Arabic" w:cs="Simplified Arabic"/>
          <w:kern w:val="0"/>
          <w:sz w:val="24"/>
          <w:szCs w:val="24"/>
          <w:rtl/>
          <w14:ligatures w14:val="none"/>
        </w:rPr>
        <w:t>.</w:t>
      </w:r>
      <w:r w:rsidRPr="005E2519">
        <w:rPr>
          <w:rFonts w:ascii="Simplified Arabic" w:eastAsia="Calibri" w:hAnsi="Simplified Arabic" w:cs="Simplified Arabic" w:hint="cs"/>
          <w:kern w:val="0"/>
          <w:sz w:val="24"/>
          <w:szCs w:val="24"/>
          <w:rtl/>
          <w14:ligatures w14:val="none"/>
        </w:rPr>
        <w:t xml:space="preserve"> وقد</w:t>
      </w:r>
      <w:r w:rsidRPr="005E2519">
        <w:rPr>
          <w:rFonts w:ascii="Simplified Arabic" w:eastAsia="Calibri" w:hAnsi="Simplified Arabic" w:cs="Simplified Arabic"/>
          <w:kern w:val="0"/>
          <w:sz w:val="24"/>
          <w:szCs w:val="24"/>
          <w:rtl/>
          <w14:ligatures w14:val="none"/>
        </w:rPr>
        <w:t xml:space="preserve"> استخ</w:t>
      </w:r>
      <w:r w:rsidRPr="005E2519">
        <w:rPr>
          <w:rFonts w:ascii="Simplified Arabic" w:eastAsia="Calibri" w:hAnsi="Simplified Arabic" w:cs="Simplified Arabic" w:hint="cs"/>
          <w:kern w:val="0"/>
          <w:sz w:val="24"/>
          <w:szCs w:val="24"/>
          <w:rtl/>
          <w14:ligatures w14:val="none"/>
        </w:rPr>
        <w:t>دمت الدراسة</w:t>
      </w:r>
      <w:r w:rsidRPr="005E2519">
        <w:rPr>
          <w:rFonts w:ascii="Simplified Arabic" w:eastAsia="Calibri" w:hAnsi="Simplified Arabic" w:cs="Simplified Arabic"/>
          <w:kern w:val="0"/>
          <w:sz w:val="24"/>
          <w:szCs w:val="24"/>
          <w:rtl/>
          <w14:ligatures w14:val="none"/>
        </w:rPr>
        <w:t xml:space="preserve"> المنهج الكمي والاحصاء الوصفي، </w:t>
      </w:r>
      <w:r w:rsidRPr="005E2519">
        <w:rPr>
          <w:rFonts w:ascii="Simplified Arabic" w:eastAsia="Calibri" w:hAnsi="Simplified Arabic" w:cs="Simplified Arabic" w:hint="cs"/>
          <w:kern w:val="0"/>
          <w:sz w:val="24"/>
          <w:szCs w:val="24"/>
          <w:rtl/>
          <w14:ligatures w14:val="none"/>
        </w:rPr>
        <w:t xml:space="preserve">كما </w:t>
      </w:r>
      <w:r w:rsidRPr="005E2519">
        <w:rPr>
          <w:rFonts w:ascii="Simplified Arabic" w:eastAsia="Calibri" w:hAnsi="Simplified Arabic" w:cs="Simplified Arabic"/>
          <w:kern w:val="0"/>
          <w:sz w:val="24"/>
          <w:szCs w:val="24"/>
          <w:rtl/>
          <w14:ligatures w14:val="none"/>
        </w:rPr>
        <w:t xml:space="preserve">تم </w:t>
      </w:r>
      <w:r w:rsidRPr="005E2519">
        <w:rPr>
          <w:rFonts w:ascii="Simplified Arabic" w:eastAsia="Calibri" w:hAnsi="Simplified Arabic" w:cs="Simplified Arabic" w:hint="cs"/>
          <w:kern w:val="0"/>
          <w:sz w:val="24"/>
          <w:szCs w:val="24"/>
          <w:rtl/>
          <w14:ligatures w14:val="none"/>
        </w:rPr>
        <w:t>تحليل البيانات ب</w:t>
      </w:r>
      <w:r w:rsidRPr="005E2519">
        <w:rPr>
          <w:rFonts w:ascii="Simplified Arabic" w:eastAsia="Calibri" w:hAnsi="Simplified Arabic" w:cs="Simplified Arabic"/>
          <w:kern w:val="0"/>
          <w:sz w:val="24"/>
          <w:szCs w:val="24"/>
          <w:rtl/>
          <w14:ligatures w14:val="none"/>
        </w:rPr>
        <w:t>استخدام برنامج</w:t>
      </w:r>
      <w:r w:rsidRPr="005E2519">
        <w:rPr>
          <w:rFonts w:ascii="Simplified Arabic" w:eastAsia="Calibri" w:hAnsi="Simplified Arabic" w:cs="Simplified Arabic" w:hint="cs"/>
          <w:kern w:val="0"/>
          <w:sz w:val="24"/>
          <w:szCs w:val="24"/>
          <w:rtl/>
          <w14:ligatures w14:val="none"/>
        </w:rPr>
        <w:t>ي</w:t>
      </w:r>
      <w:r w:rsidRPr="005E2519">
        <w:rPr>
          <w:rFonts w:ascii="Simplified Arabic" w:eastAsia="Calibri" w:hAnsi="Simplified Arabic" w:cs="Simplified Arabic"/>
          <w:kern w:val="0"/>
          <w:sz w:val="24"/>
          <w:szCs w:val="24"/>
          <w:rtl/>
          <w14:ligatures w14:val="none"/>
        </w:rPr>
        <w:t xml:space="preserve"> </w:t>
      </w:r>
      <w:r w:rsidRPr="005E2519">
        <w:rPr>
          <w:rFonts w:asciiTheme="majorBidi" w:eastAsia="Calibri" w:hAnsiTheme="majorBidi" w:cstheme="majorBidi"/>
          <w:kern w:val="0"/>
          <w:sz w:val="24"/>
          <w:szCs w:val="24"/>
          <w14:ligatures w14:val="none"/>
        </w:rPr>
        <w:t>SPSS</w:t>
      </w:r>
      <w:r w:rsidRPr="005E2519">
        <w:rPr>
          <w:rFonts w:ascii="Simplified Arabic" w:eastAsia="Calibri" w:hAnsi="Simplified Arabic" w:cs="Simplified Arabic"/>
          <w:kern w:val="0"/>
          <w:sz w:val="24"/>
          <w:szCs w:val="24"/>
          <w:rtl/>
          <w14:ligatures w14:val="none"/>
        </w:rPr>
        <w:t xml:space="preserve"> </w:t>
      </w:r>
      <w:r w:rsidRPr="005E2519">
        <w:rPr>
          <w:rFonts w:asciiTheme="majorBidi" w:eastAsia="Calibri" w:hAnsiTheme="majorBidi" w:cstheme="majorBidi"/>
          <w:kern w:val="0"/>
          <w:sz w:val="24"/>
          <w:szCs w:val="24"/>
          <w:rtl/>
          <w14:ligatures w14:val="none"/>
        </w:rPr>
        <w:t>و</w:t>
      </w:r>
      <w:proofErr w:type="spellStart"/>
      <w:r w:rsidRPr="005E2519">
        <w:rPr>
          <w:rFonts w:asciiTheme="majorBidi" w:eastAsia="Calibri" w:hAnsiTheme="majorBidi" w:cstheme="majorBidi"/>
          <w:kern w:val="0"/>
          <w:sz w:val="24"/>
          <w:szCs w:val="24"/>
          <w14:ligatures w14:val="none"/>
        </w:rPr>
        <w:t>SmartPLS</w:t>
      </w:r>
      <w:proofErr w:type="spellEnd"/>
      <w:r w:rsidRPr="005E2519">
        <w:rPr>
          <w:rFonts w:ascii="Simplified Arabic" w:eastAsia="Calibri" w:hAnsi="Simplified Arabic" w:cs="Simplified Arabic"/>
          <w:kern w:val="0"/>
          <w:sz w:val="24"/>
          <w:szCs w:val="24"/>
          <w:rtl/>
          <w14:ligatures w14:val="none"/>
        </w:rPr>
        <w:t>.</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 xml:space="preserve">تكوّنت </w:t>
      </w:r>
      <w:r w:rsidRPr="005E2519">
        <w:rPr>
          <w:rFonts w:ascii="Simplified Arabic" w:eastAsia="Calibri" w:hAnsi="Simplified Arabic" w:cs="Simplified Arabic" w:hint="cs"/>
          <w:kern w:val="0"/>
          <w:sz w:val="24"/>
          <w:szCs w:val="24"/>
          <w:rtl/>
          <w14:ligatures w14:val="none"/>
        </w:rPr>
        <w:t>العينة من 210 مدير مشروع، واعتمدت الدراسة على</w:t>
      </w:r>
      <w:r w:rsidRPr="005E2519">
        <w:rPr>
          <w:rFonts w:ascii="Simplified Arabic" w:eastAsia="Calibri" w:hAnsi="Simplified Arabic" w:cs="Simplified Arabic"/>
          <w:kern w:val="0"/>
          <w:sz w:val="24"/>
          <w:szCs w:val="24"/>
          <w:rtl/>
          <w14:ligatures w14:val="none"/>
        </w:rPr>
        <w:t xml:space="preserve"> استبانة معدّلة تشمل أسئلة تتعلق بالذكاء العاطفي لمدير المشروع</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ونجاح المشروع، والالتزام التنظيمي، والرضا الوظيفي.</w:t>
      </w:r>
      <w:r w:rsidRPr="005E2519">
        <w:rPr>
          <w:rFonts w:ascii="Simplified Arabic" w:eastAsia="Calibri" w:hAnsi="Simplified Arabic" w:cs="Simplified Arabic" w:hint="cs"/>
          <w:kern w:val="0"/>
          <w:sz w:val="24"/>
          <w:szCs w:val="24"/>
          <w:rtl/>
          <w14:ligatures w14:val="none"/>
        </w:rPr>
        <w:t xml:space="preserve"> و</w:t>
      </w:r>
      <w:r w:rsidRPr="005E2519">
        <w:rPr>
          <w:rFonts w:ascii="Simplified Arabic" w:eastAsia="Calibri" w:hAnsi="Simplified Arabic" w:cs="Simplified Arabic"/>
          <w:kern w:val="0"/>
          <w:sz w:val="24"/>
          <w:szCs w:val="24"/>
          <w:rtl/>
          <w14:ligatures w14:val="none"/>
        </w:rPr>
        <w:t xml:space="preserve">أظهرت النتائج أن الذكاء العاطفي لمدير المشروع </w:t>
      </w:r>
      <w:r w:rsidRPr="005E2519">
        <w:rPr>
          <w:rFonts w:ascii="Simplified Arabic" w:eastAsia="Calibri" w:hAnsi="Simplified Arabic" w:cs="Simplified Arabic" w:hint="cs"/>
          <w:kern w:val="0"/>
          <w:sz w:val="24"/>
          <w:szCs w:val="24"/>
          <w:rtl/>
          <w14:ligatures w14:val="none"/>
        </w:rPr>
        <w:t>يرتبط ارتباطًا</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إيجابيًا</w:t>
      </w:r>
      <w:r w:rsidRPr="005E2519">
        <w:rPr>
          <w:rFonts w:ascii="Simplified Arabic" w:eastAsia="Calibri" w:hAnsi="Simplified Arabic" w:cs="Simplified Arabic"/>
          <w:kern w:val="0"/>
          <w:sz w:val="24"/>
          <w:szCs w:val="24"/>
          <w:rtl/>
          <w14:ligatures w14:val="none"/>
        </w:rPr>
        <w:t xml:space="preserve"> بنجاح المشروع، </w:t>
      </w:r>
      <w:r w:rsidRPr="005E2519">
        <w:rPr>
          <w:rFonts w:ascii="Simplified Arabic" w:eastAsia="Calibri" w:hAnsi="Simplified Arabic" w:cs="Simplified Arabic" w:hint="cs"/>
          <w:kern w:val="0"/>
          <w:sz w:val="24"/>
          <w:szCs w:val="24"/>
          <w:rtl/>
          <w14:ligatures w14:val="none"/>
        </w:rPr>
        <w:t>كما كشفت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عن</w:t>
      </w:r>
      <w:r w:rsidRPr="005E2519">
        <w:rPr>
          <w:rFonts w:ascii="Simplified Arabic" w:eastAsia="Calibri" w:hAnsi="Simplified Arabic" w:cs="Simplified Arabic"/>
          <w:kern w:val="0"/>
          <w:sz w:val="24"/>
          <w:szCs w:val="24"/>
          <w:rtl/>
          <w14:ligatures w14:val="none"/>
        </w:rPr>
        <w:t xml:space="preserve"> تأثير إيجابي للرضا الوظيفي والالتزام التنظيمي </w:t>
      </w:r>
      <w:r w:rsidRPr="005E2519">
        <w:rPr>
          <w:rFonts w:ascii="Simplified Arabic" w:eastAsia="Calibri" w:hAnsi="Simplified Arabic" w:cs="Simplified Arabic" w:hint="cs"/>
          <w:kern w:val="0"/>
          <w:sz w:val="24"/>
          <w:szCs w:val="24"/>
          <w:rtl/>
          <w14:ligatures w14:val="none"/>
        </w:rPr>
        <w:t>في تعزيز فرص</w:t>
      </w:r>
      <w:r w:rsidRPr="005E2519">
        <w:rPr>
          <w:rFonts w:ascii="Simplified Arabic" w:eastAsia="Calibri" w:hAnsi="Simplified Arabic" w:cs="Simplified Arabic"/>
          <w:kern w:val="0"/>
          <w:sz w:val="24"/>
          <w:szCs w:val="24"/>
          <w:rtl/>
          <w14:ligatures w14:val="none"/>
        </w:rPr>
        <w:t xml:space="preserve"> نجاح المشروع.</w:t>
      </w:r>
      <w:r w:rsidRPr="005E2519">
        <w:rPr>
          <w:rFonts w:ascii="Simplified Arabic" w:eastAsia="Calibri" w:hAnsi="Simplified Arabic" w:cs="Simplified Arabic"/>
          <w:kern w:val="0"/>
          <w:sz w:val="24"/>
          <w:szCs w:val="24"/>
          <w14:ligatures w14:val="none"/>
        </w:rPr>
        <w:t xml:space="preserve"> </w:t>
      </w:r>
      <w:r w:rsidRPr="005E2519">
        <w:rPr>
          <w:rFonts w:ascii="Simplified Arabic" w:eastAsia="Calibri" w:hAnsi="Simplified Arabic" w:cs="Simplified Arabic" w:hint="cs"/>
          <w:kern w:val="0"/>
          <w:sz w:val="24"/>
          <w:szCs w:val="24"/>
          <w:rtl/>
          <w14:ligatures w14:val="none"/>
        </w:rPr>
        <w:t>و</w:t>
      </w:r>
      <w:r w:rsidRPr="005E2519">
        <w:rPr>
          <w:rFonts w:ascii="Simplified Arabic" w:eastAsia="Calibri" w:hAnsi="Simplified Arabic" w:cs="Simplified Arabic"/>
          <w:kern w:val="0"/>
          <w:sz w:val="24"/>
          <w:szCs w:val="24"/>
          <w:rtl/>
          <w14:ligatures w14:val="none"/>
        </w:rPr>
        <w:t>أوصت الدراسة بزيادة حجم العينة في الدراسات المستقبلية، واستخدام متغيرات رئيسة أخرى</w:t>
      </w:r>
      <w:r w:rsidRPr="005E2519">
        <w:rPr>
          <w:rFonts w:ascii="Simplified Arabic" w:eastAsia="Calibri" w:hAnsi="Simplified Arabic" w:cs="Simplified Arabic" w:hint="cs"/>
          <w:kern w:val="0"/>
          <w:sz w:val="24"/>
          <w:szCs w:val="24"/>
          <w:rtl/>
          <w14:ligatures w14:val="none"/>
        </w:rPr>
        <w:t xml:space="preserve"> لتوسيع نطاق البحث.</w:t>
      </w:r>
    </w:p>
    <w:p w14:paraId="4CD1E479"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hint="cs"/>
          <w:kern w:val="0"/>
          <w:sz w:val="24"/>
          <w:szCs w:val="24"/>
          <w:rtl/>
          <w14:ligatures w14:val="none"/>
        </w:rPr>
        <w:t>هدفت دراسة حيدر وآخرين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w:t>
      </w:r>
      <w:r w:rsidRPr="005E2519">
        <w:rPr>
          <w:rFonts w:ascii="Simplified Arabic" w:eastAsia="Calibri" w:hAnsi="Simplified Arabic" w:cs="Simplified Arabic"/>
          <w:kern w:val="0"/>
          <w:sz w:val="24"/>
          <w:szCs w:val="24"/>
          <w14:ligatures w14:val="none"/>
        </w:rPr>
        <w:t>(</w:t>
      </w:r>
      <w:r w:rsidRPr="005E2519">
        <w:rPr>
          <w:rFonts w:asciiTheme="majorBidi" w:eastAsia="Calibri" w:hAnsiTheme="majorBidi" w:cstheme="majorBidi"/>
          <w:kern w:val="0"/>
          <w:sz w:val="24"/>
          <w:szCs w:val="24"/>
          <w14:ligatures w14:val="none"/>
        </w:rPr>
        <w:t>Haider et al., 2024</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إلى استكشاف</w:t>
      </w:r>
      <w:r w:rsidRPr="005E2519">
        <w:rPr>
          <w:rFonts w:ascii="Simplified Arabic" w:eastAsia="Calibri" w:hAnsi="Simplified Arabic" w:cs="Simplified Arabic"/>
          <w:kern w:val="0"/>
          <w:sz w:val="24"/>
          <w:szCs w:val="24"/>
          <w:rtl/>
          <w14:ligatures w14:val="none"/>
        </w:rPr>
        <w:t xml:space="preserve"> أثر </w:t>
      </w:r>
      <w:r w:rsidRPr="005E2519">
        <w:rPr>
          <w:rFonts w:ascii="Simplified Arabic" w:eastAsia="Calibri" w:hAnsi="Simplified Arabic" w:cs="Simplified Arabic" w:hint="cs"/>
          <w:kern w:val="0"/>
          <w:sz w:val="24"/>
          <w:szCs w:val="24"/>
          <w:rtl/>
          <w14:ligatures w14:val="none"/>
        </w:rPr>
        <w:t>الذكاء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العاطفي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لمديري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المشاريع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على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نجاح</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مشروع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الممر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الاقتصادي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بين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الصين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وباكستان،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دراسة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الدور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الوسيط</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للقضايا</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المرتبطة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بالذكاء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العاطفي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ومحددات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نجاح</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المشروع،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حيث</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لعبت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إدارة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المشروع</w:t>
      </w:r>
      <w:r w:rsidRPr="005E2519">
        <w:rPr>
          <w:rFonts w:ascii="Simplified Arabic" w:eastAsia="Calibri" w:hAnsi="Simplified Arabic" w:cs="Simplified Arabic"/>
          <w:kern w:val="0"/>
          <w:sz w:val="24"/>
          <w:szCs w:val="24"/>
          <w:rtl/>
          <w14:ligatures w14:val="none"/>
        </w:rPr>
        <w:t xml:space="preserve"> دورًا وسيطًا. </w:t>
      </w:r>
      <w:r w:rsidRPr="005E2519">
        <w:rPr>
          <w:rFonts w:ascii="Simplified Arabic" w:eastAsia="Calibri" w:hAnsi="Simplified Arabic" w:cs="Simplified Arabic" w:hint="cs"/>
          <w:kern w:val="0"/>
          <w:sz w:val="24"/>
          <w:szCs w:val="24"/>
          <w:rtl/>
          <w14:ligatures w14:val="none"/>
        </w:rPr>
        <w:t>وقد اعتمد</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الباحثون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المنهج</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الكمي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لجمع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البيانات،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باستخدام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أسلوب</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الإحصاء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الوصفي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عبر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برنامج</w:t>
      </w:r>
      <w:r w:rsidRPr="005E2519">
        <w:rPr>
          <w:rFonts w:ascii="Simplified Arabic" w:eastAsia="Calibri" w:hAnsi="Simplified Arabic" w:cs="Simplified Arabic"/>
          <w:kern w:val="0"/>
          <w:sz w:val="24"/>
          <w:szCs w:val="24"/>
          <w:rtl/>
          <w14:ligatures w14:val="none"/>
        </w:rPr>
        <w:t xml:space="preserve"> </w:t>
      </w:r>
      <w:proofErr w:type="spellStart"/>
      <w:r w:rsidRPr="005E2519">
        <w:rPr>
          <w:rFonts w:asciiTheme="majorBidi" w:eastAsia="Calibri" w:hAnsiTheme="majorBidi" w:cstheme="majorBidi"/>
          <w:kern w:val="0"/>
          <w:sz w:val="24"/>
          <w:szCs w:val="24"/>
          <w14:ligatures w14:val="none"/>
        </w:rPr>
        <w:t>SmartPLS</w:t>
      </w:r>
      <w:proofErr w:type="spellEnd"/>
      <w:r w:rsidRPr="005E2519">
        <w:rPr>
          <w:rFonts w:ascii="Simplified Arabic" w:eastAsia="Calibri" w:hAnsi="Simplified Arabic" w:cs="Simplified Arabic" w:hint="cs"/>
          <w:kern w:val="0"/>
          <w:sz w:val="24"/>
          <w:szCs w:val="24"/>
          <w:rtl/>
          <w14:ligatures w14:val="none"/>
        </w:rPr>
        <w:t>،</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على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عينة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شملت</w:t>
      </w:r>
      <w:r w:rsidRPr="005E2519">
        <w:rPr>
          <w:rFonts w:ascii="Simplified Arabic" w:eastAsia="Calibri" w:hAnsi="Simplified Arabic" w:cs="Simplified Arabic"/>
          <w:kern w:val="0"/>
          <w:sz w:val="24"/>
          <w:szCs w:val="24"/>
          <w:rtl/>
          <w14:ligatures w14:val="none"/>
        </w:rPr>
        <w:t xml:space="preserve"> 654 </w:t>
      </w:r>
      <w:r w:rsidRPr="005E2519">
        <w:rPr>
          <w:rFonts w:ascii="Simplified Arabic" w:eastAsia="Calibri" w:hAnsi="Simplified Arabic" w:cs="Simplified Arabic" w:hint="cs"/>
          <w:kern w:val="0"/>
          <w:sz w:val="24"/>
          <w:szCs w:val="24"/>
          <w:rtl/>
          <w14:ligatures w14:val="none"/>
        </w:rPr>
        <w:t>مدير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مشروع،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منها</w:t>
      </w:r>
      <w:r w:rsidRPr="005E2519">
        <w:rPr>
          <w:rFonts w:ascii="Simplified Arabic" w:eastAsia="Calibri" w:hAnsi="Simplified Arabic" w:cs="Simplified Arabic"/>
          <w:kern w:val="0"/>
          <w:sz w:val="24"/>
          <w:szCs w:val="24"/>
          <w:rtl/>
          <w14:ligatures w14:val="none"/>
        </w:rPr>
        <w:t xml:space="preserve"> 533 </w:t>
      </w:r>
      <w:r w:rsidRPr="005E2519">
        <w:rPr>
          <w:rFonts w:ascii="Simplified Arabic" w:eastAsia="Calibri" w:hAnsi="Simplified Arabic" w:cs="Simplified Arabic" w:hint="cs"/>
          <w:kern w:val="0"/>
          <w:sz w:val="24"/>
          <w:szCs w:val="24"/>
          <w:rtl/>
          <w14:ligatures w14:val="none"/>
        </w:rPr>
        <w:t>استجابة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صالحة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للتحليل</w:t>
      </w:r>
      <w:r w:rsidRPr="005E2519">
        <w:rPr>
          <w:rFonts w:ascii="Simplified Arabic" w:eastAsia="Calibri" w:hAnsi="Simplified Arabic" w:cs="Simplified Arabic"/>
          <w:kern w:val="0"/>
          <w:sz w:val="24"/>
          <w:szCs w:val="24"/>
          <w:rtl/>
          <w14:ligatures w14:val="none"/>
        </w:rPr>
        <w:t>.</w:t>
      </w:r>
      <w:r w:rsidRPr="005E2519">
        <w:rPr>
          <w:rFonts w:ascii="Simplified Arabic" w:eastAsia="Calibri" w:hAnsi="Simplified Arabic" w:cs="Simplified Arabic" w:hint="cs"/>
          <w:kern w:val="0"/>
          <w:sz w:val="24"/>
          <w:szCs w:val="24"/>
          <w:rtl/>
          <w14:ligatures w14:val="none"/>
        </w:rPr>
        <w:t xml:space="preserve"> تم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قياس</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الذكاء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العاطفي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باستخدام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مقياس</w:t>
      </w:r>
      <w:r w:rsidRPr="005E2519">
        <w:rPr>
          <w:rFonts w:ascii="Simplified Arabic" w:eastAsia="Calibri" w:hAnsi="Simplified Arabic" w:cs="Simplified Arabic"/>
          <w:kern w:val="0"/>
          <w:sz w:val="24"/>
          <w:szCs w:val="24"/>
          <w:rtl/>
          <w14:ligatures w14:val="none"/>
        </w:rPr>
        <w:t xml:space="preserve"> </w:t>
      </w:r>
      <w:proofErr w:type="spellStart"/>
      <w:r w:rsidRPr="005E2519">
        <w:rPr>
          <w:rFonts w:ascii="Simplified Arabic" w:eastAsia="Calibri" w:hAnsi="Simplified Arabic" w:cs="Simplified Arabic" w:hint="cs"/>
          <w:kern w:val="0"/>
          <w:sz w:val="24"/>
          <w:szCs w:val="24"/>
          <w:rtl/>
          <w14:ligatures w14:val="none"/>
        </w:rPr>
        <w:t>وونغ</w:t>
      </w:r>
      <w:proofErr w:type="spellEnd"/>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ولاو</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للذكاء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العاطفي</w:t>
      </w:r>
      <w:r w:rsidRPr="005E2519">
        <w:rPr>
          <w:rFonts w:ascii="Simplified Arabic" w:eastAsia="Calibri" w:hAnsi="Simplified Arabic" w:cs="Simplified Arabic"/>
          <w:kern w:val="0"/>
          <w:sz w:val="24"/>
          <w:szCs w:val="24"/>
          <w:rtl/>
          <w14:ligatures w14:val="none"/>
        </w:rPr>
        <w:t xml:space="preserve"> </w:t>
      </w:r>
      <w:r w:rsidRPr="005E2519">
        <w:rPr>
          <w:rStyle w:val="Strong"/>
          <w:rFonts w:ascii="Simplified Arabic" w:eastAsiaTheme="majorEastAsia" w:hAnsi="Simplified Arabic" w:cs="Simplified Arabic"/>
          <w:b w:val="0"/>
          <w:bCs w:val="0"/>
          <w:sz w:val="24"/>
          <w:szCs w:val="24"/>
          <w:rtl/>
        </w:rPr>
        <w:t>(</w:t>
      </w:r>
      <w:r w:rsidRPr="005E2519">
        <w:rPr>
          <w:rFonts w:asciiTheme="majorBidi" w:eastAsia="Calibri" w:hAnsiTheme="majorBidi" w:cstheme="majorBidi"/>
          <w:kern w:val="0"/>
          <w14:ligatures w14:val="none"/>
        </w:rPr>
        <w:t>WLEIS</w:t>
      </w:r>
      <w:r w:rsidRPr="005E2519">
        <w:rPr>
          <w:rStyle w:val="Strong"/>
          <w:rFonts w:ascii="Simplified Arabic" w:eastAsiaTheme="majorEastAsia" w:hAnsi="Simplified Arabic" w:cs="Simplified Arabic"/>
          <w:b w:val="0"/>
          <w:bCs w:val="0"/>
          <w:sz w:val="24"/>
          <w:szCs w:val="24"/>
          <w:rtl/>
        </w:rPr>
        <w:t>)</w:t>
      </w:r>
      <w:r w:rsidRPr="005E2519">
        <w:rPr>
          <w:rFonts w:ascii="Simplified Arabic" w:eastAsia="Calibri" w:hAnsi="Simplified Arabic" w:cs="Simplified Arabic" w:hint="cs"/>
          <w:kern w:val="0"/>
          <w:sz w:val="24"/>
          <w:szCs w:val="24"/>
          <w:rtl/>
          <w14:ligatures w14:val="none"/>
        </w:rPr>
        <w:t xml:space="preserve"> المكوّن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من</w:t>
      </w:r>
      <w:r w:rsidRPr="005E2519">
        <w:rPr>
          <w:rFonts w:ascii="Simplified Arabic" w:eastAsia="Calibri" w:hAnsi="Simplified Arabic" w:cs="Simplified Arabic"/>
          <w:kern w:val="0"/>
          <w:sz w:val="24"/>
          <w:szCs w:val="24"/>
          <w:rtl/>
          <w14:ligatures w14:val="none"/>
        </w:rPr>
        <w:t xml:space="preserve"> 16 </w:t>
      </w:r>
      <w:r w:rsidRPr="005E2519">
        <w:rPr>
          <w:rFonts w:ascii="Simplified Arabic" w:eastAsia="Calibri" w:hAnsi="Simplified Arabic" w:cs="Simplified Arabic" w:hint="cs"/>
          <w:kern w:val="0"/>
          <w:sz w:val="24"/>
          <w:szCs w:val="24"/>
          <w:rtl/>
          <w14:ligatures w14:val="none"/>
        </w:rPr>
        <w:t>بندًا،</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يغطي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أربعة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مهارات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رئيسة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تقييم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المشاعر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الذاتية،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تقييم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مشاعر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الآخرين،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استخدام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المشاعر،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وتنظيم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المشاعر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وتوصلت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الدراسة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إلى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الذكاء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العاطفي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لمديري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المشاريع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له</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تأثير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إيجابي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على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عوامل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نجاح</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المشروع،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والتي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بدورها</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تنعكس</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بشكل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إيجابي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على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نجاح</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المشاريع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الضخمة</w:t>
      </w:r>
      <w:r w:rsidRPr="005E2519">
        <w:rPr>
          <w:rFonts w:ascii="Simplified Arabic" w:eastAsia="Calibri" w:hAnsi="Simplified Arabic" w:cs="Simplified Arabic"/>
          <w:kern w:val="0"/>
          <w:sz w:val="24"/>
          <w:szCs w:val="24"/>
          <w:rtl/>
          <w14:ligatures w14:val="none"/>
        </w:rPr>
        <w:t>.</w:t>
      </w:r>
    </w:p>
    <w:p w14:paraId="2B36C1DC"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kern w:val="0"/>
          <w:sz w:val="24"/>
          <w:szCs w:val="24"/>
          <w:rtl/>
          <w14:ligatures w14:val="none"/>
        </w:rPr>
        <w:t xml:space="preserve">هدفت </w:t>
      </w:r>
      <w:r w:rsidRPr="005E2519">
        <w:rPr>
          <w:rFonts w:ascii="Simplified Arabic" w:eastAsia="Calibri" w:hAnsi="Simplified Arabic" w:cs="Simplified Arabic" w:hint="cs"/>
          <w:kern w:val="0"/>
          <w:sz w:val="24"/>
          <w:szCs w:val="24"/>
          <w:rtl/>
          <w14:ligatures w14:val="none"/>
        </w:rPr>
        <w:t xml:space="preserve">دراسة </w:t>
      </w:r>
      <w:proofErr w:type="spellStart"/>
      <w:r w:rsidRPr="005E2519">
        <w:rPr>
          <w:rFonts w:ascii="Simplified Arabic" w:eastAsia="Calibri" w:hAnsi="Simplified Arabic" w:cs="Simplified Arabic" w:hint="cs"/>
          <w:kern w:val="0"/>
          <w:sz w:val="24"/>
          <w:szCs w:val="24"/>
          <w:rtl/>
          <w14:ligatures w14:val="none"/>
        </w:rPr>
        <w:t>واتانابي</w:t>
      </w:r>
      <w:proofErr w:type="spellEnd"/>
      <w:r w:rsidRPr="005E2519">
        <w:rPr>
          <w:rFonts w:ascii="Simplified Arabic" w:eastAsia="Calibri" w:hAnsi="Simplified Arabic" w:cs="Simplified Arabic" w:hint="cs"/>
          <w:kern w:val="0"/>
          <w:sz w:val="24"/>
          <w:szCs w:val="24"/>
          <w:rtl/>
          <w14:ligatures w14:val="none"/>
        </w:rPr>
        <w:t xml:space="preserve"> وآخرين </w:t>
      </w:r>
      <w:r w:rsidRPr="005E2519">
        <w:rPr>
          <w:rFonts w:ascii="Simplified Arabic" w:eastAsia="Calibri" w:hAnsi="Simplified Arabic" w:cs="Simplified Arabic"/>
          <w:kern w:val="0"/>
          <w:sz w:val="24"/>
          <w:szCs w:val="24"/>
          <w:rtl/>
          <w14:ligatures w14:val="none"/>
        </w:rPr>
        <w:t>(</w:t>
      </w:r>
      <w:r w:rsidRPr="005E2519">
        <w:rPr>
          <w:rFonts w:asciiTheme="majorBidi" w:eastAsia="Calibri" w:hAnsiTheme="majorBidi" w:cstheme="majorBidi"/>
          <w:kern w:val="0"/>
          <w:sz w:val="24"/>
          <w:szCs w:val="24"/>
          <w14:ligatures w14:val="none"/>
        </w:rPr>
        <w:t>Watanabe et al., 2024</w:t>
      </w:r>
      <w:r w:rsidRPr="005E2519">
        <w:rPr>
          <w:rFonts w:ascii="Simplified Arabic" w:eastAsia="Calibri" w:hAnsi="Simplified Arabic" w:cs="Simplified Arabic"/>
          <w:kern w:val="0"/>
          <w:sz w:val="24"/>
          <w:szCs w:val="24"/>
          <w:rtl/>
          <w14:ligatures w14:val="none"/>
        </w:rPr>
        <w:t>)</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 xml:space="preserve">إلى استكشاف </w:t>
      </w:r>
      <w:r w:rsidRPr="005E2519">
        <w:rPr>
          <w:rFonts w:ascii="Simplified Arabic" w:eastAsia="Calibri" w:hAnsi="Simplified Arabic" w:cs="Simplified Arabic" w:hint="cs"/>
          <w:kern w:val="0"/>
          <w:sz w:val="24"/>
          <w:szCs w:val="24"/>
          <w:rtl/>
          <w14:ligatures w14:val="none"/>
        </w:rPr>
        <w:t>أثر</w:t>
      </w:r>
      <w:r w:rsidRPr="005E2519">
        <w:rPr>
          <w:rFonts w:ascii="Simplified Arabic" w:eastAsia="Calibri" w:hAnsi="Simplified Arabic" w:cs="Simplified Arabic"/>
          <w:kern w:val="0"/>
          <w:sz w:val="24"/>
          <w:szCs w:val="24"/>
          <w:rtl/>
          <w14:ligatures w14:val="none"/>
        </w:rPr>
        <w:t xml:space="preserve"> الذكاء العاطفي على نجاح المشاريع في قطاع البناء، مع اختبار الدور الوسيط لتماسك الفريق والدور المعدِّل للثقافة التنظيمية. </w:t>
      </w:r>
      <w:r w:rsidRPr="005E2519">
        <w:rPr>
          <w:rFonts w:ascii="Simplified Arabic" w:eastAsia="Calibri" w:hAnsi="Simplified Arabic" w:cs="Simplified Arabic" w:hint="cs"/>
          <w:kern w:val="0"/>
          <w:sz w:val="24"/>
          <w:szCs w:val="24"/>
          <w:rtl/>
          <w14:ligatures w14:val="none"/>
        </w:rPr>
        <w:t xml:space="preserve">وقد </w:t>
      </w:r>
      <w:r w:rsidRPr="005E2519">
        <w:rPr>
          <w:rFonts w:ascii="Simplified Arabic" w:eastAsia="Calibri" w:hAnsi="Simplified Arabic" w:cs="Simplified Arabic"/>
          <w:kern w:val="0"/>
          <w:sz w:val="24"/>
          <w:szCs w:val="24"/>
          <w:rtl/>
          <w14:ligatures w14:val="none"/>
        </w:rPr>
        <w:t xml:space="preserve">اعتمدت الدراسة منهجًا كميًا باستخدام استبيانات وُزِّعت </w:t>
      </w:r>
      <w:r w:rsidRPr="005E2519">
        <w:rPr>
          <w:rFonts w:ascii="Simplified Arabic" w:eastAsia="Calibri" w:hAnsi="Simplified Arabic" w:cs="Simplified Arabic" w:hint="cs"/>
          <w:kern w:val="0"/>
          <w:sz w:val="24"/>
          <w:szCs w:val="24"/>
          <w:rtl/>
          <w14:ligatures w14:val="none"/>
        </w:rPr>
        <w:t xml:space="preserve">على </w:t>
      </w:r>
      <w:r w:rsidRPr="005E2519">
        <w:rPr>
          <w:rFonts w:ascii="Simplified Arabic" w:eastAsia="Calibri" w:hAnsi="Simplified Arabic" w:cs="Simplified Arabic"/>
          <w:kern w:val="0"/>
          <w:sz w:val="24"/>
          <w:szCs w:val="24"/>
          <w:rtl/>
          <w14:ligatures w14:val="none"/>
        </w:rPr>
        <w:t>متخصصين في قطاع الإنشاءات في باكستان، بمن فيهم مديرو مشاريع ومنسقون واستشاريون وأعضاء فرق. تم تحليل البيانات باستخدام برنامجي</w:t>
      </w:r>
      <w:r w:rsidRPr="005E2519">
        <w:rPr>
          <w:rFonts w:ascii="Simplified Arabic" w:eastAsia="Calibri" w:hAnsi="Simplified Arabic" w:cs="Simplified Arabic"/>
          <w:kern w:val="0"/>
          <w:sz w:val="24"/>
          <w:szCs w:val="24"/>
          <w14:ligatures w14:val="none"/>
        </w:rPr>
        <w:t xml:space="preserve"> </w:t>
      </w:r>
      <w:r w:rsidRPr="005E2519">
        <w:rPr>
          <w:rFonts w:asciiTheme="majorBidi" w:eastAsia="Calibri" w:hAnsiTheme="majorBidi" w:cstheme="majorBidi"/>
          <w:kern w:val="0"/>
          <w:sz w:val="24"/>
          <w:szCs w:val="24"/>
          <w14:ligatures w14:val="none"/>
        </w:rPr>
        <w:t>SPSS</w:t>
      </w:r>
      <w:r w:rsidRPr="005E2519">
        <w:rPr>
          <w:rFonts w:ascii="Simplified Arabic" w:eastAsia="Calibri" w:hAnsi="Simplified Arabic" w:cs="Simplified Arabic"/>
          <w:kern w:val="0"/>
          <w:sz w:val="24"/>
          <w:szCs w:val="24"/>
          <w14:ligatures w14:val="none"/>
        </w:rPr>
        <w:t xml:space="preserve"> </w:t>
      </w:r>
      <w:r w:rsidRPr="005E2519">
        <w:rPr>
          <w:rFonts w:asciiTheme="majorBidi" w:eastAsia="Calibri" w:hAnsiTheme="majorBidi" w:cstheme="majorBidi"/>
          <w:kern w:val="0"/>
          <w:sz w:val="24"/>
          <w:szCs w:val="24"/>
          <w:rtl/>
          <w14:ligatures w14:val="none"/>
        </w:rPr>
        <w:t>و</w:t>
      </w:r>
      <w:r w:rsidRPr="005E2519">
        <w:rPr>
          <w:rFonts w:asciiTheme="majorBidi" w:eastAsia="Calibri" w:hAnsiTheme="majorBidi" w:cstheme="majorBidi"/>
          <w:kern w:val="0"/>
          <w:sz w:val="24"/>
          <w:szCs w:val="24"/>
          <w14:ligatures w14:val="none"/>
        </w:rPr>
        <w:t>SMART</w:t>
      </w:r>
      <w:r w:rsidRPr="005E2519">
        <w:rPr>
          <w:rFonts w:ascii="Simplified Arabic" w:eastAsia="Calibri" w:hAnsi="Simplified Arabic" w:cs="Simplified Arabic"/>
          <w:kern w:val="0"/>
          <w:sz w:val="24"/>
          <w:szCs w:val="24"/>
          <w14:ligatures w14:val="none"/>
        </w:rPr>
        <w:t xml:space="preserve"> </w:t>
      </w:r>
      <w:r w:rsidRPr="005E2519">
        <w:rPr>
          <w:rFonts w:asciiTheme="majorBidi" w:eastAsia="Calibri" w:hAnsiTheme="majorBidi" w:cstheme="majorBidi"/>
          <w:kern w:val="0"/>
          <w:sz w:val="24"/>
          <w:szCs w:val="24"/>
          <w14:ligatures w14:val="none"/>
        </w:rPr>
        <w:t>PLS</w:t>
      </w:r>
      <w:r w:rsidRPr="005E2519">
        <w:rPr>
          <w:rFonts w:ascii="Simplified Arabic" w:eastAsia="Calibri" w:hAnsi="Simplified Arabic" w:cs="Simplified Arabic"/>
          <w:kern w:val="0"/>
          <w:sz w:val="24"/>
          <w:szCs w:val="24"/>
          <w14:ligatures w14:val="none"/>
        </w:rPr>
        <w:t xml:space="preserve"> </w:t>
      </w:r>
      <w:r w:rsidRPr="005E2519">
        <w:rPr>
          <w:rFonts w:ascii="Simplified Arabic" w:eastAsia="Calibri" w:hAnsi="Simplified Arabic" w:cs="Simplified Arabic" w:hint="cs"/>
          <w:kern w:val="0"/>
          <w:sz w:val="24"/>
          <w:szCs w:val="24"/>
          <w:rtl/>
          <w14:ligatures w14:val="none"/>
        </w:rPr>
        <w:t>. و</w:t>
      </w:r>
      <w:r w:rsidRPr="005E2519">
        <w:rPr>
          <w:rFonts w:ascii="Simplified Arabic" w:eastAsia="Calibri" w:hAnsi="Simplified Arabic" w:cs="Simplified Arabic"/>
          <w:kern w:val="0"/>
          <w:sz w:val="24"/>
          <w:szCs w:val="24"/>
          <w:rtl/>
          <w14:ligatures w14:val="none"/>
        </w:rPr>
        <w:t xml:space="preserve">أظهرت النتائج </w:t>
      </w:r>
      <w:r w:rsidRPr="005E2519">
        <w:rPr>
          <w:rFonts w:ascii="Simplified Arabic" w:eastAsia="Calibri" w:hAnsi="Simplified Arabic" w:cs="Simplified Arabic"/>
          <w:kern w:val="0"/>
          <w:sz w:val="24"/>
          <w:szCs w:val="24"/>
          <w:rtl/>
          <w14:ligatures w14:val="none"/>
        </w:rPr>
        <w:lastRenderedPageBreak/>
        <w:t>أن الذكاء العاطفي يؤثر إيجابًا على نجاح المشاريع، ويعزز تماسك الفريق، ويسهم في تحقيق نتائج أفضل، بينما تُعزِّز الثقافة التنظيمية هذه العلاقات.</w:t>
      </w:r>
      <w:r w:rsidRPr="005E2519">
        <w:rPr>
          <w:rFonts w:ascii="Simplified Arabic" w:eastAsia="Calibri" w:hAnsi="Simplified Arabic" w:cs="Simplified Arabic" w:hint="cs"/>
          <w:kern w:val="0"/>
          <w:sz w:val="24"/>
          <w:szCs w:val="24"/>
          <w:rtl/>
          <w14:ligatures w14:val="none"/>
        </w:rPr>
        <w:t xml:space="preserve"> وأوصت الدراسة </w:t>
      </w:r>
      <w:r w:rsidRPr="005E2519">
        <w:rPr>
          <w:rFonts w:ascii="Simplified Arabic" w:eastAsia="Calibri" w:hAnsi="Simplified Arabic" w:cs="Simplified Arabic"/>
          <w:kern w:val="0"/>
          <w:sz w:val="24"/>
          <w:szCs w:val="24"/>
          <w:rtl/>
          <w14:ligatures w14:val="none"/>
        </w:rPr>
        <w:t>بإعطاء الأولوية لتوظيف مديري مشاريع يتمتعون بالذكاء العاطفي</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ودمج تدريب الذكاء العاطفي في برامج التطوير</w:t>
      </w:r>
      <w:r w:rsidRPr="005E2519">
        <w:rPr>
          <w:rFonts w:ascii="Simplified Arabic" w:eastAsia="Calibri" w:hAnsi="Simplified Arabic" w:cs="Simplified Arabic" w:hint="cs"/>
          <w:kern w:val="0"/>
          <w:sz w:val="24"/>
          <w:szCs w:val="24"/>
          <w:rtl/>
          <w14:ligatures w14:val="none"/>
        </w:rPr>
        <w:t>،</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وتوسي</w:t>
      </w:r>
      <w:r w:rsidRPr="005E2519">
        <w:rPr>
          <w:rFonts w:ascii="Simplified Arabic" w:eastAsia="Calibri" w:hAnsi="Simplified Arabic" w:cs="Simplified Arabic"/>
          <w:kern w:val="0"/>
          <w:sz w:val="24"/>
          <w:szCs w:val="24"/>
          <w:rtl/>
          <w14:ligatures w14:val="none"/>
        </w:rPr>
        <w:t xml:space="preserve">ع نطاق الدراسة </w:t>
      </w:r>
      <w:r w:rsidRPr="005E2519">
        <w:rPr>
          <w:rFonts w:ascii="Simplified Arabic" w:eastAsia="Calibri" w:hAnsi="Simplified Arabic" w:cs="Simplified Arabic" w:hint="cs"/>
          <w:kern w:val="0"/>
          <w:sz w:val="24"/>
          <w:szCs w:val="24"/>
          <w:rtl/>
          <w14:ligatures w14:val="none"/>
        </w:rPr>
        <w:t>ليشمل</w:t>
      </w:r>
      <w:r w:rsidRPr="005E2519">
        <w:rPr>
          <w:rFonts w:ascii="Simplified Arabic" w:eastAsia="Calibri" w:hAnsi="Simplified Arabic" w:cs="Simplified Arabic"/>
          <w:kern w:val="0"/>
          <w:sz w:val="24"/>
          <w:szCs w:val="24"/>
          <w:rtl/>
          <w14:ligatures w14:val="none"/>
        </w:rPr>
        <w:t xml:space="preserve"> قطاعات ومناطق أخرى.</w:t>
      </w:r>
    </w:p>
    <w:p w14:paraId="6EB7EED5"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rtl/>
          <w14:ligatures w14:val="none"/>
        </w:rPr>
      </w:pPr>
      <w:r w:rsidRPr="005E2519">
        <w:rPr>
          <w:rFonts w:ascii="Simplified Arabic" w:eastAsia="Calibri" w:hAnsi="Simplified Arabic" w:cs="Simplified Arabic"/>
          <w:kern w:val="0"/>
          <w:sz w:val="24"/>
          <w:szCs w:val="24"/>
          <w:rtl/>
          <w14:ligatures w14:val="none"/>
        </w:rPr>
        <w:t>هدف</w:t>
      </w:r>
      <w:r w:rsidRPr="005E2519">
        <w:rPr>
          <w:rFonts w:ascii="Simplified Arabic" w:eastAsia="Calibri" w:hAnsi="Simplified Arabic" w:cs="Simplified Arabic" w:hint="cs"/>
          <w:kern w:val="0"/>
          <w:sz w:val="24"/>
          <w:szCs w:val="24"/>
          <w:rtl/>
          <w14:ligatures w14:val="none"/>
        </w:rPr>
        <w:t xml:space="preserve">ت </w:t>
      </w:r>
      <w:r w:rsidRPr="005E2519">
        <w:rPr>
          <w:rFonts w:ascii="Simplified Arabic" w:eastAsia="Calibri" w:hAnsi="Simplified Arabic" w:cs="Simplified Arabic"/>
          <w:kern w:val="0"/>
          <w:sz w:val="24"/>
          <w:szCs w:val="24"/>
          <w:rtl/>
          <w14:ligatures w14:val="none"/>
        </w:rPr>
        <w:t xml:space="preserve">دراسة </w:t>
      </w:r>
      <w:proofErr w:type="spellStart"/>
      <w:r w:rsidRPr="005E2519">
        <w:rPr>
          <w:rFonts w:ascii="Simplified Arabic" w:eastAsia="Calibri" w:hAnsi="Simplified Arabic" w:cs="Simplified Arabic"/>
          <w:kern w:val="0"/>
          <w:sz w:val="24"/>
          <w:szCs w:val="24"/>
          <w:rtl/>
          <w14:ligatures w14:val="none"/>
        </w:rPr>
        <w:t>رودريغيز</w:t>
      </w:r>
      <w:proofErr w:type="spellEnd"/>
      <w:r w:rsidRPr="005E2519">
        <w:rPr>
          <w:rFonts w:ascii="Simplified Arabic" w:eastAsia="Calibri" w:hAnsi="Simplified Arabic" w:cs="Simplified Arabic"/>
          <w:kern w:val="0"/>
          <w:sz w:val="24"/>
          <w:szCs w:val="24"/>
          <w:rtl/>
          <w14:ligatures w14:val="none"/>
        </w:rPr>
        <w:t xml:space="preserve"> </w:t>
      </w:r>
      <w:proofErr w:type="spellStart"/>
      <w:r w:rsidRPr="005E2519">
        <w:rPr>
          <w:rFonts w:ascii="Simplified Arabic" w:eastAsia="Calibri" w:hAnsi="Simplified Arabic" w:cs="Simplified Arabic"/>
          <w:kern w:val="0"/>
          <w:sz w:val="24"/>
          <w:szCs w:val="24"/>
          <w:rtl/>
          <w14:ligatures w14:val="none"/>
        </w:rPr>
        <w:t>وماتوس</w:t>
      </w:r>
      <w:proofErr w:type="spellEnd"/>
      <w:r w:rsidRPr="005E2519">
        <w:rPr>
          <w:rFonts w:ascii="Simplified Arabic" w:eastAsia="Calibri" w:hAnsi="Simplified Arabic" w:cs="Simplified Arabic" w:hint="cs"/>
          <w:kern w:val="0"/>
          <w:sz w:val="24"/>
          <w:szCs w:val="24"/>
          <w:rtl/>
          <w14:ligatures w14:val="none"/>
        </w:rPr>
        <w:t xml:space="preserve"> (</w:t>
      </w:r>
      <w:r w:rsidRPr="005E2519">
        <w:rPr>
          <w:rFonts w:asciiTheme="majorBidi" w:eastAsia="Calibri" w:hAnsiTheme="majorBidi" w:cstheme="majorBidi"/>
          <w:kern w:val="0"/>
          <w:sz w:val="24"/>
          <w:szCs w:val="24"/>
          <w14:ligatures w14:val="none"/>
        </w:rPr>
        <w:t>Rodrigues &amp; Matos, 20</w:t>
      </w:r>
      <w:r w:rsidRPr="005E2519">
        <w:rPr>
          <w:rFonts w:ascii="Simplified Arabic" w:eastAsia="Calibri" w:hAnsi="Simplified Arabic" w:cs="Simplified Arabic"/>
          <w:kern w:val="0"/>
          <w:sz w:val="24"/>
          <w:szCs w:val="24"/>
          <w14:ligatures w14:val="none"/>
        </w:rPr>
        <w:t>24</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 xml:space="preserve">إلى استكشاف العلاقة بين الذكاء العاطفي لدى </w:t>
      </w:r>
      <w:r w:rsidRPr="005E2519">
        <w:rPr>
          <w:rFonts w:ascii="Simplified Arabic" w:eastAsia="Calibri" w:hAnsi="Simplified Arabic" w:cs="Simplified Arabic" w:hint="cs"/>
          <w:kern w:val="0"/>
          <w:sz w:val="24"/>
          <w:szCs w:val="24"/>
          <w:rtl/>
          <w14:ligatures w14:val="none"/>
        </w:rPr>
        <w:t>المديرين</w:t>
      </w:r>
      <w:r w:rsidRPr="005E2519">
        <w:rPr>
          <w:rFonts w:ascii="Simplified Arabic" w:eastAsia="Calibri" w:hAnsi="Simplified Arabic" w:cs="Simplified Arabic"/>
          <w:kern w:val="0"/>
          <w:sz w:val="24"/>
          <w:szCs w:val="24"/>
          <w:rtl/>
          <w14:ligatures w14:val="none"/>
        </w:rPr>
        <w:t xml:space="preserve"> واتخاذ القرارات في إدارة المشاريع، مع التركيز على كيفية تأثير الذكاء العاطفي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نجاح المشاريع. </w:t>
      </w:r>
      <w:r w:rsidRPr="005E2519">
        <w:rPr>
          <w:rFonts w:ascii="Simplified Arabic" w:eastAsia="Calibri" w:hAnsi="Simplified Arabic" w:cs="Simplified Arabic" w:hint="cs"/>
          <w:kern w:val="0"/>
          <w:sz w:val="24"/>
          <w:szCs w:val="24"/>
          <w:rtl/>
          <w14:ligatures w14:val="none"/>
        </w:rPr>
        <w:t>وقد شملت</w:t>
      </w:r>
      <w:r w:rsidRPr="005E2519">
        <w:rPr>
          <w:rFonts w:ascii="Simplified Arabic" w:eastAsia="Calibri" w:hAnsi="Simplified Arabic" w:cs="Simplified Arabic"/>
          <w:kern w:val="0"/>
          <w:sz w:val="24"/>
          <w:szCs w:val="24"/>
          <w:rtl/>
          <w14:ligatures w14:val="none"/>
        </w:rPr>
        <w:t xml:space="preserve"> العينة 12 مدير مشروع من قسم نظم المعلومات في مؤسسة واحدة</w:t>
      </w:r>
      <w:r w:rsidRPr="005E2519">
        <w:rPr>
          <w:rFonts w:ascii="Simplified Arabic" w:eastAsia="Calibri" w:hAnsi="Simplified Arabic" w:cs="Simplified Arabic" w:hint="cs"/>
          <w:kern w:val="0"/>
          <w:sz w:val="24"/>
          <w:szCs w:val="24"/>
          <w:rtl/>
          <w14:ligatures w14:val="none"/>
        </w:rPr>
        <w:t xml:space="preserve"> بالبرتغال</w:t>
      </w:r>
      <w:r w:rsidRPr="005E2519">
        <w:rPr>
          <w:rFonts w:ascii="Simplified Arabic" w:eastAsia="Calibri" w:hAnsi="Simplified Arabic" w:cs="Simplified Arabic"/>
          <w:kern w:val="0"/>
          <w:sz w:val="24"/>
          <w:szCs w:val="24"/>
          <w:rtl/>
          <w14:ligatures w14:val="none"/>
        </w:rPr>
        <w:t xml:space="preserve">، تم اختيارهم بناءً على أدوارهم في إدارة المشاريع. </w:t>
      </w:r>
      <w:r w:rsidRPr="005E2519">
        <w:rPr>
          <w:rFonts w:ascii="Simplified Arabic" w:eastAsia="Calibri" w:hAnsi="Simplified Arabic" w:cs="Simplified Arabic" w:hint="cs"/>
          <w:kern w:val="0"/>
          <w:sz w:val="24"/>
          <w:szCs w:val="24"/>
          <w:rtl/>
          <w14:ligatures w14:val="none"/>
        </w:rPr>
        <w:t>استخدمت الدراسة</w:t>
      </w:r>
      <w:r w:rsidRPr="005E2519">
        <w:rPr>
          <w:rFonts w:ascii="Simplified Arabic" w:eastAsia="Calibri" w:hAnsi="Simplified Arabic" w:cs="Simplified Arabic"/>
          <w:kern w:val="0"/>
          <w:sz w:val="24"/>
          <w:szCs w:val="24"/>
          <w:rtl/>
          <w14:ligatures w14:val="none"/>
        </w:rPr>
        <w:t xml:space="preserve"> المقابلات شبه </w:t>
      </w:r>
      <w:r w:rsidRPr="005E2519">
        <w:rPr>
          <w:rFonts w:ascii="Simplified Arabic" w:eastAsia="Calibri" w:hAnsi="Simplified Arabic" w:cs="Simplified Arabic" w:hint="cs"/>
          <w:kern w:val="0"/>
          <w:sz w:val="24"/>
          <w:szCs w:val="24"/>
          <w:rtl/>
          <w14:ligatures w14:val="none"/>
        </w:rPr>
        <w:t>المنظمة، ومقياس</w:t>
      </w:r>
      <w:r w:rsidRPr="005E2519">
        <w:rPr>
          <w:rFonts w:ascii="Simplified Arabic" w:eastAsia="Calibri" w:hAnsi="Simplified Arabic" w:cs="Simplified Arabic"/>
          <w:kern w:val="0"/>
          <w:sz w:val="24"/>
          <w:szCs w:val="24"/>
          <w:rtl/>
          <w14:ligatures w14:val="none"/>
        </w:rPr>
        <w:t xml:space="preserve"> </w:t>
      </w:r>
      <w:proofErr w:type="spellStart"/>
      <w:r w:rsidRPr="005E2519">
        <w:rPr>
          <w:rFonts w:ascii="Simplified Arabic" w:eastAsia="Calibri" w:hAnsi="Simplified Arabic" w:cs="Simplified Arabic" w:hint="cs"/>
          <w:kern w:val="0"/>
          <w:sz w:val="24"/>
          <w:szCs w:val="24"/>
          <w:rtl/>
          <w14:ligatures w14:val="none"/>
        </w:rPr>
        <w:t>وونغ</w:t>
      </w:r>
      <w:proofErr w:type="spellEnd"/>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ولاو</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للذكاء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العاطفي</w:t>
      </w:r>
      <w:r w:rsidRPr="005E2519">
        <w:rPr>
          <w:rFonts w:ascii="Simplified Arabic" w:eastAsia="Calibri" w:hAnsi="Simplified Arabic" w:cs="Simplified Arabic"/>
          <w:kern w:val="0"/>
          <w:sz w:val="24"/>
          <w:szCs w:val="24"/>
          <w:rtl/>
          <w14:ligatures w14:val="none"/>
        </w:rPr>
        <w:t xml:space="preserve"> </w:t>
      </w:r>
      <w:r w:rsidRPr="005E2519">
        <w:rPr>
          <w:rStyle w:val="Strong"/>
          <w:rFonts w:ascii="Simplified Arabic" w:eastAsiaTheme="majorEastAsia" w:hAnsi="Simplified Arabic" w:cs="Simplified Arabic"/>
          <w:b w:val="0"/>
          <w:bCs w:val="0"/>
          <w:sz w:val="24"/>
          <w:szCs w:val="24"/>
          <w:rtl/>
        </w:rPr>
        <w:t>(</w:t>
      </w:r>
      <w:r w:rsidRPr="005E2519">
        <w:rPr>
          <w:rFonts w:asciiTheme="majorBidi" w:eastAsia="Calibri" w:hAnsiTheme="majorBidi" w:cstheme="majorBidi"/>
          <w:kern w:val="0"/>
          <w14:ligatures w14:val="none"/>
        </w:rPr>
        <w:t>WLEIS</w:t>
      </w:r>
      <w:r w:rsidRPr="005E2519">
        <w:rPr>
          <w:rStyle w:val="Strong"/>
          <w:rFonts w:ascii="Simplified Arabic" w:eastAsiaTheme="majorEastAsia" w:hAnsi="Simplified Arabic" w:cs="Simplified Arabic"/>
          <w:b w:val="0"/>
          <w:bCs w:val="0"/>
          <w:sz w:val="24"/>
          <w:szCs w:val="24"/>
          <w:rtl/>
        </w:rPr>
        <w:t>)</w:t>
      </w:r>
      <w:r w:rsidRPr="005E2519">
        <w:rPr>
          <w:rFonts w:ascii="Simplified Arabic" w:eastAsia="Calibri" w:hAnsi="Simplified Arabic" w:cs="Simplified Arabic" w:hint="cs"/>
          <w:kern w:val="0"/>
          <w:sz w:val="24"/>
          <w:szCs w:val="24"/>
          <w:rtl/>
          <w14:ligatures w14:val="none"/>
        </w:rPr>
        <w:t xml:space="preserve"> المكوّن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من</w:t>
      </w:r>
      <w:r w:rsidRPr="005E2519">
        <w:rPr>
          <w:rFonts w:ascii="Simplified Arabic" w:eastAsia="Calibri" w:hAnsi="Simplified Arabic" w:cs="Simplified Arabic"/>
          <w:kern w:val="0"/>
          <w:sz w:val="24"/>
          <w:szCs w:val="24"/>
          <w:rtl/>
          <w14:ligatures w14:val="none"/>
        </w:rPr>
        <w:t xml:space="preserve"> 16 </w:t>
      </w:r>
      <w:r w:rsidRPr="005E2519">
        <w:rPr>
          <w:rFonts w:ascii="Simplified Arabic" w:eastAsia="Calibri" w:hAnsi="Simplified Arabic" w:cs="Simplified Arabic" w:hint="cs"/>
          <w:kern w:val="0"/>
          <w:sz w:val="24"/>
          <w:szCs w:val="24"/>
          <w:rtl/>
          <w14:ligatures w14:val="none"/>
        </w:rPr>
        <w:t>بندًا،</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والذي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يغطي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أربعة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أبعاد</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رئيسة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تقييم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المشاعر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الذاتية،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تقييم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مشاعر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الآخرين،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استخدام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المشاعر،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وتنظيم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المشاعر. و</w:t>
      </w:r>
      <w:r w:rsidRPr="005E2519">
        <w:rPr>
          <w:rFonts w:ascii="Simplified Arabic" w:eastAsia="Calibri" w:hAnsi="Simplified Arabic" w:cs="Simplified Arabic"/>
          <w:kern w:val="0"/>
          <w:sz w:val="24"/>
          <w:szCs w:val="24"/>
          <w:rtl/>
          <w14:ligatures w14:val="none"/>
        </w:rPr>
        <w:t>اعتمدت الدراسة أساليب نوعية، بما في ذلك التحليل الموضوعي والتصنيف الهرمي التنازلي (</w:t>
      </w:r>
      <w:r w:rsidRPr="005E2519">
        <w:rPr>
          <w:rFonts w:asciiTheme="majorBidi" w:eastAsia="Calibri" w:hAnsiTheme="majorBidi" w:cstheme="majorBidi"/>
          <w:kern w:val="0"/>
          <w14:ligatures w14:val="none"/>
        </w:rPr>
        <w:t>DHC</w:t>
      </w:r>
      <w:r w:rsidRPr="005E2519">
        <w:rPr>
          <w:rFonts w:ascii="Simplified Arabic" w:eastAsia="Calibri" w:hAnsi="Simplified Arabic" w:cs="Simplified Arabic"/>
          <w:kern w:val="0"/>
          <w:sz w:val="24"/>
          <w:szCs w:val="24"/>
          <w:rtl/>
          <w14:ligatures w14:val="none"/>
        </w:rPr>
        <w:t xml:space="preserve">)، لتحليل الاستجابات. كشفت النتائج أن </w:t>
      </w:r>
      <w:r w:rsidRPr="005E2519">
        <w:rPr>
          <w:rFonts w:ascii="Simplified Arabic" w:eastAsia="Calibri" w:hAnsi="Simplified Arabic" w:cs="Simplified Arabic" w:hint="cs"/>
          <w:kern w:val="0"/>
          <w:sz w:val="24"/>
          <w:szCs w:val="24"/>
          <w:rtl/>
          <w14:ligatures w14:val="none"/>
        </w:rPr>
        <w:t>المديرين</w:t>
      </w:r>
      <w:r w:rsidRPr="005E2519">
        <w:rPr>
          <w:rFonts w:ascii="Simplified Arabic" w:eastAsia="Calibri" w:hAnsi="Simplified Arabic" w:cs="Simplified Arabic"/>
          <w:kern w:val="0"/>
          <w:sz w:val="24"/>
          <w:szCs w:val="24"/>
          <w:rtl/>
          <w14:ligatures w14:val="none"/>
        </w:rPr>
        <w:t xml:space="preserve"> ذوي الذكاء العاطفي المرتفع أظهروا قدرة فائقة على اتخاذ القرارات، والتواصل الفعّال، وحل النزاعات، والقيادة، مما أدى إلى فرق متماسكة ومشاريع ناجحة. </w:t>
      </w:r>
      <w:r w:rsidRPr="005E2519">
        <w:rPr>
          <w:rFonts w:ascii="Simplified Arabic" w:eastAsia="Calibri" w:hAnsi="Simplified Arabic" w:cs="Simplified Arabic" w:hint="cs"/>
          <w:kern w:val="0"/>
          <w:sz w:val="24"/>
          <w:szCs w:val="24"/>
          <w:rtl/>
          <w14:ligatures w14:val="none"/>
        </w:rPr>
        <w:t>و</w:t>
      </w:r>
      <w:r w:rsidRPr="005E2519">
        <w:rPr>
          <w:rFonts w:ascii="Simplified Arabic" w:eastAsia="Calibri" w:hAnsi="Simplified Arabic" w:cs="Simplified Arabic"/>
          <w:kern w:val="0"/>
          <w:sz w:val="24"/>
          <w:szCs w:val="24"/>
          <w:rtl/>
          <w14:ligatures w14:val="none"/>
        </w:rPr>
        <w:t xml:space="preserve">تم تحديد الذكاء العاطفي كعامل حاسم يؤثر على نتائج المشاريع، وتحفيز الفريق، ورضا أصحاب المصلحة. </w:t>
      </w:r>
      <w:r w:rsidRPr="005E2519">
        <w:rPr>
          <w:rFonts w:ascii="Simplified Arabic" w:eastAsia="Calibri" w:hAnsi="Simplified Arabic" w:cs="Simplified Arabic" w:hint="cs"/>
          <w:kern w:val="0"/>
          <w:sz w:val="24"/>
          <w:szCs w:val="24"/>
          <w:rtl/>
          <w14:ligatures w14:val="none"/>
        </w:rPr>
        <w:t>وأوصت</w:t>
      </w:r>
      <w:r w:rsidRPr="005E2519">
        <w:rPr>
          <w:rFonts w:ascii="Simplified Arabic" w:eastAsia="Calibri" w:hAnsi="Simplified Arabic" w:cs="Simplified Arabic"/>
          <w:kern w:val="0"/>
          <w:sz w:val="24"/>
          <w:szCs w:val="24"/>
          <w:rtl/>
          <w14:ligatures w14:val="none"/>
        </w:rPr>
        <w:t xml:space="preserve"> الدراسة المؤسسات بالاستثمار في تطوير الكفاءات العاطفية لدى </w:t>
      </w:r>
      <w:r w:rsidRPr="005E2519">
        <w:rPr>
          <w:rFonts w:ascii="Simplified Arabic" w:eastAsia="Calibri" w:hAnsi="Simplified Arabic" w:cs="Simplified Arabic" w:hint="cs"/>
          <w:kern w:val="0"/>
          <w:sz w:val="24"/>
          <w:szCs w:val="24"/>
          <w:rtl/>
          <w14:ligatures w14:val="none"/>
        </w:rPr>
        <w:t>المديرين</w:t>
      </w:r>
      <w:r w:rsidRPr="005E2519">
        <w:rPr>
          <w:rFonts w:ascii="Simplified Arabic" w:eastAsia="Calibri" w:hAnsi="Simplified Arabic" w:cs="Simplified Arabic"/>
          <w:kern w:val="0"/>
          <w:sz w:val="24"/>
          <w:szCs w:val="24"/>
          <w:rtl/>
          <w14:ligatures w14:val="none"/>
        </w:rPr>
        <w:t xml:space="preserve"> من خلال برامج تدريبية موجَّهة لتحسين أداء إدارة المشاريع ونتائج</w:t>
      </w:r>
      <w:r w:rsidRPr="005E2519">
        <w:rPr>
          <w:rFonts w:ascii="Simplified Arabic" w:eastAsia="Calibri" w:hAnsi="Simplified Arabic" w:cs="Simplified Arabic" w:hint="cs"/>
          <w:kern w:val="0"/>
          <w:sz w:val="24"/>
          <w:szCs w:val="24"/>
          <w:rtl/>
          <w14:ligatures w14:val="none"/>
        </w:rPr>
        <w:t>ها</w:t>
      </w:r>
      <w:r w:rsidRPr="005E2519">
        <w:rPr>
          <w:rFonts w:ascii="Simplified Arabic" w:eastAsia="Calibri" w:hAnsi="Simplified Arabic" w:cs="Simplified Arabic"/>
          <w:kern w:val="0"/>
          <w:sz w:val="24"/>
          <w:szCs w:val="24"/>
          <w:rtl/>
          <w14:ligatures w14:val="none"/>
        </w:rPr>
        <w:t>.</w:t>
      </w:r>
    </w:p>
    <w:p w14:paraId="21526062"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rtl/>
          <w14:ligatures w14:val="none"/>
        </w:rPr>
      </w:pPr>
      <w:r w:rsidRPr="005E2519">
        <w:rPr>
          <w:rFonts w:ascii="Simplified Arabic" w:eastAsia="Calibri" w:hAnsi="Simplified Arabic" w:cs="Simplified Arabic"/>
          <w:kern w:val="0"/>
          <w:sz w:val="24"/>
          <w:szCs w:val="24"/>
          <w:rtl/>
          <w14:ligatures w14:val="none"/>
        </w:rPr>
        <w:t xml:space="preserve">هدفت دراسة محمد </w:t>
      </w:r>
      <w:r w:rsidRPr="005E2519">
        <w:rPr>
          <w:rFonts w:ascii="Simplified Arabic" w:eastAsia="Calibri" w:hAnsi="Simplified Arabic" w:cs="Simplified Arabic" w:hint="cs"/>
          <w:kern w:val="0"/>
          <w:sz w:val="24"/>
          <w:szCs w:val="24"/>
          <w:rtl/>
          <w14:ligatures w14:val="none"/>
        </w:rPr>
        <w:t>وآخرين</w:t>
      </w:r>
      <w:r w:rsidRPr="005E2519">
        <w:rPr>
          <w:rFonts w:ascii="Simplified Arabic" w:eastAsia="Calibri" w:hAnsi="Simplified Arabic" w:cs="Simplified Arabic"/>
          <w:kern w:val="0"/>
          <w:sz w:val="24"/>
          <w:szCs w:val="24"/>
          <w14:ligatures w14:val="none"/>
        </w:rPr>
        <w:t xml:space="preserve"> (</w:t>
      </w:r>
      <w:r w:rsidRPr="005E2519">
        <w:rPr>
          <w:rFonts w:asciiTheme="majorBidi" w:eastAsia="Calibri" w:hAnsiTheme="majorBidi" w:cstheme="majorBidi"/>
          <w:kern w:val="0"/>
          <w:sz w:val="24"/>
          <w:szCs w:val="24"/>
          <w14:ligatures w14:val="none"/>
        </w:rPr>
        <w:t>Muhammad et al., 2024</w:t>
      </w:r>
      <w:r w:rsidRPr="005E2519">
        <w:rPr>
          <w:rFonts w:ascii="Simplified Arabic" w:eastAsia="Calibri" w:hAnsi="Simplified Arabic" w:cs="Simplified Arabic"/>
          <w:kern w:val="0"/>
          <w:sz w:val="24"/>
          <w:szCs w:val="24"/>
          <w14:ligatures w14:val="none"/>
        </w:rPr>
        <w:t xml:space="preserve">) </w:t>
      </w:r>
      <w:r w:rsidRPr="005E2519">
        <w:rPr>
          <w:rFonts w:ascii="Simplified Arabic" w:eastAsia="Calibri" w:hAnsi="Simplified Arabic" w:cs="Simplified Arabic"/>
          <w:kern w:val="0"/>
          <w:sz w:val="24"/>
          <w:szCs w:val="24"/>
          <w:rtl/>
          <w14:ligatures w14:val="none"/>
        </w:rPr>
        <w:t xml:space="preserve">إلى استقصاء أثر كلٍّ من الذكاء العاطفي والذكاء الثقافي على أداء المشاريع في سياق مشاريع التنمية الدولية، مع اختبار الدور الوسيط لتداخل المهام، والدور المعدّل للعقد النفسي في هذه العلاقة. </w:t>
      </w:r>
      <w:r w:rsidRPr="005E2519">
        <w:rPr>
          <w:rFonts w:ascii="Simplified Arabic" w:eastAsia="Calibri" w:hAnsi="Simplified Arabic" w:cs="Simplified Arabic" w:hint="cs"/>
          <w:kern w:val="0"/>
          <w:sz w:val="24"/>
          <w:szCs w:val="24"/>
          <w:rtl/>
          <w14:ligatures w14:val="none"/>
        </w:rPr>
        <w:t xml:space="preserve">وقد </w:t>
      </w:r>
      <w:r w:rsidRPr="005E2519">
        <w:rPr>
          <w:rFonts w:ascii="Simplified Arabic" w:eastAsia="Calibri" w:hAnsi="Simplified Arabic" w:cs="Simplified Arabic"/>
          <w:kern w:val="0"/>
          <w:sz w:val="24"/>
          <w:szCs w:val="24"/>
          <w:rtl/>
          <w14:ligatures w14:val="none"/>
        </w:rPr>
        <w:t xml:space="preserve">اعتمدت الدراسة منهجًا كميًا ذا تصميم مقطعي، حيث جُمعت البيانات من عينة مكوّنة من 295 مدير مشروع وعضو فريق يعملون في مشاريع تنموية دولية في باكستان، وذلك من خلال استبيانات إلكترونية منظَّمة. تم قياس الذكاء العاطفي استنادًا إلى نموذج ماير </w:t>
      </w:r>
      <w:proofErr w:type="spellStart"/>
      <w:r w:rsidRPr="005E2519">
        <w:rPr>
          <w:rFonts w:ascii="Simplified Arabic" w:eastAsia="Calibri" w:hAnsi="Simplified Arabic" w:cs="Simplified Arabic"/>
          <w:kern w:val="0"/>
          <w:sz w:val="24"/>
          <w:szCs w:val="24"/>
          <w:rtl/>
          <w14:ligatures w14:val="none"/>
        </w:rPr>
        <w:t>وسالوفي</w:t>
      </w:r>
      <w:proofErr w:type="spellEnd"/>
      <w:r w:rsidRPr="005E2519">
        <w:rPr>
          <w:rFonts w:ascii="Simplified Arabic" w:eastAsia="Calibri" w:hAnsi="Simplified Arabic" w:cs="Simplified Arabic" w:hint="cs"/>
          <w:kern w:val="0"/>
          <w:sz w:val="24"/>
          <w:szCs w:val="24"/>
          <w:rtl/>
          <w14:ligatures w14:val="none"/>
        </w:rPr>
        <w:t>،</w:t>
      </w:r>
      <w:r w:rsidRPr="005E2519">
        <w:rPr>
          <w:rFonts w:ascii="Simplified Arabic" w:eastAsia="Calibri" w:hAnsi="Simplified Arabic" w:cs="Simplified Arabic"/>
          <w:kern w:val="0"/>
          <w:sz w:val="24"/>
          <w:szCs w:val="24"/>
          <w:rtl/>
          <w14:ligatures w14:val="none"/>
        </w:rPr>
        <w:t xml:space="preserve"> الذي يتضمن أربعة أبعاد </w:t>
      </w:r>
      <w:r w:rsidRPr="005E2519">
        <w:rPr>
          <w:rFonts w:ascii="Simplified Arabic" w:eastAsia="Calibri" w:hAnsi="Simplified Arabic" w:cs="Simplified Arabic" w:hint="cs"/>
          <w:kern w:val="0"/>
          <w:sz w:val="24"/>
          <w:szCs w:val="24"/>
          <w:rtl/>
          <w14:ligatures w14:val="none"/>
        </w:rPr>
        <w:t>رئيسة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w:t>
      </w:r>
      <w:r w:rsidRPr="005E2519">
        <w:rPr>
          <w:rFonts w:ascii="Simplified Arabic" w:eastAsia="Calibri" w:hAnsi="Simplified Arabic" w:cs="Simplified Arabic"/>
          <w:kern w:val="0"/>
          <w:sz w:val="24"/>
          <w:szCs w:val="24"/>
          <w:rtl/>
          <w14:ligatures w14:val="none"/>
        </w:rPr>
        <w:t xml:space="preserve">أظهرت النتائج أن الذكاء العاطفي يؤثر بشكل غير مباشر على أداء المشروع من خلال الدور الوسيط لتداخل المهام، بينما أظهر الذكاء الثقافي تأثيرًا مباشرًا وأقوى، حيث تبين أن تداخل المهام يتوسط بالكامل العلاقة بين الذكاء الثقافي وأداء المشروع. كما كشفت النتائج عن وجود تأثير معدّل جزئي للعقد النفسي في العلاقة بين تداخل المهام وأداء المشروع. وبناءً على هذه النتائج، </w:t>
      </w:r>
      <w:r w:rsidRPr="005E2519">
        <w:rPr>
          <w:rFonts w:ascii="Simplified Arabic" w:eastAsia="Calibri" w:hAnsi="Simplified Arabic" w:cs="Simplified Arabic" w:hint="cs"/>
          <w:kern w:val="0"/>
          <w:sz w:val="24"/>
          <w:szCs w:val="24"/>
          <w:rtl/>
          <w14:ligatures w14:val="none"/>
        </w:rPr>
        <w:t>أوصت</w:t>
      </w:r>
      <w:r w:rsidRPr="005E2519">
        <w:rPr>
          <w:rFonts w:ascii="Simplified Arabic" w:eastAsia="Calibri" w:hAnsi="Simplified Arabic" w:cs="Simplified Arabic"/>
          <w:kern w:val="0"/>
          <w:sz w:val="24"/>
          <w:szCs w:val="24"/>
          <w:rtl/>
          <w14:ligatures w14:val="none"/>
        </w:rPr>
        <w:t xml:space="preserve"> الدراسة بضرورة تبنّي برامج تدريبية ممنهجة لتنمية الذكاء العاطفي لدى مديري المشاريع وأعضاء الفرق، </w:t>
      </w:r>
      <w:r w:rsidRPr="005E2519">
        <w:rPr>
          <w:rFonts w:ascii="Simplified Arabic" w:eastAsia="Calibri" w:hAnsi="Simplified Arabic" w:cs="Simplified Arabic"/>
          <w:kern w:val="0"/>
          <w:sz w:val="24"/>
          <w:szCs w:val="24"/>
          <w:rtl/>
          <w14:ligatures w14:val="none"/>
        </w:rPr>
        <w:lastRenderedPageBreak/>
        <w:t xml:space="preserve">لا سيما في البيئات النامية، بهدف تعزيز التنسيق الداخلي وتحسين بيئة العمل وزيادة فرص نجاح المشاريع. كما </w:t>
      </w:r>
      <w:r w:rsidRPr="005E2519">
        <w:rPr>
          <w:rFonts w:ascii="Simplified Arabic" w:eastAsia="Calibri" w:hAnsi="Simplified Arabic" w:cs="Simplified Arabic" w:hint="cs"/>
          <w:kern w:val="0"/>
          <w:sz w:val="24"/>
          <w:szCs w:val="24"/>
          <w:rtl/>
          <w14:ligatures w14:val="none"/>
        </w:rPr>
        <w:t>أكدت</w:t>
      </w:r>
      <w:r w:rsidRPr="005E2519">
        <w:rPr>
          <w:rFonts w:ascii="Simplified Arabic" w:eastAsia="Calibri" w:hAnsi="Simplified Arabic" w:cs="Simplified Arabic"/>
          <w:kern w:val="0"/>
          <w:sz w:val="24"/>
          <w:szCs w:val="24"/>
          <w:rtl/>
          <w14:ligatures w14:val="none"/>
        </w:rPr>
        <w:t xml:space="preserve"> الدراسة أهمية الاستثمار في تنمية الذكاء الثقافي كأداة استراتيجية لتعزيز التماسك والفعالية في إدارة المشاريع ذات الطابع العالمي والتنوع الثقافي</w:t>
      </w:r>
      <w:r w:rsidRPr="005E2519">
        <w:rPr>
          <w:rFonts w:ascii="Simplified Arabic" w:eastAsia="Calibri" w:hAnsi="Simplified Arabic" w:cs="Simplified Arabic"/>
          <w:kern w:val="0"/>
          <w:sz w:val="24"/>
          <w:szCs w:val="24"/>
          <w14:ligatures w14:val="none"/>
        </w:rPr>
        <w:t>.</w:t>
      </w:r>
    </w:p>
    <w:p w14:paraId="704864F1"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kern w:val="0"/>
          <w:sz w:val="24"/>
          <w:szCs w:val="24"/>
          <w:rtl/>
          <w14:ligatures w14:val="none"/>
        </w:rPr>
        <w:t xml:space="preserve">سعت دراسة </w:t>
      </w:r>
      <w:proofErr w:type="spellStart"/>
      <w:r w:rsidRPr="005E2519">
        <w:rPr>
          <w:rFonts w:ascii="Simplified Arabic" w:eastAsia="Calibri" w:hAnsi="Simplified Arabic" w:cs="Simplified Arabic"/>
          <w:kern w:val="0"/>
          <w:sz w:val="24"/>
          <w:szCs w:val="24"/>
          <w:rtl/>
          <w14:ligatures w14:val="none"/>
        </w:rPr>
        <w:t>تيلاهون</w:t>
      </w:r>
      <w:proofErr w:type="spellEnd"/>
      <w:r w:rsidRPr="005E2519">
        <w:rPr>
          <w:rFonts w:ascii="Simplified Arabic" w:eastAsia="Calibri" w:hAnsi="Simplified Arabic" w:cs="Simplified Arabic" w:hint="cs"/>
          <w:kern w:val="0"/>
          <w:sz w:val="24"/>
          <w:szCs w:val="24"/>
          <w:rtl/>
          <w14:ligatures w14:val="none"/>
        </w:rPr>
        <w:t xml:space="preserve"> (</w:t>
      </w:r>
      <w:r w:rsidRPr="005E2519">
        <w:rPr>
          <w:rFonts w:asciiTheme="majorBidi" w:eastAsia="Calibri" w:hAnsiTheme="majorBidi" w:cstheme="majorBidi"/>
          <w:kern w:val="0"/>
          <w:sz w:val="24"/>
          <w:szCs w:val="24"/>
          <w14:ligatures w14:val="none"/>
        </w:rPr>
        <w:t>Tilahun, 2024</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إلى استكشاف العلاقة بين الذكاء العاطفي لدى مديري المشاريع ونجاح المشاريع التنموية، مع التركيز على دور الكفاءات العاطفية في تعزيز القيادة الفعّالة وتحسين أداء فرق العمل</w:t>
      </w:r>
      <w:r w:rsidRPr="005E2519">
        <w:rPr>
          <w:rFonts w:ascii="Simplified Arabic" w:eastAsia="Calibri" w:hAnsi="Simplified Arabic" w:cs="Simplified Arabic"/>
          <w:kern w:val="0"/>
          <w:sz w:val="24"/>
          <w:szCs w:val="24"/>
          <w14:ligatures w14:val="none"/>
        </w:rPr>
        <w:t>.</w:t>
      </w:r>
      <w:r w:rsidRPr="005E2519">
        <w:rPr>
          <w:rFonts w:ascii="Simplified Arabic" w:eastAsia="Calibri" w:hAnsi="Simplified Arabic" w:cs="Simplified Arabic" w:hint="cs"/>
          <w:kern w:val="0"/>
          <w:sz w:val="24"/>
          <w:szCs w:val="24"/>
          <w:rtl/>
          <w14:ligatures w14:val="none"/>
        </w:rPr>
        <w:t xml:space="preserve"> وقد </w:t>
      </w:r>
      <w:r w:rsidRPr="005E2519">
        <w:rPr>
          <w:rFonts w:ascii="Simplified Arabic" w:eastAsia="Calibri" w:hAnsi="Simplified Arabic" w:cs="Simplified Arabic"/>
          <w:kern w:val="0"/>
          <w:sz w:val="24"/>
          <w:szCs w:val="24"/>
          <w:rtl/>
          <w14:ligatures w14:val="none"/>
        </w:rPr>
        <w:t xml:space="preserve">اعتمدت الدراسة </w:t>
      </w:r>
      <w:r w:rsidRPr="005E2519">
        <w:rPr>
          <w:rFonts w:ascii="Simplified Arabic" w:eastAsia="Calibri" w:hAnsi="Simplified Arabic" w:cs="Simplified Arabic" w:hint="cs"/>
          <w:kern w:val="0"/>
          <w:sz w:val="24"/>
          <w:szCs w:val="24"/>
          <w:rtl/>
          <w14:ligatures w14:val="none"/>
        </w:rPr>
        <w:t>منهجاً</w:t>
      </w:r>
      <w:r w:rsidRPr="005E2519">
        <w:rPr>
          <w:rFonts w:ascii="Simplified Arabic" w:eastAsia="Calibri" w:hAnsi="Simplified Arabic" w:cs="Simplified Arabic"/>
          <w:kern w:val="0"/>
          <w:sz w:val="24"/>
          <w:szCs w:val="24"/>
          <w:rtl/>
          <w14:ligatures w14:val="none"/>
        </w:rPr>
        <w:t xml:space="preserve"> مختلطًا جمع بين المقابلات النوعية والاستبيانات الكمية المنظَّمة، حيث جُمعت </w:t>
      </w:r>
      <w:r w:rsidRPr="005E2519">
        <w:rPr>
          <w:rFonts w:ascii="Simplified Arabic" w:eastAsia="Calibri" w:hAnsi="Simplified Arabic" w:cs="Simplified Arabic" w:hint="cs"/>
          <w:kern w:val="0"/>
          <w:sz w:val="24"/>
          <w:szCs w:val="24"/>
          <w:rtl/>
          <w14:ligatures w14:val="none"/>
        </w:rPr>
        <w:t>البيانات من</w:t>
      </w:r>
      <w:r w:rsidRPr="005E2519">
        <w:rPr>
          <w:rFonts w:ascii="Simplified Arabic" w:eastAsia="Calibri" w:hAnsi="Simplified Arabic" w:cs="Simplified Arabic"/>
          <w:kern w:val="0"/>
          <w:sz w:val="24"/>
          <w:szCs w:val="24"/>
          <w:rtl/>
          <w14:ligatures w14:val="none"/>
        </w:rPr>
        <w:t xml:space="preserve"> عينة مكوّنة من 200 مدير مشروع وموظف فني يعملون في مشاريع تنموية تنفذها منظمات غير حكومية في إثيوبيا. تم قياس الذكاء العاطفي باستخدام استبيان ذاتي البناء يستند إلى نموذج </w:t>
      </w:r>
      <w:proofErr w:type="spellStart"/>
      <w:r w:rsidRPr="005E2519">
        <w:rPr>
          <w:rFonts w:ascii="Simplified Arabic" w:eastAsia="Calibri" w:hAnsi="Simplified Arabic" w:cs="Simplified Arabic" w:hint="cs"/>
          <w:kern w:val="0"/>
          <w:sz w:val="24"/>
          <w:szCs w:val="24"/>
          <w:rtl/>
          <w14:ligatures w14:val="none"/>
        </w:rPr>
        <w:t>جولم</w:t>
      </w:r>
      <w:r w:rsidRPr="005E2519">
        <w:rPr>
          <w:rFonts w:ascii="Simplified Arabic" w:eastAsia="Calibri" w:hAnsi="Simplified Arabic" w:cs="Simplified Arabic"/>
          <w:kern w:val="0"/>
          <w:sz w:val="24"/>
          <w:szCs w:val="24"/>
          <w:rtl/>
          <w14:ligatures w14:val="none"/>
        </w:rPr>
        <w:t>ان</w:t>
      </w:r>
      <w:proofErr w:type="spellEnd"/>
      <w:r w:rsidRPr="005E2519">
        <w:rPr>
          <w:rFonts w:ascii="Simplified Arabic" w:eastAsia="Calibri" w:hAnsi="Simplified Arabic" w:cs="Simplified Arabic"/>
          <w:kern w:val="0"/>
          <w:sz w:val="24"/>
          <w:szCs w:val="24"/>
          <w:rtl/>
          <w14:ligatures w14:val="none"/>
        </w:rPr>
        <w:t>، الذي يتضمن خمسة مكونات رئيسة: الوعي الذاتي، التنظيم الذاتي، التحفيز، التعاطف، ومهارات التعامل مع الآخرين</w:t>
      </w:r>
      <w:r w:rsidRPr="005E2519">
        <w:rPr>
          <w:rFonts w:ascii="Simplified Arabic" w:eastAsia="Calibri" w:hAnsi="Simplified Arabic" w:cs="Simplified Arabic"/>
          <w:kern w:val="0"/>
          <w:sz w:val="24"/>
          <w:szCs w:val="24"/>
          <w14:ligatures w14:val="none"/>
        </w:rPr>
        <w:t>.</w:t>
      </w:r>
      <w:r w:rsidRPr="005E2519">
        <w:rPr>
          <w:rFonts w:ascii="Simplified Arabic" w:eastAsia="Calibri" w:hAnsi="Simplified Arabic" w:cs="Simplified Arabic" w:hint="cs"/>
          <w:kern w:val="0"/>
          <w:sz w:val="24"/>
          <w:szCs w:val="24"/>
          <w:rtl/>
          <w14:ligatures w14:val="none"/>
        </w:rPr>
        <w:t xml:space="preserve"> و</w:t>
      </w:r>
      <w:r w:rsidRPr="005E2519">
        <w:rPr>
          <w:rFonts w:ascii="Simplified Arabic" w:eastAsia="Calibri" w:hAnsi="Simplified Arabic" w:cs="Simplified Arabic"/>
          <w:kern w:val="0"/>
          <w:sz w:val="24"/>
          <w:szCs w:val="24"/>
          <w:rtl/>
          <w14:ligatures w14:val="none"/>
        </w:rPr>
        <w:t xml:space="preserve">أظهرت </w:t>
      </w:r>
      <w:r w:rsidRPr="005E2519">
        <w:rPr>
          <w:rFonts w:ascii="Simplified Arabic" w:eastAsia="Calibri" w:hAnsi="Simplified Arabic" w:cs="Simplified Arabic" w:hint="cs"/>
          <w:kern w:val="0"/>
          <w:sz w:val="24"/>
          <w:szCs w:val="24"/>
          <w:rtl/>
          <w14:ligatures w14:val="none"/>
        </w:rPr>
        <w:t>ال</w:t>
      </w:r>
      <w:r w:rsidRPr="005E2519">
        <w:rPr>
          <w:rFonts w:ascii="Simplified Arabic" w:eastAsia="Calibri" w:hAnsi="Simplified Arabic" w:cs="Simplified Arabic"/>
          <w:kern w:val="0"/>
          <w:sz w:val="24"/>
          <w:szCs w:val="24"/>
          <w:rtl/>
          <w14:ligatures w14:val="none"/>
        </w:rPr>
        <w:t xml:space="preserve">نتائج </w:t>
      </w:r>
      <w:r w:rsidRPr="005E2519">
        <w:rPr>
          <w:rFonts w:ascii="Simplified Arabic" w:eastAsia="Calibri" w:hAnsi="Simplified Arabic" w:cs="Simplified Arabic" w:hint="cs"/>
          <w:kern w:val="0"/>
          <w:sz w:val="24"/>
          <w:szCs w:val="24"/>
          <w:rtl/>
          <w14:ligatures w14:val="none"/>
        </w:rPr>
        <w:t xml:space="preserve">أن </w:t>
      </w:r>
      <w:r w:rsidRPr="005E2519">
        <w:rPr>
          <w:rFonts w:ascii="Simplified Arabic" w:eastAsia="Calibri" w:hAnsi="Simplified Arabic" w:cs="Simplified Arabic"/>
          <w:kern w:val="0"/>
          <w:sz w:val="24"/>
          <w:szCs w:val="24"/>
          <w:rtl/>
          <w14:ligatures w14:val="none"/>
        </w:rPr>
        <w:t xml:space="preserve">إدارة الإجهاد، </w:t>
      </w:r>
      <w:r w:rsidRPr="005E2519">
        <w:rPr>
          <w:rFonts w:ascii="Simplified Arabic" w:eastAsia="Calibri" w:hAnsi="Simplified Arabic" w:cs="Simplified Arabic" w:hint="cs"/>
          <w:kern w:val="0"/>
          <w:sz w:val="24"/>
          <w:szCs w:val="24"/>
          <w:rtl/>
          <w14:ligatures w14:val="none"/>
        </w:rPr>
        <w:t>و</w:t>
      </w:r>
      <w:r w:rsidRPr="005E2519">
        <w:rPr>
          <w:rFonts w:ascii="Simplified Arabic" w:eastAsia="Calibri" w:hAnsi="Simplified Arabic" w:cs="Simplified Arabic"/>
          <w:kern w:val="0"/>
          <w:sz w:val="24"/>
          <w:szCs w:val="24"/>
          <w:rtl/>
          <w14:ligatures w14:val="none"/>
        </w:rPr>
        <w:t>اتخاذ القرار، والتعبير عن الذات</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تُعد مؤشرات قوية لنجاح المشروع، في حين كانت العلاقة بين النجاح وكلٍّ من العلاقات الشخصية والإدراك الذاتي ضعيفة نسبيًا</w:t>
      </w:r>
      <w:r w:rsidRPr="005E2519">
        <w:rPr>
          <w:rFonts w:ascii="Simplified Arabic" w:eastAsia="Calibri" w:hAnsi="Simplified Arabic" w:cs="Simplified Arabic" w:hint="cs"/>
          <w:kern w:val="0"/>
          <w:sz w:val="24"/>
          <w:szCs w:val="24"/>
          <w:rtl/>
          <w14:ligatures w14:val="none"/>
        </w:rPr>
        <w:t xml:space="preserve">. وأوصت </w:t>
      </w:r>
      <w:r w:rsidRPr="005E2519">
        <w:rPr>
          <w:rFonts w:ascii="Simplified Arabic" w:eastAsia="Calibri" w:hAnsi="Simplified Arabic" w:cs="Simplified Arabic"/>
          <w:kern w:val="0"/>
          <w:sz w:val="24"/>
          <w:szCs w:val="24"/>
          <w:rtl/>
          <w14:ligatures w14:val="none"/>
        </w:rPr>
        <w:t>الدراسة بضرورة استثمار المؤسسات في برامج تدريبية موجَّهة لتنمية الذكاء العاطفي، لا سيما في مجالات إدارة التوتر وصنع القرار، إلى جانب دمج هذه المهارات ضمن برامج تطوير القيادات واستراتيجيات إشراك أصحاب المصلحة، بما يسهم في تحسين نتائج المشاريع وتعزيز فعالية فرق العمل</w:t>
      </w:r>
      <w:r w:rsidRPr="005E2519">
        <w:rPr>
          <w:rFonts w:ascii="Simplified Arabic" w:eastAsia="Calibri" w:hAnsi="Simplified Arabic" w:cs="Simplified Arabic"/>
          <w:kern w:val="0"/>
          <w:sz w:val="24"/>
          <w:szCs w:val="24"/>
          <w14:ligatures w14:val="none"/>
        </w:rPr>
        <w:t>.</w:t>
      </w:r>
    </w:p>
    <w:p w14:paraId="24556D7C"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rtl/>
          <w14:ligatures w14:val="none"/>
        </w:rPr>
      </w:pPr>
      <w:r w:rsidRPr="005E2519">
        <w:rPr>
          <w:rFonts w:ascii="Simplified Arabic" w:eastAsia="Calibri" w:hAnsi="Simplified Arabic" w:cs="Simplified Arabic" w:hint="cs"/>
          <w:kern w:val="0"/>
          <w:sz w:val="24"/>
          <w:szCs w:val="24"/>
          <w:rtl/>
          <w14:ligatures w14:val="none"/>
        </w:rPr>
        <w:t>هدفت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دراسة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كوكو (</w:t>
      </w:r>
      <w:proofErr w:type="spellStart"/>
      <w:r w:rsidRPr="005E2519">
        <w:rPr>
          <w:rFonts w:asciiTheme="majorBidi" w:eastAsia="Calibri" w:hAnsiTheme="majorBidi" w:cstheme="majorBidi"/>
          <w:kern w:val="0"/>
          <w:sz w:val="24"/>
          <w:szCs w:val="24"/>
          <w14:ligatures w14:val="none"/>
        </w:rPr>
        <w:t>Kukko</w:t>
      </w:r>
      <w:proofErr w:type="spellEnd"/>
      <w:r w:rsidRPr="005E2519">
        <w:rPr>
          <w:rFonts w:asciiTheme="majorBidi" w:hAnsiTheme="majorBidi" w:cstheme="majorBidi"/>
          <w:sz w:val="24"/>
          <w:szCs w:val="24"/>
        </w:rPr>
        <w:t>, 2024</w:t>
      </w:r>
      <w:r w:rsidRPr="005E2519">
        <w:rPr>
          <w:rFonts w:ascii="Simplified Arabic" w:eastAsia="Calibri" w:hAnsi="Simplified Arabic" w:cs="Simplified Arabic" w:hint="cs"/>
          <w:kern w:val="0"/>
          <w:sz w:val="24"/>
          <w:szCs w:val="24"/>
          <w:rtl/>
          <w14:ligatures w14:val="none"/>
        </w:rPr>
        <w:t>)</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إلى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استكشاف</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العلاقة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بين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مهارات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الذكاء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العاطفي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وإدارة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أصحاب</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المصلحة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المشاريع،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وتأثير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هذا</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التفاعل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على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نجاحها</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اعتمد</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الباحث</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منهجًا</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يجمع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بين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المراجعة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النظرية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للأدبيات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الجانب</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النظري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والاستبيان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الميداني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الجانب</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التجريبي،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حيث</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أُجريت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الدراسة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إحدى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شركات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قطاع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الاستشارات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والبناء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فنلندا</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وقد</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وُزِّع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الاستبيان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على</w:t>
      </w:r>
      <w:r w:rsidRPr="005E2519">
        <w:rPr>
          <w:rFonts w:ascii="Simplified Arabic" w:eastAsia="Calibri" w:hAnsi="Simplified Arabic" w:cs="Simplified Arabic"/>
          <w:kern w:val="0"/>
          <w:sz w:val="24"/>
          <w:szCs w:val="24"/>
          <w:rtl/>
          <w14:ligatures w14:val="none"/>
        </w:rPr>
        <w:t xml:space="preserve"> 241 </w:t>
      </w:r>
      <w:r w:rsidRPr="005E2519">
        <w:rPr>
          <w:rFonts w:ascii="Simplified Arabic" w:eastAsia="Calibri" w:hAnsi="Simplified Arabic" w:cs="Simplified Arabic" w:hint="cs"/>
          <w:kern w:val="0"/>
          <w:sz w:val="24"/>
          <w:szCs w:val="24"/>
          <w:rtl/>
          <w14:ligatures w14:val="none"/>
        </w:rPr>
        <w:t>موظفًا</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أصحاب</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المصلحة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الداخليين،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تلقى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منهم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الباحث</w:t>
      </w:r>
      <w:r w:rsidRPr="005E2519">
        <w:rPr>
          <w:rFonts w:ascii="Simplified Arabic" w:eastAsia="Calibri" w:hAnsi="Simplified Arabic" w:cs="Simplified Arabic"/>
          <w:kern w:val="0"/>
          <w:sz w:val="24"/>
          <w:szCs w:val="24"/>
          <w:rtl/>
          <w14:ligatures w14:val="none"/>
        </w:rPr>
        <w:t xml:space="preserve"> 73 </w:t>
      </w:r>
      <w:r w:rsidRPr="005E2519">
        <w:rPr>
          <w:rFonts w:ascii="Simplified Arabic" w:eastAsia="Calibri" w:hAnsi="Simplified Arabic" w:cs="Simplified Arabic" w:hint="cs"/>
          <w:kern w:val="0"/>
          <w:sz w:val="24"/>
          <w:szCs w:val="24"/>
          <w:rtl/>
          <w14:ligatures w14:val="none"/>
        </w:rPr>
        <w:t>استجابة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فعلية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بنسبة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استجابة.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وأظهرت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النتائج</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الجمع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بين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تحليل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فعّال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لأصحاب</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المصلحة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ومستويات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مرتفعة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الذكاء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العاطفي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لدى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القادة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يسهم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تحقيق</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مشاريع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أكثر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نجاحًا</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خلال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تحسين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التواصل،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وبناء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الثقة،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وتقليل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النزاعات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وأوصت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الدراسة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بضرورة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إدماج</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برامج</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تدريبية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الذكاء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العاطفي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ضمن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خطط</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تطوير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مديري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المشاريع،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تعزيز</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مهارات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إدارة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أصحاب</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المصلحة،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والتوسع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أبحاث</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مستقبلية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تشمل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عينات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أكبر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وقطاعات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متنوعة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لضمان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تعميم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النتائج</w:t>
      </w:r>
      <w:r w:rsidRPr="005E2519">
        <w:rPr>
          <w:rFonts w:ascii="Simplified Arabic" w:eastAsia="Calibri" w:hAnsi="Simplified Arabic" w:cs="Simplified Arabic"/>
          <w:kern w:val="0"/>
          <w:sz w:val="24"/>
          <w:szCs w:val="24"/>
          <w:rtl/>
          <w14:ligatures w14:val="none"/>
        </w:rPr>
        <w:t>.</w:t>
      </w:r>
    </w:p>
    <w:p w14:paraId="7C55F24E"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kern w:val="0"/>
          <w:sz w:val="24"/>
          <w:szCs w:val="24"/>
          <w:rtl/>
          <w14:ligatures w14:val="none"/>
        </w:rPr>
        <w:lastRenderedPageBreak/>
        <w:t xml:space="preserve">هدفت دراسة </w:t>
      </w:r>
      <w:proofErr w:type="spellStart"/>
      <w:r w:rsidRPr="005E2519">
        <w:rPr>
          <w:rFonts w:ascii="Simplified Arabic" w:eastAsia="Calibri" w:hAnsi="Simplified Arabic" w:cs="Simplified Arabic"/>
          <w:kern w:val="0"/>
          <w:sz w:val="24"/>
          <w:szCs w:val="24"/>
          <w:rtl/>
          <w14:ligatures w14:val="none"/>
        </w:rPr>
        <w:t>راهول</w:t>
      </w:r>
      <w:proofErr w:type="spellEnd"/>
      <w:r w:rsidRPr="005E2519">
        <w:rPr>
          <w:rFonts w:ascii="Simplified Arabic" w:eastAsia="Calibri" w:hAnsi="Simplified Arabic" w:cs="Simplified Arabic" w:hint="cs"/>
          <w:kern w:val="0"/>
          <w:sz w:val="24"/>
          <w:szCs w:val="24"/>
          <w:rtl/>
          <w14:ligatures w14:val="none"/>
        </w:rPr>
        <w:t xml:space="preserve"> (</w:t>
      </w:r>
      <w:r w:rsidRPr="005E2519">
        <w:rPr>
          <w:rFonts w:asciiTheme="majorBidi" w:eastAsia="Calibri" w:hAnsiTheme="majorBidi" w:cstheme="majorBidi"/>
          <w:kern w:val="0"/>
          <w:sz w:val="24"/>
          <w:szCs w:val="24"/>
          <w14:ligatures w14:val="none"/>
        </w:rPr>
        <w:t>Rahul</w:t>
      </w:r>
      <w:r w:rsidRPr="005E2519">
        <w:rPr>
          <w:rFonts w:asciiTheme="majorBidi" w:hAnsiTheme="majorBidi" w:cstheme="majorBidi"/>
          <w:sz w:val="24"/>
          <w:szCs w:val="24"/>
        </w:rPr>
        <w:t>, 2024</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إلى استكشاف تكامل الذكاء العاطفي</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في ممارسات إدارة المشاريع من أجل تحسين نجاح المشاريع وأداء الفرق، حيث استندت إلى مزيج من الرؤى النظرية والأدلة التجريبية، واستخدمت دراسات حالة من بينها دراسة شملت</w:t>
      </w:r>
      <w:r w:rsidRPr="005E2519">
        <w:rPr>
          <w:rFonts w:ascii="Simplified Arabic" w:eastAsia="Calibri" w:hAnsi="Simplified Arabic" w:cs="Simplified Arabic" w:hint="cs"/>
          <w:kern w:val="0"/>
          <w:sz w:val="24"/>
          <w:szCs w:val="24"/>
          <w:rtl/>
          <w14:ligatures w14:val="none"/>
        </w:rPr>
        <w:t xml:space="preserve"> 43 ف</w:t>
      </w:r>
      <w:r w:rsidRPr="005E2519">
        <w:rPr>
          <w:rFonts w:ascii="Simplified Arabic" w:eastAsia="Calibri" w:hAnsi="Simplified Arabic" w:cs="Simplified Arabic"/>
          <w:kern w:val="0"/>
          <w:sz w:val="24"/>
          <w:szCs w:val="24"/>
          <w:rtl/>
          <w14:ligatures w14:val="none"/>
        </w:rPr>
        <w:t xml:space="preserve">ريقًا من فرق الإدارة العليا في وكالة ناسا لتحليل دور الذكاء العاطفي في نتائج المشاريع. واعتمد البحث على النموذج المختلط لدانيال </w:t>
      </w:r>
      <w:proofErr w:type="spellStart"/>
      <w:r w:rsidRPr="005E2519">
        <w:rPr>
          <w:rFonts w:ascii="Simplified Arabic" w:eastAsia="Calibri" w:hAnsi="Simplified Arabic" w:cs="Simplified Arabic"/>
          <w:kern w:val="0"/>
          <w:sz w:val="24"/>
          <w:szCs w:val="24"/>
          <w:rtl/>
          <w14:ligatures w14:val="none"/>
        </w:rPr>
        <w:t>جولمان</w:t>
      </w:r>
      <w:proofErr w:type="spellEnd"/>
      <w:r w:rsidRPr="005E2519">
        <w:rPr>
          <w:rFonts w:ascii="Simplified Arabic" w:eastAsia="Calibri" w:hAnsi="Simplified Arabic" w:cs="Simplified Arabic"/>
          <w:kern w:val="0"/>
          <w:sz w:val="24"/>
          <w:szCs w:val="24"/>
          <w:rtl/>
          <w14:ligatures w14:val="none"/>
        </w:rPr>
        <w:t xml:space="preserve"> للذكاء العاطفي، الذي يتضمن الوعي الذاتي والتنظيم الذاتي والتحفيز والتعاطف والمهارات الاجتماعية كمكونات رئيسية. وأشارت النتائج إلى أن الفرق والقادة ذوي مستويات مرتفعة من الذكاء العاطفي أظهروا تحسنًا في التواصل والتعاون واتخاذ القرار وفعالية القيادة، مما عزز نجاح المشاريع وديناميكيات الفرق</w:t>
      </w:r>
      <w:r w:rsidRPr="005E2519">
        <w:rPr>
          <w:rFonts w:ascii="Simplified Arabic" w:eastAsia="Calibri" w:hAnsi="Simplified Arabic" w:cs="Simplified Arabic"/>
          <w:kern w:val="0"/>
          <w:sz w:val="24"/>
          <w:szCs w:val="24"/>
          <w14:ligatures w14:val="none"/>
        </w:rPr>
        <w:t xml:space="preserve">. </w:t>
      </w:r>
      <w:r w:rsidRPr="005E2519">
        <w:rPr>
          <w:rFonts w:ascii="Simplified Arabic" w:eastAsia="Calibri" w:hAnsi="Simplified Arabic" w:cs="Simplified Arabic"/>
          <w:kern w:val="0"/>
          <w:sz w:val="24"/>
          <w:szCs w:val="24"/>
          <w:rtl/>
          <w14:ligatures w14:val="none"/>
        </w:rPr>
        <w:t>وأوصت الدراسة بضرورة دمج برامج تدريبية لتنمية الذكاء العاطفي لدى مديري المشاريع وأعضاء الفرق، وتبني أساليب القيادة التحويلية، وتعزيز التعاطف والتواصل، بما يضمن تحسين رضا أصحاب المصلحة واستدامة نجاح المشاريع في بيئات عمل معقدة ومتغيرة</w:t>
      </w:r>
      <w:r w:rsidRPr="005E2519">
        <w:rPr>
          <w:rFonts w:ascii="Simplified Arabic" w:eastAsia="Calibri" w:hAnsi="Simplified Arabic" w:cs="Simplified Arabic" w:hint="cs"/>
          <w:kern w:val="0"/>
          <w:sz w:val="24"/>
          <w:szCs w:val="24"/>
          <w:rtl/>
          <w14:ligatures w14:val="none"/>
        </w:rPr>
        <w:t>.</w:t>
      </w:r>
    </w:p>
    <w:p w14:paraId="083D8663"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kern w:val="0"/>
          <w:sz w:val="24"/>
          <w:szCs w:val="24"/>
          <w:rtl/>
          <w14:ligatures w14:val="none"/>
        </w:rPr>
        <w:t xml:space="preserve">هدفت دراسة الحوسني </w:t>
      </w:r>
      <w:r w:rsidRPr="005E2519">
        <w:rPr>
          <w:rFonts w:ascii="Simplified Arabic" w:eastAsia="Calibri" w:hAnsi="Simplified Arabic" w:cs="Simplified Arabic" w:hint="cs"/>
          <w:kern w:val="0"/>
          <w:sz w:val="24"/>
          <w:szCs w:val="24"/>
          <w:rtl/>
          <w14:ligatures w14:val="none"/>
        </w:rPr>
        <w:t>وآخرين (</w:t>
      </w:r>
      <w:r w:rsidRPr="005E2519">
        <w:rPr>
          <w:rFonts w:asciiTheme="majorBidi" w:eastAsia="Calibri" w:hAnsiTheme="majorBidi" w:cstheme="majorBidi"/>
          <w:kern w:val="0"/>
          <w:sz w:val="24"/>
          <w:szCs w:val="24"/>
          <w14:ligatures w14:val="none"/>
        </w:rPr>
        <w:t xml:space="preserve">Al </w:t>
      </w:r>
      <w:proofErr w:type="spellStart"/>
      <w:r w:rsidRPr="005E2519">
        <w:rPr>
          <w:rFonts w:asciiTheme="majorBidi" w:eastAsia="Calibri" w:hAnsiTheme="majorBidi" w:cstheme="majorBidi"/>
          <w:kern w:val="0"/>
          <w:sz w:val="24"/>
          <w:szCs w:val="24"/>
          <w14:ligatures w14:val="none"/>
        </w:rPr>
        <w:t>Hosani</w:t>
      </w:r>
      <w:proofErr w:type="spellEnd"/>
      <w:r w:rsidRPr="005E2519">
        <w:rPr>
          <w:rFonts w:asciiTheme="majorBidi" w:eastAsia="Calibri" w:hAnsiTheme="majorBidi" w:cstheme="majorBidi"/>
          <w:kern w:val="0"/>
          <w:sz w:val="24"/>
          <w:szCs w:val="24"/>
          <w14:ligatures w14:val="none"/>
        </w:rPr>
        <w:t xml:space="preserve"> et al., 2023</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 xml:space="preserve">إلى استكشاف </w:t>
      </w:r>
      <w:r w:rsidRPr="005E2519">
        <w:rPr>
          <w:rFonts w:ascii="Simplified Arabic" w:eastAsia="Calibri" w:hAnsi="Simplified Arabic" w:cs="Simplified Arabic" w:hint="cs"/>
          <w:kern w:val="0"/>
          <w:sz w:val="24"/>
          <w:szCs w:val="24"/>
          <w:rtl/>
          <w14:ligatures w14:val="none"/>
        </w:rPr>
        <w:t>أثر</w:t>
      </w:r>
      <w:r w:rsidRPr="005E2519">
        <w:rPr>
          <w:rFonts w:ascii="Simplified Arabic" w:eastAsia="Calibri" w:hAnsi="Simplified Arabic" w:cs="Simplified Arabic"/>
          <w:kern w:val="0"/>
          <w:sz w:val="24"/>
          <w:szCs w:val="24"/>
          <w:rtl/>
          <w14:ligatures w14:val="none"/>
        </w:rPr>
        <w:t xml:space="preserve"> مهارات الذكاء العاطفي </w:t>
      </w:r>
      <w:r w:rsidRPr="005E2519">
        <w:rPr>
          <w:rFonts w:ascii="Simplified Arabic" w:eastAsia="Calibri" w:hAnsi="Simplified Arabic" w:cs="Simplified Arabic" w:hint="cs"/>
          <w:kern w:val="0"/>
          <w:sz w:val="24"/>
          <w:szCs w:val="24"/>
          <w:rtl/>
          <w14:ligatures w14:val="none"/>
        </w:rPr>
        <w:t>على</w:t>
      </w:r>
      <w:r w:rsidRPr="005E2519">
        <w:rPr>
          <w:rFonts w:ascii="Simplified Arabic" w:eastAsia="Calibri" w:hAnsi="Simplified Arabic" w:cs="Simplified Arabic"/>
          <w:kern w:val="0"/>
          <w:sz w:val="24"/>
          <w:szCs w:val="24"/>
          <w:rtl/>
          <w14:ligatures w14:val="none"/>
        </w:rPr>
        <w:t xml:space="preserve"> قدرات التواصل لدى مديري المشاريع وعلاقتها بتحقيق نجاح المشاريع في دبي، حيث اعتمدت منهجية تجمع بين الأساليب الكمية والنوعية لتحليل بيانات عينة مكوّنة من 28 مشاركًا من موظفي وزارة الصحة والوقاية، تم اختيارهم باستخدام العينة الطبقية ثم التوزيع العشوائي. استخدمت الدراسة أدوات متعددة، منها مقاييس الذكاء العاطفي ونجاح المشاريع وأبعاد رأس المال الفكري، وركّزت على بُعدين من نموذج </w:t>
      </w:r>
      <w:proofErr w:type="spellStart"/>
      <w:r w:rsidRPr="005E2519">
        <w:rPr>
          <w:rFonts w:ascii="Simplified Arabic" w:eastAsia="Calibri" w:hAnsi="Simplified Arabic" w:cs="Simplified Arabic"/>
          <w:kern w:val="0"/>
          <w:sz w:val="24"/>
          <w:szCs w:val="24"/>
          <w:rtl/>
          <w14:ligatures w14:val="none"/>
        </w:rPr>
        <w:t>جولمان</w:t>
      </w:r>
      <w:proofErr w:type="spellEnd"/>
      <w:r w:rsidRPr="005E2519">
        <w:rPr>
          <w:rFonts w:ascii="Simplified Arabic" w:eastAsia="Calibri" w:hAnsi="Simplified Arabic" w:cs="Simplified Arabic"/>
          <w:kern w:val="0"/>
          <w:sz w:val="24"/>
          <w:szCs w:val="24"/>
          <w:rtl/>
          <w14:ligatures w14:val="none"/>
        </w:rPr>
        <w:t xml:space="preserve"> للذكاء العاطفي: الإدارة الذاتية وإدارة العلاقات. وأظهرت النتائج وجود علاقة إيجابية بين مهارات الذكاء العاطفي ونجاح المشاريع، كما كشفت أن كبار المديرين يركّزون على الأداء التنظيمي لكنهم بحاجة </w:t>
      </w:r>
      <w:r w:rsidRPr="005E2519">
        <w:rPr>
          <w:rFonts w:ascii="Simplified Arabic" w:eastAsia="Calibri" w:hAnsi="Simplified Arabic" w:cs="Simplified Arabic" w:hint="cs"/>
          <w:kern w:val="0"/>
          <w:sz w:val="24"/>
          <w:szCs w:val="24"/>
          <w:rtl/>
          <w14:ligatures w14:val="none"/>
        </w:rPr>
        <w:t xml:space="preserve">إلى </w:t>
      </w:r>
      <w:r w:rsidRPr="005E2519">
        <w:rPr>
          <w:rFonts w:ascii="Simplified Arabic" w:eastAsia="Calibri" w:hAnsi="Simplified Arabic" w:cs="Simplified Arabic"/>
          <w:kern w:val="0"/>
          <w:sz w:val="24"/>
          <w:szCs w:val="24"/>
          <w:rtl/>
          <w14:ligatures w14:val="none"/>
        </w:rPr>
        <w:t xml:space="preserve">تحسين مهارات الاستماع وتعزيز الإبداع والتعاطف لرفع فعاليتهم الإدارية. </w:t>
      </w:r>
      <w:r w:rsidRPr="005E2519">
        <w:rPr>
          <w:rFonts w:ascii="Simplified Arabic" w:eastAsia="Calibri" w:hAnsi="Simplified Arabic" w:cs="Simplified Arabic" w:hint="cs"/>
          <w:kern w:val="0"/>
          <w:sz w:val="24"/>
          <w:szCs w:val="24"/>
          <w:rtl/>
          <w14:ligatures w14:val="none"/>
        </w:rPr>
        <w:t>و</w:t>
      </w:r>
      <w:r w:rsidRPr="005E2519">
        <w:rPr>
          <w:rFonts w:ascii="Simplified Arabic" w:eastAsia="Calibri" w:hAnsi="Simplified Arabic" w:cs="Simplified Arabic"/>
          <w:kern w:val="0"/>
          <w:sz w:val="24"/>
          <w:szCs w:val="24"/>
          <w:rtl/>
          <w14:ligatures w14:val="none"/>
        </w:rPr>
        <w:t xml:space="preserve">أوصت الدراسة بإجراء اختبارات للذكاء العاطفي للموظفين الجدد المرشحين لمنصب </w:t>
      </w:r>
      <w:r w:rsidRPr="005E2519">
        <w:rPr>
          <w:rFonts w:ascii="Simplified Arabic" w:eastAsia="Calibri" w:hAnsi="Simplified Arabic" w:cs="Simplified Arabic"/>
          <w:kern w:val="0"/>
          <w:sz w:val="24"/>
          <w:szCs w:val="24"/>
          <w14:ligatures w14:val="none"/>
        </w:rPr>
        <w:t>"</w:t>
      </w:r>
      <w:r w:rsidRPr="005E2519">
        <w:rPr>
          <w:rFonts w:ascii="Simplified Arabic" w:eastAsia="Calibri" w:hAnsi="Simplified Arabic" w:cs="Simplified Arabic"/>
          <w:kern w:val="0"/>
          <w:sz w:val="24"/>
          <w:szCs w:val="24"/>
          <w:rtl/>
          <w14:ligatures w14:val="none"/>
        </w:rPr>
        <w:t>مدير المشروع</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لقياس مدى إدراكهم لهذا المفهوم، مع التأكيد على أهمية تعزيز الإبداع والتعاطف بين المديرين، وإجراء مراجعات دورية مثل مراجعة الأقران لقياس إنتاجية فرق العمل</w:t>
      </w:r>
      <w:r w:rsidRPr="005E2519">
        <w:rPr>
          <w:rFonts w:ascii="Simplified Arabic" w:eastAsia="Calibri" w:hAnsi="Simplified Arabic" w:cs="Simplified Arabic"/>
          <w:kern w:val="0"/>
          <w:sz w:val="24"/>
          <w:szCs w:val="24"/>
          <w14:ligatures w14:val="none"/>
        </w:rPr>
        <w:t>.</w:t>
      </w:r>
    </w:p>
    <w:p w14:paraId="3B5934BE"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rtl/>
          <w14:ligatures w14:val="none"/>
        </w:rPr>
      </w:pPr>
      <w:r w:rsidRPr="005E2519">
        <w:rPr>
          <w:rFonts w:ascii="Simplified Arabic" w:eastAsia="Calibri" w:hAnsi="Simplified Arabic" w:cs="Simplified Arabic" w:hint="cs"/>
          <w:kern w:val="0"/>
          <w:sz w:val="24"/>
          <w:szCs w:val="24"/>
          <w:rtl/>
          <w14:ligatures w14:val="none"/>
        </w:rPr>
        <w:t>سعت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دراسة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كاسترو</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وآخرين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kern w:val="0"/>
          <w:sz w:val="24"/>
          <w:szCs w:val="24"/>
          <w14:ligatures w14:val="none"/>
        </w:rPr>
        <w:t>(</w:t>
      </w:r>
      <w:r w:rsidRPr="005E2519">
        <w:rPr>
          <w:rFonts w:asciiTheme="majorBidi" w:eastAsia="Calibri" w:hAnsiTheme="majorBidi" w:cstheme="majorBidi"/>
          <w:kern w:val="0"/>
          <w:sz w:val="24"/>
          <w:szCs w:val="24"/>
          <w14:ligatures w14:val="none"/>
        </w:rPr>
        <w:t>Castro et al., 2022</w:t>
      </w:r>
      <w:r w:rsidRPr="005E2519">
        <w:rPr>
          <w:rFonts w:ascii="Simplified Arabic" w:eastAsia="Calibri" w:hAnsi="Simplified Arabic" w:cs="Simplified Arabic"/>
          <w:kern w:val="0"/>
          <w:sz w:val="24"/>
          <w:szCs w:val="24"/>
          <w14:ligatures w14:val="none"/>
        </w:rPr>
        <w:t>)</w:t>
      </w:r>
      <w:r w:rsidRPr="005E2519">
        <w:rPr>
          <w:rFonts w:ascii="Simplified Arabic" w:eastAsia="Calibri" w:hAnsi="Simplified Arabic" w:cs="Simplified Arabic" w:hint="cs"/>
          <w:kern w:val="0"/>
          <w:sz w:val="24"/>
          <w:szCs w:val="24"/>
          <w:rtl/>
          <w14:ligatures w14:val="none"/>
        </w:rPr>
        <w:t xml:space="preserve"> إلى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دراسة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أثر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الذكاء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العاطفي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والثقة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الوظيفية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لدى مديري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المشاريع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على</w:t>
      </w:r>
      <w:r w:rsidRPr="005E2519">
        <w:rPr>
          <w:rFonts w:ascii="Simplified Arabic" w:eastAsia="Calibri" w:hAnsi="Simplified Arabic" w:cs="Simplified Arabic"/>
          <w:kern w:val="0"/>
          <w:sz w:val="24"/>
          <w:szCs w:val="24"/>
          <w:rtl/>
          <w14:ligatures w14:val="none"/>
        </w:rPr>
        <w:t xml:space="preserve"> كلٍّ </w:t>
      </w:r>
      <w:r w:rsidRPr="005E2519">
        <w:rPr>
          <w:rFonts w:ascii="Simplified Arabic" w:eastAsia="Calibri" w:hAnsi="Simplified Arabic" w:cs="Simplified Arabic" w:hint="cs"/>
          <w:kern w:val="0"/>
          <w:sz w:val="24"/>
          <w:szCs w:val="24"/>
          <w:rtl/>
          <w14:ligatures w14:val="none"/>
        </w:rPr>
        <w:t>من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الرضا</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الوظيفي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ونجاح</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المشاريع</w:t>
      </w:r>
      <w:r w:rsidRPr="005E2519">
        <w:rPr>
          <w:rFonts w:ascii="Simplified Arabic" w:eastAsia="Calibri" w:hAnsi="Simplified Arabic" w:cs="Simplified Arabic"/>
          <w:kern w:val="0"/>
          <w:sz w:val="24"/>
          <w:szCs w:val="24"/>
          <w:rtl/>
          <w14:ligatures w14:val="none"/>
        </w:rPr>
        <w:t>.</w:t>
      </w:r>
      <w:r w:rsidRPr="005E2519">
        <w:rPr>
          <w:rFonts w:ascii="Simplified Arabic" w:eastAsia="Calibri" w:hAnsi="Simplified Arabic" w:cs="Simplified Arabic" w:hint="cs"/>
          <w:kern w:val="0"/>
          <w:sz w:val="24"/>
          <w:szCs w:val="24"/>
          <w:rtl/>
          <w14:ligatures w14:val="none"/>
        </w:rPr>
        <w:t xml:space="preserve"> وقد</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 xml:space="preserve">اعتمدت الدراسة على المنهج الكمي حيث </w:t>
      </w:r>
      <w:r w:rsidRPr="005E2519">
        <w:rPr>
          <w:rFonts w:ascii="Simplified Arabic" w:eastAsia="Calibri" w:hAnsi="Simplified Arabic" w:cs="Simplified Arabic"/>
          <w:kern w:val="0"/>
          <w:sz w:val="24"/>
          <w:szCs w:val="24"/>
          <w:rtl/>
          <w14:ligatures w14:val="none"/>
        </w:rPr>
        <w:t xml:space="preserve">وُزِّع </w:t>
      </w:r>
      <w:r w:rsidRPr="005E2519">
        <w:rPr>
          <w:rFonts w:ascii="Simplified Arabic" w:eastAsia="Calibri" w:hAnsi="Simplified Arabic" w:cs="Simplified Arabic" w:hint="cs"/>
          <w:kern w:val="0"/>
          <w:sz w:val="24"/>
          <w:szCs w:val="24"/>
          <w:rtl/>
          <w14:ligatures w14:val="none"/>
        </w:rPr>
        <w:t>استبيان</w:t>
      </w:r>
      <w:r w:rsidRPr="005E2519">
        <w:rPr>
          <w:rFonts w:ascii="Simplified Arabic" w:eastAsia="Calibri" w:hAnsi="Simplified Arabic" w:cs="Simplified Arabic"/>
          <w:kern w:val="0"/>
          <w:sz w:val="24"/>
          <w:szCs w:val="24"/>
          <w:rtl/>
          <w14:ligatures w14:val="none"/>
        </w:rPr>
        <w:t xml:space="preserve"> مكوَّن </w:t>
      </w:r>
      <w:r w:rsidRPr="005E2519">
        <w:rPr>
          <w:rFonts w:ascii="Simplified Arabic" w:eastAsia="Calibri" w:hAnsi="Simplified Arabic" w:cs="Simplified Arabic" w:hint="cs"/>
          <w:kern w:val="0"/>
          <w:sz w:val="24"/>
          <w:szCs w:val="24"/>
          <w:rtl/>
          <w14:ligatures w14:val="none"/>
        </w:rPr>
        <w:t xml:space="preserve">من 59 </w:t>
      </w:r>
      <w:r w:rsidRPr="005E2519">
        <w:rPr>
          <w:rFonts w:ascii="Simplified Arabic" w:eastAsia="Calibri" w:hAnsi="Simplified Arabic" w:cs="Simplified Arabic"/>
          <w:kern w:val="0"/>
          <w:sz w:val="24"/>
          <w:szCs w:val="24"/>
          <w:rtl/>
          <w14:ligatures w14:val="none"/>
        </w:rPr>
        <w:t xml:space="preserve">سؤالًا </w:t>
      </w:r>
      <w:r w:rsidRPr="005E2519">
        <w:rPr>
          <w:rFonts w:ascii="Simplified Arabic" w:eastAsia="Calibri" w:hAnsi="Simplified Arabic" w:cs="Simplified Arabic" w:hint="cs"/>
          <w:kern w:val="0"/>
          <w:sz w:val="24"/>
          <w:szCs w:val="24"/>
          <w:rtl/>
          <w14:ligatures w14:val="none"/>
        </w:rPr>
        <w:t>على</w:t>
      </w:r>
      <w:r w:rsidRPr="005E2519">
        <w:rPr>
          <w:rFonts w:ascii="Simplified Arabic" w:eastAsia="Calibri" w:hAnsi="Simplified Arabic" w:cs="Simplified Arabic"/>
          <w:kern w:val="0"/>
          <w:sz w:val="24"/>
          <w:szCs w:val="24"/>
          <w:rtl/>
          <w14:ligatures w14:val="none"/>
        </w:rPr>
        <w:t xml:space="preserve"> 500 </w:t>
      </w:r>
      <w:r w:rsidRPr="005E2519">
        <w:rPr>
          <w:rFonts w:ascii="Simplified Arabic" w:eastAsia="Calibri" w:hAnsi="Simplified Arabic" w:cs="Simplified Arabic" w:hint="cs"/>
          <w:kern w:val="0"/>
          <w:sz w:val="24"/>
          <w:szCs w:val="24"/>
          <w:rtl/>
          <w14:ligatures w14:val="none"/>
        </w:rPr>
        <w:t>مشارك</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أعضاء</w:t>
      </w:r>
      <w:r w:rsidRPr="005E2519">
        <w:rPr>
          <w:rFonts w:ascii="Simplified Arabic" w:eastAsia="Calibri" w:hAnsi="Simplified Arabic" w:cs="Simplified Arabic"/>
          <w:kern w:val="0"/>
          <w:sz w:val="24"/>
          <w:szCs w:val="24"/>
          <w:rtl/>
          <w14:ligatures w14:val="none"/>
        </w:rPr>
        <w:t xml:space="preserve"> المشاريع المنتسبين </w:t>
      </w:r>
      <w:r w:rsidRPr="005E2519">
        <w:rPr>
          <w:rFonts w:ascii="Simplified Arabic" w:eastAsia="Calibri" w:hAnsi="Simplified Arabic" w:cs="Simplified Arabic" w:hint="cs"/>
          <w:kern w:val="0"/>
          <w:sz w:val="24"/>
          <w:szCs w:val="24"/>
          <w:rtl/>
          <w14:ligatures w14:val="none"/>
        </w:rPr>
        <w:t xml:space="preserve">إلى </w:t>
      </w:r>
      <w:r w:rsidRPr="005E2519">
        <w:rPr>
          <w:rFonts w:ascii="Simplified Arabic" w:eastAsia="Calibri" w:hAnsi="Simplified Arabic" w:cs="Simplified Arabic"/>
          <w:kern w:val="0"/>
          <w:sz w:val="24"/>
          <w:szCs w:val="24"/>
          <w:rtl/>
          <w14:ligatures w14:val="none"/>
        </w:rPr>
        <w:t>معهد إدارة المشاريع (</w:t>
      </w:r>
      <w:r w:rsidRPr="005E2519">
        <w:rPr>
          <w:rFonts w:asciiTheme="majorBidi" w:eastAsia="Calibri" w:hAnsiTheme="majorBidi" w:cstheme="majorBidi"/>
          <w:kern w:val="0"/>
          <w:sz w:val="24"/>
          <w:szCs w:val="24"/>
          <w14:ligatures w14:val="none"/>
        </w:rPr>
        <w:t>PMI</w:t>
      </w:r>
      <w:r w:rsidRPr="005E2519">
        <w:rPr>
          <w:rFonts w:ascii="Simplified Arabic" w:eastAsia="Calibri" w:hAnsi="Simplified Arabic" w:cs="Simplified Arabic"/>
          <w:kern w:val="0"/>
          <w:sz w:val="24"/>
          <w:szCs w:val="24"/>
          <w:rtl/>
          <w14:ligatures w14:val="none"/>
        </w:rPr>
        <w:t xml:space="preserve">) في البرازيل، </w:t>
      </w:r>
      <w:r w:rsidRPr="005E2519">
        <w:rPr>
          <w:rFonts w:ascii="Simplified Arabic" w:eastAsia="Calibri" w:hAnsi="Simplified Arabic" w:cs="Simplified Arabic"/>
          <w:kern w:val="0"/>
          <w:sz w:val="24"/>
          <w:szCs w:val="24"/>
          <w:rtl/>
          <w14:ligatures w14:val="none"/>
        </w:rPr>
        <w:lastRenderedPageBreak/>
        <w:t xml:space="preserve">وتم جمع 101 استجابة مكتملة وصالحة للتحليل. اعتمدت الدراسة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تحليل البيانات </w:t>
      </w:r>
      <w:r w:rsidRPr="005E2519">
        <w:rPr>
          <w:rFonts w:ascii="Simplified Arabic" w:eastAsia="Calibri" w:hAnsi="Simplified Arabic" w:cs="Simplified Arabic" w:hint="cs"/>
          <w:kern w:val="0"/>
          <w:sz w:val="24"/>
          <w:szCs w:val="24"/>
          <w:rtl/>
          <w14:ligatures w14:val="none"/>
        </w:rPr>
        <w:t>على</w:t>
      </w:r>
      <w:r w:rsidRPr="005E2519">
        <w:rPr>
          <w:rFonts w:ascii="Simplified Arabic" w:eastAsia="Calibri" w:hAnsi="Simplified Arabic" w:cs="Simplified Arabic"/>
          <w:kern w:val="0"/>
          <w:sz w:val="24"/>
          <w:szCs w:val="24"/>
          <w:rtl/>
          <w14:ligatures w14:val="none"/>
        </w:rPr>
        <w:t xml:space="preserve"> أدوات مثل دراسة الموثوقية (ألفا </w:t>
      </w:r>
      <w:proofErr w:type="spellStart"/>
      <w:r w:rsidRPr="005E2519">
        <w:rPr>
          <w:rFonts w:ascii="Simplified Arabic" w:eastAsia="Calibri" w:hAnsi="Simplified Arabic" w:cs="Simplified Arabic"/>
          <w:kern w:val="0"/>
          <w:sz w:val="24"/>
          <w:szCs w:val="24"/>
          <w:rtl/>
          <w14:ligatures w14:val="none"/>
        </w:rPr>
        <w:t>كرونباخ</w:t>
      </w:r>
      <w:proofErr w:type="spellEnd"/>
      <w:r w:rsidRPr="005E2519">
        <w:rPr>
          <w:rFonts w:ascii="Simplified Arabic" w:eastAsia="Calibri" w:hAnsi="Simplified Arabic" w:cs="Simplified Arabic"/>
          <w:kern w:val="0"/>
          <w:sz w:val="24"/>
          <w:szCs w:val="24"/>
          <w:rtl/>
          <w14:ligatures w14:val="none"/>
        </w:rPr>
        <w:t xml:space="preserve">) وبرنامج </w:t>
      </w:r>
      <w:r w:rsidRPr="005E2519">
        <w:rPr>
          <w:rFonts w:asciiTheme="majorBidi" w:eastAsia="Calibri" w:hAnsiTheme="majorBidi" w:cstheme="majorBidi"/>
          <w:kern w:val="0"/>
          <w:sz w:val="24"/>
          <w:szCs w:val="24"/>
          <w14:ligatures w14:val="none"/>
        </w:rPr>
        <w:t>Smart</w:t>
      </w:r>
      <w:r w:rsidRPr="005E2519">
        <w:rPr>
          <w:rFonts w:ascii="Simplified Arabic" w:eastAsia="Calibri" w:hAnsi="Simplified Arabic" w:cs="Simplified Arabic"/>
          <w:kern w:val="0"/>
          <w:sz w:val="24"/>
          <w:szCs w:val="24"/>
          <w14:ligatures w14:val="none"/>
        </w:rPr>
        <w:t xml:space="preserve"> </w:t>
      </w:r>
      <w:r w:rsidRPr="005E2519">
        <w:rPr>
          <w:rFonts w:asciiTheme="majorBidi" w:eastAsia="Calibri" w:hAnsiTheme="majorBidi" w:cstheme="majorBidi"/>
          <w:kern w:val="0"/>
          <w:sz w:val="24"/>
          <w:szCs w:val="24"/>
          <w14:ligatures w14:val="none"/>
        </w:rPr>
        <w:t>PLS</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w:t>
      </w:r>
      <w:r w:rsidRPr="005E2519">
        <w:rPr>
          <w:rFonts w:ascii="Simplified Arabic" w:eastAsia="Calibri" w:hAnsi="Simplified Arabic" w:cs="Simplified Arabic"/>
          <w:kern w:val="0"/>
          <w:sz w:val="24"/>
          <w:szCs w:val="24"/>
          <w:rtl/>
          <w14:ligatures w14:val="none"/>
        </w:rPr>
        <w:t xml:space="preserve">تم قياس الذكاء العاطفي باستخدام مقياس مستند إلى نموذج </w:t>
      </w:r>
      <w:proofErr w:type="spellStart"/>
      <w:r w:rsidRPr="005E2519">
        <w:rPr>
          <w:rFonts w:ascii="Simplified Arabic" w:eastAsia="Calibri" w:hAnsi="Simplified Arabic" w:cs="Simplified Arabic"/>
          <w:kern w:val="0"/>
          <w:sz w:val="24"/>
          <w:szCs w:val="24"/>
          <w:rtl/>
          <w14:ligatures w14:val="none"/>
        </w:rPr>
        <w:t>سالوفي</w:t>
      </w:r>
      <w:proofErr w:type="spellEnd"/>
      <w:r w:rsidRPr="005E2519">
        <w:rPr>
          <w:rFonts w:ascii="Simplified Arabic" w:eastAsia="Calibri" w:hAnsi="Simplified Arabic" w:cs="Simplified Arabic"/>
          <w:kern w:val="0"/>
          <w:sz w:val="24"/>
          <w:szCs w:val="24"/>
          <w:rtl/>
          <w14:ligatures w14:val="none"/>
        </w:rPr>
        <w:t xml:space="preserve"> وماير</w:t>
      </w:r>
      <w:r w:rsidRPr="005E2519">
        <w:rPr>
          <w:rFonts w:ascii="Simplified Arabic" w:eastAsia="Calibri" w:hAnsi="Simplified Arabic" w:cs="Simplified Arabic" w:hint="cs"/>
          <w:kern w:val="0"/>
          <w:sz w:val="24"/>
          <w:szCs w:val="24"/>
          <w:rtl/>
          <w14:ligatures w14:val="none"/>
        </w:rPr>
        <w:t xml:space="preserve">، الذي </w:t>
      </w:r>
      <w:r w:rsidRPr="005E2519">
        <w:rPr>
          <w:rFonts w:ascii="Simplified Arabic" w:hAnsi="Simplified Arabic" w:cs="Simplified Arabic"/>
          <w:sz w:val="24"/>
          <w:szCs w:val="24"/>
          <w:rtl/>
        </w:rPr>
        <w:t xml:space="preserve">يتضمن أربعة أبعاد رئيسة: الوعي بالعواطف الذاتية، إدارة العواطف الذاتية، الوعي بعواطف الآخرين، وإدارة عواطف الآخرين. </w:t>
      </w:r>
      <w:r w:rsidRPr="005E2519">
        <w:rPr>
          <w:rFonts w:ascii="Simplified Arabic" w:eastAsia="Calibri" w:hAnsi="Simplified Arabic" w:cs="Simplified Arabic"/>
          <w:kern w:val="0"/>
          <w:sz w:val="24"/>
          <w:szCs w:val="24"/>
          <w:rtl/>
          <w14:ligatures w14:val="none"/>
        </w:rPr>
        <w:t>وأظهرت النتائج أن الذكاء العاطفي ل</w:t>
      </w:r>
      <w:r w:rsidRPr="005E2519">
        <w:rPr>
          <w:rFonts w:ascii="Simplified Arabic" w:eastAsia="Calibri" w:hAnsi="Simplified Arabic" w:cs="Simplified Arabic" w:hint="cs"/>
          <w:kern w:val="0"/>
          <w:sz w:val="24"/>
          <w:szCs w:val="24"/>
          <w:rtl/>
          <w14:ligatures w14:val="none"/>
        </w:rPr>
        <w:t xml:space="preserve">دى </w:t>
      </w:r>
      <w:r w:rsidRPr="005E2519">
        <w:rPr>
          <w:rFonts w:ascii="Simplified Arabic" w:eastAsia="Calibri" w:hAnsi="Simplified Arabic" w:cs="Simplified Arabic"/>
          <w:kern w:val="0"/>
          <w:sz w:val="24"/>
          <w:szCs w:val="24"/>
          <w:rtl/>
          <w14:ligatures w14:val="none"/>
        </w:rPr>
        <w:t xml:space="preserve">مديري المشاريع وثقة أعضاء الفريق لهما دور جوهري في تحسين نجاح المشاريع. وأوصت الدراسة بضرورة تعزيز مهارات الذكاء العاطفي أثناء توظيف </w:t>
      </w:r>
      <w:r w:rsidRPr="005E2519">
        <w:rPr>
          <w:rFonts w:ascii="Simplified Arabic" w:eastAsia="Calibri" w:hAnsi="Simplified Arabic" w:cs="Simplified Arabic" w:hint="cs"/>
          <w:kern w:val="0"/>
          <w:sz w:val="24"/>
          <w:szCs w:val="24"/>
          <w:rtl/>
          <w14:ligatures w14:val="none"/>
        </w:rPr>
        <w:t>وتدريب</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مديري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المشاريع،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إجراء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أبحاث</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مماثلة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بيئات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أخرى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غير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البرازيلية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لتوسيع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نطاق</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النتائج</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نظرًا</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لمحدودية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حجم العينة</w:t>
      </w:r>
      <w:r w:rsidRPr="005E2519">
        <w:rPr>
          <w:rFonts w:ascii="Simplified Arabic" w:eastAsia="Calibri" w:hAnsi="Simplified Arabic" w:cs="Simplified Arabic"/>
          <w:kern w:val="0"/>
          <w:sz w:val="24"/>
          <w:szCs w:val="24"/>
          <w:rtl/>
          <w14:ligatures w14:val="none"/>
        </w:rPr>
        <w:t>.</w:t>
      </w:r>
    </w:p>
    <w:p w14:paraId="68494060"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kern w:val="0"/>
          <w:sz w:val="24"/>
          <w:szCs w:val="24"/>
          <w:rtl/>
          <w14:ligatures w14:val="none"/>
        </w:rPr>
        <w:t>هدفت دراسة تشانغ</w:t>
      </w:r>
      <w:r w:rsidRPr="005E2519">
        <w:rPr>
          <w:rFonts w:ascii="Simplified Arabic" w:eastAsia="Calibri" w:hAnsi="Simplified Arabic" w:cs="Simplified Arabic" w:hint="cs"/>
          <w:kern w:val="0"/>
          <w:sz w:val="24"/>
          <w:szCs w:val="24"/>
          <w:rtl/>
          <w14:ligatures w14:val="none"/>
        </w:rPr>
        <w:t xml:space="preserve"> وهو (</w:t>
      </w:r>
      <w:r w:rsidRPr="005E2519">
        <w:rPr>
          <w:rFonts w:asciiTheme="majorBidi" w:eastAsia="Calibri" w:hAnsiTheme="majorBidi" w:cstheme="majorBidi"/>
          <w:kern w:val="0"/>
          <w:sz w:val="24"/>
          <w:szCs w:val="24"/>
          <w14:ligatures w14:val="none"/>
        </w:rPr>
        <w:t>Zhang &amp; Hao, 2022b</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 xml:space="preserve">إلى استكشاف </w:t>
      </w:r>
      <w:r w:rsidRPr="005E2519">
        <w:rPr>
          <w:rFonts w:ascii="Simplified Arabic" w:eastAsia="Calibri" w:hAnsi="Simplified Arabic" w:cs="Simplified Arabic" w:hint="cs"/>
          <w:kern w:val="0"/>
          <w:sz w:val="24"/>
          <w:szCs w:val="24"/>
          <w:rtl/>
          <w14:ligatures w14:val="none"/>
        </w:rPr>
        <w:t>أثر</w:t>
      </w:r>
      <w:r w:rsidRPr="005E2519">
        <w:rPr>
          <w:rFonts w:ascii="Simplified Arabic" w:eastAsia="Calibri" w:hAnsi="Simplified Arabic" w:cs="Simplified Arabic"/>
          <w:kern w:val="0"/>
          <w:sz w:val="24"/>
          <w:szCs w:val="24"/>
          <w:rtl/>
          <w14:ligatures w14:val="none"/>
        </w:rPr>
        <w:t xml:space="preserve"> الذكاء العاطفي لدى مديري </w:t>
      </w:r>
      <w:r w:rsidRPr="005E2519">
        <w:rPr>
          <w:rFonts w:ascii="Simplified Arabic" w:eastAsia="Calibri" w:hAnsi="Simplified Arabic" w:cs="Simplified Arabic" w:hint="cs"/>
          <w:kern w:val="0"/>
          <w:sz w:val="24"/>
          <w:szCs w:val="24"/>
          <w:rtl/>
          <w14:ligatures w14:val="none"/>
        </w:rPr>
        <w:t>ال</w:t>
      </w:r>
      <w:r w:rsidRPr="005E2519">
        <w:rPr>
          <w:rFonts w:ascii="Simplified Arabic" w:eastAsia="Calibri" w:hAnsi="Simplified Arabic" w:cs="Simplified Arabic"/>
          <w:kern w:val="0"/>
          <w:sz w:val="24"/>
          <w:szCs w:val="24"/>
          <w:rtl/>
          <w14:ligatures w14:val="none"/>
        </w:rPr>
        <w:t xml:space="preserve">مشاريع </w:t>
      </w:r>
      <w:r w:rsidRPr="005E2519">
        <w:rPr>
          <w:rFonts w:ascii="Simplified Arabic" w:eastAsia="Calibri" w:hAnsi="Simplified Arabic" w:cs="Simplified Arabic" w:hint="cs"/>
          <w:kern w:val="0"/>
          <w:sz w:val="24"/>
          <w:szCs w:val="24"/>
          <w:rtl/>
          <w14:ligatures w14:val="none"/>
        </w:rPr>
        <w:t>الإنشائية</w:t>
      </w:r>
      <w:r w:rsidRPr="005E2519">
        <w:rPr>
          <w:rFonts w:ascii="Simplified Arabic" w:eastAsia="Calibri" w:hAnsi="Simplified Arabic" w:cs="Simplified Arabic"/>
          <w:kern w:val="0"/>
          <w:sz w:val="24"/>
          <w:szCs w:val="24"/>
          <w:rtl/>
          <w14:ligatures w14:val="none"/>
        </w:rPr>
        <w:t xml:space="preserve"> على نجاح المشر</w:t>
      </w:r>
      <w:r w:rsidRPr="005E2519">
        <w:rPr>
          <w:rFonts w:ascii="Simplified Arabic" w:eastAsia="Calibri" w:hAnsi="Simplified Arabic" w:cs="Simplified Arabic" w:hint="cs"/>
          <w:kern w:val="0"/>
          <w:sz w:val="24"/>
          <w:szCs w:val="24"/>
          <w:rtl/>
          <w14:ligatures w14:val="none"/>
        </w:rPr>
        <w:t>و</w:t>
      </w:r>
      <w:r w:rsidRPr="005E2519">
        <w:rPr>
          <w:rFonts w:ascii="Simplified Arabic" w:eastAsia="Calibri" w:hAnsi="Simplified Arabic" w:cs="Simplified Arabic"/>
          <w:kern w:val="0"/>
          <w:sz w:val="24"/>
          <w:szCs w:val="24"/>
          <w:rtl/>
          <w14:ligatures w14:val="none"/>
        </w:rPr>
        <w:t xml:space="preserve">ع، وكشف الآليات الكامنة وراء هذه العلاقة. </w:t>
      </w:r>
      <w:r w:rsidRPr="005E2519">
        <w:rPr>
          <w:rFonts w:ascii="Simplified Arabic" w:eastAsia="Calibri" w:hAnsi="Simplified Arabic" w:cs="Simplified Arabic" w:hint="cs"/>
          <w:kern w:val="0"/>
          <w:sz w:val="24"/>
          <w:szCs w:val="24"/>
          <w:rtl/>
          <w14:ligatures w14:val="none"/>
        </w:rPr>
        <w:t>و</w:t>
      </w:r>
      <w:r w:rsidRPr="005E2519">
        <w:rPr>
          <w:rFonts w:ascii="Simplified Arabic" w:eastAsia="Calibri" w:hAnsi="Simplified Arabic" w:cs="Simplified Arabic"/>
          <w:kern w:val="0"/>
          <w:sz w:val="24"/>
          <w:szCs w:val="24"/>
          <w:rtl/>
          <w14:ligatures w14:val="none"/>
        </w:rPr>
        <w:t xml:space="preserve">باستخدام منهجية النظرية الأساسية، أجرى </w:t>
      </w:r>
      <w:r w:rsidRPr="005E2519">
        <w:rPr>
          <w:rFonts w:ascii="Simplified Arabic" w:eastAsia="Calibri" w:hAnsi="Simplified Arabic" w:cs="Simplified Arabic" w:hint="cs"/>
          <w:kern w:val="0"/>
          <w:sz w:val="24"/>
          <w:szCs w:val="24"/>
          <w:rtl/>
          <w14:ligatures w14:val="none"/>
        </w:rPr>
        <w:t>الباحثان</w:t>
      </w:r>
      <w:r w:rsidRPr="005E2519">
        <w:rPr>
          <w:rFonts w:ascii="Simplified Arabic" w:eastAsia="Calibri" w:hAnsi="Simplified Arabic" w:cs="Simplified Arabic"/>
          <w:kern w:val="0"/>
          <w:sz w:val="24"/>
          <w:szCs w:val="24"/>
          <w:rtl/>
          <w14:ligatures w14:val="none"/>
        </w:rPr>
        <w:t xml:space="preserve"> مقابلات معمَّقة مع 24 مديرًا من مديري المشاريع الإنشائية في الصين، يتمتع كلٌّ منهم بخبرة إدارية تزيد عن خمس سنوات في إدارة المشاريع. </w:t>
      </w:r>
      <w:r w:rsidRPr="005E2519">
        <w:rPr>
          <w:rFonts w:ascii="Simplified Arabic" w:hAnsi="Simplified Arabic" w:cs="Simplified Arabic"/>
          <w:sz w:val="24"/>
          <w:szCs w:val="24"/>
          <w:rtl/>
        </w:rPr>
        <w:t>اعتمدت الدراسة نموذج الذكاء العاطفي القائم على القدرات</w:t>
      </w:r>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 xml:space="preserve">الذي طوّره ماير </w:t>
      </w:r>
      <w:proofErr w:type="spellStart"/>
      <w:r w:rsidRPr="005E2519">
        <w:rPr>
          <w:rFonts w:ascii="Simplified Arabic" w:hAnsi="Simplified Arabic" w:cs="Simplified Arabic"/>
          <w:sz w:val="24"/>
          <w:szCs w:val="24"/>
          <w:rtl/>
        </w:rPr>
        <w:t>وسالوفي</w:t>
      </w:r>
      <w:proofErr w:type="spellEnd"/>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w:t>
      </w:r>
      <w:r w:rsidRPr="005E2519">
        <w:rPr>
          <w:rFonts w:ascii="Simplified Arabic" w:hAnsi="Simplified Arabic" w:cs="Simplified Arabic"/>
          <w:sz w:val="24"/>
          <w:szCs w:val="24"/>
          <w:rtl/>
        </w:rPr>
        <w:t>يتضمن أربعة أبعاد رئيسة: إدراك المشاعر، استخدام المشاعر لتسهيل التفكير، فهم المشاعر، وإدارة المشاع</w:t>
      </w:r>
      <w:r w:rsidRPr="005E2519">
        <w:rPr>
          <w:rFonts w:ascii="Simplified Arabic" w:hAnsi="Simplified Arabic" w:cs="Simplified Arabic" w:hint="cs"/>
          <w:sz w:val="24"/>
          <w:szCs w:val="24"/>
          <w:rtl/>
        </w:rPr>
        <w:t xml:space="preserve">ر. </w:t>
      </w:r>
      <w:r w:rsidRPr="005E2519">
        <w:rPr>
          <w:rFonts w:ascii="Simplified Arabic" w:eastAsia="Calibri" w:hAnsi="Simplified Arabic" w:cs="Simplified Arabic"/>
          <w:kern w:val="0"/>
          <w:sz w:val="24"/>
          <w:szCs w:val="24"/>
          <w:rtl/>
          <w14:ligatures w14:val="none"/>
        </w:rPr>
        <w:t>كشفت النتائج أن الذكاء العاطفي لدى مديري المشاريع الإنشائية يؤثر على نجاح المشاريع من خلال آليتين: آلية على مستوى الفريق (جو الفريق الإيجابي، والرؤية المشتركة، وتماسك الفريق)، وآلية على مستوى الفرد (سلوك المواطنة التنظيمية، دعم المشرف المتصو</w:t>
      </w:r>
      <w:r w:rsidRPr="005E2519">
        <w:rPr>
          <w:rFonts w:ascii="Simplified Arabic" w:eastAsia="Calibri" w:hAnsi="Simplified Arabic" w:cs="Simplified Arabic" w:hint="cs"/>
          <w:kern w:val="0"/>
          <w:sz w:val="24"/>
          <w:szCs w:val="24"/>
          <w:rtl/>
          <w14:ligatures w14:val="none"/>
        </w:rPr>
        <w:t>َّ</w:t>
      </w:r>
      <w:r w:rsidRPr="005E2519">
        <w:rPr>
          <w:rFonts w:ascii="Simplified Arabic" w:eastAsia="Calibri" w:hAnsi="Simplified Arabic" w:cs="Simplified Arabic"/>
          <w:kern w:val="0"/>
          <w:sz w:val="24"/>
          <w:szCs w:val="24"/>
          <w:rtl/>
          <w14:ligatures w14:val="none"/>
        </w:rPr>
        <w:t xml:space="preserve">ر، الثقة في القائد، الصحة النفسية والعاطفية للمرؤوسين). كما أبرزت الدراسة أن تأثير الذكاء العاطفي يتطور تدريجيًا مع مرور الوقت. </w:t>
      </w:r>
      <w:r w:rsidRPr="005E2519">
        <w:rPr>
          <w:rFonts w:ascii="Simplified Arabic" w:eastAsia="Calibri" w:hAnsi="Simplified Arabic" w:cs="Simplified Arabic" w:hint="cs"/>
          <w:kern w:val="0"/>
          <w:sz w:val="24"/>
          <w:szCs w:val="24"/>
          <w:rtl/>
          <w14:ligatures w14:val="none"/>
        </w:rPr>
        <w:t>وأوصت ال</w:t>
      </w:r>
      <w:r w:rsidRPr="005E2519">
        <w:rPr>
          <w:rFonts w:ascii="Simplified Arabic" w:eastAsia="Calibri" w:hAnsi="Simplified Arabic" w:cs="Simplified Arabic"/>
          <w:kern w:val="0"/>
          <w:sz w:val="24"/>
          <w:szCs w:val="24"/>
          <w:rtl/>
          <w14:ligatures w14:val="none"/>
        </w:rPr>
        <w:t xml:space="preserve">شركات </w:t>
      </w:r>
      <w:r w:rsidRPr="005E2519">
        <w:rPr>
          <w:rFonts w:ascii="Simplified Arabic" w:eastAsia="Calibri" w:hAnsi="Simplified Arabic" w:cs="Simplified Arabic" w:hint="cs"/>
          <w:kern w:val="0"/>
          <w:sz w:val="24"/>
          <w:szCs w:val="24"/>
          <w:rtl/>
          <w14:ligatures w14:val="none"/>
        </w:rPr>
        <w:t>الإنشائية</w:t>
      </w:r>
      <w:r w:rsidRPr="005E2519">
        <w:rPr>
          <w:rFonts w:ascii="Simplified Arabic" w:eastAsia="Calibri" w:hAnsi="Simplified Arabic" w:cs="Simplified Arabic"/>
          <w:kern w:val="0"/>
          <w:sz w:val="24"/>
          <w:szCs w:val="24"/>
          <w:rtl/>
          <w14:ligatures w14:val="none"/>
        </w:rPr>
        <w:t xml:space="preserve"> بتوفير تدريب موجّه على الذكاء العاطفي لمديري مشاريع البناء، مع التركيز على التطبيقات العملية في إدارة المشاريع، واعتبار الذكاء العاطفي عاملًا رئيسيًا في توظيف وتطوير مديري المشاريع.</w:t>
      </w:r>
    </w:p>
    <w:p w14:paraId="5D379D88"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hint="cs"/>
          <w:kern w:val="0"/>
          <w:sz w:val="24"/>
          <w:szCs w:val="24"/>
          <w:rtl/>
          <w14:ligatures w14:val="none"/>
        </w:rPr>
        <w:t>هدفت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دراسة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خان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وآخرين</w:t>
      </w:r>
      <w:r w:rsidRPr="005E2519">
        <w:rPr>
          <w:rFonts w:ascii="Simplified Arabic" w:eastAsia="Calibri" w:hAnsi="Simplified Arabic" w:cs="Simplified Arabic"/>
          <w:kern w:val="0"/>
          <w:sz w:val="24"/>
          <w:szCs w:val="24"/>
          <w:rtl/>
          <w14:ligatures w14:val="none"/>
        </w:rPr>
        <w:t xml:space="preserve"> (</w:t>
      </w:r>
      <w:r w:rsidRPr="005E2519">
        <w:rPr>
          <w:rFonts w:asciiTheme="majorBidi" w:eastAsia="Calibri" w:hAnsiTheme="majorBidi" w:cstheme="majorBidi"/>
          <w:kern w:val="0"/>
          <w:sz w:val="24"/>
          <w:szCs w:val="24"/>
          <w14:ligatures w14:val="none"/>
        </w:rPr>
        <w:t>Khan et al., 2021</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بعنوان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تأثير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الذكاء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العاطفي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لمديري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المشاريع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على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نجاح</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المشروع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أدلة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مشاريع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البناء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خيبر</w:t>
      </w:r>
      <w:r w:rsidRPr="005E2519">
        <w:rPr>
          <w:rFonts w:ascii="Simplified Arabic" w:eastAsia="Calibri" w:hAnsi="Simplified Arabic" w:cs="Simplified Arabic"/>
          <w:kern w:val="0"/>
          <w:sz w:val="24"/>
          <w:szCs w:val="24"/>
          <w:rtl/>
          <w14:ligatures w14:val="none"/>
        </w:rPr>
        <w:t xml:space="preserve"> </w:t>
      </w:r>
      <w:proofErr w:type="spellStart"/>
      <w:r w:rsidRPr="005E2519">
        <w:rPr>
          <w:rFonts w:ascii="Simplified Arabic" w:eastAsia="Calibri" w:hAnsi="Simplified Arabic" w:cs="Simplified Arabic" w:hint="cs"/>
          <w:kern w:val="0"/>
          <w:sz w:val="24"/>
          <w:szCs w:val="24"/>
          <w:rtl/>
          <w14:ligatures w14:val="none"/>
        </w:rPr>
        <w:t>بختونخوا</w:t>
      </w:r>
      <w:proofErr w:type="spellEnd"/>
      <w:r w:rsidRPr="005E2519">
        <w:rPr>
          <w:rFonts w:ascii="Simplified Arabic" w:eastAsia="Calibri" w:hAnsi="Simplified Arabic" w:cs="Simplified Arabic" w:hint="cs"/>
          <w:kern w:val="0"/>
          <w:sz w:val="24"/>
          <w:szCs w:val="24"/>
          <w:rtl/>
          <w14:ligatures w14:val="none"/>
        </w:rPr>
        <w:t>،</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باكستان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إلى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استقصاء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أثر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الذكاء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العاطفي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لدى مديري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المشاريع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تحقيق</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نجاح</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المشاريع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الإنشائية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وقد اعتمدت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الدراسة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التحليل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الإحصائي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الوصفي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باستخدام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برنامجي</w:t>
      </w:r>
      <w:r w:rsidRPr="005E2519">
        <w:rPr>
          <w:rFonts w:ascii="Simplified Arabic" w:eastAsia="Calibri" w:hAnsi="Simplified Arabic" w:cs="Simplified Arabic"/>
          <w:kern w:val="0"/>
          <w:sz w:val="24"/>
          <w:szCs w:val="24"/>
          <w:rtl/>
          <w14:ligatures w14:val="none"/>
        </w:rPr>
        <w:t xml:space="preserve"> </w:t>
      </w:r>
      <w:r w:rsidRPr="005E2519">
        <w:rPr>
          <w:rFonts w:asciiTheme="majorBidi" w:eastAsia="Calibri" w:hAnsiTheme="majorBidi" w:cstheme="majorBidi"/>
          <w:kern w:val="0"/>
          <w:sz w:val="24"/>
          <w:szCs w:val="24"/>
          <w14:ligatures w14:val="none"/>
        </w:rPr>
        <w:t>SPSS</w:t>
      </w:r>
      <w:r w:rsidRPr="005E2519">
        <w:rPr>
          <w:rFonts w:ascii="Simplified Arabic" w:eastAsia="Calibri" w:hAnsi="Simplified Arabic" w:cs="Simplified Arabic"/>
          <w:kern w:val="0"/>
          <w:sz w:val="24"/>
          <w:szCs w:val="24"/>
          <w:rtl/>
          <w14:ligatures w14:val="none"/>
        </w:rPr>
        <w:t xml:space="preserve"> </w:t>
      </w:r>
      <w:r w:rsidRPr="005E2519">
        <w:rPr>
          <w:rFonts w:asciiTheme="majorBidi" w:eastAsia="Calibri" w:hAnsiTheme="majorBidi" w:cstheme="majorBidi" w:hint="cs"/>
          <w:kern w:val="0"/>
          <w:sz w:val="24"/>
          <w:szCs w:val="24"/>
          <w:rtl/>
          <w14:ligatures w14:val="none"/>
        </w:rPr>
        <w:t>و</w:t>
      </w:r>
      <w:proofErr w:type="spellStart"/>
      <w:r w:rsidRPr="005E2519">
        <w:rPr>
          <w:rFonts w:asciiTheme="majorBidi" w:eastAsia="Calibri" w:hAnsiTheme="majorBidi" w:cstheme="majorBidi"/>
          <w:kern w:val="0"/>
          <w:sz w:val="24"/>
          <w:szCs w:val="24"/>
          <w14:ligatures w14:val="none"/>
        </w:rPr>
        <w:t>SmartPLS</w:t>
      </w:r>
      <w:proofErr w:type="spellEnd"/>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لمعالجة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البيانات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شملت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عينة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البحث</w:t>
      </w:r>
      <w:r w:rsidRPr="005E2519">
        <w:rPr>
          <w:rFonts w:ascii="Simplified Arabic" w:eastAsia="Calibri" w:hAnsi="Simplified Arabic" w:cs="Simplified Arabic"/>
          <w:kern w:val="0"/>
          <w:sz w:val="24"/>
          <w:szCs w:val="24"/>
          <w:rtl/>
          <w14:ligatures w14:val="none"/>
        </w:rPr>
        <w:t xml:space="preserve"> 218 </w:t>
      </w:r>
      <w:r w:rsidRPr="005E2519">
        <w:rPr>
          <w:rFonts w:ascii="Simplified Arabic" w:eastAsia="Calibri" w:hAnsi="Simplified Arabic" w:cs="Simplified Arabic" w:hint="cs"/>
          <w:kern w:val="0"/>
          <w:sz w:val="24"/>
          <w:szCs w:val="24"/>
          <w:rtl/>
          <w14:ligatures w14:val="none"/>
        </w:rPr>
        <w:t>فردًا،</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من بينهم مديرو</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المشاريع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والموظفين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العاملين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شركات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 xml:space="preserve">البناء. </w:t>
      </w:r>
      <w:r w:rsidRPr="005E2519">
        <w:rPr>
          <w:rFonts w:ascii="Simplified Arabic" w:eastAsia="Calibri" w:hAnsi="Simplified Arabic" w:cs="Simplified Arabic"/>
          <w:kern w:val="0"/>
          <w:sz w:val="24"/>
          <w:szCs w:val="24"/>
          <w:rtl/>
          <w14:ligatures w14:val="none"/>
        </w:rPr>
        <w:t xml:space="preserve">وتم قياس الذكاء العاطفي عبر مقياس مكوّن من 16 بندًا مستند إلى نموذج </w:t>
      </w:r>
      <w:proofErr w:type="spellStart"/>
      <w:r w:rsidRPr="005E2519">
        <w:rPr>
          <w:rFonts w:ascii="Simplified Arabic" w:eastAsia="Calibri" w:hAnsi="Simplified Arabic" w:cs="Simplified Arabic"/>
          <w:kern w:val="0"/>
          <w:sz w:val="24"/>
          <w:szCs w:val="24"/>
          <w:rtl/>
          <w14:ligatures w14:val="none"/>
        </w:rPr>
        <w:t>سالوفي</w:t>
      </w:r>
      <w:proofErr w:type="spellEnd"/>
      <w:r w:rsidRPr="005E2519">
        <w:rPr>
          <w:rFonts w:ascii="Simplified Arabic" w:eastAsia="Calibri" w:hAnsi="Simplified Arabic" w:cs="Simplified Arabic"/>
          <w:kern w:val="0"/>
          <w:sz w:val="24"/>
          <w:szCs w:val="24"/>
          <w:rtl/>
          <w14:ligatures w14:val="none"/>
        </w:rPr>
        <w:t xml:space="preserve"> وماير، يغطي أربعة </w:t>
      </w:r>
      <w:r w:rsidRPr="005E2519">
        <w:rPr>
          <w:rFonts w:ascii="Simplified Arabic" w:eastAsia="Calibri" w:hAnsi="Simplified Arabic" w:cs="Simplified Arabic"/>
          <w:kern w:val="0"/>
          <w:sz w:val="24"/>
          <w:szCs w:val="24"/>
          <w:rtl/>
          <w14:ligatures w14:val="none"/>
        </w:rPr>
        <w:lastRenderedPageBreak/>
        <w:t>أبعاد رئيسة: الوعي بالعواطف الشخصية، إدارة العواطف الذاتية، الوعي بعواطف الآخرين، وإدارة عواطف الآخرين</w:t>
      </w:r>
      <w:r w:rsidRPr="005E2519">
        <w:rPr>
          <w:rFonts w:ascii="Simplified Arabic" w:eastAsia="Calibri" w:hAnsi="Simplified Arabic" w:cs="Simplified Arabic" w:hint="cs"/>
          <w:kern w:val="0"/>
          <w:sz w:val="24"/>
          <w:szCs w:val="24"/>
          <w:rtl/>
          <w14:ligatures w14:val="none"/>
        </w:rPr>
        <w:t>. أما ن</w:t>
      </w:r>
      <w:r w:rsidRPr="005E2519">
        <w:rPr>
          <w:rFonts w:ascii="Simplified Arabic" w:eastAsia="Calibri" w:hAnsi="Simplified Arabic" w:cs="Simplified Arabic"/>
          <w:kern w:val="0"/>
          <w:sz w:val="24"/>
          <w:szCs w:val="24"/>
          <w:rtl/>
          <w14:ligatures w14:val="none"/>
        </w:rPr>
        <w:t xml:space="preserve">جاح المشروع </w:t>
      </w:r>
      <w:r w:rsidRPr="005E2519">
        <w:rPr>
          <w:rFonts w:ascii="Simplified Arabic" w:eastAsia="Calibri" w:hAnsi="Simplified Arabic" w:cs="Simplified Arabic" w:hint="cs"/>
          <w:kern w:val="0"/>
          <w:sz w:val="24"/>
          <w:szCs w:val="24"/>
          <w:rtl/>
          <w14:ligatures w14:val="none"/>
        </w:rPr>
        <w:t xml:space="preserve">فقد تم قياسه </w:t>
      </w:r>
      <w:r w:rsidRPr="005E2519">
        <w:rPr>
          <w:rFonts w:ascii="Simplified Arabic" w:eastAsia="Calibri" w:hAnsi="Simplified Arabic" w:cs="Simplified Arabic"/>
          <w:kern w:val="0"/>
          <w:sz w:val="24"/>
          <w:szCs w:val="24"/>
          <w:rtl/>
          <w14:ligatures w14:val="none"/>
        </w:rPr>
        <w:t>عبر عدة معايير</w:t>
      </w:r>
      <w:r w:rsidRPr="005E2519">
        <w:rPr>
          <w:rFonts w:ascii="Simplified Arabic" w:eastAsia="Calibri" w:hAnsi="Simplified Arabic" w:cs="Simplified Arabic" w:hint="cs"/>
          <w:kern w:val="0"/>
          <w:sz w:val="24"/>
          <w:szCs w:val="24"/>
          <w:rtl/>
          <w14:ligatures w14:val="none"/>
        </w:rPr>
        <w:t>،</w:t>
      </w:r>
      <w:r w:rsidRPr="005E2519">
        <w:rPr>
          <w:rFonts w:ascii="Simplified Arabic" w:eastAsia="Calibri" w:hAnsi="Simplified Arabic" w:cs="Simplified Arabic"/>
          <w:kern w:val="0"/>
          <w:sz w:val="24"/>
          <w:szCs w:val="24"/>
          <w:rtl/>
          <w14:ligatures w14:val="none"/>
        </w:rPr>
        <w:t xml:space="preserve"> تشمل جودة التواصل، وضوح المهام، القدرة على حل المشكلات، ودعم الإدارة. وأظهرت النتائج وجود </w:t>
      </w:r>
      <w:r w:rsidRPr="005E2519">
        <w:rPr>
          <w:rFonts w:ascii="Simplified Arabic" w:eastAsia="Calibri" w:hAnsi="Simplified Arabic" w:cs="Simplified Arabic" w:hint="cs"/>
          <w:kern w:val="0"/>
          <w:sz w:val="24"/>
          <w:szCs w:val="24"/>
          <w:rtl/>
          <w14:ligatures w14:val="none"/>
        </w:rPr>
        <w:t>أثر</w:t>
      </w:r>
      <w:r w:rsidRPr="005E2519">
        <w:rPr>
          <w:rFonts w:ascii="Simplified Arabic" w:eastAsia="Calibri" w:hAnsi="Simplified Arabic" w:cs="Simplified Arabic"/>
          <w:kern w:val="0"/>
          <w:sz w:val="24"/>
          <w:szCs w:val="24"/>
          <w:rtl/>
          <w14:ligatures w14:val="none"/>
        </w:rPr>
        <w:t xml:space="preserve"> إيجابي قوي للذكاء العاطفي لدى المديرين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نجاح المشاريع الإنشائية</w:t>
      </w:r>
      <w:r w:rsidRPr="005E2519">
        <w:rPr>
          <w:rFonts w:ascii="Simplified Arabic" w:eastAsia="Calibri" w:hAnsi="Simplified Arabic" w:cs="Simplified Arabic" w:hint="cs"/>
          <w:kern w:val="0"/>
          <w:sz w:val="24"/>
          <w:szCs w:val="24"/>
          <w:rtl/>
          <w14:ligatures w14:val="none"/>
        </w:rPr>
        <w:t xml:space="preserve">. وأوصت الدراسة </w:t>
      </w:r>
      <w:r w:rsidRPr="005E2519">
        <w:rPr>
          <w:rFonts w:ascii="Simplified Arabic" w:eastAsia="Calibri" w:hAnsi="Simplified Arabic" w:cs="Simplified Arabic"/>
          <w:kern w:val="0"/>
          <w:sz w:val="24"/>
          <w:szCs w:val="24"/>
          <w:rtl/>
          <w14:ligatures w14:val="none"/>
        </w:rPr>
        <w:t xml:space="preserve">بضرورة التركيز على الذكاء المعرفي والخبرة الإدارية عند اختيار مديري المشاريع، مع التأكيد على أهمية توظيف من يتمتعون بمستوى عالٍ من الذكاء العاطفي لضمان تحقيق </w:t>
      </w:r>
      <w:r w:rsidRPr="005E2519">
        <w:rPr>
          <w:rFonts w:ascii="Simplified Arabic" w:eastAsia="Calibri" w:hAnsi="Simplified Arabic" w:cs="Simplified Arabic" w:hint="cs"/>
          <w:kern w:val="0"/>
          <w:sz w:val="24"/>
          <w:szCs w:val="24"/>
          <w:rtl/>
          <w14:ligatures w14:val="none"/>
        </w:rPr>
        <w:t>نجاح المشاريع</w:t>
      </w:r>
      <w:r w:rsidRPr="005E2519">
        <w:rPr>
          <w:rFonts w:ascii="Simplified Arabic" w:eastAsia="Calibri" w:hAnsi="Simplified Arabic" w:cs="Simplified Arabic"/>
          <w:kern w:val="0"/>
          <w:sz w:val="24"/>
          <w:szCs w:val="24"/>
          <w14:ligatures w14:val="none"/>
        </w:rPr>
        <w:t>.</w:t>
      </w:r>
    </w:p>
    <w:p w14:paraId="39A35182"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hint="cs"/>
          <w:kern w:val="0"/>
          <w:sz w:val="24"/>
          <w:szCs w:val="24"/>
          <w:rtl/>
          <w14:ligatures w14:val="none"/>
        </w:rPr>
        <w:t>سعت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دراسة</w:t>
      </w:r>
      <w:r w:rsidRPr="005E2519">
        <w:rPr>
          <w:rFonts w:ascii="Simplified Arabic" w:eastAsia="Calibri" w:hAnsi="Simplified Arabic" w:cs="Simplified Arabic"/>
          <w:kern w:val="0"/>
          <w:sz w:val="24"/>
          <w:szCs w:val="24"/>
          <w:rtl/>
          <w14:ligatures w14:val="none"/>
        </w:rPr>
        <w:t xml:space="preserve"> </w:t>
      </w:r>
      <w:proofErr w:type="spellStart"/>
      <w:r w:rsidRPr="005E2519">
        <w:rPr>
          <w:rFonts w:ascii="Simplified Arabic" w:eastAsia="Calibri" w:hAnsi="Simplified Arabic" w:cs="Simplified Arabic" w:hint="cs"/>
          <w:kern w:val="0"/>
          <w:sz w:val="24"/>
          <w:szCs w:val="24"/>
          <w:rtl/>
          <w14:ligatures w14:val="none"/>
        </w:rPr>
        <w:t>منتنغرو</w:t>
      </w:r>
      <w:proofErr w:type="spellEnd"/>
      <w:r w:rsidRPr="005E2519">
        <w:rPr>
          <w:rFonts w:ascii="Simplified Arabic" w:eastAsia="Calibri" w:hAnsi="Simplified Arabic" w:cs="Simplified Arabic" w:hint="cs"/>
          <w:kern w:val="0"/>
          <w:sz w:val="24"/>
          <w:szCs w:val="24"/>
          <w:rtl/>
          <w14:ligatures w14:val="none"/>
        </w:rPr>
        <w:t xml:space="preserve"> وآخرين</w:t>
      </w:r>
      <w:r w:rsidRPr="005E2519">
        <w:rPr>
          <w:rFonts w:ascii="Simplified Arabic" w:eastAsia="Calibri" w:hAnsi="Simplified Arabic" w:cs="Simplified Arabic"/>
          <w:kern w:val="0"/>
          <w:sz w:val="24"/>
          <w:szCs w:val="24"/>
          <w14:ligatures w14:val="none"/>
        </w:rPr>
        <w:t>(</w:t>
      </w:r>
      <w:r w:rsidRPr="005E2519">
        <w:rPr>
          <w:rFonts w:asciiTheme="majorBidi" w:eastAsia="Calibri" w:hAnsiTheme="majorBidi" w:cstheme="majorBidi"/>
          <w:kern w:val="0"/>
          <w:sz w:val="24"/>
          <w:szCs w:val="24"/>
          <w14:ligatures w14:val="none"/>
        </w:rPr>
        <w:t>Montenegro et al., 2021</w:t>
      </w:r>
      <w:r w:rsidRPr="005E2519">
        <w:rPr>
          <w:rFonts w:ascii="Simplified Arabic" w:eastAsia="Calibri" w:hAnsi="Simplified Arabic" w:cs="Simplified Arabic"/>
          <w:kern w:val="0"/>
          <w:sz w:val="24"/>
          <w:szCs w:val="24"/>
          <w14:ligatures w14:val="none"/>
        </w:rPr>
        <w:t xml:space="preserve">) </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إلى</w:t>
      </w:r>
      <w:r w:rsidRPr="005E2519">
        <w:rPr>
          <w:rFonts w:ascii="Simplified Arabic" w:eastAsia="Calibri" w:hAnsi="Simplified Arabic" w:cs="Simplified Arabic"/>
          <w:kern w:val="0"/>
          <w:sz w:val="24"/>
          <w:szCs w:val="24"/>
          <w:rtl/>
          <w14:ligatures w14:val="none"/>
        </w:rPr>
        <w:t xml:space="preserve"> استقصاء </w:t>
      </w:r>
      <w:r w:rsidRPr="005E2519">
        <w:rPr>
          <w:rFonts w:ascii="Simplified Arabic" w:eastAsia="Calibri" w:hAnsi="Simplified Arabic" w:cs="Simplified Arabic" w:hint="cs"/>
          <w:kern w:val="0"/>
          <w:sz w:val="24"/>
          <w:szCs w:val="24"/>
          <w:rtl/>
          <w14:ligatures w14:val="none"/>
        </w:rPr>
        <w:t>أثر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الذكاء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العاطفي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لدى مديري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مشاريع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البناء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نجاح</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المشاريع،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بحث</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دور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علاقات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أصحاب</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المصلحة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الداخليين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والخارجيين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كعوامل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وسيطة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وقد اعتمدت الدراسة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الأسلوب</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الوصفي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لتحليل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البيانات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وتحديد</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العلاقة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بين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الذكاء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العاطفي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ونجاح</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المشروع،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واستندت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إلى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عينة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شملت</w:t>
      </w:r>
      <w:r w:rsidRPr="005E2519">
        <w:rPr>
          <w:rFonts w:ascii="Simplified Arabic" w:eastAsia="Calibri" w:hAnsi="Simplified Arabic" w:cs="Simplified Arabic"/>
          <w:kern w:val="0"/>
          <w:sz w:val="24"/>
          <w:szCs w:val="24"/>
          <w:rtl/>
          <w14:ligatures w14:val="none"/>
        </w:rPr>
        <w:t xml:space="preserve"> 110</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rtl/>
          <w14:ligatures w14:val="none"/>
        </w:rPr>
        <w:t xml:space="preserve">مديرًا </w:t>
      </w:r>
      <w:r w:rsidRPr="005E2519">
        <w:rPr>
          <w:rFonts w:ascii="Simplified Arabic" w:eastAsia="Calibri" w:hAnsi="Simplified Arabic" w:cs="Simplified Arabic" w:hint="cs"/>
          <w:kern w:val="0"/>
          <w:sz w:val="24"/>
          <w:szCs w:val="24"/>
          <w:rtl/>
          <w14:ligatures w14:val="none"/>
        </w:rPr>
        <w:t xml:space="preserve"> يعملون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مشاريع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بناء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متنوعة في صربيا</w:t>
      </w:r>
      <w:r w:rsidRPr="005E2519">
        <w:rPr>
          <w:rFonts w:ascii="Simplified Arabic" w:eastAsia="Calibri" w:hAnsi="Simplified Arabic" w:cs="Simplified Arabic"/>
          <w:kern w:val="0"/>
          <w:sz w:val="24"/>
          <w:szCs w:val="24"/>
          <w:rtl/>
          <w14:ligatures w14:val="none"/>
        </w:rPr>
        <w:t>.</w:t>
      </w:r>
      <w:r w:rsidRPr="005E2519">
        <w:rPr>
          <w:rFonts w:ascii="Simplified Arabic" w:eastAsia="Calibri" w:hAnsi="Simplified Arabic" w:cs="Simplified Arabic" w:hint="cs"/>
          <w:kern w:val="0"/>
          <w:sz w:val="24"/>
          <w:szCs w:val="24"/>
          <w:rtl/>
          <w14:ligatures w14:val="none"/>
        </w:rPr>
        <w:t xml:space="preserve"> استخدمت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الدراسة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مقياس</w:t>
      </w:r>
      <w:r w:rsidRPr="005E2519">
        <w:rPr>
          <w:rFonts w:ascii="Simplified Arabic" w:eastAsia="Calibri" w:hAnsi="Simplified Arabic" w:cs="Simplified Arabic"/>
          <w:kern w:val="0"/>
          <w:sz w:val="24"/>
          <w:szCs w:val="24"/>
          <w:rtl/>
          <w14:ligatures w14:val="none"/>
        </w:rPr>
        <w:t xml:space="preserve"> </w:t>
      </w:r>
      <w:proofErr w:type="spellStart"/>
      <w:r w:rsidRPr="005E2519">
        <w:rPr>
          <w:rFonts w:ascii="Simplified Arabic" w:eastAsia="Calibri" w:hAnsi="Simplified Arabic" w:cs="Simplified Arabic" w:hint="cs"/>
          <w:kern w:val="0"/>
          <w:sz w:val="24"/>
          <w:szCs w:val="24"/>
          <w:rtl/>
          <w14:ligatures w14:val="none"/>
        </w:rPr>
        <w:t>وونغ</w:t>
      </w:r>
      <w:proofErr w:type="spellEnd"/>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ولاو</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للذكاء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العاطفي</w:t>
      </w:r>
      <w:r w:rsidRPr="005E2519">
        <w:rPr>
          <w:rFonts w:ascii="Simplified Arabic" w:eastAsia="Calibri" w:hAnsi="Simplified Arabic" w:cs="Simplified Arabic"/>
          <w:kern w:val="0"/>
          <w:sz w:val="24"/>
          <w:szCs w:val="24"/>
          <w:rtl/>
          <w14:ligatures w14:val="none"/>
        </w:rPr>
        <w:t xml:space="preserve"> </w:t>
      </w:r>
      <w:r w:rsidRPr="005E2519">
        <w:rPr>
          <w:rStyle w:val="Strong"/>
          <w:rFonts w:ascii="Simplified Arabic" w:eastAsiaTheme="majorEastAsia" w:hAnsi="Simplified Arabic" w:cs="Simplified Arabic"/>
          <w:b w:val="0"/>
          <w:bCs w:val="0"/>
          <w:sz w:val="24"/>
          <w:szCs w:val="24"/>
          <w:rtl/>
        </w:rPr>
        <w:t>(</w:t>
      </w:r>
      <w:r w:rsidRPr="005E2519">
        <w:rPr>
          <w:rStyle w:val="Strong"/>
          <w:rFonts w:asciiTheme="majorBidi" w:eastAsiaTheme="majorEastAsia" w:hAnsiTheme="majorBidi" w:cstheme="majorBidi"/>
          <w:b w:val="0"/>
          <w:bCs w:val="0"/>
          <w:sz w:val="24"/>
          <w:szCs w:val="24"/>
        </w:rPr>
        <w:t>WLEIS</w:t>
      </w:r>
      <w:r w:rsidRPr="005E2519">
        <w:rPr>
          <w:rStyle w:val="Strong"/>
          <w:rFonts w:ascii="Simplified Arabic" w:eastAsiaTheme="majorEastAsia" w:hAnsi="Simplified Arabic" w:cs="Simplified Arabic"/>
          <w:b w:val="0"/>
          <w:bCs w:val="0"/>
          <w:sz w:val="24"/>
          <w:szCs w:val="24"/>
          <w:rtl/>
        </w:rPr>
        <w:t>)</w:t>
      </w:r>
      <w:r w:rsidRPr="005E2519">
        <w:rPr>
          <w:rFonts w:ascii="Simplified Arabic" w:eastAsia="Calibri" w:hAnsi="Simplified Arabic" w:cs="Simplified Arabic" w:hint="cs"/>
          <w:kern w:val="0"/>
          <w:sz w:val="24"/>
          <w:szCs w:val="24"/>
          <w:rtl/>
          <w14:ligatures w14:val="none"/>
        </w:rPr>
        <w:t>، الذي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يستند</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إلى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نموذج</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ماير</w:t>
      </w:r>
      <w:r w:rsidRPr="005E2519">
        <w:rPr>
          <w:rFonts w:ascii="Simplified Arabic" w:eastAsia="Calibri" w:hAnsi="Simplified Arabic" w:cs="Simplified Arabic"/>
          <w:kern w:val="0"/>
          <w:sz w:val="24"/>
          <w:szCs w:val="24"/>
          <w:rtl/>
          <w14:ligatures w14:val="none"/>
        </w:rPr>
        <w:t xml:space="preserve"> </w:t>
      </w:r>
      <w:proofErr w:type="spellStart"/>
      <w:r w:rsidRPr="005E2519">
        <w:rPr>
          <w:rFonts w:ascii="Simplified Arabic" w:eastAsia="Calibri" w:hAnsi="Simplified Arabic" w:cs="Simplified Arabic" w:hint="cs"/>
          <w:kern w:val="0"/>
          <w:sz w:val="24"/>
          <w:szCs w:val="24"/>
          <w:rtl/>
          <w14:ligatures w14:val="none"/>
        </w:rPr>
        <w:t>وسالوفي</w:t>
      </w:r>
      <w:proofErr w:type="spellEnd"/>
      <w:r w:rsidRPr="005E2519">
        <w:rPr>
          <w:rFonts w:ascii="Simplified Arabic" w:eastAsia="Calibri" w:hAnsi="Simplified Arabic" w:cs="Simplified Arabic" w:hint="cs"/>
          <w:kern w:val="0"/>
          <w:sz w:val="24"/>
          <w:szCs w:val="24"/>
          <w:rtl/>
          <w14:ligatures w14:val="none"/>
        </w:rPr>
        <w:t>،</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ويشمل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أربعة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أبعاد</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رئيسة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تقييم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المشاعر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الذاتية،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تقييم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مشاعر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الآخرين،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استخدام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المشاعر،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وتنظيم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المشاعر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وأظهرت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النتائج</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الذكاء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العاطفي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لدى مديري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المشاريع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له</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أثر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كبير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نجاح</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المشاريع،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كما</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أوضحت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علاقات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أصحاب</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المصلحة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الداخلية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والخارجية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تؤدي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دورًا</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حاسمًا</w:t>
      </w:r>
      <w:r w:rsidRPr="005E2519">
        <w:rPr>
          <w:rFonts w:ascii="Simplified Arabic" w:eastAsia="Calibri" w:hAnsi="Simplified Arabic" w:cs="Simplified Arabic"/>
          <w:kern w:val="0"/>
          <w:sz w:val="24"/>
          <w:szCs w:val="24"/>
          <w:rtl/>
          <w14:ligatures w14:val="none"/>
        </w:rPr>
        <w:t xml:space="preserve"> كعوامل وسيطة</w:t>
      </w:r>
      <w:r w:rsidRPr="005E2519">
        <w:rPr>
          <w:rFonts w:ascii="Simplified Arabic" w:eastAsia="Calibri" w:hAnsi="Simplified Arabic" w:cs="Simplified Arabic" w:hint="cs"/>
          <w:kern w:val="0"/>
          <w:sz w:val="24"/>
          <w:szCs w:val="24"/>
          <w:rtl/>
          <w14:ligatures w14:val="none"/>
        </w:rPr>
        <w:t>،</w:t>
      </w:r>
      <w:r w:rsidRPr="005E2519">
        <w:rPr>
          <w:rFonts w:ascii="Simplified Arabic" w:eastAsia="Calibri" w:hAnsi="Simplified Arabic" w:cs="Simplified Arabic"/>
          <w:kern w:val="0"/>
          <w:sz w:val="24"/>
          <w:szCs w:val="24"/>
          <w:rtl/>
          <w14:ligatures w14:val="none"/>
        </w:rPr>
        <w:t xml:space="preserve"> وأن </w:t>
      </w:r>
      <w:r w:rsidRPr="005E2519">
        <w:rPr>
          <w:rFonts w:ascii="Simplified Arabic" w:eastAsia="Calibri" w:hAnsi="Simplified Arabic" w:cs="Simplified Arabic" w:hint="cs"/>
          <w:kern w:val="0"/>
          <w:sz w:val="24"/>
          <w:szCs w:val="24"/>
          <w:rtl/>
          <w14:ligatures w14:val="none"/>
        </w:rPr>
        <w:t xml:space="preserve">هذه </w:t>
      </w:r>
      <w:r w:rsidRPr="005E2519">
        <w:rPr>
          <w:rFonts w:ascii="Simplified Arabic" w:eastAsia="Calibri" w:hAnsi="Simplified Arabic" w:cs="Simplified Arabic"/>
          <w:kern w:val="0"/>
          <w:sz w:val="24"/>
          <w:szCs w:val="24"/>
          <w:rtl/>
          <w14:ligatures w14:val="none"/>
        </w:rPr>
        <w:t xml:space="preserve">العلاقات تؤثر بنسب مختلفة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مكونات نجاح المشروع.</w:t>
      </w:r>
    </w:p>
    <w:p w14:paraId="497ABFAB"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sz w:val="24"/>
          <w:szCs w:val="24"/>
          <w:rtl/>
        </w:rPr>
      </w:pPr>
      <w:r w:rsidRPr="005E2519">
        <w:rPr>
          <w:rFonts w:ascii="Simplified Arabic" w:eastAsia="Calibri" w:hAnsi="Simplified Arabic" w:cs="Simplified Arabic"/>
          <w:sz w:val="24"/>
          <w:szCs w:val="24"/>
          <w:rtl/>
        </w:rPr>
        <w:t xml:space="preserve">هدفت </w:t>
      </w:r>
      <w:r w:rsidRPr="005E2519">
        <w:rPr>
          <w:rFonts w:ascii="Simplified Arabic" w:eastAsia="Calibri" w:hAnsi="Simplified Arabic" w:cs="Simplified Arabic"/>
          <w:kern w:val="0"/>
          <w:sz w:val="24"/>
          <w:szCs w:val="24"/>
          <w:rtl/>
          <w14:ligatures w14:val="none"/>
        </w:rPr>
        <w:t>دراسة</w:t>
      </w:r>
      <w:r w:rsidRPr="005E2519">
        <w:rPr>
          <w:rFonts w:ascii="Simplified Arabic" w:eastAsia="Calibri" w:hAnsi="Simplified Arabic" w:cs="Simplified Arabic"/>
          <w:sz w:val="24"/>
          <w:szCs w:val="24"/>
          <w:rtl/>
        </w:rPr>
        <w:t xml:space="preserve"> الخطيب </w:t>
      </w:r>
      <w:r w:rsidRPr="005E2519">
        <w:rPr>
          <w:rFonts w:ascii="Simplified Arabic" w:eastAsia="Calibri" w:hAnsi="Simplified Arabic" w:cs="Simplified Arabic" w:hint="cs"/>
          <w:sz w:val="24"/>
          <w:szCs w:val="24"/>
          <w:rtl/>
        </w:rPr>
        <w:t>وآخرين</w:t>
      </w:r>
      <w:r w:rsidRPr="005E2519">
        <w:rPr>
          <w:rFonts w:ascii="Simplified Arabic" w:eastAsia="Calibri" w:hAnsi="Simplified Arabic" w:cs="Simplified Arabic"/>
          <w:sz w:val="24"/>
          <w:szCs w:val="24"/>
        </w:rPr>
        <w:t>(</w:t>
      </w:r>
      <w:r w:rsidRPr="005E2519">
        <w:rPr>
          <w:rStyle w:val="Strong"/>
          <w:rFonts w:asciiTheme="majorBidi" w:eastAsiaTheme="majorEastAsia" w:hAnsiTheme="majorBidi" w:cstheme="majorBidi"/>
          <w:b w:val="0"/>
          <w:bCs w:val="0"/>
          <w:sz w:val="24"/>
          <w:szCs w:val="24"/>
        </w:rPr>
        <w:t>El Khatib et al., 2021</w:t>
      </w:r>
      <w:r w:rsidRPr="005E2519">
        <w:rPr>
          <w:rFonts w:ascii="Simplified Arabic" w:eastAsia="Calibri" w:hAnsi="Simplified Arabic" w:cs="Simplified Arabic"/>
          <w:sz w:val="24"/>
          <w:szCs w:val="24"/>
        </w:rPr>
        <w:t xml:space="preserve">) </w:t>
      </w:r>
      <w:r w:rsidRPr="005E2519">
        <w:rPr>
          <w:rFonts w:ascii="Simplified Arabic" w:eastAsia="Calibri" w:hAnsi="Simplified Arabic" w:cs="Simplified Arabic"/>
          <w:sz w:val="24"/>
          <w:szCs w:val="24"/>
          <w:rtl/>
        </w:rPr>
        <w:t xml:space="preserve"> إلى استقصاء دور مهارات الذكاء العاطفي في تحسين تواصل مديري المشاريع ونجاحها، حيث اعتمد الباحثون المنهج الكمي والنوعي لتحليل البيانات ودراسة العلاقة بين الذكاء العاطفي وإدارة المشاريع والنجاح في الإمارات العربية المتحدة. </w:t>
      </w:r>
      <w:r w:rsidRPr="005E2519">
        <w:rPr>
          <w:rFonts w:ascii="Simplified Arabic" w:hAnsi="Simplified Arabic" w:cs="Simplified Arabic"/>
          <w:sz w:val="24"/>
          <w:szCs w:val="24"/>
          <w:rtl/>
        </w:rPr>
        <w:t xml:space="preserve">استخدمت الدراسة </w:t>
      </w:r>
      <w:r w:rsidRPr="005E2519">
        <w:rPr>
          <w:rStyle w:val="Strong"/>
          <w:rFonts w:ascii="Simplified Arabic" w:eastAsiaTheme="majorEastAsia" w:hAnsi="Simplified Arabic" w:cs="Simplified Arabic"/>
          <w:b w:val="0"/>
          <w:bCs w:val="0"/>
          <w:sz w:val="24"/>
          <w:szCs w:val="24"/>
          <w:rtl/>
        </w:rPr>
        <w:t xml:space="preserve">مقياس </w:t>
      </w:r>
      <w:proofErr w:type="spellStart"/>
      <w:r w:rsidRPr="005E2519">
        <w:rPr>
          <w:rStyle w:val="Strong"/>
          <w:rFonts w:ascii="Simplified Arabic" w:eastAsiaTheme="majorEastAsia" w:hAnsi="Simplified Arabic" w:cs="Simplified Arabic"/>
          <w:b w:val="0"/>
          <w:bCs w:val="0"/>
          <w:sz w:val="24"/>
          <w:szCs w:val="24"/>
          <w:rtl/>
        </w:rPr>
        <w:t>وونغ</w:t>
      </w:r>
      <w:proofErr w:type="spellEnd"/>
      <w:r w:rsidRPr="005E2519">
        <w:rPr>
          <w:rStyle w:val="Strong"/>
          <w:rFonts w:ascii="Simplified Arabic" w:eastAsiaTheme="majorEastAsia" w:hAnsi="Simplified Arabic" w:cs="Simplified Arabic"/>
          <w:b w:val="0"/>
          <w:bCs w:val="0"/>
          <w:sz w:val="24"/>
          <w:szCs w:val="24"/>
          <w:rtl/>
        </w:rPr>
        <w:t xml:space="preserve"> ولاو للذكاء العاطفي (</w:t>
      </w:r>
      <w:r w:rsidRPr="005E2519">
        <w:rPr>
          <w:rStyle w:val="Strong"/>
          <w:rFonts w:asciiTheme="majorBidi" w:eastAsiaTheme="majorEastAsia" w:hAnsiTheme="majorBidi" w:cstheme="majorBidi"/>
          <w:b w:val="0"/>
          <w:bCs w:val="0"/>
          <w:sz w:val="24"/>
          <w:szCs w:val="24"/>
        </w:rPr>
        <w:t>WLEIS</w:t>
      </w:r>
      <w:r w:rsidRPr="005E2519">
        <w:rPr>
          <w:rStyle w:val="Strong"/>
          <w:rFonts w:ascii="Simplified Arabic" w:eastAsiaTheme="majorEastAsia" w:hAnsi="Simplified Arabic" w:cs="Simplified Arabic"/>
          <w:b w:val="0"/>
          <w:bCs w:val="0"/>
          <w:sz w:val="24"/>
          <w:szCs w:val="24"/>
          <w:rtl/>
        </w:rPr>
        <w:t>)</w:t>
      </w:r>
      <w:r w:rsidRPr="005E2519">
        <w:rPr>
          <w:rStyle w:val="Strong"/>
          <w:rFonts w:ascii="Simplified Arabic" w:eastAsiaTheme="majorEastAsia" w:hAnsi="Simplified Arabic" w:cs="Simplified Arabic"/>
          <w:b w:val="0"/>
          <w:bCs w:val="0"/>
          <w:sz w:val="24"/>
          <w:szCs w:val="24"/>
        </w:rPr>
        <w:t xml:space="preserve"> </w:t>
      </w:r>
      <w:r w:rsidRPr="005E2519">
        <w:rPr>
          <w:rFonts w:ascii="Simplified Arabic" w:eastAsia="Times New Roman" w:hAnsi="Simplified Arabic" w:cs="Simplified Arabic"/>
          <w:sz w:val="24"/>
          <w:szCs w:val="24"/>
          <w:rtl/>
        </w:rPr>
        <w:t xml:space="preserve">الذي يتضمن أربعة أبعاد رئيسة: تقييم الذات العاطفي، تنظيم العاطفة، استخدام العاطفة، وتقييم مشاعر الآخرين، وقد طُبِّقت نسخة مختصرة منه شملت أربعة بنود فقط، بند واحد لكل بُعد، باستخدام مقياس </w:t>
      </w:r>
      <w:proofErr w:type="spellStart"/>
      <w:r w:rsidRPr="005E2519">
        <w:rPr>
          <w:rFonts w:ascii="Simplified Arabic" w:eastAsia="Times New Roman" w:hAnsi="Simplified Arabic" w:cs="Simplified Arabic"/>
          <w:sz w:val="24"/>
          <w:szCs w:val="24"/>
          <w:rtl/>
        </w:rPr>
        <w:t>ليكرت</w:t>
      </w:r>
      <w:proofErr w:type="spellEnd"/>
      <w:r w:rsidRPr="005E2519">
        <w:rPr>
          <w:rFonts w:ascii="Simplified Arabic" w:eastAsia="Times New Roman" w:hAnsi="Simplified Arabic" w:cs="Simplified Arabic"/>
          <w:sz w:val="24"/>
          <w:szCs w:val="24"/>
          <w:rtl/>
        </w:rPr>
        <w:t xml:space="preserve"> خماسي</w:t>
      </w:r>
      <w:r w:rsidRPr="005E2519">
        <w:rPr>
          <w:rFonts w:ascii="Simplified Arabic" w:hAnsi="Simplified Arabic" w:cs="Simplified Arabic"/>
          <w:sz w:val="24"/>
          <w:szCs w:val="24"/>
          <w:rtl/>
        </w:rPr>
        <w:t xml:space="preserve">. </w:t>
      </w:r>
      <w:r w:rsidRPr="005E2519">
        <w:rPr>
          <w:rFonts w:ascii="Simplified Arabic" w:eastAsia="Calibri" w:hAnsi="Simplified Arabic" w:cs="Simplified Arabic"/>
          <w:sz w:val="24"/>
          <w:szCs w:val="24"/>
          <w:rtl/>
        </w:rPr>
        <w:t xml:space="preserve">شملت العينة 15 مدير مشروع يعملون في بيئات متنوعة ضمن الأقسام التابعة لمجموعة شركات طيران الإمارات. </w:t>
      </w:r>
      <w:r w:rsidRPr="005E2519">
        <w:rPr>
          <w:rFonts w:ascii="Simplified Arabic" w:eastAsia="Calibri" w:hAnsi="Simplified Arabic" w:cs="Simplified Arabic" w:hint="cs"/>
          <w:sz w:val="24"/>
          <w:szCs w:val="24"/>
          <w:rtl/>
        </w:rPr>
        <w:t>و</w:t>
      </w:r>
      <w:r w:rsidRPr="005E2519">
        <w:rPr>
          <w:rFonts w:ascii="Simplified Arabic" w:eastAsia="Calibri" w:hAnsi="Simplified Arabic" w:cs="Simplified Arabic"/>
          <w:sz w:val="24"/>
          <w:szCs w:val="24"/>
          <w:rtl/>
        </w:rPr>
        <w:t>أظهرت النتائج وجود ارتباط قوي بين الذكاء العاطفي ونجاح المشروع، كما أبرزت أهمية الذكاء العاطفي في تعزيز التواصل والعمل الجماعي، وتحسين إدارة أصحاب المصلحة، ودعم الإدارة العليا للمشروعات.</w:t>
      </w:r>
    </w:p>
    <w:p w14:paraId="0517DBFD"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sz w:val="24"/>
          <w:szCs w:val="24"/>
          <w:rtl/>
        </w:rPr>
      </w:pPr>
      <w:r w:rsidRPr="005E2519">
        <w:rPr>
          <w:rFonts w:ascii="Simplified Arabic" w:eastAsia="Calibri" w:hAnsi="Simplified Arabic" w:cs="Simplified Arabic" w:hint="cs"/>
          <w:sz w:val="24"/>
          <w:szCs w:val="24"/>
          <w:rtl/>
        </w:rPr>
        <w:lastRenderedPageBreak/>
        <w:t>هدفت</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دراسة</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حبوش</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والهاشمي</w:t>
      </w:r>
      <w:r w:rsidRPr="005E2519">
        <w:rPr>
          <w:rFonts w:ascii="Simplified Arabic" w:eastAsia="Calibri" w:hAnsi="Simplified Arabic" w:cs="Simplified Arabic"/>
          <w:sz w:val="24"/>
          <w:szCs w:val="24"/>
          <w:rtl/>
        </w:rPr>
        <w:t xml:space="preserve"> (2021) </w:t>
      </w:r>
      <w:r w:rsidRPr="005E2519">
        <w:rPr>
          <w:rFonts w:ascii="Simplified Arabic" w:eastAsia="Calibri" w:hAnsi="Simplified Arabic" w:cs="Simplified Arabic" w:hint="cs"/>
          <w:sz w:val="24"/>
          <w:szCs w:val="24"/>
          <w:rtl/>
        </w:rPr>
        <w:t>إلى</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الكشف</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عن</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العلاقة</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بين</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مستوى</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الذكاء</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العاطفي</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لدى</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مديري</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المشاريع</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في</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المملكة</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العربية</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السعودية</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وأدائهم</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في</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إدارة</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المشاريع،</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وكيفية تأثير</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ذلك</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على</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أداء</w:t>
      </w:r>
      <w:r w:rsidRPr="005E2519">
        <w:rPr>
          <w:rFonts w:ascii="Simplified Arabic" w:eastAsia="Calibri" w:hAnsi="Simplified Arabic" w:cs="Simplified Arabic"/>
          <w:sz w:val="24"/>
          <w:szCs w:val="24"/>
          <w:rtl/>
        </w:rPr>
        <w:t xml:space="preserve"> فرق العمل. اعتمد الباحثان المنهج الوصفي التحليلي، واستخدما إطار </w:t>
      </w:r>
      <w:proofErr w:type="spellStart"/>
      <w:r w:rsidRPr="005E2519">
        <w:rPr>
          <w:rFonts w:ascii="Simplified Arabic" w:eastAsia="Calibri" w:hAnsi="Simplified Arabic" w:cs="Simplified Arabic"/>
          <w:sz w:val="24"/>
          <w:szCs w:val="24"/>
          <w:rtl/>
        </w:rPr>
        <w:t>ميرسينو</w:t>
      </w:r>
      <w:proofErr w:type="spellEnd"/>
      <w:r w:rsidRPr="005E2519">
        <w:rPr>
          <w:rFonts w:ascii="Simplified Arabic" w:eastAsia="Calibri" w:hAnsi="Simplified Arabic" w:cs="Simplified Arabic"/>
          <w:sz w:val="24"/>
          <w:szCs w:val="24"/>
          <w:rtl/>
        </w:rPr>
        <w:t xml:space="preserve"> للذكاء العاطفي، الذي يتضمن خمسة </w:t>
      </w:r>
      <w:r w:rsidRPr="005E2519">
        <w:rPr>
          <w:rFonts w:ascii="Simplified Arabic" w:eastAsia="Calibri" w:hAnsi="Simplified Arabic" w:cs="Simplified Arabic" w:hint="cs"/>
          <w:sz w:val="24"/>
          <w:szCs w:val="24"/>
          <w:rtl/>
        </w:rPr>
        <w:t>مهارات</w:t>
      </w:r>
      <w:r w:rsidRPr="005E2519">
        <w:rPr>
          <w:rFonts w:ascii="Simplified Arabic" w:eastAsia="Calibri" w:hAnsi="Simplified Arabic" w:cs="Simplified Arabic"/>
          <w:sz w:val="24"/>
          <w:szCs w:val="24"/>
          <w:rtl/>
        </w:rPr>
        <w:t xml:space="preserve"> رئيسي: الوعي الذاتي، الإدارة الذاتية، الوعي الاجتماعي، إدارة العلاقات، والقيادة، إلى جانب قياس التأهيل المعرفي، وذلك لتحليل أثر هذه المتغيرات على نجاح المشاريع. شملت العينة عددًا من </w:t>
      </w:r>
      <w:r w:rsidRPr="005E2519">
        <w:rPr>
          <w:rFonts w:ascii="Simplified Arabic" w:eastAsia="Calibri" w:hAnsi="Simplified Arabic" w:cs="Simplified Arabic" w:hint="cs"/>
          <w:sz w:val="24"/>
          <w:szCs w:val="24"/>
          <w:rtl/>
        </w:rPr>
        <w:t>مديري</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المشاريع</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في</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مختلف</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المجالات،</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وتم</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استلام</w:t>
      </w:r>
      <w:r w:rsidRPr="005E2519">
        <w:rPr>
          <w:rFonts w:ascii="Simplified Arabic" w:eastAsia="Calibri" w:hAnsi="Simplified Arabic" w:cs="Simplified Arabic"/>
          <w:sz w:val="24"/>
          <w:szCs w:val="24"/>
          <w:rtl/>
        </w:rPr>
        <w:t xml:space="preserve"> 107 </w:t>
      </w:r>
      <w:r w:rsidRPr="005E2519">
        <w:rPr>
          <w:rFonts w:ascii="Simplified Arabic" w:eastAsia="Calibri" w:hAnsi="Simplified Arabic" w:cs="Simplified Arabic" w:hint="cs"/>
          <w:sz w:val="24"/>
          <w:szCs w:val="24"/>
          <w:rtl/>
        </w:rPr>
        <w:t>استجابات</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صالحة</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للتحليل</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وأظهرت</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النتائج</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وجود</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أثر</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قوي</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للذكاء</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العاطفي</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في</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نجاح</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المشاريع،</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في</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حين</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كانت</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العلاقة</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بين</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التأهيل</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المعرفي</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والخبرات</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وأداء</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الفريق</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ضعيفة</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كما</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بيّنت</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الدراسة</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عدم</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وجود</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علاقة</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بين</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عمر</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مدير</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المشروع</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ونجاح</w:t>
      </w:r>
      <w:r w:rsidRPr="005E2519">
        <w:rPr>
          <w:rFonts w:ascii="Simplified Arabic" w:eastAsia="Calibri" w:hAnsi="Simplified Arabic" w:cs="Simplified Arabic"/>
          <w:sz w:val="24"/>
          <w:szCs w:val="24"/>
          <w:rtl/>
        </w:rPr>
        <w:t xml:space="preserve"> </w:t>
      </w:r>
      <w:r w:rsidRPr="005E2519">
        <w:rPr>
          <w:rFonts w:ascii="Simplified Arabic" w:eastAsia="Calibri" w:hAnsi="Simplified Arabic" w:cs="Simplified Arabic" w:hint="cs"/>
          <w:sz w:val="24"/>
          <w:szCs w:val="24"/>
          <w:rtl/>
        </w:rPr>
        <w:t>المشروع.</w:t>
      </w:r>
    </w:p>
    <w:p w14:paraId="7F5F3CB7"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rtl/>
          <w14:ligatures w14:val="none"/>
        </w:rPr>
      </w:pPr>
      <w:r w:rsidRPr="005E2519">
        <w:rPr>
          <w:rFonts w:ascii="Simplified Arabic" w:eastAsia="Calibri" w:hAnsi="Simplified Arabic" w:cs="Simplified Arabic"/>
          <w:kern w:val="0"/>
          <w:sz w:val="24"/>
          <w:szCs w:val="24"/>
          <w:rtl/>
          <w14:ligatures w14:val="none"/>
        </w:rPr>
        <w:t xml:space="preserve">هدفت دراسة </w:t>
      </w:r>
      <w:proofErr w:type="spellStart"/>
      <w:r w:rsidRPr="005E2519">
        <w:rPr>
          <w:rFonts w:ascii="Simplified Arabic" w:eastAsia="Calibri" w:hAnsi="Simplified Arabic" w:cs="Simplified Arabic"/>
          <w:kern w:val="0"/>
          <w:sz w:val="24"/>
          <w:szCs w:val="24"/>
          <w:rtl/>
          <w14:ligatures w14:val="none"/>
        </w:rPr>
        <w:t>كافاليتي</w:t>
      </w:r>
      <w:proofErr w:type="spellEnd"/>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وآخرين</w:t>
      </w:r>
      <w:r w:rsidRPr="005E2519">
        <w:rPr>
          <w:rFonts w:ascii="Simplified Arabic" w:eastAsia="Calibri" w:hAnsi="Simplified Arabic" w:cs="Simplified Arabic"/>
          <w:kern w:val="0"/>
          <w:sz w:val="24"/>
          <w:szCs w:val="24"/>
          <w14:ligatures w14:val="none"/>
        </w:rPr>
        <w:t xml:space="preserve"> (</w:t>
      </w:r>
      <w:proofErr w:type="spellStart"/>
      <w:r w:rsidRPr="005E2519">
        <w:rPr>
          <w:rStyle w:val="Strong"/>
          <w:rFonts w:asciiTheme="majorBidi" w:eastAsiaTheme="majorEastAsia" w:hAnsiTheme="majorBidi" w:cstheme="majorBidi"/>
          <w:b w:val="0"/>
          <w:bCs w:val="0"/>
        </w:rPr>
        <w:t>Cavaletti</w:t>
      </w:r>
      <w:proofErr w:type="spellEnd"/>
      <w:r w:rsidRPr="005E2519">
        <w:rPr>
          <w:rStyle w:val="Strong"/>
          <w:rFonts w:asciiTheme="majorBidi" w:eastAsiaTheme="majorEastAsia" w:hAnsiTheme="majorBidi" w:cstheme="majorBidi"/>
          <w:b w:val="0"/>
          <w:bCs w:val="0"/>
        </w:rPr>
        <w:t xml:space="preserve"> et al., 2021</w:t>
      </w:r>
      <w:r w:rsidRPr="005E2519">
        <w:rPr>
          <w:rFonts w:ascii="Simplified Arabic" w:eastAsia="Calibri" w:hAnsi="Simplified Arabic" w:cs="Simplified Arabic"/>
          <w:kern w:val="0"/>
          <w:sz w:val="24"/>
          <w:szCs w:val="24"/>
          <w14:ligatures w14:val="none"/>
        </w:rPr>
        <w:t xml:space="preserve">) </w:t>
      </w:r>
      <w:r w:rsidRPr="005E2519">
        <w:rPr>
          <w:rFonts w:ascii="Simplified Arabic" w:eastAsia="Calibri" w:hAnsi="Simplified Arabic" w:cs="Simplified Arabic"/>
          <w:kern w:val="0"/>
          <w:sz w:val="24"/>
          <w:szCs w:val="24"/>
          <w:rtl/>
          <w14:ligatures w14:val="none"/>
        </w:rPr>
        <w:t xml:space="preserve">إلى تحليل أثر الذكاء العاطفي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نجاح المشاريع، مع التركيز على الدور الوسيط لكلٍّ من إدارة صراعات العلاقات، وإدارة التواصل، وبناء الثقة داخل فرق العمل. </w:t>
      </w:r>
      <w:r w:rsidRPr="005E2519">
        <w:rPr>
          <w:rFonts w:ascii="Simplified Arabic" w:eastAsia="Calibri" w:hAnsi="Simplified Arabic" w:cs="Simplified Arabic" w:hint="cs"/>
          <w:kern w:val="0"/>
          <w:sz w:val="24"/>
          <w:szCs w:val="24"/>
          <w:rtl/>
          <w14:ligatures w14:val="none"/>
        </w:rPr>
        <w:t xml:space="preserve">وقد </w:t>
      </w:r>
      <w:r w:rsidRPr="005E2519">
        <w:rPr>
          <w:rFonts w:ascii="Simplified Arabic" w:eastAsia="Calibri" w:hAnsi="Simplified Arabic" w:cs="Simplified Arabic"/>
          <w:kern w:val="0"/>
          <w:sz w:val="24"/>
          <w:szCs w:val="24"/>
          <w:rtl/>
          <w14:ligatures w14:val="none"/>
        </w:rPr>
        <w:t>اعتمدت الدراسة المنهج الكمي، حيث وُزِّعت استبانة إلكترونية على أكثر من 3000 مشارك من العاملين في فرق المشاريع في البرازيل، شملت مديري مشاريع، وأعضاء فرق، ورعاة مشاريع. وتم تحليل 280 استجابة صالحة باستخدام نمذجة المعادلات الهيكلية</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eastAsia="Calibri" w:hAnsi="Simplified Arabic" w:cs="Simplified Arabic"/>
          <w:kern w:val="0"/>
          <w:sz w:val="24"/>
          <w:szCs w:val="24"/>
          <w14:ligatures w14:val="none"/>
        </w:rPr>
        <w:t>(SEM)</w:t>
      </w:r>
      <w:r w:rsidRPr="005E2519">
        <w:rPr>
          <w:rFonts w:ascii="Simplified Arabic" w:eastAsia="Calibri" w:hAnsi="Simplified Arabic" w:cs="Simplified Arabic"/>
          <w:kern w:val="0"/>
          <w:sz w:val="24"/>
          <w:szCs w:val="24"/>
          <w:rtl/>
          <w14:ligatures w14:val="none"/>
        </w:rPr>
        <w:t>، والانحدار المتعدد، وتحليل الفئات الكامنة لتحديد أنماط الذكاء العاطفي.</w:t>
      </w:r>
      <w:r w:rsidRPr="005E2519">
        <w:rPr>
          <w:rFonts w:ascii="Simplified Arabic" w:eastAsia="Calibri" w:hAnsi="Simplified Arabic" w:cs="Simplified Arabic" w:hint="cs"/>
          <w:kern w:val="0"/>
          <w:sz w:val="24"/>
          <w:szCs w:val="24"/>
          <w:rtl/>
          <w14:ligatures w14:val="none"/>
        </w:rPr>
        <w:t xml:space="preserve"> اعتمدت الدراسة في قياس الذكاء العاطفي على نموذج </w:t>
      </w:r>
      <w:proofErr w:type="spellStart"/>
      <w:r w:rsidRPr="005E2519">
        <w:rPr>
          <w:rFonts w:ascii="Simplified Arabic" w:eastAsia="Calibri" w:hAnsi="Simplified Arabic" w:cs="Simplified Arabic" w:hint="cs"/>
          <w:kern w:val="0"/>
          <w:sz w:val="24"/>
          <w:szCs w:val="24"/>
          <w:rtl/>
          <w14:ligatures w14:val="none"/>
        </w:rPr>
        <w:t>جولمان</w:t>
      </w:r>
      <w:proofErr w:type="spellEnd"/>
      <w:r w:rsidRPr="005E2519">
        <w:rPr>
          <w:rFonts w:ascii="Simplified Arabic" w:eastAsia="Calibri" w:hAnsi="Simplified Arabic" w:cs="Simplified Arabic" w:hint="cs"/>
          <w:kern w:val="0"/>
          <w:sz w:val="24"/>
          <w:szCs w:val="24"/>
          <w:rtl/>
          <w14:ligatures w14:val="none"/>
        </w:rPr>
        <w:t xml:space="preserve"> (</w:t>
      </w:r>
      <w:r w:rsidRPr="005E2519">
        <w:rPr>
          <w:rStyle w:val="Strong"/>
          <w:rFonts w:asciiTheme="majorBidi" w:eastAsiaTheme="majorEastAsia" w:hAnsiTheme="majorBidi" w:cstheme="majorBidi"/>
          <w:b w:val="0"/>
          <w:bCs w:val="0"/>
          <w:sz w:val="24"/>
          <w:szCs w:val="24"/>
        </w:rPr>
        <w:t>Goleman, 1998</w:t>
      </w:r>
      <w:r w:rsidRPr="005E2519">
        <w:rPr>
          <w:rFonts w:ascii="Simplified Arabic" w:eastAsia="Calibri" w:hAnsi="Simplified Arabic" w:cs="Simplified Arabic" w:hint="cs"/>
          <w:kern w:val="0"/>
          <w:sz w:val="24"/>
          <w:szCs w:val="24"/>
          <w:rtl/>
          <w14:ligatures w14:val="none"/>
        </w:rPr>
        <w:t xml:space="preserve">) والذي يتضمن أربعة أبعاد رئيسة: الوعي الذاتي، الإدارة الذاتية، الوعي الاجتماعي، والمهارات الاجتماعية، </w:t>
      </w:r>
      <w:r w:rsidRPr="005E2519">
        <w:rPr>
          <w:rFonts w:ascii="Simplified Arabic" w:eastAsia="Calibri" w:hAnsi="Simplified Arabic" w:cs="Simplified Arabic"/>
          <w:kern w:val="0"/>
          <w:sz w:val="24"/>
          <w:szCs w:val="24"/>
          <w:rtl/>
          <w14:ligatures w14:val="none"/>
        </w:rPr>
        <w:t xml:space="preserve">وطُبِّق </w:t>
      </w:r>
      <w:r w:rsidRPr="005E2519">
        <w:rPr>
          <w:rFonts w:ascii="Simplified Arabic" w:eastAsia="Calibri" w:hAnsi="Simplified Arabic" w:cs="Simplified Arabic" w:hint="cs"/>
          <w:kern w:val="0"/>
          <w:sz w:val="24"/>
          <w:szCs w:val="24"/>
          <w:rtl/>
          <w14:ligatures w14:val="none"/>
        </w:rPr>
        <w:t xml:space="preserve">باستخدام مقياس </w:t>
      </w:r>
      <w:proofErr w:type="spellStart"/>
      <w:r w:rsidRPr="005E2519">
        <w:rPr>
          <w:rFonts w:ascii="Simplified Arabic" w:eastAsia="Calibri" w:hAnsi="Simplified Arabic" w:cs="Simplified Arabic" w:hint="cs"/>
          <w:kern w:val="0"/>
          <w:sz w:val="24"/>
          <w:szCs w:val="24"/>
          <w:rtl/>
          <w14:ligatures w14:val="none"/>
        </w:rPr>
        <w:t>ليكرت</w:t>
      </w:r>
      <w:proofErr w:type="spellEnd"/>
      <w:r w:rsidRPr="005E2519">
        <w:rPr>
          <w:rFonts w:ascii="Simplified Arabic" w:eastAsia="Calibri" w:hAnsi="Simplified Arabic" w:cs="Simplified Arabic" w:hint="cs"/>
          <w:kern w:val="0"/>
          <w:sz w:val="24"/>
          <w:szCs w:val="24"/>
          <w:rtl/>
          <w14:ligatures w14:val="none"/>
        </w:rPr>
        <w:t xml:space="preserve"> من سبع نقاط.</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w:t>
      </w:r>
      <w:r w:rsidRPr="005E2519">
        <w:rPr>
          <w:rFonts w:ascii="Simplified Arabic" w:eastAsia="Calibri" w:hAnsi="Simplified Arabic" w:cs="Simplified Arabic"/>
          <w:kern w:val="0"/>
          <w:sz w:val="24"/>
          <w:szCs w:val="24"/>
          <w:rtl/>
          <w14:ligatures w14:val="none"/>
        </w:rPr>
        <w:t xml:space="preserve">أظهرت النتائج أن الذكاء العاطفي يؤثر إيجابيًا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نجاح المشروع بشكل مباشر، وكذلك بشكل غير مباشر من خلال العوامل الوسيطة الثلاثة، حيث تسهم المستويات المرتفعة من الذكاء العاطفي في تحسين إدارة النزاعات، وتعزيز التواصل، وبناء الثقة داخل الفريق. كما كشفت الدراسة عن وجود ثلاثة أنماط مميزة للذكاء العاطفي بين المشاركين، تختلف في </w:t>
      </w:r>
      <w:r w:rsidRPr="005E2519">
        <w:rPr>
          <w:rFonts w:ascii="Simplified Arabic" w:eastAsia="Calibri" w:hAnsi="Simplified Arabic" w:cs="Simplified Arabic" w:hint="cs"/>
          <w:kern w:val="0"/>
          <w:sz w:val="24"/>
          <w:szCs w:val="24"/>
          <w:rtl/>
          <w14:ligatures w14:val="none"/>
        </w:rPr>
        <w:t>أثرها</w:t>
      </w:r>
      <w:r w:rsidRPr="005E2519">
        <w:rPr>
          <w:rFonts w:ascii="Simplified Arabic" w:eastAsia="Calibri" w:hAnsi="Simplified Arabic" w:cs="Simplified Arabic"/>
          <w:kern w:val="0"/>
          <w:sz w:val="24"/>
          <w:szCs w:val="24"/>
          <w:rtl/>
          <w14:ligatures w14:val="none"/>
        </w:rPr>
        <w:t xml:space="preserve"> على نتائج المشاريع. وأوصت الدراسة المؤسسات بتبنّي برامج تدريبية منهجية لتطوير مهارات الذكاء العاطفي لدى مديري المشاريع وأعضاء الفرق، بهدف تحسين الأداء العام ورفع معدلات نجاح المشاريع</w:t>
      </w:r>
      <w:r w:rsidRPr="005E2519">
        <w:rPr>
          <w:rFonts w:ascii="Simplified Arabic" w:eastAsia="Calibri" w:hAnsi="Simplified Arabic" w:cs="Simplified Arabic" w:hint="cs"/>
          <w:kern w:val="0"/>
          <w:sz w:val="24"/>
          <w:szCs w:val="24"/>
          <w:rtl/>
          <w14:ligatures w14:val="none"/>
        </w:rPr>
        <w:t>.</w:t>
      </w:r>
    </w:p>
    <w:p w14:paraId="03A94773"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eastAsia="Calibri" w:hAnsi="Simplified Arabic" w:cs="Simplified Arabic"/>
          <w:kern w:val="0"/>
          <w:sz w:val="24"/>
          <w:szCs w:val="24"/>
          <w:rtl/>
          <w14:ligatures w14:val="none"/>
        </w:rPr>
        <w:t>هدفت</w:t>
      </w:r>
      <w:r w:rsidRPr="005E2519">
        <w:rPr>
          <w:rFonts w:ascii="Simplified Arabic" w:hAnsi="Simplified Arabic" w:cs="Simplified Arabic"/>
          <w:sz w:val="24"/>
          <w:szCs w:val="24"/>
          <w:rtl/>
        </w:rPr>
        <w:t xml:space="preserve"> دراسة تشو </w:t>
      </w:r>
      <w:r w:rsidRPr="005E2519">
        <w:rPr>
          <w:rFonts w:ascii="Simplified Arabic" w:hAnsi="Simplified Arabic" w:cs="Simplified Arabic" w:hint="cs"/>
          <w:sz w:val="24"/>
          <w:szCs w:val="24"/>
          <w:rtl/>
        </w:rPr>
        <w:t>وآخرين</w:t>
      </w:r>
      <w:r w:rsidRPr="005E2519">
        <w:rPr>
          <w:rFonts w:ascii="Simplified Arabic" w:hAnsi="Simplified Arabic" w:cs="Simplified Arabic"/>
          <w:sz w:val="24"/>
          <w:szCs w:val="24"/>
          <w:rtl/>
        </w:rPr>
        <w:t xml:space="preserve"> (</w:t>
      </w:r>
      <w:r w:rsidRPr="005E2519">
        <w:rPr>
          <w:rStyle w:val="Strong"/>
          <w:rFonts w:asciiTheme="majorBidi" w:eastAsiaTheme="majorEastAsia" w:hAnsiTheme="majorBidi" w:cstheme="majorBidi"/>
          <w:b w:val="0"/>
          <w:bCs w:val="0"/>
          <w:sz w:val="24"/>
          <w:szCs w:val="24"/>
        </w:rPr>
        <w:t>Zhu et al., 2021</w:t>
      </w:r>
      <w:r w:rsidRPr="005E2519">
        <w:rPr>
          <w:rFonts w:ascii="Simplified Arabic" w:hAnsi="Simplified Arabic" w:cs="Simplified Arabic"/>
          <w:sz w:val="24"/>
          <w:szCs w:val="24"/>
          <w:rtl/>
        </w:rPr>
        <w:t xml:space="preserve">) إلى تحليل </w:t>
      </w:r>
      <w:r w:rsidRPr="005E2519">
        <w:rPr>
          <w:rFonts w:ascii="Simplified Arabic" w:hAnsi="Simplified Arabic" w:cs="Simplified Arabic" w:hint="cs"/>
          <w:sz w:val="24"/>
          <w:szCs w:val="24"/>
          <w:rtl/>
        </w:rPr>
        <w:t>أثر</w:t>
      </w:r>
      <w:r w:rsidRPr="005E2519">
        <w:rPr>
          <w:rFonts w:ascii="Simplified Arabic" w:hAnsi="Simplified Arabic" w:cs="Simplified Arabic"/>
          <w:sz w:val="24"/>
          <w:szCs w:val="24"/>
          <w:rtl/>
        </w:rPr>
        <w:t xml:space="preserve"> الذكاء العاطفي لدى مديري المشاريع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أداء المشاريع، من خلال اختبار الدور الوسيط للالتزام بالمشروع، والدور المعدِّل لتعقيد المشروع في هذه العلاقة، وذلك ضمن إطار نظرية حفظ الموارد. </w:t>
      </w:r>
      <w:r w:rsidRPr="005E2519">
        <w:rPr>
          <w:rFonts w:ascii="Simplified Arabic" w:hAnsi="Simplified Arabic" w:cs="Simplified Arabic" w:hint="cs"/>
          <w:sz w:val="24"/>
          <w:szCs w:val="24"/>
          <w:rtl/>
        </w:rPr>
        <w:t xml:space="preserve">وقد </w:t>
      </w:r>
      <w:r w:rsidRPr="005E2519">
        <w:rPr>
          <w:rFonts w:ascii="Simplified Arabic" w:hAnsi="Simplified Arabic" w:cs="Simplified Arabic"/>
          <w:sz w:val="24"/>
          <w:szCs w:val="24"/>
          <w:rtl/>
        </w:rPr>
        <w:t>استخدم الباحثون منهجًا كميًا قائمًا على نموذج المعادلات الهيكلية الجزئية (</w:t>
      </w:r>
      <w:r w:rsidRPr="005E2519">
        <w:rPr>
          <w:rStyle w:val="Strong"/>
          <w:rFonts w:asciiTheme="majorBidi" w:eastAsiaTheme="majorEastAsia" w:hAnsiTheme="majorBidi" w:cstheme="majorBidi"/>
          <w:b w:val="0"/>
          <w:bCs w:val="0"/>
          <w:sz w:val="24"/>
          <w:szCs w:val="24"/>
        </w:rPr>
        <w:t>PLS-SEM</w:t>
      </w:r>
      <w:r w:rsidRPr="005E2519">
        <w:rPr>
          <w:rFonts w:ascii="Simplified Arabic" w:hAnsi="Simplified Arabic" w:cs="Simplified Arabic"/>
          <w:sz w:val="24"/>
          <w:szCs w:val="24"/>
          <w:rtl/>
        </w:rPr>
        <w:t xml:space="preserve">)، </w:t>
      </w:r>
      <w:r w:rsidRPr="005E2519">
        <w:rPr>
          <w:rFonts w:ascii="Simplified Arabic" w:hAnsi="Simplified Arabic" w:cs="Simplified Arabic"/>
          <w:sz w:val="24"/>
          <w:szCs w:val="24"/>
          <w:rtl/>
        </w:rPr>
        <w:lastRenderedPageBreak/>
        <w:t xml:space="preserve">وطُبِّق على عينة مكونة من 380 مدير مشروع في الصين. لقياس الذكاء العاطفي، استُخدم </w:t>
      </w:r>
      <w:r w:rsidRPr="005E2519">
        <w:rPr>
          <w:rFonts w:ascii="Simplified Arabic" w:eastAsia="Calibri" w:hAnsi="Simplified Arabic" w:cs="Simplified Arabic"/>
          <w:kern w:val="0"/>
          <w:sz w:val="24"/>
          <w:szCs w:val="24"/>
          <w:rtl/>
          <w14:ligatures w14:val="none"/>
        </w:rPr>
        <w:t xml:space="preserve">مقياس </w:t>
      </w:r>
      <w:proofErr w:type="spellStart"/>
      <w:r w:rsidRPr="005E2519">
        <w:rPr>
          <w:rFonts w:ascii="Simplified Arabic" w:eastAsia="Calibri" w:hAnsi="Simplified Arabic" w:cs="Simplified Arabic"/>
          <w:kern w:val="0"/>
          <w:sz w:val="24"/>
          <w:szCs w:val="24"/>
          <w:rtl/>
          <w14:ligatures w14:val="none"/>
        </w:rPr>
        <w:t>وونغ</w:t>
      </w:r>
      <w:proofErr w:type="spellEnd"/>
      <w:r w:rsidRPr="005E2519">
        <w:rPr>
          <w:rFonts w:ascii="Simplified Arabic" w:eastAsia="Calibri" w:hAnsi="Simplified Arabic" w:cs="Simplified Arabic"/>
          <w:kern w:val="0"/>
          <w:sz w:val="24"/>
          <w:szCs w:val="24"/>
          <w:rtl/>
          <w14:ligatures w14:val="none"/>
        </w:rPr>
        <w:t xml:space="preserve"> ولاو</w:t>
      </w:r>
      <w:r w:rsidRPr="005E2519">
        <w:rPr>
          <w:rFonts w:ascii="Simplified Arabic" w:eastAsia="Calibri" w:hAnsi="Simplified Arabic" w:cs="Simplified Arabic"/>
          <w:sz w:val="24"/>
          <w:szCs w:val="24"/>
          <w:rtl/>
        </w:rPr>
        <w:t xml:space="preserve"> (</w:t>
      </w:r>
      <w:r w:rsidRPr="005E2519">
        <w:rPr>
          <w:rStyle w:val="Strong"/>
          <w:rFonts w:asciiTheme="majorBidi" w:eastAsiaTheme="majorEastAsia" w:hAnsiTheme="majorBidi" w:cstheme="majorBidi"/>
          <w:b w:val="0"/>
          <w:bCs w:val="0"/>
          <w:sz w:val="24"/>
          <w:szCs w:val="24"/>
        </w:rPr>
        <w:t>WLEIS</w:t>
      </w:r>
      <w:r w:rsidRPr="005E2519">
        <w:rPr>
          <w:rFonts w:ascii="Simplified Arabic" w:eastAsia="Calibri" w:hAnsi="Simplified Arabic" w:cs="Simplified Arabic"/>
          <w:sz w:val="24"/>
          <w:szCs w:val="24"/>
          <w:rtl/>
        </w:rPr>
        <w:t xml:space="preserve">)، </w:t>
      </w:r>
      <w:r w:rsidRPr="005E2519">
        <w:rPr>
          <w:rFonts w:ascii="Simplified Arabic" w:hAnsi="Simplified Arabic" w:cs="Simplified Arabic"/>
          <w:sz w:val="24"/>
          <w:szCs w:val="24"/>
          <w:rtl/>
        </w:rPr>
        <w:t xml:space="preserve">الذي يتضمن أربعة أبعاد: إدراك المشاعر الذاتية، إدراك مشاعر الآخرين، تنظيم المشاعر، واستخدام المشاعر لتعزيز الأداء. </w:t>
      </w:r>
      <w:r w:rsidRPr="005E2519">
        <w:rPr>
          <w:rFonts w:ascii="Simplified Arabic" w:hAnsi="Simplified Arabic" w:cs="Simplified Arabic" w:hint="cs"/>
          <w:sz w:val="24"/>
          <w:szCs w:val="24"/>
          <w:rtl/>
        </w:rPr>
        <w:t>و</w:t>
      </w:r>
      <w:r w:rsidRPr="005E2519">
        <w:rPr>
          <w:rFonts w:ascii="Simplified Arabic" w:hAnsi="Simplified Arabic" w:cs="Simplified Arabic"/>
          <w:sz w:val="24"/>
          <w:szCs w:val="24"/>
          <w:rtl/>
        </w:rPr>
        <w:t xml:space="preserve">أظهرت النتائج أن الذكاء العاطفي يؤثر إيجابًا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أداء المشروع من خلال تعزيز الالتزام بالمشروع، في حين أن تعقيد المشروع يُضعف هذا التأثير الوسيط. وأوصت الدراسة بضرورة تعزيز الذكاء العاطفي لدى مديري المشاريع، خاصة في البيئات المعقدة، وتوظيفه كأداة استراتيجية لتحسين الالتزام والأداء، مع مراعاة السياق التنظيمي والتعقيد المحيط بالمشروع عند تعيين المديرين وتطويرهم.</w:t>
      </w:r>
    </w:p>
    <w:p w14:paraId="1026A9C6" w14:textId="77777777" w:rsidR="00D4695B" w:rsidRPr="005E2519" w:rsidRDefault="00D4695B" w:rsidP="00D4695B">
      <w:pPr>
        <w:bidi/>
        <w:spacing w:before="100" w:beforeAutospacing="1" w:after="240" w:line="360" w:lineRule="auto"/>
        <w:ind w:firstLine="720"/>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hint="cs"/>
          <w:kern w:val="0"/>
          <w:sz w:val="24"/>
          <w:szCs w:val="24"/>
          <w:rtl/>
          <w14:ligatures w14:val="none"/>
        </w:rPr>
        <w:t>هدفت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دراسة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صديق</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وآخرين</w:t>
      </w:r>
      <w:r w:rsidRPr="005E2519">
        <w:rPr>
          <w:rFonts w:ascii="Simplified Arabic" w:eastAsia="Calibri" w:hAnsi="Simplified Arabic" w:cs="Simplified Arabic"/>
          <w:kern w:val="0"/>
          <w:sz w:val="24"/>
          <w:szCs w:val="24"/>
          <w:rtl/>
          <w14:ligatures w14:val="none"/>
        </w:rPr>
        <w:t xml:space="preserve"> (</w:t>
      </w:r>
      <w:r w:rsidRPr="005E2519">
        <w:rPr>
          <w:rFonts w:asciiTheme="majorBidi" w:eastAsia="Calibri" w:hAnsiTheme="majorBidi" w:cstheme="majorBidi"/>
          <w:kern w:val="0"/>
          <w:sz w:val="24"/>
          <w:szCs w:val="24"/>
          <w14:ligatures w14:val="none"/>
        </w:rPr>
        <w:t>Siddiq et al., 2020</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إلى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التحقق</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أثر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الذكاء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العاطفي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لدى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مديري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المشاريع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نجاح</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المشاريع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قطاع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البناء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باكستان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وقد استخدم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الباحثون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المنهج</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الكمي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لتحديد</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العلاقة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بين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الذكاء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العاطفي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ونجاح</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المشروع،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وتم</w:t>
      </w:r>
      <w:r w:rsidRPr="005E2519">
        <w:rPr>
          <w:rFonts w:ascii="Simplified Arabic" w:eastAsia="Calibri" w:hAnsi="Simplified Arabic" w:cs="Simplified Arabic"/>
          <w:kern w:val="0"/>
          <w:sz w:val="24"/>
          <w:szCs w:val="24"/>
          <w:rtl/>
          <w14:ligatures w14:val="none"/>
        </w:rPr>
        <w:t xml:space="preserve"> تحليل البيانات باستخدام أدوات مثل اختبار الموثوقية (ألفا </w:t>
      </w:r>
      <w:proofErr w:type="spellStart"/>
      <w:r w:rsidRPr="005E2519">
        <w:rPr>
          <w:rFonts w:ascii="Simplified Arabic" w:eastAsia="Calibri" w:hAnsi="Simplified Arabic" w:cs="Simplified Arabic"/>
          <w:kern w:val="0"/>
          <w:sz w:val="24"/>
          <w:szCs w:val="24"/>
          <w:rtl/>
          <w14:ligatures w14:val="none"/>
        </w:rPr>
        <w:t>كرونباخ</w:t>
      </w:r>
      <w:proofErr w:type="spellEnd"/>
      <w:r w:rsidRPr="005E2519">
        <w:rPr>
          <w:rFonts w:ascii="Simplified Arabic" w:eastAsia="Calibri" w:hAnsi="Simplified Arabic" w:cs="Simplified Arabic"/>
          <w:kern w:val="0"/>
          <w:sz w:val="24"/>
          <w:szCs w:val="24"/>
          <w:rtl/>
          <w14:ligatures w14:val="none"/>
        </w:rPr>
        <w:t xml:space="preserve">)، والإحصاء الوصفي، والارتباط، وتحليل الانحدار. استندت الدراسة إلى عينة شملت 250 </w:t>
      </w:r>
      <w:r w:rsidRPr="005E2519">
        <w:rPr>
          <w:rFonts w:ascii="Simplified Arabic" w:eastAsia="Calibri" w:hAnsi="Simplified Arabic" w:cs="Simplified Arabic" w:hint="cs"/>
          <w:kern w:val="0"/>
          <w:sz w:val="24"/>
          <w:szCs w:val="24"/>
          <w:rtl/>
          <w14:ligatures w14:val="none"/>
        </w:rPr>
        <w:t>مدير</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مشروع يعملون</w:t>
      </w:r>
      <w:r w:rsidRPr="005E2519">
        <w:rPr>
          <w:rFonts w:ascii="Simplified Arabic" w:eastAsia="Calibri" w:hAnsi="Simplified Arabic" w:cs="Simplified Arabic"/>
          <w:kern w:val="0"/>
          <w:sz w:val="24"/>
          <w:szCs w:val="24"/>
          <w:rtl/>
          <w14:ligatures w14:val="none"/>
        </w:rPr>
        <w:t xml:space="preserve"> في شركات البناء، وتم استلام 228 استجابة صالحة للتحليل. </w:t>
      </w:r>
      <w:r w:rsidRPr="005E2519">
        <w:rPr>
          <w:rFonts w:ascii="Simplified Arabic" w:eastAsia="Calibri" w:hAnsi="Simplified Arabic" w:cs="Simplified Arabic" w:hint="cs"/>
          <w:kern w:val="0"/>
          <w:sz w:val="24"/>
          <w:szCs w:val="24"/>
          <w:rtl/>
          <w14:ligatures w14:val="none"/>
        </w:rPr>
        <w:t>و</w:t>
      </w:r>
      <w:r w:rsidRPr="005E2519">
        <w:rPr>
          <w:rFonts w:ascii="Simplified Arabic" w:eastAsia="Times New Roman" w:hAnsi="Simplified Arabic" w:cs="Simplified Arabic"/>
          <w:kern w:val="0"/>
          <w:sz w:val="24"/>
          <w:szCs w:val="24"/>
          <w:rtl/>
          <w14:ligatures w14:val="none"/>
        </w:rPr>
        <w:t xml:space="preserve">اعتمدت الدراسة على مقياس </w:t>
      </w:r>
      <w:proofErr w:type="spellStart"/>
      <w:r w:rsidRPr="005E2519">
        <w:rPr>
          <w:rFonts w:ascii="Simplified Arabic" w:eastAsia="Times New Roman" w:hAnsi="Simplified Arabic" w:cs="Simplified Arabic"/>
          <w:kern w:val="0"/>
          <w:sz w:val="24"/>
          <w:szCs w:val="24"/>
          <w:rtl/>
          <w14:ligatures w14:val="none"/>
        </w:rPr>
        <w:t>و</w:t>
      </w:r>
      <w:r w:rsidRPr="005E2519">
        <w:rPr>
          <w:rFonts w:ascii="Simplified Arabic" w:eastAsia="Times New Roman" w:hAnsi="Simplified Arabic" w:cs="Simplified Arabic" w:hint="cs"/>
          <w:kern w:val="0"/>
          <w:sz w:val="24"/>
          <w:szCs w:val="24"/>
          <w:rtl/>
          <w14:ligatures w14:val="none"/>
        </w:rPr>
        <w:t>و</w:t>
      </w:r>
      <w:r w:rsidRPr="005E2519">
        <w:rPr>
          <w:rFonts w:ascii="Simplified Arabic" w:eastAsia="Times New Roman" w:hAnsi="Simplified Arabic" w:cs="Simplified Arabic"/>
          <w:kern w:val="0"/>
          <w:sz w:val="24"/>
          <w:szCs w:val="24"/>
          <w:rtl/>
          <w14:ligatures w14:val="none"/>
        </w:rPr>
        <w:t>نغ</w:t>
      </w:r>
      <w:proofErr w:type="spellEnd"/>
      <w:r w:rsidRPr="005E2519">
        <w:rPr>
          <w:rFonts w:ascii="Simplified Arabic" w:eastAsia="Times New Roman" w:hAnsi="Simplified Arabic" w:cs="Simplified Arabic"/>
          <w:kern w:val="0"/>
          <w:sz w:val="24"/>
          <w:szCs w:val="24"/>
          <w:rtl/>
          <w14:ligatures w14:val="none"/>
        </w:rPr>
        <w:t xml:space="preserve"> </w:t>
      </w:r>
      <w:r w:rsidRPr="005E2519">
        <w:rPr>
          <w:rFonts w:ascii="Simplified Arabic" w:eastAsia="Times New Roman" w:hAnsi="Simplified Arabic" w:cs="Simplified Arabic" w:hint="cs"/>
          <w:kern w:val="0"/>
          <w:sz w:val="24"/>
          <w:szCs w:val="24"/>
          <w:rtl/>
          <w14:ligatures w14:val="none"/>
        </w:rPr>
        <w:t>ولاو</w:t>
      </w:r>
      <w:r w:rsidRPr="005E2519">
        <w:rPr>
          <w:rFonts w:ascii="Simplified Arabic" w:eastAsia="Times New Roman" w:hAnsi="Simplified Arabic" w:cs="Simplified Arabic"/>
          <w:kern w:val="0"/>
          <w:sz w:val="24"/>
          <w:szCs w:val="24"/>
          <w:rtl/>
          <w14:ligatures w14:val="none"/>
        </w:rPr>
        <w:t xml:space="preserve"> (</w:t>
      </w:r>
      <w:r w:rsidRPr="005E2519">
        <w:rPr>
          <w:rFonts w:asciiTheme="majorBidi" w:eastAsia="Calibri" w:hAnsiTheme="majorBidi" w:cstheme="majorBidi"/>
          <w:kern w:val="0"/>
          <w:sz w:val="24"/>
          <w:szCs w:val="24"/>
          <w14:ligatures w14:val="none"/>
        </w:rPr>
        <w:t>Wong &amp; Law, 2002</w:t>
      </w:r>
      <w:r w:rsidRPr="005E2519">
        <w:rPr>
          <w:rFonts w:ascii="Simplified Arabic" w:eastAsia="Times New Roman" w:hAnsi="Simplified Arabic" w:cs="Simplified Arabic"/>
          <w:kern w:val="0"/>
          <w:sz w:val="24"/>
          <w:szCs w:val="24"/>
          <w:rtl/>
          <w14:ligatures w14:val="none"/>
        </w:rPr>
        <w:t>)</w:t>
      </w:r>
      <w:r w:rsidRPr="005E2519">
        <w:rPr>
          <w:rFonts w:ascii="Simplified Arabic" w:eastAsia="Times New Roman" w:hAnsi="Simplified Arabic" w:cs="Simplified Arabic"/>
          <w:kern w:val="0"/>
          <w:sz w:val="24"/>
          <w:szCs w:val="24"/>
          <w14:ligatures w14:val="none"/>
        </w:rPr>
        <w:t xml:space="preserve"> </w:t>
      </w:r>
      <w:r w:rsidRPr="005E2519">
        <w:rPr>
          <w:rFonts w:ascii="Simplified Arabic" w:eastAsia="Times New Roman" w:hAnsi="Simplified Arabic" w:cs="Simplified Arabic"/>
          <w:kern w:val="0"/>
          <w:sz w:val="24"/>
          <w:szCs w:val="24"/>
          <w:rtl/>
          <w14:ligatures w14:val="none"/>
        </w:rPr>
        <w:t xml:space="preserve">لقياس الذكاء العاطفي، </w:t>
      </w:r>
      <w:r w:rsidRPr="005E2519">
        <w:rPr>
          <w:rFonts w:ascii="Simplified Arabic" w:eastAsia="Times New Roman" w:hAnsi="Simplified Arabic" w:cs="Simplified Arabic" w:hint="cs"/>
          <w:kern w:val="0"/>
          <w:sz w:val="24"/>
          <w:szCs w:val="24"/>
          <w:rtl/>
          <w14:ligatures w14:val="none"/>
        </w:rPr>
        <w:t>الذي</w:t>
      </w:r>
      <w:r w:rsidRPr="005E2519">
        <w:rPr>
          <w:rFonts w:ascii="Simplified Arabic" w:eastAsia="Times New Roman" w:hAnsi="Simplified Arabic" w:cs="Simplified Arabic"/>
          <w:kern w:val="0"/>
          <w:sz w:val="24"/>
          <w:szCs w:val="24"/>
          <w:rtl/>
          <w14:ligatures w14:val="none"/>
        </w:rPr>
        <w:t xml:space="preserve"> شمل ثلاثة أبعاد رئيسة</w:t>
      </w:r>
      <w:r w:rsidRPr="005E2519">
        <w:rPr>
          <w:rFonts w:ascii="Simplified Arabic" w:eastAsia="Times New Roman" w:hAnsi="Simplified Arabic" w:cs="Simplified Arabic"/>
          <w:kern w:val="0"/>
          <w:sz w:val="24"/>
          <w:szCs w:val="24"/>
          <w14:ligatures w14:val="none"/>
        </w:rPr>
        <w:t xml:space="preserve">: </w:t>
      </w:r>
      <w:r w:rsidRPr="005E2519">
        <w:rPr>
          <w:rFonts w:ascii="Simplified Arabic" w:eastAsia="Times New Roman" w:hAnsi="Simplified Arabic" w:cs="Simplified Arabic"/>
          <w:kern w:val="0"/>
          <w:sz w:val="24"/>
          <w:szCs w:val="24"/>
          <w:rtl/>
          <w14:ligatures w14:val="none"/>
        </w:rPr>
        <w:t xml:space="preserve">الوعي الذاتي، والتنظيم الذاتي، والوعي الاجتماعي، باستخدام مقياس </w:t>
      </w:r>
      <w:proofErr w:type="spellStart"/>
      <w:r w:rsidRPr="005E2519">
        <w:rPr>
          <w:rFonts w:ascii="Simplified Arabic" w:eastAsia="Times New Roman" w:hAnsi="Simplified Arabic" w:cs="Simplified Arabic"/>
          <w:kern w:val="0"/>
          <w:sz w:val="24"/>
          <w:szCs w:val="24"/>
          <w:rtl/>
          <w14:ligatures w14:val="none"/>
        </w:rPr>
        <w:t>ليكرت</w:t>
      </w:r>
      <w:proofErr w:type="spellEnd"/>
      <w:r w:rsidRPr="005E2519">
        <w:rPr>
          <w:rFonts w:ascii="Simplified Arabic" w:eastAsia="Times New Roman" w:hAnsi="Simplified Arabic" w:cs="Simplified Arabic"/>
          <w:kern w:val="0"/>
          <w:sz w:val="24"/>
          <w:szCs w:val="24"/>
          <w:rtl/>
          <w14:ligatures w14:val="none"/>
        </w:rPr>
        <w:t xml:space="preserve"> الخماسي. </w:t>
      </w:r>
      <w:r w:rsidRPr="005E2519">
        <w:rPr>
          <w:rFonts w:ascii="Simplified Arabic" w:eastAsia="Calibri" w:hAnsi="Simplified Arabic" w:cs="Simplified Arabic"/>
          <w:kern w:val="0"/>
          <w:sz w:val="24"/>
          <w:szCs w:val="24"/>
          <w:rtl/>
          <w14:ligatures w14:val="none"/>
        </w:rPr>
        <w:t xml:space="preserve">أظهرت النتائج أن أبعاد الذكاء العاطفي، مثل الوعي الذاتي والتنظيم الذاتي، لها أثر إيجابي وهام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نجاح مشاريع البناء، في حين أظهر الوعي الاجتماعي أثرًا ضعيفًا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نجاح المشاريع</w:t>
      </w:r>
      <w:r w:rsidRPr="005E2519">
        <w:rPr>
          <w:rFonts w:ascii="Simplified Arabic" w:eastAsia="Calibri" w:hAnsi="Simplified Arabic" w:cs="Simplified Arabic" w:hint="cs"/>
          <w:kern w:val="0"/>
          <w:sz w:val="24"/>
          <w:szCs w:val="24"/>
          <w:rtl/>
          <w14:ligatures w14:val="none"/>
        </w:rPr>
        <w:t>. و</w:t>
      </w:r>
      <w:r w:rsidRPr="005E2519">
        <w:rPr>
          <w:rFonts w:ascii="Simplified Arabic" w:eastAsia="Calibri" w:hAnsi="Simplified Arabic" w:cs="Simplified Arabic"/>
          <w:kern w:val="0"/>
          <w:sz w:val="24"/>
          <w:szCs w:val="24"/>
          <w:rtl/>
          <w14:ligatures w14:val="none"/>
        </w:rPr>
        <w:t xml:space="preserve">أوصت الدراسة بإجراء أبحاث شاملة تغطي جميع أبعاد الذكاء العاطفي، مع التركيز على التعاطف وتطبيقه في بيئات عمل متنوعة. كما أكدت على أهمية تدريب مديري المشاريع على مهارات الوعي الاجتماعي. </w:t>
      </w:r>
      <w:r w:rsidRPr="005E2519">
        <w:rPr>
          <w:rFonts w:ascii="Simplified Arabic" w:eastAsia="Calibri" w:hAnsi="Simplified Arabic" w:cs="Simplified Arabic" w:hint="cs"/>
          <w:kern w:val="0"/>
          <w:sz w:val="24"/>
          <w:szCs w:val="24"/>
          <w:rtl/>
          <w14:ligatures w14:val="none"/>
        </w:rPr>
        <w:t>و</w:t>
      </w:r>
      <w:r w:rsidRPr="005E2519">
        <w:rPr>
          <w:rFonts w:ascii="Simplified Arabic" w:eastAsia="Calibri" w:hAnsi="Simplified Arabic" w:cs="Simplified Arabic"/>
          <w:kern w:val="0"/>
          <w:sz w:val="24"/>
          <w:szCs w:val="24"/>
          <w:rtl/>
          <w14:ligatures w14:val="none"/>
        </w:rPr>
        <w:t xml:space="preserve">دعت </w:t>
      </w:r>
      <w:r w:rsidRPr="005E2519">
        <w:rPr>
          <w:rFonts w:ascii="Simplified Arabic" w:eastAsia="Calibri" w:hAnsi="Simplified Arabic" w:cs="Simplified Arabic" w:hint="cs"/>
          <w:kern w:val="0"/>
          <w:sz w:val="24"/>
          <w:szCs w:val="24"/>
          <w:rtl/>
          <w14:ligatures w14:val="none"/>
        </w:rPr>
        <w:t>إلى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زيادة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حجم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العينة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 xml:space="preserve">في الدراسات </w:t>
      </w:r>
      <w:r w:rsidRPr="005E2519">
        <w:rPr>
          <w:rFonts w:ascii="Simplified Arabic" w:eastAsia="Calibri" w:hAnsi="Simplified Arabic" w:cs="Simplified Arabic"/>
          <w:kern w:val="0"/>
          <w:sz w:val="24"/>
          <w:szCs w:val="24"/>
          <w:rtl/>
          <w14:ligatures w14:val="none"/>
        </w:rPr>
        <w:t>المستقبلية</w:t>
      </w:r>
      <w:r w:rsidRPr="005E2519">
        <w:rPr>
          <w:rFonts w:ascii="Simplified Arabic" w:eastAsia="Calibri" w:hAnsi="Simplified Arabic" w:cs="Simplified Arabic" w:hint="cs"/>
          <w:kern w:val="0"/>
          <w:sz w:val="24"/>
          <w:szCs w:val="24"/>
          <w:rtl/>
          <w14:ligatures w14:val="none"/>
        </w:rPr>
        <w:t>، وتوسيع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البحث</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ليشمل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مدنًا</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متعددة،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بالإضافة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إلى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تضمين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متغيرات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جديدة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لتحليل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دورها</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كعوامل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وسيطة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أو</w:t>
      </w:r>
      <w:r w:rsidRPr="005E2519">
        <w:rPr>
          <w:rFonts w:ascii="Simplified Arabic" w:eastAsia="Calibri" w:hAnsi="Simplified Arabic" w:cs="Simplified Arabic"/>
          <w:kern w:val="0"/>
          <w:sz w:val="24"/>
          <w:szCs w:val="24"/>
          <w:rtl/>
          <w14:ligatures w14:val="none"/>
        </w:rPr>
        <w:t xml:space="preserve"> معدِّلة.</w:t>
      </w:r>
    </w:p>
    <w:p w14:paraId="364BBDBD" w14:textId="77777777" w:rsidR="00D4695B" w:rsidRPr="005E2519" w:rsidRDefault="00D4695B" w:rsidP="00D4695B">
      <w:pPr>
        <w:bidi/>
        <w:spacing w:before="100" w:beforeAutospacing="1" w:after="240" w:line="360" w:lineRule="auto"/>
        <w:rPr>
          <w:rFonts w:ascii="Simplified Arabic" w:eastAsia="Calibri" w:hAnsi="Simplified Arabic" w:cs="Simplified Arabic"/>
          <w:b/>
          <w:bCs/>
          <w:kern w:val="0"/>
          <w:sz w:val="32"/>
          <w:szCs w:val="32"/>
          <w:rtl/>
          <w14:ligatures w14:val="none"/>
        </w:rPr>
      </w:pPr>
      <w:r w:rsidRPr="005E2519">
        <w:rPr>
          <w:rFonts w:ascii="Simplified Arabic" w:eastAsia="Calibri" w:hAnsi="Simplified Arabic" w:cs="Simplified Arabic" w:hint="cs"/>
          <w:b/>
          <w:bCs/>
          <w:kern w:val="0"/>
          <w:sz w:val="32"/>
          <w:szCs w:val="32"/>
          <w:rtl/>
          <w14:ligatures w14:val="none"/>
        </w:rPr>
        <w:t>التعليق على الدراسات السابقة:</w:t>
      </w:r>
    </w:p>
    <w:p w14:paraId="12BAC6F7"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من خلال الاطّلاع على الدراسات السابقة، سواء أكانت عربية أم أجنبية، تبيّن أنها تنوّعت من حيث الأهداف التي سعت إلى تحقيقها، والمجتمعات التي تناولتها، وعدد أفراد العينات التي أُجريت عليها، فضلًا </w:t>
      </w:r>
      <w:r w:rsidRPr="005E2519">
        <w:rPr>
          <w:rFonts w:ascii="Simplified Arabic" w:hAnsi="Simplified Arabic" w:cs="Simplified Arabic" w:hint="cs"/>
          <w:sz w:val="24"/>
          <w:szCs w:val="24"/>
          <w:rtl/>
        </w:rPr>
        <w:t xml:space="preserve"> عن</w:t>
      </w:r>
      <w:r w:rsidRPr="005E2519">
        <w:rPr>
          <w:rFonts w:ascii="Simplified Arabic" w:hAnsi="Simplified Arabic" w:cs="Simplified Arabic"/>
          <w:sz w:val="24"/>
          <w:szCs w:val="24"/>
          <w:rtl/>
        </w:rPr>
        <w:t xml:space="preserve"> الأدوات البحثية المستخدمة في جمع البيانات. كما أظهرت تلك الدراسات تباينًا في مناهجها البحثية، والنماذج النظرية التي اعتمدتها، </w:t>
      </w:r>
      <w:r w:rsidRPr="005E2519">
        <w:rPr>
          <w:rFonts w:ascii="Simplified Arabic" w:hAnsi="Simplified Arabic" w:cs="Simplified Arabic"/>
          <w:sz w:val="24"/>
          <w:szCs w:val="24"/>
          <w:rtl/>
        </w:rPr>
        <w:lastRenderedPageBreak/>
        <w:t xml:space="preserve">والسياقات التطبيقية التي تناولتها. وقد اتفقت الدراسة الحالية مع عدد من تلك الدراسات في بعض الجوانب، واختلفت عنها في جوانب أخرى، </w:t>
      </w:r>
      <w:r w:rsidRPr="005E2519">
        <w:rPr>
          <w:rFonts w:ascii="Simplified Arabic" w:hAnsi="Simplified Arabic" w:cs="Simplified Arabic" w:hint="cs"/>
          <w:sz w:val="24"/>
          <w:szCs w:val="24"/>
          <w:rtl/>
        </w:rPr>
        <w:t xml:space="preserve">على النحو </w:t>
      </w:r>
      <w:r w:rsidRPr="005E2519">
        <w:rPr>
          <w:rFonts w:ascii="Simplified Arabic" w:hAnsi="Simplified Arabic" w:cs="Simplified Arabic"/>
          <w:sz w:val="24"/>
          <w:szCs w:val="24"/>
          <w:rtl/>
        </w:rPr>
        <w:t>التالي</w:t>
      </w:r>
      <w:r w:rsidRPr="005E2519">
        <w:rPr>
          <w:rFonts w:ascii="Simplified Arabic" w:hAnsi="Simplified Arabic" w:cs="Simplified Arabic"/>
          <w:sz w:val="24"/>
          <w:szCs w:val="24"/>
        </w:rPr>
        <w:t>.</w:t>
      </w:r>
    </w:p>
    <w:p w14:paraId="226FBA43" w14:textId="77777777" w:rsidR="00D4695B" w:rsidRPr="005E2519" w:rsidRDefault="00D4695B" w:rsidP="00D4695B">
      <w:pPr>
        <w:bidi/>
        <w:spacing w:after="0"/>
        <w:rPr>
          <w:rFonts w:ascii="Simplified Arabic" w:hAnsi="Simplified Arabic" w:cs="Simplified Arabic"/>
          <w:b/>
          <w:bCs/>
          <w:sz w:val="28"/>
          <w:szCs w:val="28"/>
          <w:rtl/>
        </w:rPr>
      </w:pPr>
      <w:r w:rsidRPr="005E2519">
        <w:rPr>
          <w:rFonts w:ascii="Simplified Arabic" w:hAnsi="Simplified Arabic" w:cs="Simplified Arabic"/>
          <w:b/>
          <w:bCs/>
          <w:sz w:val="28"/>
          <w:szCs w:val="28"/>
          <w:rtl/>
        </w:rPr>
        <w:t>أولًا: من حيث المنهجية</w:t>
      </w:r>
      <w:r w:rsidRPr="005E2519">
        <w:rPr>
          <w:rFonts w:ascii="Simplified Arabic" w:hAnsi="Simplified Arabic" w:cs="Simplified Arabic" w:hint="cs"/>
          <w:b/>
          <w:bCs/>
          <w:sz w:val="28"/>
          <w:szCs w:val="28"/>
          <w:rtl/>
        </w:rPr>
        <w:t>:</w:t>
      </w:r>
    </w:p>
    <w:p w14:paraId="33496F96"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أظهرت الدراسات السابقة تنوعًا في منهجياتها البحثية؛ فقد </w:t>
      </w:r>
      <w:r w:rsidRPr="005E2519">
        <w:rPr>
          <w:rFonts w:ascii="Simplified Arabic" w:hAnsi="Simplified Arabic" w:cs="Simplified Arabic" w:hint="cs"/>
          <w:sz w:val="24"/>
          <w:szCs w:val="24"/>
          <w:rtl/>
        </w:rPr>
        <w:t>اعتمد</w:t>
      </w:r>
      <w:r w:rsidRPr="005E2519">
        <w:rPr>
          <w:rFonts w:ascii="Simplified Arabic" w:hAnsi="Simplified Arabic" w:cs="Simplified Arabic"/>
          <w:sz w:val="24"/>
          <w:szCs w:val="24"/>
          <w:rtl/>
        </w:rPr>
        <w:t xml:space="preserve"> عدد منها المنهج الوصفي التحليلي</w:t>
      </w:r>
      <w:r w:rsidRPr="005E2519">
        <w:rPr>
          <w:rFonts w:ascii="Simplified Arabic" w:hAnsi="Simplified Arabic" w:cs="Simplified Arabic" w:hint="cs"/>
          <w:sz w:val="24"/>
          <w:szCs w:val="24"/>
          <w:rtl/>
        </w:rPr>
        <w:t>، كما</w:t>
      </w:r>
      <w:r w:rsidRPr="005E2519">
        <w:rPr>
          <w:rFonts w:ascii="Simplified Arabic" w:hAnsi="Simplified Arabic" w:cs="Simplified Arabic"/>
          <w:sz w:val="24"/>
          <w:szCs w:val="24"/>
          <w:rtl/>
        </w:rPr>
        <w:t xml:space="preserve"> في </w:t>
      </w:r>
      <w:r w:rsidRPr="005E2519">
        <w:rPr>
          <w:rFonts w:ascii="Simplified Arabic" w:hAnsi="Simplified Arabic" w:cs="Simplified Arabic" w:hint="cs"/>
          <w:sz w:val="24"/>
          <w:szCs w:val="24"/>
          <w:rtl/>
        </w:rPr>
        <w:t>دراسة</w:t>
      </w:r>
      <w:r w:rsidRPr="005E2519">
        <w:rPr>
          <w:rFonts w:ascii="Simplified Arabic" w:hAnsi="Simplified Arabic" w:cs="Simplified Arabic"/>
          <w:sz w:val="24"/>
          <w:szCs w:val="24"/>
          <w:rtl/>
        </w:rPr>
        <w:t xml:space="preserve"> </w:t>
      </w:r>
      <w:proofErr w:type="spellStart"/>
      <w:r w:rsidRPr="005E2519">
        <w:rPr>
          <w:rFonts w:ascii="Simplified Arabic" w:hAnsi="Simplified Arabic" w:cs="Simplified Arabic"/>
          <w:sz w:val="24"/>
          <w:szCs w:val="24"/>
          <w:rtl/>
        </w:rPr>
        <w:t>البيحاني</w:t>
      </w:r>
      <w:proofErr w:type="spellEnd"/>
      <w:r w:rsidRPr="005E2519">
        <w:rPr>
          <w:rFonts w:ascii="Simplified Arabic" w:hAnsi="Simplified Arabic" w:cs="Simplified Arabic"/>
          <w:sz w:val="24"/>
          <w:szCs w:val="24"/>
          <w:rtl/>
        </w:rPr>
        <w:t xml:space="preserve"> والزهراني (2024)، والمطيري </w:t>
      </w:r>
      <w:proofErr w:type="spellStart"/>
      <w:r w:rsidRPr="005E2519">
        <w:rPr>
          <w:rFonts w:ascii="Simplified Arabic" w:hAnsi="Simplified Arabic" w:cs="Simplified Arabic"/>
          <w:sz w:val="24"/>
          <w:szCs w:val="24"/>
          <w:rtl/>
        </w:rPr>
        <w:t>والخشالي</w:t>
      </w:r>
      <w:proofErr w:type="spellEnd"/>
      <w:r w:rsidRPr="005E2519">
        <w:rPr>
          <w:rFonts w:ascii="Simplified Arabic" w:hAnsi="Simplified Arabic" w:cs="Simplified Arabic"/>
          <w:sz w:val="24"/>
          <w:szCs w:val="24"/>
          <w:rtl/>
        </w:rPr>
        <w:t xml:space="preserve"> (2021)، والعنزي (2024)، والعسيري </w:t>
      </w:r>
      <w:r w:rsidRPr="005E2519">
        <w:rPr>
          <w:rFonts w:ascii="Simplified Arabic" w:hAnsi="Simplified Arabic" w:cs="Simplified Arabic" w:hint="cs"/>
          <w:sz w:val="24"/>
          <w:szCs w:val="24"/>
          <w:rtl/>
        </w:rPr>
        <w:t>وآخران</w:t>
      </w:r>
      <w:r w:rsidRPr="005E2519">
        <w:rPr>
          <w:rFonts w:ascii="Simplified Arabic" w:hAnsi="Simplified Arabic" w:cs="Simplified Arabic"/>
          <w:sz w:val="24"/>
          <w:szCs w:val="24"/>
          <w:rtl/>
        </w:rPr>
        <w:t xml:space="preserve"> (2023)</w:t>
      </w:r>
      <w:r w:rsidRPr="005E2519">
        <w:rPr>
          <w:rFonts w:ascii="Simplified Arabic" w:hAnsi="Simplified Arabic" w:cs="Simplified Arabic" w:hint="cs"/>
          <w:sz w:val="24"/>
          <w:szCs w:val="24"/>
          <w:rtl/>
        </w:rPr>
        <w:t>. في المقابل،</w:t>
      </w:r>
      <w:r w:rsidRPr="005E2519">
        <w:rPr>
          <w:rFonts w:ascii="Simplified Arabic" w:hAnsi="Simplified Arabic" w:cs="Simplified Arabic"/>
          <w:sz w:val="24"/>
          <w:szCs w:val="24"/>
          <w:rtl/>
        </w:rPr>
        <w:t xml:space="preserve"> اتجهت دراسات أخرى إلى المنهج الكمي البحت مثل الغريد</w:t>
      </w:r>
      <w:r w:rsidRPr="005E2519">
        <w:rPr>
          <w:rFonts w:ascii="Simplified Arabic" w:hAnsi="Simplified Arabic" w:cs="Simplified Arabic" w:hint="cs"/>
          <w:sz w:val="24"/>
          <w:szCs w:val="24"/>
          <w:rtl/>
        </w:rPr>
        <w:t xml:space="preserve"> (</w:t>
      </w:r>
      <w:r w:rsidRPr="005E2519">
        <w:rPr>
          <w:rFonts w:asciiTheme="majorBidi" w:eastAsia="Calibri" w:hAnsiTheme="majorBidi" w:cstheme="majorBidi"/>
          <w:kern w:val="0"/>
          <w:sz w:val="24"/>
          <w:szCs w:val="24"/>
          <w14:ligatures w14:val="none"/>
        </w:rPr>
        <w:t>Alghuried, 2025</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أو المنهج النوعي كما في</w:t>
      </w:r>
      <w:r w:rsidRPr="005E2519">
        <w:rPr>
          <w:rFonts w:ascii="Simplified Arabic" w:hAnsi="Simplified Arabic" w:cs="Simplified Arabic" w:hint="cs"/>
          <w:sz w:val="24"/>
          <w:szCs w:val="24"/>
          <w:rtl/>
        </w:rPr>
        <w:t xml:space="preserve"> دراسة </w:t>
      </w:r>
      <w:proofErr w:type="spellStart"/>
      <w:r w:rsidRPr="005E2519">
        <w:rPr>
          <w:rFonts w:ascii="Simplified Arabic" w:hAnsi="Simplified Arabic" w:cs="Simplified Arabic"/>
          <w:sz w:val="24"/>
          <w:szCs w:val="24"/>
          <w:rtl/>
        </w:rPr>
        <w:t>رودريغيز</w:t>
      </w:r>
      <w:proofErr w:type="spellEnd"/>
      <w:r w:rsidRPr="005E2519">
        <w:rPr>
          <w:rFonts w:ascii="Simplified Arabic" w:hAnsi="Simplified Arabic" w:cs="Simplified Arabic"/>
          <w:sz w:val="24"/>
          <w:szCs w:val="24"/>
          <w:rtl/>
        </w:rPr>
        <w:t xml:space="preserve"> </w:t>
      </w:r>
      <w:proofErr w:type="spellStart"/>
      <w:r w:rsidRPr="005E2519">
        <w:rPr>
          <w:rFonts w:ascii="Simplified Arabic" w:hAnsi="Simplified Arabic" w:cs="Simplified Arabic"/>
          <w:sz w:val="24"/>
          <w:szCs w:val="24"/>
          <w:rtl/>
        </w:rPr>
        <w:t>وماتوس</w:t>
      </w:r>
      <w:proofErr w:type="spellEnd"/>
      <w:r w:rsidRPr="005E2519">
        <w:rPr>
          <w:rFonts w:ascii="Simplified Arabic" w:hAnsi="Simplified Arabic" w:cs="Simplified Arabic"/>
          <w:sz w:val="24"/>
          <w:szCs w:val="24"/>
          <w:rtl/>
        </w:rPr>
        <w:t xml:space="preserve"> (</w:t>
      </w:r>
      <w:r w:rsidRPr="005E2519">
        <w:rPr>
          <w:rFonts w:asciiTheme="majorBidi" w:eastAsia="Calibri" w:hAnsiTheme="majorBidi" w:cstheme="majorBidi"/>
          <w:kern w:val="0"/>
          <w:sz w:val="24"/>
          <w:szCs w:val="24"/>
          <w14:ligatures w14:val="none"/>
        </w:rPr>
        <w:t>Rodrigues &amp; Matos, 2024</w:t>
      </w:r>
      <w:r w:rsidRPr="005E2519">
        <w:rPr>
          <w:rFonts w:ascii="Simplified Arabic" w:hAnsi="Simplified Arabic" w:cs="Simplified Arabic"/>
          <w:sz w:val="24"/>
          <w:szCs w:val="24"/>
          <w:rtl/>
        </w:rPr>
        <w:t>)</w:t>
      </w:r>
      <w:r w:rsidRPr="005E2519">
        <w:rPr>
          <w:rFonts w:ascii="Simplified Arabic" w:hAnsi="Simplified Arabic" w:cs="Simplified Arabic" w:hint="cs"/>
          <w:sz w:val="24"/>
          <w:szCs w:val="24"/>
          <w:rtl/>
        </w:rPr>
        <w:t>، أ</w:t>
      </w:r>
      <w:r w:rsidRPr="005E2519">
        <w:rPr>
          <w:rFonts w:ascii="Simplified Arabic" w:hAnsi="Simplified Arabic" w:cs="Simplified Arabic"/>
          <w:sz w:val="24"/>
          <w:szCs w:val="24"/>
          <w:rtl/>
        </w:rPr>
        <w:t>و المنهج المختلط كما في</w:t>
      </w:r>
      <w:r w:rsidRPr="005E2519">
        <w:rPr>
          <w:rFonts w:ascii="Simplified Arabic" w:hAnsi="Simplified Arabic" w:cs="Simplified Arabic" w:hint="cs"/>
          <w:sz w:val="24"/>
          <w:szCs w:val="24"/>
          <w:rtl/>
        </w:rPr>
        <w:t xml:space="preserve"> دراستي الحوسني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وآخرين</w:t>
      </w:r>
      <w:r w:rsidRPr="005E2519">
        <w:rPr>
          <w:rFonts w:ascii="Simplified Arabic" w:hAnsi="Simplified Arabic" w:cs="Simplified Arabic"/>
          <w:sz w:val="24"/>
          <w:szCs w:val="24"/>
          <w:rtl/>
        </w:rPr>
        <w:t xml:space="preserve"> (</w:t>
      </w:r>
      <w:r w:rsidRPr="005E2519">
        <w:rPr>
          <w:rFonts w:asciiTheme="majorBidi" w:eastAsia="Calibri" w:hAnsiTheme="majorBidi" w:cstheme="majorBidi"/>
          <w:kern w:val="0"/>
          <w:sz w:val="24"/>
          <w:szCs w:val="24"/>
          <w14:ligatures w14:val="none"/>
        </w:rPr>
        <w:t xml:space="preserve">Al </w:t>
      </w:r>
      <w:proofErr w:type="spellStart"/>
      <w:r w:rsidRPr="005E2519">
        <w:rPr>
          <w:rFonts w:asciiTheme="majorBidi" w:eastAsia="Calibri" w:hAnsiTheme="majorBidi" w:cstheme="majorBidi"/>
          <w:kern w:val="0"/>
          <w:sz w:val="24"/>
          <w:szCs w:val="24"/>
          <w14:ligatures w14:val="none"/>
        </w:rPr>
        <w:t>Hosani</w:t>
      </w:r>
      <w:proofErr w:type="spellEnd"/>
      <w:r w:rsidRPr="005E2519">
        <w:rPr>
          <w:rFonts w:asciiTheme="majorBidi" w:eastAsia="Calibri" w:hAnsiTheme="majorBidi" w:cstheme="majorBidi"/>
          <w:kern w:val="0"/>
          <w:sz w:val="24"/>
          <w:szCs w:val="24"/>
          <w14:ligatures w14:val="none"/>
        </w:rPr>
        <w:t xml:space="preserve"> et al., 2023</w:t>
      </w:r>
      <w:r w:rsidRPr="005E2519">
        <w:rPr>
          <w:rFonts w:ascii="Simplified Arabic" w:hAnsi="Simplified Arabic" w:cs="Simplified Arabic"/>
          <w:sz w:val="24"/>
          <w:szCs w:val="24"/>
          <w:rtl/>
        </w:rPr>
        <w:t xml:space="preserve">) والخطيب </w:t>
      </w:r>
      <w:r w:rsidRPr="005E2519">
        <w:rPr>
          <w:rFonts w:ascii="Simplified Arabic" w:hAnsi="Simplified Arabic" w:cs="Simplified Arabic" w:hint="cs"/>
          <w:sz w:val="24"/>
          <w:szCs w:val="24"/>
          <w:rtl/>
        </w:rPr>
        <w:t>وآخرين</w:t>
      </w:r>
      <w:r w:rsidRPr="005E2519">
        <w:rPr>
          <w:rFonts w:ascii="Simplified Arabic" w:hAnsi="Simplified Arabic" w:cs="Simplified Arabic"/>
          <w:sz w:val="24"/>
          <w:szCs w:val="24"/>
          <w:rtl/>
        </w:rPr>
        <w:t xml:space="preserve"> (</w:t>
      </w:r>
      <w:r w:rsidRPr="005E2519">
        <w:rPr>
          <w:rFonts w:asciiTheme="majorBidi" w:eastAsia="Calibri" w:hAnsiTheme="majorBidi" w:cstheme="majorBidi"/>
          <w:kern w:val="0"/>
          <w:sz w:val="24"/>
          <w:szCs w:val="24"/>
          <w14:ligatures w14:val="none"/>
        </w:rPr>
        <w:t>El Khatib et al., 2021</w:t>
      </w:r>
      <w:r w:rsidRPr="005E2519">
        <w:rPr>
          <w:rFonts w:ascii="Simplified Arabic" w:hAnsi="Simplified Arabic" w:cs="Simplified Arabic"/>
          <w:sz w:val="24"/>
          <w:szCs w:val="24"/>
          <w:rtl/>
        </w:rPr>
        <w:t>)</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أما الدراسة الحالية، فقد تميّزت باعتماد المنهج الوصفي التحليلي، بما يتناسب مع طبيعة العلاقة المدروسة بين الذكاء العاطفي ونجاح المشاريع، ويمنحها قدرة على تحليل البيانات الكمية وتفسيرها في سياقها الواقعي</w:t>
      </w:r>
      <w:r w:rsidRPr="005E2519">
        <w:rPr>
          <w:rFonts w:ascii="Simplified Arabic" w:hAnsi="Simplified Arabic" w:cs="Simplified Arabic"/>
          <w:sz w:val="24"/>
          <w:szCs w:val="24"/>
        </w:rPr>
        <w:t>.</w:t>
      </w:r>
    </w:p>
    <w:p w14:paraId="234A9FC4" w14:textId="77777777" w:rsidR="00D4695B" w:rsidRPr="005E2519" w:rsidRDefault="00D4695B" w:rsidP="00D4695B">
      <w:pPr>
        <w:bidi/>
        <w:spacing w:after="0"/>
        <w:rPr>
          <w:rFonts w:ascii="Simplified Arabic" w:hAnsi="Simplified Arabic" w:cs="Simplified Arabic"/>
          <w:b/>
          <w:bCs/>
          <w:sz w:val="28"/>
          <w:szCs w:val="28"/>
          <w:rtl/>
        </w:rPr>
      </w:pPr>
      <w:r w:rsidRPr="005E2519">
        <w:rPr>
          <w:rFonts w:ascii="Simplified Arabic" w:hAnsi="Simplified Arabic" w:cs="Simplified Arabic"/>
          <w:b/>
          <w:bCs/>
          <w:sz w:val="28"/>
          <w:szCs w:val="28"/>
          <w:rtl/>
        </w:rPr>
        <w:t>ثانيًا: من حيث النماذج النظرية</w:t>
      </w:r>
      <w:r w:rsidRPr="005E2519">
        <w:rPr>
          <w:rFonts w:ascii="Simplified Arabic" w:hAnsi="Simplified Arabic" w:cs="Simplified Arabic" w:hint="cs"/>
          <w:b/>
          <w:bCs/>
          <w:sz w:val="28"/>
          <w:szCs w:val="28"/>
          <w:rtl/>
        </w:rPr>
        <w:t>:</w:t>
      </w:r>
    </w:p>
    <w:p w14:paraId="00DFE69E"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اعتمدت الدراسات السابقة نماذج متنوّعة لقياس الذكاء العاطفي، </w:t>
      </w:r>
      <w:r w:rsidRPr="005E2519">
        <w:rPr>
          <w:rFonts w:ascii="Simplified Arabic" w:hAnsi="Simplified Arabic" w:cs="Simplified Arabic" w:hint="cs"/>
          <w:sz w:val="24"/>
          <w:szCs w:val="24"/>
          <w:rtl/>
        </w:rPr>
        <w:t xml:space="preserve">كان </w:t>
      </w:r>
      <w:r w:rsidRPr="005E2519">
        <w:rPr>
          <w:rFonts w:ascii="Simplified Arabic" w:hAnsi="Simplified Arabic" w:cs="Simplified Arabic"/>
          <w:sz w:val="24"/>
          <w:szCs w:val="24"/>
          <w:rtl/>
        </w:rPr>
        <w:t xml:space="preserve">أبرزها نموذج </w:t>
      </w:r>
      <w:proofErr w:type="spellStart"/>
      <w:r w:rsidRPr="005E2519">
        <w:rPr>
          <w:rFonts w:ascii="Simplified Arabic" w:hAnsi="Simplified Arabic" w:cs="Simplified Arabic"/>
          <w:sz w:val="24"/>
          <w:szCs w:val="24"/>
          <w:rtl/>
        </w:rPr>
        <w:t>جولمان</w:t>
      </w:r>
      <w:proofErr w:type="spellEnd"/>
      <w:r w:rsidRPr="005E2519">
        <w:rPr>
          <w:rFonts w:ascii="Simplified Arabic" w:hAnsi="Simplified Arabic" w:cs="Simplified Arabic" w:hint="cs"/>
          <w:sz w:val="24"/>
          <w:szCs w:val="24"/>
          <w:rtl/>
        </w:rPr>
        <w:t xml:space="preserve"> (</w:t>
      </w:r>
      <w:r w:rsidRPr="005E2519">
        <w:rPr>
          <w:rFonts w:asciiTheme="majorBidi" w:eastAsia="Calibri" w:hAnsiTheme="majorBidi" w:cstheme="majorBidi"/>
          <w:kern w:val="0"/>
          <w:sz w:val="24"/>
          <w:szCs w:val="24"/>
          <w14:ligatures w14:val="none"/>
        </w:rPr>
        <w:t>Goleman</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الذي يركّز على الكفاءات العاطفية والسلوكية، </w:t>
      </w:r>
      <w:r w:rsidRPr="005E2519">
        <w:rPr>
          <w:rFonts w:ascii="Simplified Arabic" w:hAnsi="Simplified Arabic" w:cs="Simplified Arabic" w:hint="cs"/>
          <w:sz w:val="24"/>
          <w:szCs w:val="24"/>
          <w:rtl/>
        </w:rPr>
        <w:t xml:space="preserve">كما ورد </w:t>
      </w:r>
      <w:r w:rsidRPr="005E2519">
        <w:rPr>
          <w:rFonts w:ascii="Simplified Arabic" w:hAnsi="Simplified Arabic" w:cs="Simplified Arabic"/>
          <w:sz w:val="24"/>
          <w:szCs w:val="24"/>
          <w:rtl/>
        </w:rPr>
        <w:t xml:space="preserve">في دراسات الخرابشة والساعد (2021) </w:t>
      </w:r>
      <w:proofErr w:type="spellStart"/>
      <w:r w:rsidRPr="005E2519">
        <w:rPr>
          <w:rFonts w:ascii="Simplified Arabic" w:hAnsi="Simplified Arabic" w:cs="Simplified Arabic"/>
          <w:sz w:val="24"/>
          <w:szCs w:val="24"/>
          <w:rtl/>
        </w:rPr>
        <w:t>وكافاليتي</w:t>
      </w:r>
      <w:proofErr w:type="spellEnd"/>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وآخرين</w:t>
      </w:r>
      <w:r w:rsidRPr="005E2519">
        <w:rPr>
          <w:rFonts w:ascii="Simplified Arabic" w:hAnsi="Simplified Arabic" w:cs="Simplified Arabic"/>
          <w:sz w:val="24"/>
          <w:szCs w:val="24"/>
        </w:rPr>
        <w:t xml:space="preserve"> (</w:t>
      </w:r>
      <w:proofErr w:type="spellStart"/>
      <w:r w:rsidRPr="005E2519">
        <w:rPr>
          <w:rFonts w:asciiTheme="majorBidi" w:eastAsia="Calibri" w:hAnsiTheme="majorBidi" w:cstheme="majorBidi"/>
          <w:kern w:val="0"/>
          <w:sz w:val="24"/>
          <w:szCs w:val="24"/>
          <w14:ligatures w14:val="none"/>
        </w:rPr>
        <w:t>Cavaletti</w:t>
      </w:r>
      <w:proofErr w:type="spellEnd"/>
      <w:r w:rsidRPr="005E2519">
        <w:rPr>
          <w:rFonts w:asciiTheme="majorBidi" w:eastAsia="Calibri" w:hAnsiTheme="majorBidi" w:cstheme="majorBidi"/>
          <w:kern w:val="0"/>
          <w:sz w:val="24"/>
          <w:szCs w:val="24"/>
          <w14:ligatures w14:val="none"/>
        </w:rPr>
        <w:t xml:space="preserve"> et al., </w:t>
      </w:r>
      <w:proofErr w:type="gramStart"/>
      <w:r w:rsidRPr="005E2519">
        <w:rPr>
          <w:rFonts w:asciiTheme="majorBidi" w:eastAsia="Calibri" w:hAnsiTheme="majorBidi" w:cstheme="majorBidi"/>
          <w:kern w:val="0"/>
          <w:sz w:val="24"/>
          <w:szCs w:val="24"/>
          <w14:ligatures w14:val="none"/>
        </w:rPr>
        <w:t>2021</w:t>
      </w:r>
      <w:r w:rsidRPr="005E2519">
        <w:rPr>
          <w:rFonts w:ascii="Simplified Arabic" w:hAnsi="Simplified Arabic" w:cs="Simplified Arabic"/>
          <w:sz w:val="24"/>
          <w:szCs w:val="24"/>
        </w:rPr>
        <w:t xml:space="preserve">) </w:t>
      </w:r>
      <w:r w:rsidRPr="005E2519">
        <w:rPr>
          <w:rFonts w:ascii="Simplified Arabic" w:hAnsi="Simplified Arabic" w:cs="Simplified Arabic" w:hint="cs"/>
          <w:sz w:val="24"/>
          <w:szCs w:val="24"/>
          <w:rtl/>
        </w:rPr>
        <w:t>.</w:t>
      </w:r>
      <w:proofErr w:type="gramEnd"/>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كما اعتمدت دراسات أخرى على نموذج القدرات لماير </w:t>
      </w:r>
      <w:proofErr w:type="spellStart"/>
      <w:r w:rsidRPr="005E2519">
        <w:rPr>
          <w:rFonts w:ascii="Simplified Arabic" w:hAnsi="Simplified Arabic" w:cs="Simplified Arabic"/>
          <w:sz w:val="24"/>
          <w:szCs w:val="24"/>
          <w:rtl/>
        </w:rPr>
        <w:t>وسالوفي</w:t>
      </w:r>
      <w:proofErr w:type="spellEnd"/>
      <w:r w:rsidRPr="005E2519">
        <w:rPr>
          <w:rFonts w:ascii="Simplified Arabic" w:hAnsi="Simplified Arabic" w:cs="Simplified Arabic"/>
          <w:sz w:val="24"/>
          <w:szCs w:val="24"/>
          <w:rtl/>
        </w:rPr>
        <w:t xml:space="preserve"> (</w:t>
      </w:r>
      <w:r w:rsidRPr="005E2519">
        <w:rPr>
          <w:rFonts w:ascii="Simplified Arabic" w:hAnsi="Simplified Arabic" w:cs="Simplified Arabic"/>
          <w:sz w:val="24"/>
          <w:szCs w:val="24"/>
        </w:rPr>
        <w:t>Mayer &amp; Salovey</w:t>
      </w:r>
      <w:r w:rsidRPr="005E2519">
        <w:rPr>
          <w:rFonts w:ascii="Simplified Arabic" w:hAnsi="Simplified Arabic" w:cs="Simplified Arabic"/>
          <w:sz w:val="24"/>
          <w:szCs w:val="24"/>
          <w:rtl/>
        </w:rPr>
        <w:t xml:space="preserve">) كما في دراستي تشانغ </w:t>
      </w:r>
      <w:r w:rsidRPr="005E2519">
        <w:rPr>
          <w:rFonts w:ascii="Simplified Arabic" w:hAnsi="Simplified Arabic" w:cs="Simplified Arabic" w:hint="cs"/>
          <w:sz w:val="24"/>
          <w:szCs w:val="24"/>
          <w:rtl/>
        </w:rPr>
        <w:t>وهو</w:t>
      </w:r>
      <w:r w:rsidRPr="005E2519">
        <w:rPr>
          <w:rFonts w:ascii="Simplified Arabic" w:hAnsi="Simplified Arabic" w:cs="Simplified Arabic"/>
          <w:sz w:val="24"/>
          <w:szCs w:val="24"/>
          <w:rtl/>
        </w:rPr>
        <w:t xml:space="preserve"> (</w:t>
      </w:r>
      <w:r w:rsidRPr="005E2519">
        <w:rPr>
          <w:rFonts w:asciiTheme="majorBidi" w:eastAsia="Calibri" w:hAnsiTheme="majorBidi" w:cstheme="majorBidi"/>
          <w:kern w:val="0"/>
          <w:sz w:val="24"/>
          <w:szCs w:val="24"/>
          <w14:ligatures w14:val="none"/>
        </w:rPr>
        <w:t>Zhang &amp; Hao, 2022b</w:t>
      </w:r>
      <w:r w:rsidRPr="005E2519">
        <w:rPr>
          <w:rFonts w:ascii="Simplified Arabic" w:hAnsi="Simplified Arabic" w:cs="Simplified Arabic"/>
          <w:sz w:val="24"/>
          <w:szCs w:val="24"/>
          <w:rtl/>
        </w:rPr>
        <w:t xml:space="preserve">) وخان </w:t>
      </w:r>
      <w:r w:rsidRPr="005E2519">
        <w:rPr>
          <w:rFonts w:ascii="Simplified Arabic" w:hAnsi="Simplified Arabic" w:cs="Simplified Arabic" w:hint="cs"/>
          <w:sz w:val="24"/>
          <w:szCs w:val="24"/>
          <w:rtl/>
        </w:rPr>
        <w:t>وآخرين</w:t>
      </w:r>
      <w:r w:rsidRPr="005E2519">
        <w:rPr>
          <w:rFonts w:ascii="Simplified Arabic" w:hAnsi="Simplified Arabic" w:cs="Simplified Arabic"/>
          <w:sz w:val="24"/>
          <w:szCs w:val="24"/>
          <w:rtl/>
        </w:rPr>
        <w:t xml:space="preserve"> (</w:t>
      </w:r>
      <w:r w:rsidRPr="005E2519">
        <w:rPr>
          <w:rFonts w:asciiTheme="majorBidi" w:eastAsia="Calibri" w:hAnsiTheme="majorBidi" w:cstheme="majorBidi"/>
          <w:kern w:val="0"/>
          <w:sz w:val="24"/>
          <w:szCs w:val="24"/>
          <w14:ligatures w14:val="none"/>
        </w:rPr>
        <w:t>Khan et al., 2021</w:t>
      </w:r>
      <w:r w:rsidRPr="005E2519">
        <w:rPr>
          <w:rFonts w:ascii="Simplified Arabic" w:hAnsi="Simplified Arabic" w:cs="Simplified Arabic"/>
          <w:sz w:val="24"/>
          <w:szCs w:val="24"/>
          <w:rtl/>
        </w:rPr>
        <w:t xml:space="preserve">)، والذي ارتبط باستخدام مقياس </w:t>
      </w:r>
      <w:proofErr w:type="spellStart"/>
      <w:r w:rsidRPr="005E2519">
        <w:rPr>
          <w:rFonts w:ascii="Simplified Arabic" w:hAnsi="Simplified Arabic" w:cs="Simplified Arabic"/>
          <w:sz w:val="24"/>
          <w:szCs w:val="24"/>
          <w:rtl/>
        </w:rPr>
        <w:t>وونغ</w:t>
      </w:r>
      <w:proofErr w:type="spellEnd"/>
      <w:r w:rsidRPr="005E2519">
        <w:rPr>
          <w:rFonts w:ascii="Simplified Arabic" w:hAnsi="Simplified Arabic" w:cs="Simplified Arabic"/>
          <w:sz w:val="24"/>
          <w:szCs w:val="24"/>
          <w:rtl/>
        </w:rPr>
        <w:t xml:space="preserve"> ولاو للذكاء العاطفي </w:t>
      </w:r>
      <w:r w:rsidRPr="005E2519">
        <w:rPr>
          <w:rtl/>
        </w:rPr>
        <w:t>(</w:t>
      </w:r>
      <w:r w:rsidRPr="005E2519">
        <w:rPr>
          <w:rFonts w:asciiTheme="majorBidi" w:eastAsia="Calibri" w:hAnsiTheme="majorBidi" w:cstheme="majorBidi"/>
          <w:kern w:val="0"/>
          <w:sz w:val="24"/>
          <w:szCs w:val="24"/>
          <w14:ligatures w14:val="none"/>
        </w:rPr>
        <w:t>WLEIS</w:t>
      </w:r>
      <w:r w:rsidRPr="005E2519">
        <w:rPr>
          <w:rtl/>
        </w:rPr>
        <w:t>)</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إلى جانب ذلك، ظهرت نماذج تطبيقية أكثر تخصّصًا مثل نموذج </w:t>
      </w:r>
      <w:proofErr w:type="spellStart"/>
      <w:r w:rsidRPr="005E2519">
        <w:rPr>
          <w:rFonts w:ascii="Simplified Arabic" w:hAnsi="Simplified Arabic" w:cs="Simplified Arabic"/>
          <w:sz w:val="24"/>
          <w:szCs w:val="24"/>
          <w:rtl/>
        </w:rPr>
        <w:t>ميرسينو</w:t>
      </w:r>
      <w:proofErr w:type="spellEnd"/>
      <w:r w:rsidRPr="005E2519">
        <w:rPr>
          <w:rFonts w:ascii="Simplified Arabic" w:hAnsi="Simplified Arabic" w:cs="Simplified Arabic"/>
          <w:sz w:val="24"/>
          <w:szCs w:val="24"/>
        </w:rPr>
        <w:t xml:space="preserve"> (</w:t>
      </w:r>
      <w:r w:rsidRPr="005E2519">
        <w:rPr>
          <w:rFonts w:asciiTheme="majorBidi" w:eastAsia="Calibri" w:hAnsiTheme="majorBidi" w:cstheme="majorBidi"/>
          <w:kern w:val="0"/>
          <w:sz w:val="24"/>
          <w:szCs w:val="24"/>
          <w14:ligatures w14:val="none"/>
        </w:rPr>
        <w:t>Mersino</w:t>
      </w:r>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 xml:space="preserve">، كما في دراسة حبوش والهاشمي (2021)، أو نماذج جزئية كما في </w:t>
      </w:r>
      <w:r w:rsidRPr="005E2519">
        <w:rPr>
          <w:rFonts w:ascii="Simplified Arabic" w:hAnsi="Simplified Arabic" w:cs="Simplified Arabic" w:hint="cs"/>
          <w:sz w:val="24"/>
          <w:szCs w:val="24"/>
          <w:rtl/>
        </w:rPr>
        <w:t xml:space="preserve">دراسة </w:t>
      </w:r>
      <w:r w:rsidRPr="005E2519">
        <w:rPr>
          <w:rFonts w:ascii="Simplified Arabic" w:hAnsi="Simplified Arabic" w:cs="Simplified Arabic"/>
          <w:sz w:val="24"/>
          <w:szCs w:val="24"/>
          <w:rtl/>
        </w:rPr>
        <w:t xml:space="preserve">صِدّيق </w:t>
      </w:r>
      <w:r w:rsidRPr="005E2519">
        <w:rPr>
          <w:rFonts w:ascii="Simplified Arabic" w:hAnsi="Simplified Arabic" w:cs="Simplified Arabic" w:hint="cs"/>
          <w:sz w:val="24"/>
          <w:szCs w:val="24"/>
          <w:rtl/>
        </w:rPr>
        <w:t>وآخرين</w:t>
      </w:r>
      <w:r w:rsidRPr="005E2519">
        <w:rPr>
          <w:rFonts w:ascii="Simplified Arabic" w:hAnsi="Simplified Arabic" w:cs="Simplified Arabic"/>
          <w:sz w:val="24"/>
          <w:szCs w:val="24"/>
          <w:rtl/>
        </w:rPr>
        <w:t xml:space="preserve"> (</w:t>
      </w:r>
      <w:r w:rsidRPr="005E2519">
        <w:rPr>
          <w:rFonts w:asciiTheme="majorBidi" w:eastAsia="Calibri" w:hAnsiTheme="majorBidi" w:cstheme="majorBidi"/>
          <w:kern w:val="0"/>
          <w:sz w:val="24"/>
          <w:szCs w:val="24"/>
          <w14:ligatures w14:val="none"/>
        </w:rPr>
        <w:t>Siddiq et al., 2020</w:t>
      </w:r>
      <w:r w:rsidRPr="005E2519">
        <w:rPr>
          <w:rFonts w:ascii="Simplified Arabic" w:hAnsi="Simplified Arabic" w:cs="Simplified Arabic"/>
          <w:sz w:val="24"/>
          <w:szCs w:val="24"/>
          <w:rtl/>
        </w:rPr>
        <w:t>)</w:t>
      </w:r>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التي ركّزت على ثلاثة أبعاد فقط</w:t>
      </w:r>
      <w:r w:rsidRPr="005E2519">
        <w:rPr>
          <w:rFonts w:ascii="Simplified Arabic" w:hAnsi="Simplified Arabic" w:cs="Simplified Arabic"/>
          <w:sz w:val="24"/>
          <w:szCs w:val="24"/>
        </w:rPr>
        <w:t>.</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بينما تميزت الدراسة الحالية بتبنّي نموذج </w:t>
      </w:r>
      <w:proofErr w:type="spellStart"/>
      <w:r w:rsidRPr="005E2519">
        <w:rPr>
          <w:rFonts w:ascii="Simplified Arabic" w:hAnsi="Simplified Arabic" w:cs="Simplified Arabic"/>
          <w:sz w:val="24"/>
          <w:szCs w:val="24"/>
          <w:rtl/>
        </w:rPr>
        <w:t>م</w:t>
      </w:r>
      <w:r w:rsidRPr="005E2519">
        <w:rPr>
          <w:rFonts w:ascii="Simplified Arabic" w:hAnsi="Simplified Arabic" w:cs="Simplified Arabic" w:hint="cs"/>
          <w:sz w:val="24"/>
          <w:szCs w:val="24"/>
          <w:rtl/>
        </w:rPr>
        <w:t>ي</w:t>
      </w:r>
      <w:r w:rsidRPr="005E2519">
        <w:rPr>
          <w:rFonts w:ascii="Simplified Arabic" w:hAnsi="Simplified Arabic" w:cs="Simplified Arabic"/>
          <w:sz w:val="24"/>
          <w:szCs w:val="24"/>
          <w:rtl/>
        </w:rPr>
        <w:t>رسينو</w:t>
      </w:r>
      <w:proofErr w:type="spellEnd"/>
      <w:r w:rsidRPr="005E2519">
        <w:rPr>
          <w:rFonts w:ascii="Simplified Arabic" w:hAnsi="Simplified Arabic" w:cs="Simplified Arabic"/>
          <w:sz w:val="24"/>
          <w:szCs w:val="24"/>
        </w:rPr>
        <w:t xml:space="preserve"> (</w:t>
      </w:r>
      <w:r w:rsidRPr="005E2519">
        <w:rPr>
          <w:rFonts w:asciiTheme="majorBidi" w:eastAsia="Calibri" w:hAnsiTheme="majorBidi" w:cstheme="majorBidi"/>
          <w:kern w:val="0"/>
          <w:sz w:val="24"/>
          <w:szCs w:val="24"/>
          <w14:ligatures w14:val="none"/>
        </w:rPr>
        <w:t>Mersino</w:t>
      </w:r>
      <w:r w:rsidRPr="005E2519">
        <w:rPr>
          <w:rFonts w:ascii="Simplified Arabic" w:hAnsi="Simplified Arabic" w:cs="Simplified Arabic"/>
          <w:sz w:val="24"/>
          <w:szCs w:val="24"/>
        </w:rPr>
        <w:t>)</w:t>
      </w:r>
      <w:r w:rsidRPr="005E2519">
        <w:rPr>
          <w:rFonts w:ascii="Simplified Arabic" w:hAnsi="Simplified Arabic" w:cs="Simplified Arabic"/>
          <w:sz w:val="24"/>
          <w:szCs w:val="24"/>
          <w:rtl/>
        </w:rPr>
        <w:t xml:space="preserve">، الذي يُعد من النماذج المتخصّصة في بيئة إدارة المشاريع، ويركّز على المهارات العاطفية ذات الصلة بالأداء القيادي والتواصلي، </w:t>
      </w:r>
      <w:r w:rsidRPr="005E2519">
        <w:rPr>
          <w:rFonts w:ascii="Simplified Arabic" w:hAnsi="Simplified Arabic" w:cs="Simplified Arabic" w:hint="cs"/>
          <w:sz w:val="24"/>
          <w:szCs w:val="24"/>
          <w:rtl/>
        </w:rPr>
        <w:t>بما</w:t>
      </w:r>
      <w:r w:rsidRPr="005E2519">
        <w:rPr>
          <w:rFonts w:ascii="Simplified Arabic" w:hAnsi="Simplified Arabic" w:cs="Simplified Arabic"/>
          <w:sz w:val="24"/>
          <w:szCs w:val="24"/>
          <w:rtl/>
        </w:rPr>
        <w:t xml:space="preserve"> يعكس خصوصية الدراسة ويعزّز ارتباطها بسياقها الإنشائي</w:t>
      </w:r>
      <w:r w:rsidRPr="005E2519">
        <w:rPr>
          <w:rFonts w:ascii="Simplified Arabic" w:hAnsi="Simplified Arabic" w:cs="Simplified Arabic"/>
          <w:sz w:val="24"/>
          <w:szCs w:val="24"/>
        </w:rPr>
        <w:t>.</w:t>
      </w:r>
    </w:p>
    <w:p w14:paraId="457F1D2C" w14:textId="77777777" w:rsidR="0000505C" w:rsidRDefault="0000505C" w:rsidP="00D4695B">
      <w:pPr>
        <w:bidi/>
        <w:spacing w:after="0"/>
        <w:rPr>
          <w:rFonts w:ascii="Simplified Arabic" w:hAnsi="Simplified Arabic" w:cs="Simplified Arabic"/>
          <w:b/>
          <w:bCs/>
          <w:sz w:val="28"/>
          <w:szCs w:val="28"/>
        </w:rPr>
      </w:pPr>
    </w:p>
    <w:p w14:paraId="5F8CCA15" w14:textId="77777777" w:rsidR="0000505C" w:rsidRDefault="0000505C" w:rsidP="0000505C">
      <w:pPr>
        <w:bidi/>
        <w:spacing w:after="0"/>
        <w:rPr>
          <w:rFonts w:ascii="Simplified Arabic" w:hAnsi="Simplified Arabic" w:cs="Simplified Arabic"/>
          <w:b/>
          <w:bCs/>
          <w:sz w:val="28"/>
          <w:szCs w:val="28"/>
        </w:rPr>
      </w:pPr>
    </w:p>
    <w:p w14:paraId="289EE8A8" w14:textId="388EF654" w:rsidR="00D4695B" w:rsidRPr="005E2519" w:rsidRDefault="00D4695B" w:rsidP="0000505C">
      <w:pPr>
        <w:bidi/>
        <w:spacing w:after="0"/>
        <w:rPr>
          <w:rFonts w:ascii="Simplified Arabic" w:hAnsi="Simplified Arabic" w:cs="Simplified Arabic"/>
          <w:b/>
          <w:bCs/>
          <w:sz w:val="28"/>
          <w:szCs w:val="28"/>
          <w:rtl/>
        </w:rPr>
      </w:pPr>
      <w:r w:rsidRPr="005E2519">
        <w:rPr>
          <w:rFonts w:ascii="Simplified Arabic" w:hAnsi="Simplified Arabic" w:cs="Simplified Arabic"/>
          <w:b/>
          <w:bCs/>
          <w:sz w:val="28"/>
          <w:szCs w:val="28"/>
          <w:rtl/>
        </w:rPr>
        <w:lastRenderedPageBreak/>
        <w:t>ثالثًا: من حيث النطاق الجغرافي</w:t>
      </w:r>
      <w:r w:rsidRPr="005E2519">
        <w:rPr>
          <w:rFonts w:ascii="Simplified Arabic" w:hAnsi="Simplified Arabic" w:cs="Simplified Arabic" w:hint="cs"/>
          <w:b/>
          <w:bCs/>
          <w:sz w:val="28"/>
          <w:szCs w:val="28"/>
          <w:rtl/>
        </w:rPr>
        <w:t>:</w:t>
      </w:r>
    </w:p>
    <w:p w14:paraId="735043C7"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 xml:space="preserve">تناولت الدراسات السابقة </w:t>
      </w:r>
      <w:r w:rsidRPr="005E2519">
        <w:rPr>
          <w:rFonts w:ascii="Simplified Arabic" w:hAnsi="Simplified Arabic" w:cs="Simplified Arabic"/>
          <w:sz w:val="24"/>
          <w:szCs w:val="24"/>
          <w:rtl/>
        </w:rPr>
        <w:t>مواقع جغرافية متنوّعة</w:t>
      </w:r>
      <w:r w:rsidRPr="005E2519">
        <w:rPr>
          <w:rFonts w:ascii="Simplified Arabic" w:hAnsi="Simplified Arabic" w:cs="Simplified Arabic" w:hint="cs"/>
          <w:sz w:val="24"/>
          <w:szCs w:val="24"/>
          <w:rtl/>
        </w:rPr>
        <w:t>، شملت دراسات</w:t>
      </w:r>
      <w:r w:rsidRPr="005E2519">
        <w:rPr>
          <w:rFonts w:ascii="Simplified Arabic" w:hAnsi="Simplified Arabic" w:cs="Simplified Arabic"/>
          <w:sz w:val="24"/>
          <w:szCs w:val="24"/>
          <w:rtl/>
        </w:rPr>
        <w:t xml:space="preserve"> محلية مثل مكة (</w:t>
      </w:r>
      <w:proofErr w:type="spellStart"/>
      <w:r w:rsidRPr="005E2519">
        <w:rPr>
          <w:rFonts w:ascii="Simplified Arabic" w:hAnsi="Simplified Arabic" w:cs="Simplified Arabic"/>
          <w:sz w:val="24"/>
          <w:szCs w:val="24"/>
          <w:rtl/>
        </w:rPr>
        <w:t>البيحاني</w:t>
      </w:r>
      <w:proofErr w:type="spellEnd"/>
      <w:r w:rsidRPr="005E2519">
        <w:rPr>
          <w:rFonts w:ascii="Simplified Arabic" w:hAnsi="Simplified Arabic" w:cs="Simplified Arabic"/>
          <w:sz w:val="24"/>
          <w:szCs w:val="24"/>
          <w:rtl/>
        </w:rPr>
        <w:t xml:space="preserve"> والزهراني، 2024)، وعسير (العسيري وآخرون، 2023)، والمنطقة الشرقية (العنزي، 2024)، و</w:t>
      </w:r>
      <w:r w:rsidRPr="005E2519">
        <w:rPr>
          <w:rFonts w:ascii="Simplified Arabic" w:hAnsi="Simplified Arabic" w:cs="Simplified Arabic" w:hint="cs"/>
          <w:sz w:val="24"/>
          <w:szCs w:val="24"/>
          <w:rtl/>
        </w:rPr>
        <w:t xml:space="preserve">أخرى </w:t>
      </w:r>
      <w:r w:rsidRPr="005E2519">
        <w:rPr>
          <w:rFonts w:ascii="Simplified Arabic" w:hAnsi="Simplified Arabic" w:cs="Simplified Arabic"/>
          <w:sz w:val="24"/>
          <w:szCs w:val="24"/>
          <w:rtl/>
        </w:rPr>
        <w:t>عربية مثل الأردن</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(الخرابشة والساعد، 2021)</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والكويت</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(المطيري </w:t>
      </w:r>
      <w:proofErr w:type="spellStart"/>
      <w:r w:rsidRPr="005E2519">
        <w:rPr>
          <w:rFonts w:ascii="Simplified Arabic" w:hAnsi="Simplified Arabic" w:cs="Simplified Arabic"/>
          <w:sz w:val="24"/>
          <w:szCs w:val="24"/>
          <w:rtl/>
        </w:rPr>
        <w:t>والخشالي</w:t>
      </w:r>
      <w:proofErr w:type="spellEnd"/>
      <w:r w:rsidRPr="005E2519">
        <w:rPr>
          <w:rFonts w:ascii="Simplified Arabic" w:hAnsi="Simplified Arabic" w:cs="Simplified Arabic"/>
          <w:sz w:val="24"/>
          <w:szCs w:val="24"/>
          <w:rtl/>
        </w:rPr>
        <w:t xml:space="preserve">، 2021)، </w:t>
      </w:r>
      <w:r w:rsidRPr="005E2519">
        <w:rPr>
          <w:rFonts w:ascii="Simplified Arabic" w:hAnsi="Simplified Arabic" w:cs="Simplified Arabic" w:hint="cs"/>
          <w:sz w:val="24"/>
          <w:szCs w:val="24"/>
          <w:rtl/>
        </w:rPr>
        <w:t xml:space="preserve">بالإضافة إلى دراسات </w:t>
      </w:r>
      <w:r w:rsidRPr="005E2519">
        <w:rPr>
          <w:rFonts w:ascii="Simplified Arabic" w:hAnsi="Simplified Arabic" w:cs="Simplified Arabic"/>
          <w:sz w:val="24"/>
          <w:szCs w:val="24"/>
          <w:rtl/>
        </w:rPr>
        <w:t xml:space="preserve">دولية أُجريت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باكستان، </w:t>
      </w:r>
      <w:r w:rsidRPr="005E2519">
        <w:rPr>
          <w:rFonts w:ascii="Simplified Arabic" w:hAnsi="Simplified Arabic" w:cs="Simplified Arabic" w:hint="cs"/>
          <w:sz w:val="24"/>
          <w:szCs w:val="24"/>
          <w:rtl/>
        </w:rPr>
        <w:t>و</w:t>
      </w:r>
      <w:r w:rsidRPr="005E2519">
        <w:rPr>
          <w:rFonts w:ascii="Simplified Arabic" w:hAnsi="Simplified Arabic" w:cs="Simplified Arabic"/>
          <w:sz w:val="24"/>
          <w:szCs w:val="24"/>
          <w:rtl/>
        </w:rPr>
        <w:t>الصين</w:t>
      </w:r>
      <w:r w:rsidRPr="005E2519">
        <w:rPr>
          <w:rFonts w:ascii="Simplified Arabic" w:hAnsi="Simplified Arabic" w:cs="Simplified Arabic" w:hint="cs"/>
          <w:sz w:val="24"/>
          <w:szCs w:val="24"/>
          <w:rtl/>
        </w:rPr>
        <w:t>، وإثيوبيا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w:t>
      </w:r>
      <w:r w:rsidRPr="005E2519">
        <w:rPr>
          <w:rFonts w:ascii="Simplified Arabic" w:hAnsi="Simplified Arabic" w:cs="Simplified Arabic"/>
          <w:sz w:val="24"/>
          <w:szCs w:val="24"/>
          <w:rtl/>
        </w:rPr>
        <w:t xml:space="preserve">البرازيل، </w:t>
      </w:r>
      <w:r w:rsidRPr="005E2519">
        <w:rPr>
          <w:rFonts w:ascii="Simplified Arabic" w:hAnsi="Simplified Arabic" w:cs="Simplified Arabic" w:hint="cs"/>
          <w:sz w:val="24"/>
          <w:szCs w:val="24"/>
          <w:rtl/>
        </w:rPr>
        <w:t>و</w:t>
      </w:r>
      <w:r w:rsidRPr="005E2519">
        <w:rPr>
          <w:rFonts w:ascii="Simplified Arabic" w:hAnsi="Simplified Arabic" w:cs="Simplified Arabic"/>
          <w:sz w:val="24"/>
          <w:szCs w:val="24"/>
          <w:rtl/>
        </w:rPr>
        <w:t>البرتغال، وصربيا</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وقد تميّزت الدراسة الحالية بتركيزها على المنطقة الشرقية من المملكة العربية السعودية، وهي منطقة ذات نشاط إنشائي متسارع، مما يمنح نتائجها طابعًا تطبيقيًا محليًا ويسد فجوة بحثية في الأدبيات السعودية</w:t>
      </w:r>
      <w:r w:rsidRPr="005E2519">
        <w:rPr>
          <w:rFonts w:ascii="Simplified Arabic" w:hAnsi="Simplified Arabic" w:cs="Simplified Arabic"/>
          <w:sz w:val="24"/>
          <w:szCs w:val="24"/>
        </w:rPr>
        <w:t>.</w:t>
      </w:r>
    </w:p>
    <w:p w14:paraId="69453153" w14:textId="77777777" w:rsidR="00D4695B" w:rsidRPr="005E2519" w:rsidRDefault="00D4695B" w:rsidP="00D4695B">
      <w:pPr>
        <w:bidi/>
        <w:spacing w:after="0"/>
        <w:rPr>
          <w:rFonts w:ascii="Simplified Arabic" w:hAnsi="Simplified Arabic" w:cs="Simplified Arabic"/>
          <w:b/>
          <w:bCs/>
          <w:sz w:val="28"/>
          <w:szCs w:val="28"/>
          <w:rtl/>
        </w:rPr>
      </w:pPr>
      <w:r w:rsidRPr="005E2519">
        <w:rPr>
          <w:rFonts w:ascii="Simplified Arabic" w:hAnsi="Simplified Arabic" w:cs="Simplified Arabic"/>
          <w:b/>
          <w:bCs/>
          <w:sz w:val="28"/>
          <w:szCs w:val="28"/>
          <w:rtl/>
        </w:rPr>
        <w:t>رابعًا: من حيث الأداة</w:t>
      </w:r>
      <w:r w:rsidRPr="005E2519">
        <w:rPr>
          <w:rFonts w:ascii="Simplified Arabic" w:hAnsi="Simplified Arabic" w:cs="Simplified Arabic" w:hint="cs"/>
          <w:b/>
          <w:bCs/>
          <w:sz w:val="28"/>
          <w:szCs w:val="28"/>
          <w:rtl/>
        </w:rPr>
        <w:t>:</w:t>
      </w:r>
    </w:p>
    <w:p w14:paraId="1E822155"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اعتمدت معظم الدراسات السابقة على الاستبانة كأداة رئيسة لجمع البيانات، </w:t>
      </w:r>
      <w:r w:rsidRPr="005E2519">
        <w:rPr>
          <w:rFonts w:ascii="Simplified Arabic" w:hAnsi="Simplified Arabic" w:cs="Simplified Arabic" w:hint="cs"/>
          <w:sz w:val="24"/>
          <w:szCs w:val="24"/>
          <w:rtl/>
        </w:rPr>
        <w:t>مثل دراسة</w:t>
      </w:r>
      <w:r w:rsidRPr="005E2519">
        <w:rPr>
          <w:rFonts w:ascii="Simplified Arabic" w:hAnsi="Simplified Arabic" w:cs="Simplified Arabic"/>
          <w:sz w:val="24"/>
          <w:szCs w:val="24"/>
          <w:rtl/>
        </w:rPr>
        <w:t xml:space="preserve"> </w:t>
      </w:r>
      <w:proofErr w:type="spellStart"/>
      <w:r w:rsidRPr="005E2519">
        <w:rPr>
          <w:rFonts w:ascii="Simplified Arabic" w:hAnsi="Simplified Arabic" w:cs="Simplified Arabic" w:hint="cs"/>
          <w:sz w:val="24"/>
          <w:szCs w:val="24"/>
          <w:rtl/>
        </w:rPr>
        <w:t>البيحاني</w:t>
      </w:r>
      <w:proofErr w:type="spellEnd"/>
      <w:r w:rsidRPr="005E2519">
        <w:rPr>
          <w:rFonts w:ascii="Simplified Arabic" w:hAnsi="Simplified Arabic" w:cs="Simplified Arabic" w:hint="cs"/>
          <w:sz w:val="24"/>
          <w:szCs w:val="24"/>
          <w:rtl/>
        </w:rPr>
        <w:t xml:space="preserve"> والزهراني (2024)،</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w:t>
      </w:r>
      <w:r w:rsidRPr="005E2519">
        <w:rPr>
          <w:rFonts w:ascii="Simplified Arabic" w:hAnsi="Simplified Arabic" w:cs="Simplified Arabic"/>
          <w:sz w:val="24"/>
          <w:szCs w:val="24"/>
          <w:rtl/>
        </w:rPr>
        <w:t>اليحيى</w:t>
      </w:r>
      <w:r w:rsidRPr="005E2519">
        <w:rPr>
          <w:rFonts w:ascii="Simplified Arabic" w:hAnsi="Simplified Arabic" w:cs="Simplified Arabic" w:hint="cs"/>
          <w:sz w:val="24"/>
          <w:szCs w:val="24"/>
          <w:rtl/>
        </w:rPr>
        <w:t xml:space="preserve"> (2024)</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والغريد (</w:t>
      </w:r>
      <w:r w:rsidRPr="005E2519">
        <w:rPr>
          <w:rFonts w:asciiTheme="majorBidi" w:eastAsia="Calibri" w:hAnsiTheme="majorBidi" w:cstheme="majorBidi"/>
          <w:kern w:val="0"/>
          <w:sz w:val="24"/>
          <w:szCs w:val="24"/>
          <w14:ligatures w14:val="none"/>
        </w:rPr>
        <w:t>Alghuried, 2025</w:t>
      </w:r>
      <w:r w:rsidRPr="005E2519">
        <w:rPr>
          <w:rFonts w:ascii="Simplified Arabic" w:hAnsi="Simplified Arabic" w:cs="Simplified Arabic" w:hint="cs"/>
          <w:sz w:val="24"/>
          <w:szCs w:val="24"/>
          <w:rtl/>
        </w:rPr>
        <w:t>)، وحيدر وآخرين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Pr>
        <w:t>(</w:t>
      </w:r>
      <w:r w:rsidRPr="005E2519">
        <w:rPr>
          <w:rFonts w:asciiTheme="majorBidi" w:eastAsia="Calibri" w:hAnsiTheme="majorBidi" w:cstheme="majorBidi"/>
          <w:kern w:val="0"/>
          <w:sz w:val="24"/>
          <w:szCs w:val="24"/>
          <w14:ligatures w14:val="none"/>
        </w:rPr>
        <w:t>Haider et al., 2024</w:t>
      </w:r>
      <w:r w:rsidRPr="005E2519">
        <w:rPr>
          <w:rFonts w:ascii="Simplified Arabic" w:hAnsi="Simplified Arabic" w:cs="Simplified Arabic" w:hint="cs"/>
          <w:sz w:val="24"/>
          <w:szCs w:val="24"/>
          <w:rtl/>
        </w:rPr>
        <w:t xml:space="preserve">. في المقابل، </w:t>
      </w:r>
      <w:r w:rsidRPr="005E2519">
        <w:rPr>
          <w:rFonts w:ascii="Simplified Arabic" w:hAnsi="Simplified Arabic" w:cs="Simplified Arabic"/>
          <w:sz w:val="24"/>
          <w:szCs w:val="24"/>
          <w:rtl/>
        </w:rPr>
        <w:t>استخدمت بعض الدراسات أدوات نوعية مثل المقابلات</w:t>
      </w:r>
      <w:r w:rsidRPr="005E2519">
        <w:rPr>
          <w:rFonts w:ascii="Simplified Arabic" w:hAnsi="Simplified Arabic" w:cs="Simplified Arabic" w:hint="cs"/>
          <w:sz w:val="24"/>
          <w:szCs w:val="24"/>
          <w:rtl/>
        </w:rPr>
        <w:t xml:space="preserve">، كما </w:t>
      </w:r>
      <w:r w:rsidRPr="005E2519">
        <w:rPr>
          <w:rFonts w:ascii="Simplified Arabic" w:hAnsi="Simplified Arabic" w:cs="Simplified Arabic"/>
          <w:sz w:val="24"/>
          <w:szCs w:val="24"/>
          <w:rtl/>
        </w:rPr>
        <w:t>في</w:t>
      </w:r>
      <w:r w:rsidRPr="005E2519">
        <w:rPr>
          <w:rFonts w:ascii="Simplified Arabic" w:hAnsi="Simplified Arabic" w:cs="Simplified Arabic" w:hint="cs"/>
          <w:sz w:val="24"/>
          <w:szCs w:val="24"/>
          <w:rtl/>
        </w:rPr>
        <w:t xml:space="preserve"> دراسة </w:t>
      </w:r>
      <w:proofErr w:type="spellStart"/>
      <w:r w:rsidRPr="005E2519">
        <w:rPr>
          <w:rFonts w:ascii="Simplified Arabic" w:hAnsi="Simplified Arabic" w:cs="Simplified Arabic"/>
          <w:sz w:val="24"/>
          <w:szCs w:val="24"/>
          <w:rtl/>
        </w:rPr>
        <w:t>رودريغيز</w:t>
      </w:r>
      <w:proofErr w:type="spellEnd"/>
      <w:r w:rsidRPr="005E2519">
        <w:rPr>
          <w:rFonts w:ascii="Simplified Arabic" w:hAnsi="Simplified Arabic" w:cs="Simplified Arabic"/>
          <w:sz w:val="24"/>
          <w:szCs w:val="24"/>
          <w:rtl/>
        </w:rPr>
        <w:t xml:space="preserve"> </w:t>
      </w:r>
      <w:proofErr w:type="spellStart"/>
      <w:r w:rsidRPr="005E2519">
        <w:rPr>
          <w:rFonts w:ascii="Simplified Arabic" w:hAnsi="Simplified Arabic" w:cs="Simplified Arabic"/>
          <w:sz w:val="24"/>
          <w:szCs w:val="24"/>
          <w:rtl/>
        </w:rPr>
        <w:t>وماتوس</w:t>
      </w:r>
      <w:proofErr w:type="spellEnd"/>
      <w:r w:rsidRPr="005E2519">
        <w:rPr>
          <w:rFonts w:ascii="Simplified Arabic" w:hAnsi="Simplified Arabic" w:cs="Simplified Arabic"/>
          <w:sz w:val="24"/>
          <w:szCs w:val="24"/>
          <w:rtl/>
        </w:rPr>
        <w:t xml:space="preserve"> (</w:t>
      </w:r>
      <w:r w:rsidRPr="005E2519">
        <w:rPr>
          <w:rFonts w:asciiTheme="majorBidi" w:eastAsia="Calibri" w:hAnsiTheme="majorBidi" w:cstheme="majorBidi"/>
          <w:kern w:val="0"/>
          <w:sz w:val="24"/>
          <w:szCs w:val="24"/>
          <w14:ligatures w14:val="none"/>
        </w:rPr>
        <w:t xml:space="preserve">Rodrigues &amp; Matos, </w:t>
      </w:r>
      <w:proofErr w:type="gramStart"/>
      <w:r w:rsidRPr="005E2519">
        <w:rPr>
          <w:rFonts w:asciiTheme="majorBidi" w:eastAsia="Calibri" w:hAnsiTheme="majorBidi" w:cstheme="majorBidi"/>
          <w:kern w:val="0"/>
          <w:sz w:val="24"/>
          <w:szCs w:val="24"/>
          <w14:ligatures w14:val="none"/>
        </w:rPr>
        <w:t>2024</w:t>
      </w:r>
      <w:r w:rsidRPr="005E2519">
        <w:rPr>
          <w:rFonts w:ascii="Simplified Arabic" w:hAnsi="Simplified Arabic" w:cs="Simplified Arabic"/>
          <w:sz w:val="24"/>
          <w:szCs w:val="24"/>
          <w:rtl/>
        </w:rPr>
        <w:t>)،</w:t>
      </w:r>
      <w:proofErr w:type="gramEnd"/>
      <w:r w:rsidRPr="005E2519">
        <w:rPr>
          <w:rFonts w:ascii="Simplified Arabic" w:hAnsi="Simplified Arabic" w:cs="Simplified Arabic"/>
          <w:sz w:val="24"/>
          <w:szCs w:val="24"/>
          <w:rtl/>
        </w:rPr>
        <w:t xml:space="preserve"> أو أدوات مختلطة كما في</w:t>
      </w:r>
      <w:r w:rsidRPr="005E2519">
        <w:rPr>
          <w:rFonts w:ascii="Simplified Arabic" w:hAnsi="Simplified Arabic" w:cs="Simplified Arabic" w:hint="cs"/>
          <w:sz w:val="24"/>
          <w:szCs w:val="24"/>
          <w:rtl/>
        </w:rPr>
        <w:t xml:space="preserve"> دراسة الحوسني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وآخرين</w:t>
      </w:r>
      <w:r w:rsidRPr="005E2519">
        <w:rPr>
          <w:rFonts w:ascii="Simplified Arabic" w:hAnsi="Simplified Arabic" w:cs="Simplified Arabic"/>
          <w:sz w:val="24"/>
          <w:szCs w:val="24"/>
          <w:rtl/>
        </w:rPr>
        <w:t xml:space="preserve"> (</w:t>
      </w:r>
      <w:r w:rsidRPr="005E2519">
        <w:rPr>
          <w:rFonts w:asciiTheme="majorBidi" w:eastAsia="Calibri" w:hAnsiTheme="majorBidi" w:cstheme="majorBidi"/>
          <w:kern w:val="0"/>
          <w:sz w:val="24"/>
          <w:szCs w:val="24"/>
          <w14:ligatures w14:val="none"/>
        </w:rPr>
        <w:t xml:space="preserve">Al </w:t>
      </w:r>
      <w:proofErr w:type="spellStart"/>
      <w:r w:rsidRPr="005E2519">
        <w:rPr>
          <w:rFonts w:asciiTheme="majorBidi" w:eastAsia="Calibri" w:hAnsiTheme="majorBidi" w:cstheme="majorBidi"/>
          <w:kern w:val="0"/>
          <w:sz w:val="24"/>
          <w:szCs w:val="24"/>
          <w14:ligatures w14:val="none"/>
        </w:rPr>
        <w:t>Hosani</w:t>
      </w:r>
      <w:proofErr w:type="spellEnd"/>
      <w:r w:rsidRPr="005E2519">
        <w:rPr>
          <w:rFonts w:asciiTheme="majorBidi" w:eastAsia="Calibri" w:hAnsiTheme="majorBidi" w:cstheme="majorBidi"/>
          <w:kern w:val="0"/>
          <w:sz w:val="24"/>
          <w:szCs w:val="24"/>
          <w14:ligatures w14:val="none"/>
        </w:rPr>
        <w:t xml:space="preserve"> et al., 2023</w:t>
      </w:r>
      <w:r w:rsidRPr="005E2519">
        <w:rPr>
          <w:rFonts w:ascii="Simplified Arabic" w:hAnsi="Simplified Arabic" w:cs="Simplified Arabic"/>
          <w:sz w:val="24"/>
          <w:szCs w:val="24"/>
          <w:rtl/>
        </w:rPr>
        <w:t>)</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أما الدراسة الحالية، فقد تميزت باستخدام الاستبانة المصمَّمة وفق أبعاد نموذج </w:t>
      </w:r>
      <w:proofErr w:type="spellStart"/>
      <w:r w:rsidRPr="005E2519">
        <w:rPr>
          <w:rFonts w:ascii="Simplified Arabic" w:hAnsi="Simplified Arabic" w:cs="Simplified Arabic"/>
          <w:sz w:val="24"/>
          <w:szCs w:val="24"/>
          <w:rtl/>
        </w:rPr>
        <w:t>م</w:t>
      </w:r>
      <w:r w:rsidRPr="005E2519">
        <w:rPr>
          <w:rFonts w:ascii="Simplified Arabic" w:hAnsi="Simplified Arabic" w:cs="Simplified Arabic" w:hint="cs"/>
          <w:sz w:val="24"/>
          <w:szCs w:val="24"/>
          <w:rtl/>
        </w:rPr>
        <w:t>ي</w:t>
      </w:r>
      <w:r w:rsidRPr="005E2519">
        <w:rPr>
          <w:rFonts w:ascii="Simplified Arabic" w:hAnsi="Simplified Arabic" w:cs="Simplified Arabic"/>
          <w:sz w:val="24"/>
          <w:szCs w:val="24"/>
          <w:rtl/>
        </w:rPr>
        <w:t>رسينو</w:t>
      </w:r>
      <w:proofErr w:type="spellEnd"/>
      <w:r w:rsidRPr="005E2519">
        <w:rPr>
          <w:rFonts w:ascii="Simplified Arabic" w:hAnsi="Simplified Arabic" w:cs="Simplified Arabic" w:hint="cs"/>
          <w:sz w:val="24"/>
          <w:szCs w:val="24"/>
          <w:rtl/>
        </w:rPr>
        <w:t xml:space="preserve"> (</w:t>
      </w:r>
      <w:r w:rsidRPr="005E2519">
        <w:rPr>
          <w:rFonts w:asciiTheme="majorBidi" w:eastAsia="Calibri" w:hAnsiTheme="majorBidi" w:cstheme="majorBidi"/>
          <w:kern w:val="0"/>
          <w:sz w:val="24"/>
          <w:szCs w:val="24"/>
          <w14:ligatures w14:val="none"/>
        </w:rPr>
        <w:t>Mersino, 2016</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بما</w:t>
      </w:r>
      <w:r w:rsidRPr="005E2519">
        <w:rPr>
          <w:rFonts w:ascii="Simplified Arabic" w:hAnsi="Simplified Arabic" w:cs="Simplified Arabic"/>
          <w:sz w:val="24"/>
          <w:szCs w:val="24"/>
          <w:rtl/>
        </w:rPr>
        <w:t xml:space="preserve"> يضمن اتساق الأداة مع الإطار النظري، ويعزّز من دقة القياس وملاءمته لسياق المشاريع الإنشائية</w:t>
      </w:r>
      <w:r w:rsidRPr="005E2519">
        <w:rPr>
          <w:rFonts w:ascii="Simplified Arabic" w:hAnsi="Simplified Arabic" w:cs="Simplified Arabic"/>
          <w:sz w:val="24"/>
          <w:szCs w:val="24"/>
        </w:rPr>
        <w:t>.</w:t>
      </w:r>
    </w:p>
    <w:p w14:paraId="01458E1A" w14:textId="77777777" w:rsidR="00D4695B" w:rsidRPr="005E2519" w:rsidRDefault="00D4695B" w:rsidP="00D4695B">
      <w:pPr>
        <w:bidi/>
        <w:spacing w:after="0"/>
        <w:rPr>
          <w:rFonts w:ascii="Simplified Arabic" w:hAnsi="Simplified Arabic" w:cs="Simplified Arabic"/>
          <w:b/>
          <w:bCs/>
          <w:sz w:val="28"/>
          <w:szCs w:val="28"/>
          <w:rtl/>
        </w:rPr>
      </w:pPr>
      <w:r w:rsidRPr="005E2519">
        <w:rPr>
          <w:rFonts w:ascii="Simplified Arabic" w:hAnsi="Simplified Arabic" w:cs="Simplified Arabic"/>
          <w:b/>
          <w:bCs/>
          <w:sz w:val="28"/>
          <w:szCs w:val="28"/>
          <w:rtl/>
        </w:rPr>
        <w:t>خامسًا: من حيث مجتمع الدراسة</w:t>
      </w:r>
      <w:r w:rsidRPr="005E2519">
        <w:rPr>
          <w:rFonts w:ascii="Simplified Arabic" w:hAnsi="Simplified Arabic" w:cs="Simplified Arabic" w:hint="cs"/>
          <w:b/>
          <w:bCs/>
          <w:sz w:val="28"/>
          <w:szCs w:val="28"/>
          <w:rtl/>
        </w:rPr>
        <w:t>:</w:t>
      </w:r>
    </w:p>
    <w:p w14:paraId="64693537"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تنوعت مجتمعات</w:t>
      </w:r>
      <w:r w:rsidRPr="005E2519">
        <w:rPr>
          <w:rFonts w:ascii="Simplified Arabic" w:hAnsi="Simplified Arabic" w:cs="Simplified Arabic"/>
          <w:sz w:val="24"/>
          <w:szCs w:val="24"/>
          <w:rtl/>
        </w:rPr>
        <w:t xml:space="preserve"> الدراسات السابقة </w:t>
      </w:r>
      <w:r w:rsidRPr="005E2519">
        <w:rPr>
          <w:rFonts w:ascii="Simplified Arabic" w:hAnsi="Simplified Arabic" w:cs="Simplified Arabic" w:hint="cs"/>
          <w:sz w:val="24"/>
          <w:szCs w:val="24"/>
          <w:rtl/>
        </w:rPr>
        <w:t>بين</w:t>
      </w:r>
      <w:r w:rsidRPr="005E2519">
        <w:rPr>
          <w:rFonts w:ascii="Simplified Arabic" w:hAnsi="Simplified Arabic" w:cs="Simplified Arabic"/>
          <w:sz w:val="24"/>
          <w:szCs w:val="24"/>
          <w:rtl/>
        </w:rPr>
        <w:t xml:space="preserve"> مديري مشاريع</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وموظفين في قطاعات مختلفة، وطلاب جامعيين، ورواد أعمال</w:t>
      </w:r>
      <w:r w:rsidRPr="005E2519">
        <w:rPr>
          <w:rFonts w:ascii="Simplified Arabic" w:hAnsi="Simplified Arabic" w:cs="Simplified Arabic" w:hint="cs"/>
          <w:sz w:val="24"/>
          <w:szCs w:val="24"/>
          <w:rtl/>
        </w:rPr>
        <w:t xml:space="preserve">، بينما </w:t>
      </w:r>
      <w:r w:rsidRPr="005E2519">
        <w:rPr>
          <w:rFonts w:ascii="Simplified Arabic" w:hAnsi="Simplified Arabic" w:cs="Simplified Arabic"/>
          <w:sz w:val="24"/>
          <w:szCs w:val="24"/>
          <w:rtl/>
        </w:rPr>
        <w:t xml:space="preserve">ركّز </w:t>
      </w:r>
      <w:r w:rsidRPr="005E2519">
        <w:rPr>
          <w:rFonts w:ascii="Simplified Arabic" w:hAnsi="Simplified Arabic" w:cs="Simplified Arabic" w:hint="cs"/>
          <w:sz w:val="24"/>
          <w:szCs w:val="24"/>
          <w:rtl/>
        </w:rPr>
        <w:t xml:space="preserve">عدد محدود منها </w:t>
      </w:r>
      <w:r w:rsidRPr="005E2519">
        <w:rPr>
          <w:rFonts w:ascii="Simplified Arabic" w:hAnsi="Simplified Arabic" w:cs="Simplified Arabic"/>
          <w:sz w:val="24"/>
          <w:szCs w:val="24"/>
          <w:rtl/>
        </w:rPr>
        <w:t>على المشاريع الإنشائية تحديدًا</w:t>
      </w:r>
      <w:r w:rsidRPr="005E2519">
        <w:rPr>
          <w:rFonts w:ascii="Simplified Arabic" w:hAnsi="Simplified Arabic" w:cs="Simplified Arabic"/>
          <w:sz w:val="24"/>
          <w:szCs w:val="24"/>
        </w:rPr>
        <w:t>.</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فقد تناولت </w:t>
      </w:r>
      <w:r w:rsidRPr="005E2519">
        <w:rPr>
          <w:rFonts w:ascii="Simplified Arabic" w:hAnsi="Simplified Arabic" w:cs="Simplified Arabic" w:hint="cs"/>
          <w:sz w:val="24"/>
          <w:szCs w:val="24"/>
          <w:rtl/>
        </w:rPr>
        <w:t>دراسة</w:t>
      </w:r>
      <w:r w:rsidRPr="005E2519">
        <w:rPr>
          <w:rFonts w:ascii="Simplified Arabic" w:hAnsi="Simplified Arabic" w:cs="Simplified Arabic"/>
          <w:sz w:val="24"/>
          <w:szCs w:val="24"/>
          <w:rtl/>
        </w:rPr>
        <w:t xml:space="preserve"> </w:t>
      </w:r>
      <w:proofErr w:type="spellStart"/>
      <w:r w:rsidRPr="005E2519">
        <w:rPr>
          <w:rFonts w:ascii="Simplified Arabic" w:hAnsi="Simplified Arabic" w:cs="Simplified Arabic" w:hint="cs"/>
          <w:sz w:val="24"/>
          <w:szCs w:val="24"/>
          <w:rtl/>
        </w:rPr>
        <w:t>منتنغرو</w:t>
      </w:r>
      <w:proofErr w:type="spellEnd"/>
      <w:r w:rsidRPr="005E2519">
        <w:rPr>
          <w:rFonts w:ascii="Simplified Arabic" w:hAnsi="Simplified Arabic" w:cs="Simplified Arabic" w:hint="cs"/>
          <w:sz w:val="24"/>
          <w:szCs w:val="24"/>
          <w:rtl/>
        </w:rPr>
        <w:t xml:space="preserve"> وآخرون</w:t>
      </w:r>
      <w:r w:rsidRPr="005E2519">
        <w:rPr>
          <w:rFonts w:ascii="Simplified Arabic" w:hAnsi="Simplified Arabic" w:cs="Simplified Arabic"/>
          <w:sz w:val="24"/>
          <w:szCs w:val="24"/>
        </w:rPr>
        <w:t>(</w:t>
      </w:r>
      <w:r w:rsidRPr="005E2519">
        <w:rPr>
          <w:rFonts w:asciiTheme="majorBidi" w:eastAsia="Calibri" w:hAnsiTheme="majorBidi" w:cstheme="majorBidi"/>
          <w:kern w:val="0"/>
          <w:sz w:val="24"/>
          <w:szCs w:val="24"/>
          <w14:ligatures w14:val="none"/>
        </w:rPr>
        <w:t>Montenegro et al., 2021</w:t>
      </w:r>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 xml:space="preserve"> مديري المشاريع في قطاع البناء، من خلال مقابلات ميدانية في مواقع إنشائية، في حين ركّزت </w:t>
      </w:r>
      <w:r w:rsidRPr="005E2519">
        <w:rPr>
          <w:rFonts w:ascii="Simplified Arabic" w:hAnsi="Simplified Arabic" w:cs="Simplified Arabic" w:hint="cs"/>
          <w:sz w:val="24"/>
          <w:szCs w:val="24"/>
          <w:rtl/>
        </w:rPr>
        <w:t>دراسة</w:t>
      </w:r>
      <w:r w:rsidRPr="005E2519">
        <w:rPr>
          <w:rFonts w:ascii="Simplified Arabic" w:hAnsi="Simplified Arabic" w:cs="Simplified Arabic"/>
          <w:sz w:val="24"/>
          <w:szCs w:val="24"/>
          <w:rtl/>
        </w:rPr>
        <w:t xml:space="preserve"> </w:t>
      </w:r>
      <w:proofErr w:type="spellStart"/>
      <w:r w:rsidRPr="005E2519">
        <w:rPr>
          <w:rFonts w:ascii="Simplified Arabic" w:hAnsi="Simplified Arabic" w:cs="Simplified Arabic"/>
          <w:sz w:val="24"/>
          <w:szCs w:val="24"/>
          <w:rtl/>
        </w:rPr>
        <w:t>رودريغيز</w:t>
      </w:r>
      <w:proofErr w:type="spellEnd"/>
      <w:r w:rsidRPr="005E2519">
        <w:rPr>
          <w:rFonts w:ascii="Simplified Arabic" w:hAnsi="Simplified Arabic" w:cs="Simplified Arabic"/>
          <w:sz w:val="24"/>
          <w:szCs w:val="24"/>
          <w:rtl/>
        </w:rPr>
        <w:t xml:space="preserve"> </w:t>
      </w:r>
      <w:proofErr w:type="spellStart"/>
      <w:r w:rsidRPr="005E2519">
        <w:rPr>
          <w:rFonts w:ascii="Simplified Arabic" w:hAnsi="Simplified Arabic" w:cs="Simplified Arabic"/>
          <w:sz w:val="24"/>
          <w:szCs w:val="24"/>
          <w:rtl/>
        </w:rPr>
        <w:t>وماتوس</w:t>
      </w:r>
      <w:proofErr w:type="spellEnd"/>
      <w:r w:rsidRPr="005E2519">
        <w:rPr>
          <w:rFonts w:ascii="Simplified Arabic" w:hAnsi="Simplified Arabic" w:cs="Simplified Arabic" w:hint="cs"/>
          <w:sz w:val="24"/>
          <w:szCs w:val="24"/>
          <w:rtl/>
        </w:rPr>
        <w:t xml:space="preserve"> (</w:t>
      </w:r>
      <w:r w:rsidRPr="005E2519">
        <w:rPr>
          <w:rFonts w:asciiTheme="majorBidi" w:eastAsia="Calibri" w:hAnsiTheme="majorBidi" w:cstheme="majorBidi"/>
          <w:kern w:val="0"/>
          <w:sz w:val="24"/>
          <w:szCs w:val="24"/>
          <w14:ligatures w14:val="none"/>
        </w:rPr>
        <w:t>Rodrigues &amp; Matos, 2024</w:t>
      </w:r>
      <w:r w:rsidRPr="005E2519">
        <w:rPr>
          <w:rFonts w:ascii="Simplified Arabic" w:hAnsi="Simplified Arabic" w:cs="Simplified Arabic" w:hint="cs"/>
          <w:sz w:val="24"/>
          <w:szCs w:val="24"/>
          <w:rtl/>
        </w:rPr>
        <w:t>) على</w:t>
      </w:r>
      <w:r w:rsidRPr="005E2519">
        <w:rPr>
          <w:rFonts w:ascii="Simplified Arabic" w:hAnsi="Simplified Arabic" w:cs="Simplified Arabic"/>
          <w:sz w:val="24"/>
          <w:szCs w:val="24"/>
          <w:rtl/>
        </w:rPr>
        <w:t xml:space="preserve"> العلاقة بين الذكاء العاطفي واتخاذ القرار لدى مديري مشاريع نظم المعلومات، دون تخصيص قطاع </w:t>
      </w:r>
      <w:r w:rsidRPr="005E2519">
        <w:rPr>
          <w:rFonts w:ascii="Simplified Arabic" w:hAnsi="Simplified Arabic" w:cs="Simplified Arabic" w:hint="cs"/>
          <w:sz w:val="24"/>
          <w:szCs w:val="24"/>
          <w:rtl/>
        </w:rPr>
        <w:t>بعينه</w:t>
      </w:r>
      <w:r w:rsidRPr="005E2519">
        <w:rPr>
          <w:rFonts w:ascii="Simplified Arabic" w:hAnsi="Simplified Arabic" w:cs="Simplified Arabic"/>
          <w:sz w:val="24"/>
          <w:szCs w:val="24"/>
          <w:rtl/>
        </w:rPr>
        <w:t>. كما تناولت دراسة</w:t>
      </w:r>
      <w:r w:rsidRPr="005E2519">
        <w:rPr>
          <w:rFonts w:ascii="Simplified Arabic" w:hAnsi="Simplified Arabic" w:cs="Simplified Arabic" w:hint="cs"/>
          <w:sz w:val="24"/>
          <w:szCs w:val="24"/>
          <w:rtl/>
        </w:rPr>
        <w:t xml:space="preserve"> الحوسني وآخرين (</w:t>
      </w:r>
      <w:r w:rsidRPr="005E2519">
        <w:rPr>
          <w:rFonts w:asciiTheme="majorBidi" w:eastAsia="Calibri" w:hAnsiTheme="majorBidi" w:cstheme="majorBidi"/>
          <w:kern w:val="0"/>
          <w:sz w:val="24"/>
          <w:szCs w:val="24"/>
          <w14:ligatures w14:val="none"/>
        </w:rPr>
        <w:t xml:space="preserve">Al </w:t>
      </w:r>
      <w:proofErr w:type="spellStart"/>
      <w:r w:rsidRPr="005E2519">
        <w:rPr>
          <w:rFonts w:asciiTheme="majorBidi" w:eastAsia="Calibri" w:hAnsiTheme="majorBidi" w:cstheme="majorBidi"/>
          <w:kern w:val="0"/>
          <w:sz w:val="24"/>
          <w:szCs w:val="24"/>
          <w14:ligatures w14:val="none"/>
        </w:rPr>
        <w:t>Hosani</w:t>
      </w:r>
      <w:proofErr w:type="spellEnd"/>
      <w:r w:rsidRPr="005E2519">
        <w:rPr>
          <w:rFonts w:asciiTheme="majorBidi" w:eastAsia="Calibri" w:hAnsiTheme="majorBidi" w:cstheme="majorBidi"/>
          <w:kern w:val="0"/>
          <w:sz w:val="24"/>
          <w:szCs w:val="24"/>
          <w14:ligatures w14:val="none"/>
        </w:rPr>
        <w:t xml:space="preserve"> et al., 2023</w:t>
      </w:r>
      <w:r w:rsidRPr="005E2519">
        <w:rPr>
          <w:rFonts w:ascii="Simplified Arabic" w:hAnsi="Simplified Arabic" w:cs="Simplified Arabic" w:hint="cs"/>
          <w:sz w:val="24"/>
          <w:szCs w:val="24"/>
          <w:rtl/>
        </w:rPr>
        <w:t>) م</w:t>
      </w:r>
      <w:r w:rsidRPr="005E2519">
        <w:rPr>
          <w:rFonts w:ascii="Simplified Arabic" w:hAnsi="Simplified Arabic" w:cs="Simplified Arabic"/>
          <w:sz w:val="24"/>
          <w:szCs w:val="24"/>
          <w:rtl/>
        </w:rPr>
        <w:t xml:space="preserve">ديري </w:t>
      </w:r>
      <w:r w:rsidRPr="005E2519">
        <w:rPr>
          <w:rFonts w:ascii="Simplified Arabic" w:hAnsi="Simplified Arabic" w:cs="Simplified Arabic" w:hint="cs"/>
          <w:sz w:val="24"/>
          <w:szCs w:val="24"/>
          <w:rtl/>
        </w:rPr>
        <w:t>مشاريع يعملون في وزارة الصحة والوقاية 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دولة الإمارات العربية المتحدة</w:t>
      </w:r>
      <w:r w:rsidRPr="005E2519">
        <w:rPr>
          <w:rFonts w:ascii="Simplified Arabic" w:hAnsi="Simplified Arabic" w:cs="Simplified Arabic"/>
          <w:sz w:val="24"/>
          <w:szCs w:val="24"/>
          <w:rtl/>
        </w:rPr>
        <w:t xml:space="preserve"> باستخدام منهج مختلط</w:t>
      </w:r>
      <w:r w:rsidRPr="005E2519">
        <w:rPr>
          <w:rFonts w:ascii="Simplified Arabic" w:hAnsi="Simplified Arabic" w:cs="Simplified Arabic" w:hint="cs"/>
          <w:sz w:val="24"/>
          <w:szCs w:val="24"/>
          <w:rtl/>
        </w:rPr>
        <w:t>. أما الدراسة الحالية</w:t>
      </w:r>
      <w:r w:rsidRPr="005E2519">
        <w:rPr>
          <w:rFonts w:ascii="Simplified Arabic" w:hAnsi="Simplified Arabic" w:cs="Simplified Arabic"/>
          <w:sz w:val="24"/>
          <w:szCs w:val="24"/>
          <w:rtl/>
        </w:rPr>
        <w:t>،</w:t>
      </w:r>
      <w:r w:rsidRPr="005E2519">
        <w:rPr>
          <w:rFonts w:ascii="Simplified Arabic" w:hAnsi="Simplified Arabic" w:cs="Simplified Arabic" w:hint="cs"/>
          <w:sz w:val="24"/>
          <w:szCs w:val="24"/>
          <w:rtl/>
        </w:rPr>
        <w:t xml:space="preserve"> فقد </w:t>
      </w:r>
      <w:r w:rsidRPr="005E2519">
        <w:rPr>
          <w:rFonts w:ascii="Simplified Arabic" w:hAnsi="Simplified Arabic" w:cs="Simplified Arabic"/>
          <w:sz w:val="24"/>
          <w:szCs w:val="24"/>
          <w:rtl/>
        </w:rPr>
        <w:t xml:space="preserve"> تميزت باستهداف مديري المشاريع الإنشائية في المنطقة الشرقية، وهو مجتمع متخصص يعكس بدقة طبيعة الظاهرة المدروسة، ويعزّز قابلية النتائج للتطبيق العملي في قطاع البناء السعودي</w:t>
      </w:r>
      <w:r w:rsidRPr="005E2519">
        <w:rPr>
          <w:rFonts w:ascii="Simplified Arabic" w:hAnsi="Simplified Arabic" w:cs="Simplified Arabic"/>
          <w:sz w:val="24"/>
          <w:szCs w:val="24"/>
        </w:rPr>
        <w:t>.</w:t>
      </w:r>
    </w:p>
    <w:p w14:paraId="332B5A8C" w14:textId="77777777" w:rsidR="00D4695B" w:rsidRPr="005E2519" w:rsidRDefault="00D4695B" w:rsidP="00D4695B">
      <w:pPr>
        <w:bidi/>
        <w:spacing w:after="0"/>
        <w:rPr>
          <w:rFonts w:ascii="Simplified Arabic" w:hAnsi="Simplified Arabic" w:cs="Simplified Arabic"/>
          <w:b/>
          <w:bCs/>
          <w:sz w:val="28"/>
          <w:szCs w:val="28"/>
          <w:rtl/>
        </w:rPr>
      </w:pPr>
      <w:r w:rsidRPr="005E2519">
        <w:rPr>
          <w:rFonts w:ascii="Simplified Arabic" w:hAnsi="Simplified Arabic" w:cs="Simplified Arabic"/>
          <w:b/>
          <w:bCs/>
          <w:sz w:val="28"/>
          <w:szCs w:val="28"/>
          <w:rtl/>
        </w:rPr>
        <w:lastRenderedPageBreak/>
        <w:t>سادسًا: من حيث حجم العينة</w:t>
      </w:r>
      <w:r w:rsidRPr="005E2519">
        <w:rPr>
          <w:rFonts w:ascii="Simplified Arabic" w:hAnsi="Simplified Arabic" w:cs="Simplified Arabic" w:hint="cs"/>
          <w:b/>
          <w:bCs/>
          <w:sz w:val="28"/>
          <w:szCs w:val="28"/>
          <w:rtl/>
        </w:rPr>
        <w:t>:</w:t>
      </w:r>
    </w:p>
    <w:p w14:paraId="213D6A74"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تفاوتت أحجام العينات في الدراسات السابقة؛ فبعضها استخدم عينات صغيرة مثل</w:t>
      </w:r>
      <w:r w:rsidRPr="005E2519">
        <w:rPr>
          <w:rFonts w:ascii="Simplified Arabic" w:hAnsi="Simplified Arabic" w:cs="Simplified Arabic"/>
          <w:sz w:val="24"/>
          <w:szCs w:val="24"/>
        </w:rPr>
        <w:t xml:space="preserve"> </w:t>
      </w:r>
      <w:r w:rsidRPr="005E2519">
        <w:rPr>
          <w:rFonts w:ascii="Simplified Arabic" w:hAnsi="Simplified Arabic" w:cs="Simplified Arabic" w:hint="cs"/>
          <w:sz w:val="24"/>
          <w:szCs w:val="24"/>
          <w:rtl/>
        </w:rPr>
        <w:t xml:space="preserve">دراسة </w:t>
      </w:r>
      <w:proofErr w:type="spellStart"/>
      <w:r w:rsidRPr="005E2519">
        <w:rPr>
          <w:rFonts w:ascii="Simplified Arabic" w:hAnsi="Simplified Arabic" w:cs="Simplified Arabic"/>
          <w:sz w:val="24"/>
          <w:szCs w:val="24"/>
          <w:rtl/>
        </w:rPr>
        <w:t>رودريغيز</w:t>
      </w:r>
      <w:proofErr w:type="spellEnd"/>
      <w:r w:rsidRPr="005E2519">
        <w:rPr>
          <w:rFonts w:ascii="Simplified Arabic" w:hAnsi="Simplified Arabic" w:cs="Simplified Arabic"/>
          <w:sz w:val="24"/>
          <w:szCs w:val="24"/>
          <w:rtl/>
        </w:rPr>
        <w:t xml:space="preserve"> </w:t>
      </w:r>
      <w:proofErr w:type="spellStart"/>
      <w:r w:rsidRPr="005E2519">
        <w:rPr>
          <w:rFonts w:ascii="Simplified Arabic" w:hAnsi="Simplified Arabic" w:cs="Simplified Arabic"/>
          <w:sz w:val="24"/>
          <w:szCs w:val="24"/>
          <w:rtl/>
        </w:rPr>
        <w:t>وماتوس</w:t>
      </w:r>
      <w:proofErr w:type="spellEnd"/>
      <w:r w:rsidRPr="005E2519">
        <w:rPr>
          <w:rFonts w:ascii="Simplified Arabic" w:hAnsi="Simplified Arabic" w:cs="Simplified Arabic"/>
          <w:sz w:val="24"/>
          <w:szCs w:val="24"/>
          <w:rtl/>
        </w:rPr>
        <w:t xml:space="preserve"> (</w:t>
      </w:r>
      <w:r w:rsidRPr="005E2519">
        <w:rPr>
          <w:rFonts w:asciiTheme="majorBidi" w:eastAsia="Calibri" w:hAnsiTheme="majorBidi" w:cstheme="majorBidi"/>
          <w:kern w:val="0"/>
          <w:sz w:val="24"/>
          <w:szCs w:val="24"/>
          <w14:ligatures w14:val="none"/>
        </w:rPr>
        <w:t>Rodrigues &amp; Matos, 2024</w:t>
      </w:r>
      <w:r w:rsidRPr="005E2519">
        <w:rPr>
          <w:rFonts w:ascii="Simplified Arabic" w:hAnsi="Simplified Arabic" w:cs="Simplified Arabic"/>
          <w:sz w:val="24"/>
          <w:szCs w:val="24"/>
          <w:rtl/>
        </w:rPr>
        <w:t>)</w:t>
      </w:r>
      <w:r w:rsidRPr="005E2519">
        <w:rPr>
          <w:rFonts w:ascii="Simplified Arabic" w:hAnsi="Simplified Arabic" w:cs="Simplified Arabic" w:hint="cs"/>
          <w:sz w:val="24"/>
          <w:szCs w:val="24"/>
          <w:rtl/>
        </w:rPr>
        <w:t xml:space="preserve"> التي شملت </w:t>
      </w:r>
      <w:r w:rsidRPr="005E2519">
        <w:rPr>
          <w:rFonts w:ascii="Simplified Arabic" w:hAnsi="Simplified Arabic" w:cs="Simplified Arabic"/>
          <w:sz w:val="24"/>
          <w:szCs w:val="24"/>
          <w:rtl/>
        </w:rPr>
        <w:t>12 مديرًا، و</w:t>
      </w:r>
      <w:r w:rsidRPr="005E2519">
        <w:rPr>
          <w:rFonts w:ascii="Simplified Arabic" w:hAnsi="Simplified Arabic" w:cs="Simplified Arabic" w:hint="cs"/>
          <w:sz w:val="24"/>
          <w:szCs w:val="24"/>
          <w:rtl/>
        </w:rPr>
        <w:t>دراسة الحوسني</w:t>
      </w:r>
      <w:r w:rsidRPr="005E2519">
        <w:rPr>
          <w:rFonts w:ascii="Simplified Arabic" w:hAnsi="Simplified Arabic" w:cs="Simplified Arabic"/>
          <w:sz w:val="24"/>
          <w:szCs w:val="24"/>
          <w:rtl/>
        </w:rPr>
        <w:t xml:space="preserve"> وآخر</w:t>
      </w:r>
      <w:r w:rsidRPr="005E2519">
        <w:rPr>
          <w:rFonts w:ascii="Simplified Arabic" w:hAnsi="Simplified Arabic" w:cs="Simplified Arabic" w:hint="cs"/>
          <w:sz w:val="24"/>
          <w:szCs w:val="24"/>
          <w:rtl/>
        </w:rPr>
        <w:t>ي</w:t>
      </w:r>
      <w:r w:rsidRPr="005E2519">
        <w:rPr>
          <w:rFonts w:ascii="Simplified Arabic" w:hAnsi="Simplified Arabic" w:cs="Simplified Arabic"/>
          <w:sz w:val="24"/>
          <w:szCs w:val="24"/>
          <w:rtl/>
        </w:rPr>
        <w:t>ن (</w:t>
      </w:r>
      <w:r w:rsidRPr="005E2519">
        <w:rPr>
          <w:rFonts w:asciiTheme="majorBidi" w:eastAsia="Calibri" w:hAnsiTheme="majorBidi" w:cstheme="majorBidi"/>
          <w:kern w:val="0"/>
          <w:sz w:val="24"/>
          <w:szCs w:val="24"/>
          <w14:ligatures w14:val="none"/>
        </w:rPr>
        <w:t xml:space="preserve">Al </w:t>
      </w:r>
      <w:proofErr w:type="spellStart"/>
      <w:r w:rsidRPr="005E2519">
        <w:rPr>
          <w:rFonts w:asciiTheme="majorBidi" w:eastAsia="Calibri" w:hAnsiTheme="majorBidi" w:cstheme="majorBidi"/>
          <w:kern w:val="0"/>
          <w:sz w:val="24"/>
          <w:szCs w:val="24"/>
          <w14:ligatures w14:val="none"/>
        </w:rPr>
        <w:t>Hosani</w:t>
      </w:r>
      <w:proofErr w:type="spellEnd"/>
      <w:r w:rsidRPr="005E2519">
        <w:rPr>
          <w:rFonts w:asciiTheme="majorBidi" w:eastAsia="Calibri" w:hAnsiTheme="majorBidi" w:cstheme="majorBidi"/>
          <w:kern w:val="0"/>
          <w:sz w:val="24"/>
          <w:szCs w:val="24"/>
          <w14:ligatures w14:val="none"/>
        </w:rPr>
        <w:t xml:space="preserve"> et al., 2023</w:t>
      </w:r>
      <w:r w:rsidRPr="005E2519">
        <w:rPr>
          <w:rFonts w:ascii="Simplified Arabic" w:hAnsi="Simplified Arabic" w:cs="Simplified Arabic"/>
          <w:sz w:val="24"/>
          <w:szCs w:val="24"/>
          <w:rtl/>
        </w:rPr>
        <w:t>)</w:t>
      </w:r>
      <w:r w:rsidRPr="005E2519">
        <w:rPr>
          <w:rFonts w:ascii="Simplified Arabic" w:hAnsi="Simplified Arabic" w:cs="Simplified Arabic" w:hint="cs"/>
          <w:sz w:val="24"/>
          <w:szCs w:val="24"/>
          <w:rtl/>
        </w:rPr>
        <w:t xml:space="preserve"> التي تضمنت </w:t>
      </w:r>
      <w:r w:rsidRPr="005E2519">
        <w:rPr>
          <w:rFonts w:ascii="Simplified Arabic" w:hAnsi="Simplified Arabic" w:cs="Simplified Arabic"/>
          <w:sz w:val="24"/>
          <w:szCs w:val="24"/>
          <w:rtl/>
        </w:rPr>
        <w:t>28 مشاركًا</w:t>
      </w:r>
      <w:r w:rsidRPr="005E2519">
        <w:rPr>
          <w:rFonts w:ascii="Simplified Arabic" w:hAnsi="Simplified Arabic" w:cs="Simplified Arabic" w:hint="cs"/>
          <w:sz w:val="24"/>
          <w:szCs w:val="24"/>
          <w:rtl/>
        </w:rPr>
        <w:t xml:space="preserve">. في المقابل </w:t>
      </w:r>
      <w:r w:rsidRPr="005E2519">
        <w:rPr>
          <w:rFonts w:ascii="Simplified Arabic" w:hAnsi="Simplified Arabic" w:cs="Simplified Arabic"/>
          <w:sz w:val="24"/>
          <w:szCs w:val="24"/>
          <w:rtl/>
        </w:rPr>
        <w:t>استخدمت دراسات أخرى عينات كبيرة مثل</w:t>
      </w:r>
      <w:r w:rsidRPr="005E2519">
        <w:rPr>
          <w:rFonts w:ascii="Simplified Arabic" w:hAnsi="Simplified Arabic" w:cs="Simplified Arabic" w:hint="cs"/>
          <w:sz w:val="24"/>
          <w:szCs w:val="24"/>
          <w:rtl/>
        </w:rPr>
        <w:t xml:space="preserve"> دراسة حيدر وآخرين (</w:t>
      </w:r>
      <w:r w:rsidRPr="005E2519">
        <w:rPr>
          <w:rFonts w:asciiTheme="majorBidi" w:eastAsia="Calibri" w:hAnsiTheme="majorBidi" w:cstheme="majorBidi"/>
          <w:kern w:val="0"/>
          <w:sz w:val="24"/>
          <w:szCs w:val="24"/>
          <w14:ligatures w14:val="none"/>
        </w:rPr>
        <w:t>Haider et al., 2024</w:t>
      </w:r>
      <w:r w:rsidRPr="005E2519">
        <w:rPr>
          <w:rFonts w:ascii="Simplified Arabic" w:hAnsi="Simplified Arabic" w:cs="Simplified Arabic" w:hint="cs"/>
          <w:sz w:val="24"/>
          <w:szCs w:val="24"/>
          <w:rtl/>
        </w:rPr>
        <w:t xml:space="preserve">)، التي شملت </w:t>
      </w:r>
      <w:r w:rsidRPr="005E2519">
        <w:rPr>
          <w:rFonts w:ascii="Simplified Arabic" w:hAnsi="Simplified Arabic" w:cs="Simplified Arabic"/>
          <w:sz w:val="24"/>
          <w:szCs w:val="24"/>
          <w:rtl/>
        </w:rPr>
        <w:t xml:space="preserve">533 </w:t>
      </w:r>
      <w:r w:rsidRPr="005E2519">
        <w:rPr>
          <w:rFonts w:ascii="Simplified Arabic" w:hAnsi="Simplified Arabic" w:cs="Simplified Arabic" w:hint="cs"/>
          <w:sz w:val="24"/>
          <w:szCs w:val="24"/>
          <w:rtl/>
        </w:rPr>
        <w:t>مدير مشروع</w:t>
      </w:r>
      <w:r w:rsidRPr="005E2519">
        <w:rPr>
          <w:rFonts w:ascii="Simplified Arabic" w:hAnsi="Simplified Arabic" w:cs="Simplified Arabic"/>
          <w:sz w:val="24"/>
          <w:szCs w:val="24"/>
          <w:rtl/>
        </w:rPr>
        <w:t>، و</w:t>
      </w:r>
      <w:r w:rsidRPr="005E2519">
        <w:rPr>
          <w:rFonts w:ascii="Simplified Arabic" w:hAnsi="Simplified Arabic" w:cs="Simplified Arabic" w:hint="cs"/>
          <w:sz w:val="24"/>
          <w:szCs w:val="24"/>
          <w:rtl/>
        </w:rPr>
        <w:t>دراسة خان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وآخرين</w:t>
      </w:r>
      <w:r w:rsidRPr="005E2519">
        <w:rPr>
          <w:rFonts w:ascii="Simplified Arabic" w:hAnsi="Simplified Arabic" w:cs="Simplified Arabic"/>
          <w:sz w:val="24"/>
          <w:szCs w:val="24"/>
          <w:rtl/>
        </w:rPr>
        <w:t xml:space="preserve"> (</w:t>
      </w:r>
      <w:r w:rsidRPr="005E2519">
        <w:rPr>
          <w:rFonts w:asciiTheme="majorBidi" w:eastAsia="Calibri" w:hAnsiTheme="majorBidi" w:cstheme="majorBidi"/>
          <w:kern w:val="0"/>
          <w:sz w:val="24"/>
          <w:szCs w:val="24"/>
          <w14:ligatures w14:val="none"/>
        </w:rPr>
        <w:t>Khan et al., 2021</w:t>
      </w:r>
      <w:r w:rsidRPr="005E2519">
        <w:rPr>
          <w:rFonts w:ascii="Simplified Arabic" w:hAnsi="Simplified Arabic" w:cs="Simplified Arabic"/>
          <w:sz w:val="24"/>
          <w:szCs w:val="24"/>
          <w:rtl/>
        </w:rPr>
        <w:t>)</w:t>
      </w:r>
      <w:r w:rsidRPr="005E2519">
        <w:rPr>
          <w:rFonts w:ascii="Simplified Arabic" w:hAnsi="Simplified Arabic" w:cs="Simplified Arabic" w:hint="cs"/>
          <w:sz w:val="24"/>
          <w:szCs w:val="24"/>
          <w:rtl/>
        </w:rPr>
        <w:t xml:space="preserve"> التي </w:t>
      </w:r>
      <w:r w:rsidRPr="005E2519">
        <w:rPr>
          <w:rFonts w:ascii="Simplified Arabic" w:hAnsi="Simplified Arabic" w:cs="Simplified Arabic"/>
          <w:sz w:val="24"/>
          <w:szCs w:val="24"/>
          <w:rtl/>
        </w:rPr>
        <w:t>ضمّت 218 مشاركًا، و</w:t>
      </w:r>
      <w:r w:rsidRPr="005E2519">
        <w:rPr>
          <w:rFonts w:ascii="Simplified Arabic" w:hAnsi="Simplified Arabic" w:cs="Simplified Arabic" w:hint="cs"/>
          <w:sz w:val="24"/>
          <w:szCs w:val="24"/>
          <w:rtl/>
        </w:rPr>
        <w:t xml:space="preserve">دراسة </w:t>
      </w:r>
      <w:r w:rsidRPr="005E2519">
        <w:rPr>
          <w:rFonts w:ascii="Simplified Arabic" w:hAnsi="Simplified Arabic" w:cs="Simplified Arabic"/>
          <w:sz w:val="24"/>
          <w:szCs w:val="24"/>
          <w:rtl/>
        </w:rPr>
        <w:t>العنزي</w:t>
      </w:r>
      <w:r w:rsidRPr="005E2519">
        <w:rPr>
          <w:rFonts w:ascii="Simplified Arabic" w:hAnsi="Simplified Arabic" w:cs="Simplified Arabic" w:hint="cs"/>
          <w:sz w:val="24"/>
          <w:szCs w:val="24"/>
          <w:rtl/>
        </w:rPr>
        <w:t xml:space="preserve"> (2024) التي بلغت عينتها </w:t>
      </w:r>
      <w:r w:rsidRPr="005E2519">
        <w:rPr>
          <w:rFonts w:ascii="Simplified Arabic" w:hAnsi="Simplified Arabic" w:cs="Simplified Arabic"/>
          <w:sz w:val="24"/>
          <w:szCs w:val="24"/>
          <w:rtl/>
        </w:rPr>
        <w:t>400 مشارك</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أما الدراسة الحالية، فقد تميّزت باعتماد عينة مكوّنة من 200 مدير مشروع، وهو حجم كافٍ إحصائيًا ويقع ضمن النطاق المتوسط إلى المرتفع، مما يعزّز موثوقية النتائج وقوتها التفسيرية</w:t>
      </w:r>
      <w:r w:rsidRPr="005E2519">
        <w:rPr>
          <w:rFonts w:ascii="Simplified Arabic" w:hAnsi="Simplified Arabic" w:cs="Simplified Arabic"/>
          <w:sz w:val="24"/>
          <w:szCs w:val="24"/>
        </w:rPr>
        <w:t>.</w:t>
      </w:r>
    </w:p>
    <w:p w14:paraId="4C29A374"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تكشف مراجعة الدراسات السابقة عن إسهامات علمية مهمّة في تناول الذكاء العاطفي ضمن سياقات قيادية متعدّدة، إلا أنّ معظمها لم يتناول بيئة المشاريع الإنشائية في المملكة العربية السعودية بعمق كافٍ، </w:t>
      </w:r>
      <w:r w:rsidRPr="005E2519">
        <w:rPr>
          <w:rFonts w:ascii="Simplified Arabic" w:hAnsi="Simplified Arabic" w:cs="Simplified Arabic" w:hint="cs"/>
          <w:sz w:val="24"/>
          <w:szCs w:val="24"/>
          <w:rtl/>
        </w:rPr>
        <w:t>و</w:t>
      </w:r>
      <w:r w:rsidRPr="005E2519">
        <w:rPr>
          <w:rFonts w:ascii="Simplified Arabic" w:hAnsi="Simplified Arabic" w:cs="Simplified Arabic"/>
          <w:sz w:val="24"/>
          <w:szCs w:val="24"/>
          <w:rtl/>
        </w:rPr>
        <w:t>لا سيما في المنطقة الشرقية ذات الخصوصية التنظيمية والثقافية. وقد جاءت الدراسة الحالية لمعالجة هذه الفجوة من خلال تبنّي نموذج تطبيقي متخصّص، واستهداف مجتمع مهني دقيق، وتوظيف أداة قياس متّسقة مع الإطار النظري، ضمن منهج وصفي تحليلي يتيح فهماً تفسيريًا للعلاقة بين الذكاء العاطفي ومؤشرات نجاح المشاريع. ومن ثمّ، تُعد هذه الدراسة إضافة نوعية تُسهم في تطوير المعرفة النظرية والممارسات المهنية في قطاع المشاريع الإنشائية المحلي</w:t>
      </w:r>
      <w:r w:rsidRPr="005E2519">
        <w:rPr>
          <w:rFonts w:ascii="Simplified Arabic" w:hAnsi="Simplified Arabic" w:cs="Simplified Arabic"/>
          <w:sz w:val="24"/>
          <w:szCs w:val="24"/>
        </w:rPr>
        <w:t>.</w:t>
      </w:r>
    </w:p>
    <w:p w14:paraId="747085A2" w14:textId="77777777" w:rsidR="00D4695B" w:rsidRPr="005E2519" w:rsidRDefault="00D4695B" w:rsidP="00D4695B">
      <w:pPr>
        <w:bidi/>
        <w:spacing w:after="0"/>
        <w:rPr>
          <w:rFonts w:ascii="Simplified Arabic" w:hAnsi="Simplified Arabic" w:cs="Simplified Arabic"/>
          <w:b/>
          <w:bCs/>
          <w:sz w:val="32"/>
          <w:szCs w:val="32"/>
          <w:rtl/>
        </w:rPr>
      </w:pPr>
      <w:r w:rsidRPr="005E2519">
        <w:rPr>
          <w:rFonts w:ascii="Simplified Arabic" w:hAnsi="Simplified Arabic" w:cs="Simplified Arabic" w:hint="cs"/>
          <w:b/>
          <w:bCs/>
          <w:sz w:val="32"/>
          <w:szCs w:val="32"/>
          <w:rtl/>
        </w:rPr>
        <w:t>ما تميزت به هذه الدراسة:</w:t>
      </w:r>
    </w:p>
    <w:p w14:paraId="1BC398A8" w14:textId="77777777" w:rsidR="00D4695B" w:rsidRPr="005E2519" w:rsidRDefault="00D4695B" w:rsidP="00D4695B">
      <w:pPr>
        <w:pStyle w:val="NormalWeb"/>
        <w:bidi/>
        <w:spacing w:before="0" w:beforeAutospacing="0" w:after="0" w:afterAutospacing="0"/>
        <w:rPr>
          <w:rtl/>
        </w:rPr>
      </w:pPr>
    </w:p>
    <w:p w14:paraId="39C421CC" w14:textId="77777777" w:rsidR="00D4695B" w:rsidRPr="005E2519" w:rsidRDefault="00D4695B" w:rsidP="00D4695B">
      <w:pPr>
        <w:pStyle w:val="ListParagraph"/>
        <w:numPr>
          <w:ilvl w:val="0"/>
          <w:numId w:val="3"/>
        </w:numPr>
        <w:tabs>
          <w:tab w:val="clear" w:pos="360"/>
          <w:tab w:val="num" w:pos="720"/>
        </w:tabs>
        <w:bidi/>
        <w:spacing w:line="360" w:lineRule="auto"/>
        <w:ind w:left="720" w:hanging="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اعتماد</w:t>
      </w:r>
      <w:r w:rsidRPr="005E2519">
        <w:rPr>
          <w:rFonts w:ascii="Simplified Arabic" w:hAnsi="Simplified Arabic" w:cs="Simplified Arabic"/>
          <w:sz w:val="24"/>
          <w:szCs w:val="24"/>
          <w:rtl/>
        </w:rPr>
        <w:t xml:space="preserve"> نموذج </w:t>
      </w:r>
      <w:proofErr w:type="spellStart"/>
      <w:r w:rsidRPr="005E2519">
        <w:rPr>
          <w:rFonts w:ascii="Simplified Arabic" w:hAnsi="Simplified Arabic" w:cs="Simplified Arabic"/>
          <w:sz w:val="24"/>
          <w:szCs w:val="24"/>
          <w:rtl/>
        </w:rPr>
        <w:t>م</w:t>
      </w:r>
      <w:r w:rsidRPr="005E2519">
        <w:rPr>
          <w:rFonts w:ascii="Simplified Arabic" w:hAnsi="Simplified Arabic" w:cs="Simplified Arabic" w:hint="cs"/>
          <w:sz w:val="24"/>
          <w:szCs w:val="24"/>
          <w:rtl/>
        </w:rPr>
        <w:t>ي</w:t>
      </w:r>
      <w:r w:rsidRPr="005E2519">
        <w:rPr>
          <w:rFonts w:ascii="Simplified Arabic" w:hAnsi="Simplified Arabic" w:cs="Simplified Arabic"/>
          <w:sz w:val="24"/>
          <w:szCs w:val="24"/>
          <w:rtl/>
        </w:rPr>
        <w:t>رسينو</w:t>
      </w:r>
      <w:proofErr w:type="spellEnd"/>
      <w:r w:rsidRPr="005E2519">
        <w:rPr>
          <w:rFonts w:ascii="Simplified Arabic" w:hAnsi="Simplified Arabic" w:cs="Simplified Arabic"/>
          <w:sz w:val="24"/>
          <w:szCs w:val="24"/>
          <w:rtl/>
        </w:rPr>
        <w:t xml:space="preserve"> (</w:t>
      </w:r>
      <w:r w:rsidRPr="005E2519">
        <w:rPr>
          <w:rFonts w:asciiTheme="majorBidi" w:eastAsia="Calibri" w:hAnsiTheme="majorBidi" w:cstheme="majorBidi"/>
          <w:kern w:val="0"/>
          <w:sz w:val="24"/>
          <w:szCs w:val="24"/>
          <w14:ligatures w14:val="none"/>
        </w:rPr>
        <w:t>Mersino, 2016</w:t>
      </w:r>
      <w:r w:rsidRPr="005E2519">
        <w:rPr>
          <w:rFonts w:ascii="Simplified Arabic" w:hAnsi="Simplified Arabic" w:cs="Simplified Arabic"/>
          <w:sz w:val="24"/>
          <w:szCs w:val="24"/>
          <w:rtl/>
        </w:rPr>
        <w:t>)</w:t>
      </w:r>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 xml:space="preserve">المتخصّص في الذكاء العاطفي في </w:t>
      </w:r>
      <w:r w:rsidRPr="005E2519">
        <w:rPr>
          <w:rFonts w:ascii="Simplified Arabic" w:hAnsi="Simplified Arabic" w:cs="Simplified Arabic" w:hint="cs"/>
          <w:sz w:val="24"/>
          <w:szCs w:val="24"/>
          <w:rtl/>
        </w:rPr>
        <w:t>سياق</w:t>
      </w:r>
      <w:r w:rsidRPr="005E2519">
        <w:rPr>
          <w:rFonts w:ascii="Simplified Arabic" w:hAnsi="Simplified Arabic" w:cs="Simplified Arabic"/>
          <w:sz w:val="24"/>
          <w:szCs w:val="24"/>
          <w:rtl/>
        </w:rPr>
        <w:t xml:space="preserve"> إدارة المشاريع، بخلاف الدراسات السابقة التي اعتمدت نماذج عامة مثل </w:t>
      </w:r>
      <w:proofErr w:type="spellStart"/>
      <w:r w:rsidRPr="005E2519">
        <w:rPr>
          <w:rFonts w:ascii="Simplified Arabic" w:hAnsi="Simplified Arabic" w:cs="Simplified Arabic"/>
          <w:sz w:val="24"/>
          <w:szCs w:val="24"/>
          <w:rtl/>
        </w:rPr>
        <w:t>جولمان</w:t>
      </w:r>
      <w:proofErr w:type="spellEnd"/>
      <w:r w:rsidRPr="005E2519">
        <w:rPr>
          <w:rFonts w:ascii="Simplified Arabic" w:hAnsi="Simplified Arabic" w:cs="Simplified Arabic"/>
          <w:sz w:val="24"/>
          <w:szCs w:val="24"/>
          <w:rtl/>
        </w:rPr>
        <w:t xml:space="preserve">، </w:t>
      </w:r>
      <w:proofErr w:type="spellStart"/>
      <w:r w:rsidRPr="005E2519">
        <w:rPr>
          <w:rFonts w:ascii="Simplified Arabic" w:hAnsi="Simplified Arabic" w:cs="Simplified Arabic"/>
          <w:sz w:val="24"/>
          <w:szCs w:val="24"/>
          <w:rtl/>
        </w:rPr>
        <w:t>سالوفي</w:t>
      </w:r>
      <w:proofErr w:type="spellEnd"/>
      <w:r w:rsidRPr="005E2519">
        <w:rPr>
          <w:rFonts w:ascii="Simplified Arabic" w:hAnsi="Simplified Arabic" w:cs="Simplified Arabic"/>
          <w:sz w:val="24"/>
          <w:szCs w:val="24"/>
          <w:rtl/>
        </w:rPr>
        <w:t xml:space="preserve"> وماير، أو </w:t>
      </w:r>
      <w:proofErr w:type="spellStart"/>
      <w:r w:rsidRPr="005E2519">
        <w:rPr>
          <w:rFonts w:ascii="Simplified Arabic" w:hAnsi="Simplified Arabic" w:cs="Simplified Arabic"/>
          <w:sz w:val="24"/>
          <w:szCs w:val="24"/>
          <w:rtl/>
        </w:rPr>
        <w:t>وونغ</w:t>
      </w:r>
      <w:proofErr w:type="spellEnd"/>
      <w:r w:rsidRPr="005E2519">
        <w:rPr>
          <w:rFonts w:ascii="Simplified Arabic" w:hAnsi="Simplified Arabic" w:cs="Simplified Arabic"/>
          <w:sz w:val="24"/>
          <w:szCs w:val="24"/>
          <w:rtl/>
        </w:rPr>
        <w:t xml:space="preserve"> ولاو</w:t>
      </w:r>
      <w:r w:rsidRPr="005E2519">
        <w:rPr>
          <w:rFonts w:ascii="Simplified Arabic" w:hAnsi="Simplified Arabic" w:cs="Simplified Arabic" w:hint="cs"/>
          <w:sz w:val="24"/>
          <w:szCs w:val="24"/>
          <w:rtl/>
        </w:rPr>
        <w:t>، والتي لا تعكس المشاريع الإنشائية.</w:t>
      </w:r>
    </w:p>
    <w:p w14:paraId="345174DD" w14:textId="77777777" w:rsidR="00D4695B" w:rsidRPr="005E2519" w:rsidRDefault="00D4695B" w:rsidP="00D4695B">
      <w:pPr>
        <w:pStyle w:val="ListParagraph"/>
        <w:numPr>
          <w:ilvl w:val="0"/>
          <w:numId w:val="3"/>
        </w:numPr>
        <w:tabs>
          <w:tab w:val="clear" w:pos="360"/>
          <w:tab w:val="num" w:pos="720"/>
        </w:tabs>
        <w:bidi/>
        <w:spacing w:line="360" w:lineRule="auto"/>
        <w:ind w:left="720" w:hanging="720"/>
        <w:jc w:val="both"/>
        <w:rPr>
          <w:rFonts w:ascii="Simplified Arabic" w:hAnsi="Simplified Arabic" w:cs="Simplified Arabic"/>
          <w:sz w:val="24"/>
          <w:szCs w:val="24"/>
        </w:rPr>
      </w:pPr>
      <w:r w:rsidRPr="005E2519">
        <w:rPr>
          <w:rFonts w:ascii="Simplified Arabic" w:hAnsi="Simplified Arabic" w:cs="Simplified Arabic" w:hint="cs"/>
          <w:sz w:val="24"/>
          <w:szCs w:val="24"/>
          <w:rtl/>
        </w:rPr>
        <w:t>التركيز</w:t>
      </w:r>
      <w:r w:rsidRPr="005E2519">
        <w:rPr>
          <w:rFonts w:ascii="Simplified Arabic" w:hAnsi="Simplified Arabic" w:cs="Simplified Arabic"/>
          <w:sz w:val="24"/>
          <w:szCs w:val="24"/>
          <w:rtl/>
        </w:rPr>
        <w:t xml:space="preserve"> على المنطقة الشرقية من المملكة العربية السعودية، وهي منطقة ذات نشاط إنشائي مكثّف، بينما تناولت الدراسات السابقة مناطق أخرى محلية أو دولية</w:t>
      </w:r>
      <w:r w:rsidRPr="005E2519">
        <w:rPr>
          <w:rFonts w:ascii="Simplified Arabic" w:hAnsi="Simplified Arabic" w:cs="Simplified Arabic" w:hint="cs"/>
          <w:sz w:val="24"/>
          <w:szCs w:val="24"/>
          <w:rtl/>
        </w:rPr>
        <w:t>، م</w:t>
      </w:r>
      <w:r w:rsidRPr="005E2519">
        <w:rPr>
          <w:rFonts w:ascii="Simplified Arabic" w:hAnsi="Simplified Arabic" w:cs="Simplified Arabic"/>
          <w:sz w:val="24"/>
          <w:szCs w:val="24"/>
          <w:rtl/>
        </w:rPr>
        <w:t>ما يمنح الدراسة الحالية طابعًا تطبيقيًا محليًا ويعزّز من أهمية</w:t>
      </w:r>
      <w:r w:rsidRPr="005E2519">
        <w:rPr>
          <w:rFonts w:ascii="Simplified Arabic" w:hAnsi="Simplified Arabic" w:cs="Simplified Arabic" w:hint="cs"/>
          <w:sz w:val="24"/>
          <w:szCs w:val="24"/>
          <w:rtl/>
        </w:rPr>
        <w:t xml:space="preserve"> نتائجها.</w:t>
      </w:r>
    </w:p>
    <w:p w14:paraId="33FD0F63" w14:textId="77777777" w:rsidR="00D4695B" w:rsidRPr="005E2519" w:rsidRDefault="00D4695B" w:rsidP="00D4695B">
      <w:pPr>
        <w:pStyle w:val="ListParagraph"/>
        <w:numPr>
          <w:ilvl w:val="0"/>
          <w:numId w:val="3"/>
        </w:numPr>
        <w:tabs>
          <w:tab w:val="clear" w:pos="360"/>
          <w:tab w:val="num" w:pos="720"/>
        </w:tabs>
        <w:bidi/>
        <w:spacing w:line="360" w:lineRule="auto"/>
        <w:ind w:left="720" w:hanging="720"/>
        <w:jc w:val="both"/>
        <w:rPr>
          <w:rFonts w:ascii="Simplified Arabic" w:hAnsi="Simplified Arabic" w:cs="Simplified Arabic"/>
          <w:sz w:val="24"/>
          <w:szCs w:val="24"/>
        </w:rPr>
      </w:pPr>
      <w:r w:rsidRPr="005E2519">
        <w:rPr>
          <w:rFonts w:ascii="Simplified Arabic" w:hAnsi="Simplified Arabic" w:cs="Simplified Arabic" w:hint="cs"/>
          <w:sz w:val="24"/>
          <w:szCs w:val="24"/>
          <w:rtl/>
        </w:rPr>
        <w:lastRenderedPageBreak/>
        <w:t>استهداف</w:t>
      </w:r>
      <w:r w:rsidRPr="005E2519">
        <w:rPr>
          <w:rFonts w:ascii="Simplified Arabic" w:hAnsi="Simplified Arabic" w:cs="Simplified Arabic"/>
          <w:sz w:val="24"/>
          <w:szCs w:val="24"/>
          <w:rtl/>
        </w:rPr>
        <w:t xml:space="preserve"> مديري المشاريع الإنشائية تحديدًا، </w:t>
      </w:r>
      <w:r w:rsidRPr="005E2519">
        <w:rPr>
          <w:rFonts w:ascii="Simplified Arabic" w:hAnsi="Simplified Arabic" w:cs="Simplified Arabic" w:hint="cs"/>
          <w:sz w:val="24"/>
          <w:szCs w:val="24"/>
          <w:rtl/>
        </w:rPr>
        <w:t>بما</w:t>
      </w:r>
      <w:r w:rsidRPr="005E2519">
        <w:rPr>
          <w:rFonts w:ascii="Simplified Arabic" w:hAnsi="Simplified Arabic" w:cs="Simplified Arabic"/>
          <w:sz w:val="24"/>
          <w:szCs w:val="24"/>
          <w:rtl/>
        </w:rPr>
        <w:t xml:space="preserve"> يعكس دق</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ة التوج</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ه البحثي</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وارتباطه الوثيق بسياق الظاهرة ال</w:t>
      </w:r>
      <w:r w:rsidRPr="005E2519">
        <w:rPr>
          <w:rFonts w:ascii="Simplified Arabic" w:hAnsi="Simplified Arabic" w:cs="Simplified Arabic" w:hint="cs"/>
          <w:sz w:val="24"/>
          <w:szCs w:val="24"/>
          <w:rtl/>
        </w:rPr>
        <w:t>مدروسة،</w:t>
      </w:r>
      <w:r w:rsidRPr="005E2519">
        <w:rPr>
          <w:rFonts w:ascii="Simplified Arabic" w:hAnsi="Simplified Arabic" w:cs="Simplified Arabic"/>
          <w:sz w:val="24"/>
          <w:szCs w:val="24"/>
          <w:rtl/>
        </w:rPr>
        <w:t xml:space="preserve"> في حين شملت بعض الدراسات السابقة فئات أوسع مثل الموظفين أو الطلاب أو مديري مشاريع في قطاعات غير إنشائية</w:t>
      </w:r>
      <w:r w:rsidRPr="005E2519">
        <w:rPr>
          <w:rFonts w:ascii="Simplified Arabic" w:hAnsi="Simplified Arabic" w:cs="Simplified Arabic"/>
          <w:sz w:val="24"/>
          <w:szCs w:val="24"/>
        </w:rPr>
        <w:t>.</w:t>
      </w:r>
    </w:p>
    <w:p w14:paraId="0E441F49" w14:textId="77777777" w:rsidR="00D4695B" w:rsidRPr="005E2519" w:rsidRDefault="00D4695B" w:rsidP="00D4695B">
      <w:pPr>
        <w:pStyle w:val="ListParagraph"/>
        <w:numPr>
          <w:ilvl w:val="0"/>
          <w:numId w:val="3"/>
        </w:numPr>
        <w:tabs>
          <w:tab w:val="clear" w:pos="360"/>
          <w:tab w:val="num" w:pos="720"/>
        </w:tabs>
        <w:bidi/>
        <w:spacing w:line="360" w:lineRule="auto"/>
        <w:ind w:left="720" w:hanging="720"/>
        <w:jc w:val="both"/>
        <w:rPr>
          <w:rFonts w:ascii="Simplified Arabic" w:hAnsi="Simplified Arabic" w:cs="Simplified Arabic"/>
          <w:sz w:val="24"/>
          <w:szCs w:val="24"/>
        </w:rPr>
      </w:pPr>
      <w:r w:rsidRPr="005E2519">
        <w:rPr>
          <w:rFonts w:ascii="Simplified Arabic" w:hAnsi="Simplified Arabic" w:cs="Simplified Arabic" w:hint="cs"/>
          <w:sz w:val="24"/>
          <w:szCs w:val="24"/>
          <w:rtl/>
        </w:rPr>
        <w:t>اعتماد</w:t>
      </w:r>
      <w:r w:rsidRPr="005E2519">
        <w:rPr>
          <w:rFonts w:ascii="Simplified Arabic" w:hAnsi="Simplified Arabic" w:cs="Simplified Arabic"/>
          <w:sz w:val="24"/>
          <w:szCs w:val="24"/>
          <w:rtl/>
        </w:rPr>
        <w:t xml:space="preserve"> عينة مكوّنة من</w:t>
      </w:r>
      <w:r w:rsidRPr="005E2519">
        <w:rPr>
          <w:rFonts w:ascii="Simplified Arabic" w:hAnsi="Simplified Arabic" w:cs="Simplified Arabic" w:hint="cs"/>
          <w:sz w:val="24"/>
          <w:szCs w:val="24"/>
          <w:rtl/>
        </w:rPr>
        <w:t xml:space="preserve"> (200)</w:t>
      </w:r>
      <w:r w:rsidRPr="005E2519">
        <w:rPr>
          <w:rFonts w:ascii="Simplified Arabic" w:hAnsi="Simplified Arabic" w:cs="Simplified Arabic"/>
          <w:sz w:val="24"/>
          <w:szCs w:val="24"/>
          <w:rtl/>
        </w:rPr>
        <w:t xml:space="preserve"> مدير مشروع، وهو حجم متوسط إلى مرتفع مقارنة بالدراسات السابقة، مما يعز</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ز قوة التحليل الإحصائي وموثوقية النتائج</w:t>
      </w:r>
      <w:r w:rsidRPr="005E2519">
        <w:rPr>
          <w:rFonts w:ascii="Simplified Arabic" w:hAnsi="Simplified Arabic" w:cs="Simplified Arabic" w:hint="cs"/>
          <w:sz w:val="24"/>
          <w:szCs w:val="24"/>
          <w:rtl/>
        </w:rPr>
        <w:t xml:space="preserve"> وقابليتها للتعميم داخل السياق المحلي.</w:t>
      </w:r>
    </w:p>
    <w:p w14:paraId="6670F096" w14:textId="77777777" w:rsidR="00D4695B" w:rsidRPr="005E2519" w:rsidRDefault="00D4695B" w:rsidP="00D4695B">
      <w:pPr>
        <w:pStyle w:val="ListParagraph"/>
        <w:numPr>
          <w:ilvl w:val="0"/>
          <w:numId w:val="3"/>
        </w:numPr>
        <w:tabs>
          <w:tab w:val="clear" w:pos="360"/>
          <w:tab w:val="num" w:pos="720"/>
        </w:tabs>
        <w:bidi/>
        <w:spacing w:line="360" w:lineRule="auto"/>
        <w:ind w:left="720" w:hanging="720"/>
        <w:jc w:val="both"/>
        <w:rPr>
          <w:rFonts w:ascii="Simplified Arabic" w:hAnsi="Simplified Arabic" w:cs="Simplified Arabic"/>
          <w:sz w:val="24"/>
          <w:szCs w:val="24"/>
        </w:rPr>
      </w:pPr>
      <w:r w:rsidRPr="005E2519">
        <w:rPr>
          <w:rFonts w:ascii="Simplified Arabic" w:hAnsi="Simplified Arabic" w:cs="Simplified Arabic" w:hint="cs"/>
          <w:sz w:val="24"/>
          <w:szCs w:val="24"/>
          <w:rtl/>
        </w:rPr>
        <w:t>استخدام</w:t>
      </w:r>
      <w:r w:rsidRPr="005E2519">
        <w:rPr>
          <w:rFonts w:ascii="Simplified Arabic" w:hAnsi="Simplified Arabic" w:cs="Simplified Arabic"/>
          <w:sz w:val="24"/>
          <w:szCs w:val="24"/>
          <w:rtl/>
        </w:rPr>
        <w:t xml:space="preserve"> المنهج الوصفي التحليلي، المتّسق مع طبيعة الظاهرة المدروسة، مع ربطه بنموذج تطبيقي متخصّص وسياق إنشائي واقع</w:t>
      </w:r>
      <w:r w:rsidRPr="005E2519">
        <w:rPr>
          <w:rFonts w:ascii="Simplified Arabic" w:hAnsi="Simplified Arabic" w:cs="Simplified Arabic" w:hint="cs"/>
          <w:sz w:val="24"/>
          <w:szCs w:val="24"/>
          <w:rtl/>
        </w:rPr>
        <w:t>ي، مما يمنح الدراسة قدرة تفسيرية عالية دون تدخل تجريبي مباشر.</w:t>
      </w:r>
    </w:p>
    <w:p w14:paraId="15CA85C2" w14:textId="77777777" w:rsidR="00D4695B" w:rsidRPr="005E2519" w:rsidRDefault="00D4695B" w:rsidP="00D4695B">
      <w:pPr>
        <w:pStyle w:val="ListParagraph"/>
        <w:numPr>
          <w:ilvl w:val="0"/>
          <w:numId w:val="3"/>
        </w:numPr>
        <w:tabs>
          <w:tab w:val="clear" w:pos="360"/>
          <w:tab w:val="num" w:pos="720"/>
        </w:tabs>
        <w:bidi/>
        <w:spacing w:line="360" w:lineRule="auto"/>
        <w:ind w:left="720" w:hanging="720"/>
        <w:jc w:val="both"/>
        <w:rPr>
          <w:rFonts w:ascii="Simplified Arabic" w:hAnsi="Simplified Arabic" w:cs="Simplified Arabic"/>
          <w:sz w:val="24"/>
          <w:szCs w:val="24"/>
        </w:rPr>
      </w:pPr>
      <w:r w:rsidRPr="005E2519">
        <w:rPr>
          <w:rFonts w:ascii="Simplified Arabic" w:hAnsi="Simplified Arabic" w:cs="Simplified Arabic" w:hint="cs"/>
          <w:sz w:val="24"/>
          <w:szCs w:val="24"/>
          <w:rtl/>
        </w:rPr>
        <w:t>تصميم</w:t>
      </w:r>
      <w:r w:rsidRPr="005E2519">
        <w:rPr>
          <w:rFonts w:ascii="Simplified Arabic" w:hAnsi="Simplified Arabic" w:cs="Simplified Arabic"/>
          <w:sz w:val="24"/>
          <w:szCs w:val="24"/>
          <w:rtl/>
        </w:rPr>
        <w:t xml:space="preserve"> أداة الاستبانة وفق أبعاد نموذج </w:t>
      </w:r>
      <w:proofErr w:type="spellStart"/>
      <w:r w:rsidRPr="005E2519">
        <w:rPr>
          <w:rFonts w:ascii="Simplified Arabic" w:hAnsi="Simplified Arabic" w:cs="Simplified Arabic"/>
          <w:sz w:val="24"/>
          <w:szCs w:val="24"/>
          <w:rtl/>
        </w:rPr>
        <w:t>م</w:t>
      </w:r>
      <w:r w:rsidRPr="005E2519">
        <w:rPr>
          <w:rFonts w:ascii="Simplified Arabic" w:hAnsi="Simplified Arabic" w:cs="Simplified Arabic" w:hint="cs"/>
          <w:sz w:val="24"/>
          <w:szCs w:val="24"/>
          <w:rtl/>
        </w:rPr>
        <w:t>ي</w:t>
      </w:r>
      <w:r w:rsidRPr="005E2519">
        <w:rPr>
          <w:rFonts w:ascii="Simplified Arabic" w:hAnsi="Simplified Arabic" w:cs="Simplified Arabic"/>
          <w:sz w:val="24"/>
          <w:szCs w:val="24"/>
          <w:rtl/>
        </w:rPr>
        <w:t>رسينو</w:t>
      </w:r>
      <w:proofErr w:type="spellEnd"/>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w:t>
      </w:r>
      <w:r w:rsidRPr="005E2519">
        <w:rPr>
          <w:rFonts w:asciiTheme="majorBidi" w:eastAsia="Calibri" w:hAnsiTheme="majorBidi" w:cstheme="majorBidi"/>
          <w:kern w:val="0"/>
          <w:sz w:val="24"/>
          <w:szCs w:val="24"/>
          <w14:ligatures w14:val="none"/>
        </w:rPr>
        <w:t>Mersino, 2016</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w:t>
      </w:r>
      <w:r w:rsidRPr="005E2519">
        <w:rPr>
          <w:rFonts w:ascii="Simplified Arabic" w:hAnsi="Simplified Arabic" w:cs="Simplified Arabic"/>
          <w:sz w:val="24"/>
          <w:szCs w:val="24"/>
          <w:rtl/>
        </w:rPr>
        <w:t>ما يضمن اتساق الأداة مع الإطار النظري</w:t>
      </w:r>
      <w:r w:rsidRPr="005E2519">
        <w:rPr>
          <w:rFonts w:ascii="Simplified Arabic" w:hAnsi="Simplified Arabic" w:cs="Simplified Arabic" w:hint="cs"/>
          <w:sz w:val="24"/>
          <w:szCs w:val="24"/>
          <w:rtl/>
        </w:rPr>
        <w:t xml:space="preserve"> المعتمد</w:t>
      </w:r>
      <w:r w:rsidRPr="005E2519">
        <w:rPr>
          <w:rFonts w:ascii="Simplified Arabic" w:hAnsi="Simplified Arabic" w:cs="Simplified Arabic"/>
          <w:sz w:val="24"/>
          <w:szCs w:val="24"/>
          <w:rtl/>
        </w:rPr>
        <w:t xml:space="preserve"> ويعزّز دقة القياس وملاءمته لسياق </w:t>
      </w:r>
      <w:r w:rsidRPr="005E2519">
        <w:rPr>
          <w:rFonts w:ascii="Simplified Arabic" w:hAnsi="Simplified Arabic" w:cs="Simplified Arabic" w:hint="cs"/>
          <w:sz w:val="24"/>
          <w:szCs w:val="24"/>
          <w:rtl/>
        </w:rPr>
        <w:t>المشاريع الإنشائية في المملكة</w:t>
      </w:r>
      <w:r w:rsidRPr="005E2519">
        <w:rPr>
          <w:rFonts w:ascii="Simplified Arabic" w:hAnsi="Simplified Arabic" w:cs="Simplified Arabic"/>
          <w:sz w:val="24"/>
          <w:szCs w:val="24"/>
        </w:rPr>
        <w:t>.</w:t>
      </w:r>
    </w:p>
    <w:p w14:paraId="157A2019" w14:textId="77777777" w:rsidR="00D4695B" w:rsidRPr="005E2519" w:rsidRDefault="00D4695B" w:rsidP="00D4695B">
      <w:pPr>
        <w:bidi/>
        <w:spacing w:after="0"/>
        <w:rPr>
          <w:rFonts w:ascii="Simplified Arabic" w:hAnsi="Simplified Arabic" w:cs="Simplified Arabic"/>
          <w:b/>
          <w:bCs/>
          <w:sz w:val="32"/>
          <w:szCs w:val="32"/>
        </w:rPr>
      </w:pPr>
      <w:r w:rsidRPr="005E2519">
        <w:rPr>
          <w:rFonts w:ascii="Simplified Arabic" w:hAnsi="Simplified Arabic" w:cs="Simplified Arabic"/>
          <w:b/>
          <w:bCs/>
          <w:sz w:val="32"/>
          <w:szCs w:val="32"/>
          <w:rtl/>
        </w:rPr>
        <w:t>مجالات الاستفادة من الدراسات السابقة</w:t>
      </w:r>
      <w:r w:rsidRPr="005E2519">
        <w:rPr>
          <w:rFonts w:ascii="Simplified Arabic" w:hAnsi="Simplified Arabic" w:cs="Simplified Arabic" w:hint="cs"/>
          <w:b/>
          <w:bCs/>
          <w:sz w:val="32"/>
          <w:szCs w:val="32"/>
          <w:rtl/>
        </w:rPr>
        <w:t>:</w:t>
      </w:r>
    </w:p>
    <w:p w14:paraId="092E108A" w14:textId="77777777" w:rsidR="00D4695B" w:rsidRPr="005E2519" w:rsidRDefault="00D4695B" w:rsidP="00D4695B">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أسهمت الدراسات السابقة، سواء العربية منها أو الأجنبية، في إثراء الدراسة الحالية على عدة مستويات، تمثّلت فيما يلي</w:t>
      </w:r>
      <w:r w:rsidRPr="005E2519">
        <w:rPr>
          <w:rFonts w:ascii="Simplified Arabic" w:hAnsi="Simplified Arabic" w:cs="Simplified Arabic"/>
          <w:sz w:val="24"/>
          <w:szCs w:val="24"/>
        </w:rPr>
        <w:t>:</w:t>
      </w:r>
    </w:p>
    <w:p w14:paraId="473D2D1D" w14:textId="77777777" w:rsidR="00D4695B" w:rsidRPr="005E2519" w:rsidRDefault="00D4695B" w:rsidP="00D4695B">
      <w:pPr>
        <w:pStyle w:val="ListParagraph"/>
        <w:numPr>
          <w:ilvl w:val="0"/>
          <w:numId w:val="3"/>
        </w:numPr>
        <w:tabs>
          <w:tab w:val="clear" w:pos="360"/>
          <w:tab w:val="num" w:pos="720"/>
        </w:tabs>
        <w:bidi/>
        <w:spacing w:line="360" w:lineRule="auto"/>
        <w:ind w:left="720" w:hanging="720"/>
        <w:jc w:val="both"/>
        <w:rPr>
          <w:rFonts w:ascii="Simplified Arabic" w:hAnsi="Simplified Arabic" w:cs="Simplified Arabic"/>
          <w:sz w:val="24"/>
          <w:szCs w:val="24"/>
        </w:rPr>
      </w:pPr>
      <w:r w:rsidRPr="005E2519">
        <w:rPr>
          <w:rFonts w:ascii="Simplified Arabic" w:hAnsi="Simplified Arabic" w:cs="Simplified Arabic"/>
          <w:sz w:val="24"/>
          <w:szCs w:val="24"/>
          <w:rtl/>
        </w:rPr>
        <w:t>بناء الإطار النظري</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ساعدت الدراسات السابقة في تحديد المفاهيم الأساسية المرتبطة بالذكاء العاطفي ونجاح المشاريع، مما أسهم في صياغة إطار نظري متماسك للدراسة الحالية، يستند إلى مصادر علمية رصينة</w:t>
      </w:r>
      <w:r w:rsidRPr="005E2519">
        <w:rPr>
          <w:rFonts w:ascii="Simplified Arabic" w:hAnsi="Simplified Arabic" w:cs="Simplified Arabic"/>
          <w:sz w:val="24"/>
          <w:szCs w:val="24"/>
        </w:rPr>
        <w:t>.</w:t>
      </w:r>
    </w:p>
    <w:p w14:paraId="10F8871B" w14:textId="77777777" w:rsidR="00D4695B" w:rsidRPr="005E2519" w:rsidRDefault="00D4695B" w:rsidP="00D4695B">
      <w:pPr>
        <w:pStyle w:val="ListParagraph"/>
        <w:numPr>
          <w:ilvl w:val="0"/>
          <w:numId w:val="3"/>
        </w:numPr>
        <w:tabs>
          <w:tab w:val="clear" w:pos="360"/>
          <w:tab w:val="num" w:pos="720"/>
        </w:tabs>
        <w:bidi/>
        <w:spacing w:line="360" w:lineRule="auto"/>
        <w:ind w:left="720" w:hanging="720"/>
        <w:jc w:val="both"/>
        <w:rPr>
          <w:rFonts w:ascii="Simplified Arabic" w:hAnsi="Simplified Arabic" w:cs="Simplified Arabic"/>
          <w:sz w:val="24"/>
          <w:szCs w:val="24"/>
        </w:rPr>
      </w:pPr>
      <w:r w:rsidRPr="005E2519">
        <w:rPr>
          <w:rFonts w:ascii="Simplified Arabic" w:hAnsi="Simplified Arabic" w:cs="Simplified Arabic"/>
          <w:sz w:val="24"/>
          <w:szCs w:val="24"/>
          <w:rtl/>
        </w:rPr>
        <w:t>اختيار النموذج النظري المناسب</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وفّرت الدراسات السابقة مقارنة بين نماذج متعدّدة للذكاء العاطفي، مثل نموذج </w:t>
      </w:r>
      <w:proofErr w:type="spellStart"/>
      <w:r w:rsidRPr="005E2519">
        <w:rPr>
          <w:rFonts w:ascii="Simplified Arabic" w:hAnsi="Simplified Arabic" w:cs="Simplified Arabic"/>
          <w:sz w:val="24"/>
          <w:szCs w:val="24"/>
          <w:rtl/>
        </w:rPr>
        <w:t>جولمان</w:t>
      </w:r>
      <w:proofErr w:type="spellEnd"/>
      <w:r w:rsidRPr="005E2519">
        <w:rPr>
          <w:rFonts w:ascii="Simplified Arabic" w:hAnsi="Simplified Arabic" w:cs="Simplified Arabic"/>
          <w:sz w:val="24"/>
          <w:szCs w:val="24"/>
          <w:rtl/>
        </w:rPr>
        <w:t xml:space="preserve">، ونموذج القدرات لماير </w:t>
      </w:r>
      <w:proofErr w:type="spellStart"/>
      <w:r w:rsidRPr="005E2519">
        <w:rPr>
          <w:rFonts w:ascii="Simplified Arabic" w:hAnsi="Simplified Arabic" w:cs="Simplified Arabic"/>
          <w:sz w:val="24"/>
          <w:szCs w:val="24"/>
          <w:rtl/>
        </w:rPr>
        <w:t>وسالوفي</w:t>
      </w:r>
      <w:proofErr w:type="spellEnd"/>
      <w:r w:rsidRPr="005E2519">
        <w:rPr>
          <w:rFonts w:ascii="Simplified Arabic" w:hAnsi="Simplified Arabic" w:cs="Simplified Arabic"/>
          <w:sz w:val="24"/>
          <w:szCs w:val="24"/>
          <w:rtl/>
        </w:rPr>
        <w:t xml:space="preserve">، ونموذج </w:t>
      </w:r>
      <w:proofErr w:type="spellStart"/>
      <w:r w:rsidRPr="005E2519">
        <w:rPr>
          <w:rFonts w:ascii="Simplified Arabic" w:hAnsi="Simplified Arabic" w:cs="Simplified Arabic"/>
          <w:sz w:val="24"/>
          <w:szCs w:val="24"/>
          <w:rtl/>
        </w:rPr>
        <w:t>م</w:t>
      </w:r>
      <w:r w:rsidRPr="005E2519">
        <w:rPr>
          <w:rFonts w:ascii="Simplified Arabic" w:hAnsi="Simplified Arabic" w:cs="Simplified Arabic" w:hint="cs"/>
          <w:sz w:val="24"/>
          <w:szCs w:val="24"/>
          <w:rtl/>
        </w:rPr>
        <w:t>ي</w:t>
      </w:r>
      <w:r w:rsidRPr="005E2519">
        <w:rPr>
          <w:rFonts w:ascii="Simplified Arabic" w:hAnsi="Simplified Arabic" w:cs="Simplified Arabic"/>
          <w:sz w:val="24"/>
          <w:szCs w:val="24"/>
          <w:rtl/>
        </w:rPr>
        <w:t>رسينو</w:t>
      </w:r>
      <w:proofErr w:type="spellEnd"/>
      <w:r w:rsidRPr="005E2519">
        <w:rPr>
          <w:rFonts w:ascii="Simplified Arabic" w:hAnsi="Simplified Arabic" w:cs="Simplified Arabic"/>
          <w:sz w:val="24"/>
          <w:szCs w:val="24"/>
          <w:rtl/>
        </w:rPr>
        <w:t xml:space="preserve">، مما ساعد في تبرير اختيار نموذج </w:t>
      </w:r>
      <w:proofErr w:type="spellStart"/>
      <w:r w:rsidRPr="005E2519">
        <w:rPr>
          <w:rFonts w:ascii="Simplified Arabic" w:hAnsi="Simplified Arabic" w:cs="Simplified Arabic"/>
          <w:sz w:val="24"/>
          <w:szCs w:val="24"/>
          <w:rtl/>
        </w:rPr>
        <w:t>م</w:t>
      </w:r>
      <w:r w:rsidRPr="005E2519">
        <w:rPr>
          <w:rFonts w:ascii="Simplified Arabic" w:hAnsi="Simplified Arabic" w:cs="Simplified Arabic" w:hint="cs"/>
          <w:sz w:val="24"/>
          <w:szCs w:val="24"/>
          <w:rtl/>
        </w:rPr>
        <w:t>ي</w:t>
      </w:r>
      <w:r w:rsidRPr="005E2519">
        <w:rPr>
          <w:rFonts w:ascii="Simplified Arabic" w:hAnsi="Simplified Arabic" w:cs="Simplified Arabic"/>
          <w:sz w:val="24"/>
          <w:szCs w:val="24"/>
          <w:rtl/>
        </w:rPr>
        <w:t>رسينو</w:t>
      </w:r>
      <w:proofErr w:type="spellEnd"/>
      <w:r w:rsidRPr="005E2519">
        <w:rPr>
          <w:rFonts w:ascii="Simplified Arabic" w:hAnsi="Simplified Arabic" w:cs="Simplified Arabic"/>
          <w:sz w:val="24"/>
          <w:szCs w:val="24"/>
          <w:rtl/>
        </w:rPr>
        <w:t xml:space="preserve"> كإطار نظري متخصّص في سياق إدارة المشاريع الإنشائية</w:t>
      </w:r>
      <w:r w:rsidRPr="005E2519">
        <w:rPr>
          <w:rFonts w:ascii="Simplified Arabic" w:hAnsi="Simplified Arabic" w:cs="Simplified Arabic"/>
          <w:sz w:val="24"/>
          <w:szCs w:val="24"/>
        </w:rPr>
        <w:t>.</w:t>
      </w:r>
    </w:p>
    <w:p w14:paraId="2963DAEC" w14:textId="77777777" w:rsidR="00D4695B" w:rsidRPr="005E2519" w:rsidRDefault="00D4695B" w:rsidP="00D4695B">
      <w:pPr>
        <w:pStyle w:val="ListParagraph"/>
        <w:numPr>
          <w:ilvl w:val="0"/>
          <w:numId w:val="3"/>
        </w:numPr>
        <w:tabs>
          <w:tab w:val="clear" w:pos="360"/>
          <w:tab w:val="num" w:pos="720"/>
        </w:tabs>
        <w:bidi/>
        <w:spacing w:line="360" w:lineRule="auto"/>
        <w:ind w:left="720" w:hanging="720"/>
        <w:jc w:val="both"/>
        <w:rPr>
          <w:rFonts w:ascii="Simplified Arabic" w:hAnsi="Simplified Arabic" w:cs="Simplified Arabic"/>
          <w:sz w:val="24"/>
          <w:szCs w:val="24"/>
        </w:rPr>
      </w:pPr>
      <w:r w:rsidRPr="005E2519">
        <w:rPr>
          <w:rFonts w:ascii="Simplified Arabic" w:hAnsi="Simplified Arabic" w:cs="Simplified Arabic"/>
          <w:sz w:val="24"/>
          <w:szCs w:val="24"/>
          <w:rtl/>
        </w:rPr>
        <w:t>تصميم أداة الدراسة</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تمّت الاستفادة من أدوات القياس المستخدمة في الدراسات السابقة، ولا سيما الاستبانات التي قاست الذكاء العاطفي بأبعاده المختلفة، في تطوير أداة ملائمة تستند إلى نموذج </w:t>
      </w:r>
      <w:proofErr w:type="spellStart"/>
      <w:r w:rsidRPr="005E2519">
        <w:rPr>
          <w:rFonts w:ascii="Simplified Arabic" w:hAnsi="Simplified Arabic" w:cs="Simplified Arabic"/>
          <w:sz w:val="24"/>
          <w:szCs w:val="24"/>
          <w:rtl/>
        </w:rPr>
        <w:t>م</w:t>
      </w:r>
      <w:r w:rsidRPr="005E2519">
        <w:rPr>
          <w:rFonts w:ascii="Simplified Arabic" w:hAnsi="Simplified Arabic" w:cs="Simplified Arabic" w:hint="cs"/>
          <w:sz w:val="24"/>
          <w:szCs w:val="24"/>
          <w:rtl/>
        </w:rPr>
        <w:t>ي</w:t>
      </w:r>
      <w:r w:rsidRPr="005E2519">
        <w:rPr>
          <w:rFonts w:ascii="Simplified Arabic" w:hAnsi="Simplified Arabic" w:cs="Simplified Arabic"/>
          <w:sz w:val="24"/>
          <w:szCs w:val="24"/>
          <w:rtl/>
        </w:rPr>
        <w:t>رسينو</w:t>
      </w:r>
      <w:proofErr w:type="spellEnd"/>
      <w:r w:rsidRPr="005E2519">
        <w:rPr>
          <w:rFonts w:ascii="Simplified Arabic" w:hAnsi="Simplified Arabic" w:cs="Simplified Arabic"/>
          <w:sz w:val="24"/>
          <w:szCs w:val="24"/>
          <w:rtl/>
        </w:rPr>
        <w:t xml:space="preserve"> وتعكس خصوصية بيئة المشاريع الإنشائية في المملكة العربية السعودية</w:t>
      </w:r>
      <w:r w:rsidRPr="005E2519">
        <w:rPr>
          <w:rFonts w:ascii="Simplified Arabic" w:hAnsi="Simplified Arabic" w:cs="Simplified Arabic"/>
          <w:sz w:val="24"/>
          <w:szCs w:val="24"/>
        </w:rPr>
        <w:t>.</w:t>
      </w:r>
    </w:p>
    <w:p w14:paraId="76D2477A" w14:textId="77777777" w:rsidR="00D4695B" w:rsidRPr="005E2519" w:rsidRDefault="00D4695B" w:rsidP="00D4695B">
      <w:pPr>
        <w:pStyle w:val="ListParagraph"/>
        <w:numPr>
          <w:ilvl w:val="0"/>
          <w:numId w:val="3"/>
        </w:numPr>
        <w:tabs>
          <w:tab w:val="clear" w:pos="360"/>
          <w:tab w:val="num" w:pos="720"/>
        </w:tabs>
        <w:bidi/>
        <w:spacing w:line="360" w:lineRule="auto"/>
        <w:ind w:left="720" w:hanging="720"/>
        <w:jc w:val="both"/>
        <w:rPr>
          <w:rFonts w:ascii="Simplified Arabic" w:hAnsi="Simplified Arabic" w:cs="Simplified Arabic"/>
          <w:sz w:val="24"/>
          <w:szCs w:val="24"/>
        </w:rPr>
      </w:pPr>
      <w:r w:rsidRPr="005E2519">
        <w:rPr>
          <w:rFonts w:ascii="Simplified Arabic" w:hAnsi="Simplified Arabic" w:cs="Simplified Arabic"/>
          <w:sz w:val="24"/>
          <w:szCs w:val="24"/>
          <w:rtl/>
        </w:rPr>
        <w:lastRenderedPageBreak/>
        <w:t>تحديد الأساليب الإحصائية</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أظهرت الدراسات السابقة تنوعًا في استخدام الأساليب الإحصائية، مثل المتوسطات والانحرافات المعيارية، ومعاملات الارتباط والانحدار وتحليل التباين، مما ساعد في اختيار الوسائل المناسبة لمعالجة بيانات الدراسة الحالية بدقة وموضوعية</w:t>
      </w:r>
      <w:r w:rsidRPr="005E2519">
        <w:rPr>
          <w:rFonts w:ascii="Simplified Arabic" w:hAnsi="Simplified Arabic" w:cs="Simplified Arabic"/>
          <w:sz w:val="24"/>
          <w:szCs w:val="24"/>
        </w:rPr>
        <w:t>.</w:t>
      </w:r>
    </w:p>
    <w:p w14:paraId="7C0D18EA" w14:textId="77777777" w:rsidR="00D4695B" w:rsidRPr="005E2519" w:rsidRDefault="00D4695B" w:rsidP="00D4695B">
      <w:pPr>
        <w:pStyle w:val="ListParagraph"/>
        <w:numPr>
          <w:ilvl w:val="0"/>
          <w:numId w:val="3"/>
        </w:numPr>
        <w:tabs>
          <w:tab w:val="clear" w:pos="360"/>
          <w:tab w:val="num" w:pos="720"/>
        </w:tabs>
        <w:bidi/>
        <w:spacing w:line="360" w:lineRule="auto"/>
        <w:ind w:left="720" w:hanging="720"/>
        <w:jc w:val="both"/>
        <w:rPr>
          <w:rFonts w:ascii="Simplified Arabic" w:hAnsi="Simplified Arabic" w:cs="Simplified Arabic"/>
          <w:sz w:val="24"/>
          <w:szCs w:val="24"/>
        </w:rPr>
      </w:pPr>
      <w:r w:rsidRPr="005E2519">
        <w:rPr>
          <w:rFonts w:ascii="Simplified Arabic" w:hAnsi="Simplified Arabic" w:cs="Simplified Arabic"/>
          <w:sz w:val="24"/>
          <w:szCs w:val="24"/>
          <w:rtl/>
        </w:rPr>
        <w:t>تحديد فجوات البحث</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من خلال تحليل أوجه القصور المنهجية أو التطبيقية في الدراسات السابقة، تمّ تحديد الفجوات البحثية التي تسعى الدراسة الحالية إلى سدّها، سواء من حيث النموذج النظري، أو البيئة التطبيقية، أو مجتمع الدراسة</w:t>
      </w:r>
      <w:r w:rsidRPr="005E2519">
        <w:rPr>
          <w:rFonts w:ascii="Simplified Arabic" w:hAnsi="Simplified Arabic" w:cs="Simplified Arabic"/>
          <w:sz w:val="24"/>
          <w:szCs w:val="24"/>
        </w:rPr>
        <w:t>.</w:t>
      </w:r>
    </w:p>
    <w:p w14:paraId="400B922A" w14:textId="77777777" w:rsidR="00D4695B" w:rsidRPr="005E2519" w:rsidRDefault="00D4695B" w:rsidP="00D4695B">
      <w:pPr>
        <w:pStyle w:val="ListParagraph"/>
        <w:tabs>
          <w:tab w:val="num" w:pos="360"/>
        </w:tabs>
        <w:bidi/>
        <w:spacing w:before="100" w:beforeAutospacing="1" w:after="240" w:line="360" w:lineRule="auto"/>
        <w:ind w:left="360"/>
        <w:jc w:val="both"/>
        <w:rPr>
          <w:rFonts w:ascii="Simplified Arabic" w:eastAsia="Times New Roman" w:hAnsi="Simplified Arabic" w:cs="Simplified Arabic"/>
          <w:kern w:val="0"/>
          <w:sz w:val="24"/>
          <w:szCs w:val="24"/>
          <w:rtl/>
          <w14:ligatures w14:val="none"/>
        </w:rPr>
      </w:pPr>
    </w:p>
    <w:p w14:paraId="1193BBE3" w14:textId="6B9BAECF" w:rsidR="001F1602" w:rsidRPr="005E2519" w:rsidRDefault="001F1602">
      <w:pPr>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kern w:val="0"/>
          <w:sz w:val="24"/>
          <w:szCs w:val="24"/>
          <w:rtl/>
          <w14:ligatures w14:val="none"/>
        </w:rPr>
        <w:br w:type="page"/>
      </w:r>
    </w:p>
    <w:p w14:paraId="52078A5D" w14:textId="77777777" w:rsidR="001F1602" w:rsidRPr="005E2519" w:rsidRDefault="001F1602" w:rsidP="001F1602">
      <w:pPr>
        <w:bidi/>
        <w:jc w:val="center"/>
        <w:rPr>
          <w:rFonts w:ascii="Simplified Arabic" w:hAnsi="Simplified Arabic" w:cs="Simplified Arabic"/>
          <w:b/>
          <w:bCs/>
          <w:sz w:val="32"/>
          <w:szCs w:val="32"/>
          <w:rtl/>
        </w:rPr>
      </w:pPr>
      <w:r w:rsidRPr="005E2519">
        <w:rPr>
          <w:rFonts w:ascii="Simplified Arabic" w:hAnsi="Simplified Arabic" w:cs="Simplified Arabic"/>
          <w:b/>
          <w:bCs/>
          <w:sz w:val="32"/>
          <w:szCs w:val="32"/>
          <w:rtl/>
        </w:rPr>
        <w:lastRenderedPageBreak/>
        <w:t>الفصل الثالث</w:t>
      </w:r>
    </w:p>
    <w:p w14:paraId="0653EDBA" w14:textId="1C5D9DDF" w:rsidR="001F1602" w:rsidRPr="005E2519" w:rsidRDefault="001F1602" w:rsidP="001F1602">
      <w:pPr>
        <w:bidi/>
        <w:jc w:val="center"/>
        <w:rPr>
          <w:rFonts w:ascii="Simplified Arabic" w:hAnsi="Simplified Arabic" w:cs="Simplified Arabic"/>
          <w:b/>
          <w:bCs/>
          <w:sz w:val="32"/>
          <w:szCs w:val="32"/>
          <w:rtl/>
        </w:rPr>
      </w:pPr>
      <w:r w:rsidRPr="005E2519">
        <w:rPr>
          <w:rFonts w:ascii="Simplified Arabic" w:hAnsi="Simplified Arabic" w:cs="Simplified Arabic"/>
          <w:b/>
          <w:bCs/>
          <w:sz w:val="32"/>
          <w:szCs w:val="32"/>
          <w:rtl/>
        </w:rPr>
        <w:t>منهج البحث</w:t>
      </w:r>
    </w:p>
    <w:p w14:paraId="5CD3A72D" w14:textId="77777777" w:rsidR="001F1602" w:rsidRPr="005E2519" w:rsidRDefault="001F1602" w:rsidP="001F1602">
      <w:pPr>
        <w:bidi/>
        <w:rPr>
          <w:rFonts w:ascii="Simplified Arabic" w:hAnsi="Simplified Arabic" w:cs="Simplified Arabic"/>
          <w:b/>
          <w:bCs/>
          <w:sz w:val="32"/>
          <w:szCs w:val="32"/>
          <w:u w:val="single"/>
          <w:rtl/>
        </w:rPr>
      </w:pPr>
      <w:r w:rsidRPr="005E2519">
        <w:rPr>
          <w:rFonts w:ascii="Simplified Arabic" w:hAnsi="Simplified Arabic" w:cs="Simplified Arabic"/>
          <w:b/>
          <w:bCs/>
          <w:sz w:val="32"/>
          <w:szCs w:val="32"/>
          <w:u w:val="single"/>
          <w:rtl/>
        </w:rPr>
        <w:t>محتويات الفصل:</w:t>
      </w:r>
    </w:p>
    <w:p w14:paraId="3EC14270" w14:textId="28402AF8" w:rsidR="001F1602" w:rsidRPr="005E2519" w:rsidRDefault="00801338" w:rsidP="001F1602">
      <w:pPr>
        <w:bidi/>
        <w:rPr>
          <w:rFonts w:ascii="Simplified Arabic" w:hAnsi="Simplified Arabic" w:cs="Simplified Arabic"/>
          <w:sz w:val="32"/>
          <w:szCs w:val="32"/>
          <w:rtl/>
        </w:rPr>
      </w:pPr>
      <w:r w:rsidRPr="005E2519">
        <w:rPr>
          <w:rFonts w:ascii="Simplified Arabic" w:hAnsi="Simplified Arabic" w:cs="Simplified Arabic"/>
          <w:sz w:val="32"/>
          <w:szCs w:val="32"/>
          <w:rtl/>
        </w:rPr>
        <w:t>منهجية</w:t>
      </w:r>
      <w:r w:rsidR="001F1602" w:rsidRPr="005E2519">
        <w:rPr>
          <w:rFonts w:ascii="Simplified Arabic" w:hAnsi="Simplified Arabic" w:cs="Simplified Arabic"/>
          <w:sz w:val="32"/>
          <w:szCs w:val="32"/>
          <w:rtl/>
        </w:rPr>
        <w:t xml:space="preserve"> الدراسة</w:t>
      </w:r>
    </w:p>
    <w:p w14:paraId="31DBA5CE" w14:textId="77777777" w:rsidR="00801338" w:rsidRPr="005E2519" w:rsidRDefault="001F1602" w:rsidP="001F1602">
      <w:pPr>
        <w:bidi/>
        <w:rPr>
          <w:rFonts w:ascii="Simplified Arabic" w:hAnsi="Simplified Arabic" w:cs="Simplified Arabic"/>
          <w:sz w:val="32"/>
          <w:szCs w:val="32"/>
          <w:rtl/>
        </w:rPr>
      </w:pPr>
      <w:r w:rsidRPr="005E2519">
        <w:rPr>
          <w:rFonts w:ascii="Simplified Arabic" w:hAnsi="Simplified Arabic" w:cs="Simplified Arabic"/>
          <w:sz w:val="32"/>
          <w:szCs w:val="32"/>
          <w:rtl/>
        </w:rPr>
        <w:t>مجتمع الدراسة</w:t>
      </w:r>
    </w:p>
    <w:p w14:paraId="0C3C9AA8" w14:textId="71320D96" w:rsidR="001F1602" w:rsidRPr="005E2519" w:rsidRDefault="00801338" w:rsidP="00801338">
      <w:pPr>
        <w:bidi/>
        <w:rPr>
          <w:rFonts w:ascii="Simplified Arabic" w:hAnsi="Simplified Arabic" w:cs="Simplified Arabic"/>
          <w:sz w:val="32"/>
          <w:szCs w:val="32"/>
          <w:rtl/>
        </w:rPr>
      </w:pPr>
      <w:r w:rsidRPr="005E2519">
        <w:rPr>
          <w:rFonts w:ascii="Simplified Arabic" w:hAnsi="Simplified Arabic" w:cs="Simplified Arabic"/>
          <w:sz w:val="32"/>
          <w:szCs w:val="32"/>
          <w:rtl/>
        </w:rPr>
        <w:t>عينة الدراسة</w:t>
      </w:r>
    </w:p>
    <w:p w14:paraId="0C05E983" w14:textId="5EA62657" w:rsidR="001F1602" w:rsidRPr="005E2519" w:rsidRDefault="001F1602" w:rsidP="001F1602">
      <w:pPr>
        <w:bidi/>
        <w:rPr>
          <w:rFonts w:ascii="Simplified Arabic" w:hAnsi="Simplified Arabic" w:cs="Simplified Arabic"/>
          <w:sz w:val="32"/>
          <w:szCs w:val="32"/>
          <w:rtl/>
        </w:rPr>
      </w:pPr>
      <w:r w:rsidRPr="005E2519">
        <w:rPr>
          <w:rFonts w:ascii="Simplified Arabic" w:hAnsi="Simplified Arabic" w:cs="Simplified Arabic"/>
          <w:sz w:val="32"/>
          <w:szCs w:val="32"/>
          <w:rtl/>
        </w:rPr>
        <w:t>أد</w:t>
      </w:r>
      <w:r w:rsidR="00801338" w:rsidRPr="005E2519">
        <w:rPr>
          <w:rFonts w:ascii="Simplified Arabic" w:hAnsi="Simplified Arabic" w:cs="Simplified Arabic"/>
          <w:sz w:val="32"/>
          <w:szCs w:val="32"/>
          <w:rtl/>
        </w:rPr>
        <w:t>اة</w:t>
      </w:r>
      <w:r w:rsidRPr="005E2519">
        <w:rPr>
          <w:rFonts w:ascii="Simplified Arabic" w:hAnsi="Simplified Arabic" w:cs="Simplified Arabic"/>
          <w:sz w:val="32"/>
          <w:szCs w:val="32"/>
          <w:rtl/>
        </w:rPr>
        <w:t xml:space="preserve"> الدراسة</w:t>
      </w:r>
    </w:p>
    <w:p w14:paraId="22D29065" w14:textId="4CBA6D7F" w:rsidR="00801338" w:rsidRPr="005E2519" w:rsidRDefault="00801338" w:rsidP="00801338">
      <w:pPr>
        <w:bidi/>
        <w:rPr>
          <w:rFonts w:ascii="Simplified Arabic" w:hAnsi="Simplified Arabic" w:cs="Simplified Arabic"/>
          <w:sz w:val="32"/>
          <w:szCs w:val="32"/>
          <w:rtl/>
        </w:rPr>
      </w:pPr>
      <w:r w:rsidRPr="005E2519">
        <w:rPr>
          <w:rFonts w:ascii="Simplified Arabic" w:hAnsi="Simplified Arabic" w:cs="Simplified Arabic"/>
          <w:sz w:val="32"/>
          <w:szCs w:val="32"/>
          <w:rtl/>
        </w:rPr>
        <w:t>متغيرات الدراسة</w:t>
      </w:r>
    </w:p>
    <w:p w14:paraId="65E010A9" w14:textId="3CC7CB0D" w:rsidR="00801338" w:rsidRPr="005E2519" w:rsidRDefault="00801338" w:rsidP="00801338">
      <w:pPr>
        <w:bidi/>
        <w:rPr>
          <w:rFonts w:ascii="Simplified Arabic" w:hAnsi="Simplified Arabic" w:cs="Simplified Arabic"/>
          <w:sz w:val="32"/>
          <w:szCs w:val="32"/>
          <w:rtl/>
        </w:rPr>
      </w:pPr>
      <w:r w:rsidRPr="005E2519">
        <w:rPr>
          <w:rFonts w:ascii="Simplified Arabic" w:hAnsi="Simplified Arabic" w:cs="Simplified Arabic"/>
          <w:sz w:val="32"/>
          <w:szCs w:val="32"/>
          <w:rtl/>
        </w:rPr>
        <w:t>إجراءات تطبيق الدراسة ووسائل جمع البيانات</w:t>
      </w:r>
    </w:p>
    <w:p w14:paraId="6A3FCB60" w14:textId="6DF62080" w:rsidR="001F1602" w:rsidRPr="005E2519" w:rsidRDefault="001F1602" w:rsidP="001F1602">
      <w:pPr>
        <w:bidi/>
        <w:rPr>
          <w:rFonts w:ascii="Simplified Arabic" w:hAnsi="Simplified Arabic" w:cs="Simplified Arabic"/>
          <w:sz w:val="32"/>
          <w:szCs w:val="32"/>
          <w:rtl/>
        </w:rPr>
      </w:pPr>
      <w:r w:rsidRPr="005E2519">
        <w:rPr>
          <w:rFonts w:ascii="Simplified Arabic" w:hAnsi="Simplified Arabic" w:cs="Simplified Arabic"/>
          <w:sz w:val="32"/>
          <w:szCs w:val="32"/>
          <w:rtl/>
        </w:rPr>
        <w:t xml:space="preserve">الأساليب الإحصائية المستخدمة في </w:t>
      </w:r>
      <w:r w:rsidR="00801338" w:rsidRPr="005E2519">
        <w:rPr>
          <w:rFonts w:ascii="Simplified Arabic" w:hAnsi="Simplified Arabic" w:cs="Simplified Arabic"/>
          <w:sz w:val="32"/>
          <w:szCs w:val="32"/>
          <w:rtl/>
        </w:rPr>
        <w:t>الدراسة</w:t>
      </w:r>
    </w:p>
    <w:p w14:paraId="0D9418B5" w14:textId="77777777" w:rsidR="00801338" w:rsidRPr="005E2519" w:rsidRDefault="00801338" w:rsidP="00801338">
      <w:pPr>
        <w:bidi/>
        <w:rPr>
          <w:rFonts w:ascii="Simplified Arabic" w:hAnsi="Simplified Arabic" w:cs="Simplified Arabic"/>
          <w:sz w:val="32"/>
          <w:szCs w:val="32"/>
          <w:rtl/>
        </w:rPr>
      </w:pPr>
      <w:r w:rsidRPr="005E2519">
        <w:rPr>
          <w:rFonts w:ascii="Simplified Arabic" w:hAnsi="Simplified Arabic" w:cs="Simplified Arabic"/>
          <w:sz w:val="32"/>
          <w:szCs w:val="32"/>
          <w:rtl/>
        </w:rPr>
        <w:t xml:space="preserve">التحليل الوصفي للمتغيرات </w:t>
      </w:r>
      <w:proofErr w:type="spellStart"/>
      <w:r w:rsidRPr="005E2519">
        <w:rPr>
          <w:rFonts w:ascii="Simplified Arabic" w:hAnsi="Simplified Arabic" w:cs="Simplified Arabic"/>
          <w:sz w:val="32"/>
          <w:szCs w:val="32"/>
          <w:rtl/>
        </w:rPr>
        <w:t>المرمّزة</w:t>
      </w:r>
      <w:proofErr w:type="spellEnd"/>
      <w:r w:rsidRPr="005E2519">
        <w:rPr>
          <w:rFonts w:ascii="Simplified Arabic" w:hAnsi="Simplified Arabic" w:cs="Simplified Arabic"/>
          <w:sz w:val="32"/>
          <w:szCs w:val="32"/>
          <w:rtl/>
        </w:rPr>
        <w:t xml:space="preserve"> ومؤشر التأهيل المعرفي</w:t>
      </w:r>
    </w:p>
    <w:p w14:paraId="3B42D28C" w14:textId="372E48F0" w:rsidR="00801338" w:rsidRPr="005E2519" w:rsidRDefault="00801338" w:rsidP="00801338">
      <w:pPr>
        <w:bidi/>
        <w:rPr>
          <w:rFonts w:ascii="Simplified Arabic" w:hAnsi="Simplified Arabic" w:cs="Simplified Arabic"/>
          <w:sz w:val="32"/>
          <w:szCs w:val="32"/>
          <w:rtl/>
        </w:rPr>
      </w:pPr>
      <w:r w:rsidRPr="005E2519">
        <w:rPr>
          <w:rFonts w:ascii="Simplified Arabic" w:hAnsi="Simplified Arabic" w:cs="Simplified Arabic"/>
          <w:sz w:val="32"/>
          <w:szCs w:val="32"/>
          <w:rtl/>
        </w:rPr>
        <w:t>ثبات الأداة</w:t>
      </w:r>
    </w:p>
    <w:p w14:paraId="71DE0CBF" w14:textId="5AEBEB4D" w:rsidR="00801338" w:rsidRPr="005E2519" w:rsidRDefault="00801338" w:rsidP="00801338">
      <w:pPr>
        <w:bidi/>
        <w:rPr>
          <w:rFonts w:ascii="Simplified Arabic" w:hAnsi="Simplified Arabic" w:cs="Simplified Arabic"/>
          <w:sz w:val="32"/>
          <w:szCs w:val="32"/>
          <w:rtl/>
        </w:rPr>
      </w:pPr>
      <w:r w:rsidRPr="005E2519">
        <w:rPr>
          <w:rFonts w:ascii="Simplified Arabic" w:hAnsi="Simplified Arabic" w:cs="Simplified Arabic"/>
          <w:sz w:val="32"/>
          <w:szCs w:val="32"/>
          <w:rtl/>
        </w:rPr>
        <w:t>صدق الأداة</w:t>
      </w:r>
    </w:p>
    <w:p w14:paraId="7B26012C" w14:textId="49E6DC6E" w:rsidR="00801338" w:rsidRPr="005E2519" w:rsidRDefault="00801338" w:rsidP="00801338">
      <w:pPr>
        <w:bidi/>
        <w:rPr>
          <w:rFonts w:ascii="Simplified Arabic" w:hAnsi="Simplified Arabic" w:cs="Simplified Arabic"/>
          <w:sz w:val="32"/>
          <w:szCs w:val="32"/>
          <w:rtl/>
        </w:rPr>
      </w:pPr>
      <w:r w:rsidRPr="005E2519">
        <w:rPr>
          <w:rFonts w:ascii="Simplified Arabic" w:hAnsi="Simplified Arabic" w:cs="Simplified Arabic"/>
          <w:sz w:val="32"/>
          <w:szCs w:val="32"/>
          <w:rtl/>
        </w:rPr>
        <w:t>نموذج الدراسة</w:t>
      </w:r>
    </w:p>
    <w:p w14:paraId="2C6A1664" w14:textId="7D5633BE" w:rsidR="001F1602" w:rsidRPr="005E2519" w:rsidRDefault="001F1602" w:rsidP="001F1602">
      <w:pPr>
        <w:bidi/>
        <w:rPr>
          <w:sz w:val="36"/>
          <w:szCs w:val="36"/>
          <w:rtl/>
        </w:rPr>
      </w:pPr>
    </w:p>
    <w:p w14:paraId="4E8E26A5" w14:textId="77777777" w:rsidR="001F1602" w:rsidRPr="005E2519" w:rsidRDefault="001F1602" w:rsidP="001F1602">
      <w:pPr>
        <w:pStyle w:val="ListParagraph"/>
        <w:tabs>
          <w:tab w:val="num" w:pos="360"/>
        </w:tabs>
        <w:bidi/>
        <w:spacing w:before="100" w:beforeAutospacing="1" w:after="240" w:line="360" w:lineRule="auto"/>
        <w:ind w:left="360"/>
        <w:jc w:val="both"/>
        <w:rPr>
          <w:rFonts w:ascii="Simplified Arabic" w:eastAsia="Times New Roman" w:hAnsi="Simplified Arabic" w:cs="Simplified Arabic"/>
          <w:kern w:val="0"/>
          <w:sz w:val="24"/>
          <w:szCs w:val="24"/>
          <w14:ligatures w14:val="none"/>
        </w:rPr>
      </w:pPr>
    </w:p>
    <w:p w14:paraId="6B354E7B" w14:textId="7710A843" w:rsidR="00D91AC8" w:rsidRPr="005E2519" w:rsidRDefault="00D91AC8">
      <w:pP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14:ligatures w14:val="none"/>
        </w:rPr>
        <w:br w:type="page"/>
      </w:r>
    </w:p>
    <w:p w14:paraId="77EAA129" w14:textId="77777777" w:rsidR="001F1602" w:rsidRPr="005E2519" w:rsidRDefault="001F1602" w:rsidP="001F1602">
      <w:pPr>
        <w:bidi/>
        <w:jc w:val="center"/>
        <w:rPr>
          <w:rFonts w:ascii="Simplified Arabic" w:hAnsi="Simplified Arabic" w:cs="Simplified Arabic"/>
          <w:b/>
          <w:bCs/>
          <w:sz w:val="36"/>
          <w:szCs w:val="36"/>
          <w:rtl/>
        </w:rPr>
      </w:pPr>
      <w:r w:rsidRPr="005E2519">
        <w:rPr>
          <w:rFonts w:ascii="Simplified Arabic" w:hAnsi="Simplified Arabic" w:cs="Simplified Arabic"/>
          <w:b/>
          <w:bCs/>
          <w:sz w:val="36"/>
          <w:szCs w:val="36"/>
          <w:rtl/>
        </w:rPr>
        <w:lastRenderedPageBreak/>
        <w:t>منهج البحث</w:t>
      </w:r>
    </w:p>
    <w:p w14:paraId="7F3588D8" w14:textId="77777777" w:rsidR="001F1602" w:rsidRPr="005E2519" w:rsidRDefault="001F1602" w:rsidP="001F1602">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يهدف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هذا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الفصل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توضيح</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الإطار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المنهجي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الذي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استندت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إليه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الدراسة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فحص</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العلاقة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مهارات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الذكاء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العاطفي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لدى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مديري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المشاريع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ونجاح</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المشاريع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الإنشائية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المنطقة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الشرقية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المملكة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العربية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السعودية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ويُعد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تحديد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المنهج،</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والمجتمع،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والعينة،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وأدوات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القياس،</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وإجراءات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التطبيق،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والأساليب</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الإحصائية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خطوة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أساسية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لضمان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دقة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النتائج</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وموثوقيتها،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إذ</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يتيح</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هذا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الفصل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للقارئ</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فهم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الأسس</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العلمية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بُنيت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عليها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الدراسة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وكيفية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جمع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البيانات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وتحليلها</w:t>
      </w:r>
      <w:r w:rsidRPr="005E2519">
        <w:rPr>
          <w:rFonts w:ascii="Simplified Arabic" w:hAnsi="Simplified Arabic" w:cs="Simplified Arabic"/>
          <w:sz w:val="24"/>
          <w:szCs w:val="24"/>
          <w:rtl/>
        </w:rPr>
        <w:t>.</w:t>
      </w:r>
    </w:p>
    <w:p w14:paraId="43CFB67D" w14:textId="77777777" w:rsidR="001F1602" w:rsidRPr="005E2519" w:rsidRDefault="001F1602" w:rsidP="001F1602">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ويرتكز</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هذا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الفصل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عرض</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منهجية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الدراسة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المعتمدة،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وتبرير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اختيارها،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ثم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وصف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مجتمع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الدراسة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وعينتها،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وشرح</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أداة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البحث</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وخطوات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تطبيقها،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إضافة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بيان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الأساليب</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الإحصائية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المستخدمة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للتحقق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صدق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الأداة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وثباتها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وتحليل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البيانات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ويسهم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هذا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العرض</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المنهجي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المتكامل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توفير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صورة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واضحة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الإجراءات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العلمية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اتُّبعت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للوصول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النتائج</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ستُعرض</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الفصول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اللاحقة</w:t>
      </w:r>
    </w:p>
    <w:p w14:paraId="1298A22B" w14:textId="77777777" w:rsidR="001F1602" w:rsidRPr="005E2519" w:rsidRDefault="001F1602" w:rsidP="001F1602">
      <w:pPr>
        <w:bidi/>
        <w:spacing w:before="100" w:beforeAutospacing="1" w:after="240" w:line="360" w:lineRule="auto"/>
        <w:rPr>
          <w:rFonts w:ascii="Simplified Arabic" w:hAnsi="Simplified Arabic" w:cs="Simplified Arabic"/>
          <w:b/>
          <w:bCs/>
          <w:sz w:val="32"/>
          <w:szCs w:val="32"/>
        </w:rPr>
      </w:pPr>
      <w:r w:rsidRPr="005E2519">
        <w:rPr>
          <w:rFonts w:ascii="Simplified Arabic" w:hAnsi="Simplified Arabic" w:cs="Simplified Arabic"/>
          <w:b/>
          <w:bCs/>
          <w:sz w:val="32"/>
          <w:szCs w:val="32"/>
          <w:rtl/>
        </w:rPr>
        <w:t xml:space="preserve">منهجية </w:t>
      </w:r>
      <w:r w:rsidRPr="005E2519">
        <w:rPr>
          <w:rFonts w:ascii="Simplified Arabic" w:hAnsi="Simplified Arabic" w:cs="Simplified Arabic" w:hint="cs"/>
          <w:b/>
          <w:bCs/>
          <w:sz w:val="32"/>
          <w:szCs w:val="32"/>
          <w:rtl/>
        </w:rPr>
        <w:t>الدراسة</w:t>
      </w:r>
      <w:r w:rsidRPr="005E2519">
        <w:rPr>
          <w:rFonts w:ascii="Simplified Arabic" w:hAnsi="Simplified Arabic" w:cs="Simplified Arabic"/>
          <w:b/>
          <w:bCs/>
          <w:sz w:val="32"/>
          <w:szCs w:val="32"/>
          <w:rtl/>
        </w:rPr>
        <w:t>:</w:t>
      </w:r>
    </w:p>
    <w:p w14:paraId="04920D69" w14:textId="77777777" w:rsidR="001F1602" w:rsidRPr="005E2519" w:rsidRDefault="001F1602" w:rsidP="001F1602">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يعتمد هذا البحث على المنهج الوصفي التحليلي بوصفه الإطار الأكثر ملاءمة لدراسة العلاقة بين مهارات الذكاء العاطفي لدى مديري المشاريع ونجاح المشاريع الإنشائية في المنطقة الشرقية من المملكة العربية السعودية. وقد تم اختيار هذا المنهج لأنه يتيح وصف الظاهرة كما تحدث في الواقع المهني، وفي الوقت ذاته يوفر أدوات تحليلية قادرة على فحص العلاقات الارتباطية والتأثيرية بين المتغيرات، وهو ما يتوافق مع هدف الدراسة في تحديد مدى تأثير مهارات الذكاء العاطفي (المتغير المستقل) على نجاح المشاريع الإنشائية (المتغير التابع). وفي هذا السياق، يشير عبيدات وآخرون</w:t>
      </w:r>
      <w:r w:rsidRPr="005E2519">
        <w:rPr>
          <w:rFonts w:ascii="Simplified Arabic" w:hAnsi="Simplified Arabic" w:cs="Simplified Arabic" w:hint="cs"/>
          <w:sz w:val="24"/>
          <w:szCs w:val="24"/>
          <w:rtl/>
        </w:rPr>
        <w:t xml:space="preserve"> (2015)</w:t>
      </w:r>
      <w:r w:rsidRPr="005E2519">
        <w:rPr>
          <w:rFonts w:ascii="Simplified Arabic" w:hAnsi="Simplified Arabic" w:cs="Simplified Arabic"/>
          <w:sz w:val="24"/>
          <w:szCs w:val="24"/>
          <w:rtl/>
        </w:rPr>
        <w:t xml:space="preserve"> إلى أن المنهج الوصفي التحليلي يُستخدم عندما يسعى الباحث إلى دراسة الظواهر كما هي في الواقع، ثم تحليل العلاقات بين متغيراتها بهدف الوصول إلى تفسيرات علمية يمكن تعميمها. كما يؤكد </w:t>
      </w:r>
      <w:proofErr w:type="spellStart"/>
      <w:r w:rsidRPr="005E2519">
        <w:rPr>
          <w:rFonts w:ascii="Simplified Arabic" w:hAnsi="Simplified Arabic" w:cs="Simplified Arabic"/>
          <w:sz w:val="24"/>
          <w:szCs w:val="24"/>
          <w:rtl/>
        </w:rPr>
        <w:t>كريسويل</w:t>
      </w:r>
      <w:proofErr w:type="spellEnd"/>
      <w:r w:rsidRPr="005E2519">
        <w:rPr>
          <w:rFonts w:ascii="Simplified Arabic" w:hAnsi="Simplified Arabic" w:cs="Simplified Arabic"/>
          <w:sz w:val="24"/>
          <w:szCs w:val="24"/>
          <w:rtl/>
        </w:rPr>
        <w:t xml:space="preserve"> </w:t>
      </w:r>
      <w:proofErr w:type="spellStart"/>
      <w:r w:rsidRPr="005E2519">
        <w:rPr>
          <w:rFonts w:ascii="Simplified Arabic" w:hAnsi="Simplified Arabic" w:cs="Simplified Arabic"/>
          <w:sz w:val="24"/>
          <w:szCs w:val="24"/>
          <w:rtl/>
        </w:rPr>
        <w:t>وكريسويل</w:t>
      </w:r>
      <w:proofErr w:type="spellEnd"/>
      <w:r w:rsidRPr="005E2519">
        <w:rPr>
          <w:rFonts w:ascii="Simplified Arabic" w:hAnsi="Simplified Arabic" w:cs="Simplified Arabic" w:hint="cs"/>
          <w:sz w:val="24"/>
          <w:szCs w:val="24"/>
          <w:rtl/>
        </w:rPr>
        <w:t xml:space="preserve"> (</w:t>
      </w:r>
      <w:r w:rsidRPr="005E2519">
        <w:rPr>
          <w:rFonts w:asciiTheme="majorBidi" w:hAnsiTheme="majorBidi" w:cstheme="majorBidi"/>
          <w:sz w:val="24"/>
          <w:szCs w:val="24"/>
        </w:rPr>
        <w:t>Creswell &amp; Creswell, 2018</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أن المناهج الكمية الوصفية والتحليلية تُعد مناسبة لفحص العلاقات السببية والارتباطية في الدراسات الاجتماعية والإدارية، مما يعزز ملاءمة هذا المنهج لطبيعة الدراسة. ويتفق سيكاران وبوجي</w:t>
      </w:r>
      <w:r w:rsidRPr="005E2519">
        <w:rPr>
          <w:rFonts w:ascii="Simplified Arabic" w:hAnsi="Simplified Arabic" w:cs="Simplified Arabic" w:hint="cs"/>
          <w:sz w:val="24"/>
          <w:szCs w:val="24"/>
          <w:rtl/>
        </w:rPr>
        <w:t xml:space="preserve"> (</w:t>
      </w:r>
      <w:r w:rsidRPr="005E2519">
        <w:rPr>
          <w:rFonts w:asciiTheme="majorBidi" w:hAnsiTheme="majorBidi" w:cstheme="majorBidi"/>
          <w:sz w:val="24"/>
          <w:szCs w:val="24"/>
        </w:rPr>
        <w:t>Sekaran &amp; Bougie, 2020</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مع هذا التوجه، إذ يشيران إلى أن المنهج الوصفي التحليلي من أكثر المناهج استخدامًا في الدراسات الإدارية نظرًا لقدرته على تفسير الظواهر التنظيمية والسلوكية اعتمادًا على البيانات الكمية</w:t>
      </w:r>
    </w:p>
    <w:p w14:paraId="72193B0D" w14:textId="77777777" w:rsidR="001F1602" w:rsidRPr="005E2519" w:rsidRDefault="001F1602" w:rsidP="001F1602">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lastRenderedPageBreak/>
        <w:t>ويقوم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الجانب</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الوصفي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المنهج</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جمع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بيانات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كمية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دقيقة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حول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مستوى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الذكاء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العاطفي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لدى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مديري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المشاريع،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وذلك</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خلال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تصميم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استبيان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علمي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محكّم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يقيس</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أبعاد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الذكاء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العاطفي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المعتمدة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الأدبيات،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مثل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الوعي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الذاتي،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وإدارة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الذات،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والوعي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الاجتماعي،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وإدارة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العلاقات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ويُعد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الاستبيان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أكثر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أدوات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جمع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البيانات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فعالية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الدراسات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الميدانية،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نظرًا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لقدرته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الوصول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عينات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واسعة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وتوفير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بيانات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قابلة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للتحليل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الإحصائي،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وهو</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يؤكده ديلمان وآخرون (</w:t>
      </w:r>
      <w:r w:rsidRPr="005E2519">
        <w:rPr>
          <w:rFonts w:asciiTheme="majorBidi" w:hAnsiTheme="majorBidi" w:cstheme="majorBidi"/>
          <w:sz w:val="24"/>
          <w:szCs w:val="24"/>
        </w:rPr>
        <w:t>Dillman et al., 2014</w:t>
      </w:r>
      <w:r w:rsidRPr="005E2519">
        <w:rPr>
          <w:rFonts w:ascii="Simplified Arabic" w:hAnsi="Simplified Arabic" w:cs="Simplified Arabic" w:hint="cs"/>
          <w:sz w:val="24"/>
          <w:szCs w:val="24"/>
          <w:rtl/>
        </w:rPr>
        <w:t>) الذين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يشيرون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تصميم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الاستبيانات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وتطبيقها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يُعد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أكثر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الأساليب</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كفاءة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جمع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البيانات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الكمية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بطريقة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منهجية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كما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سيتم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جمع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بيانات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إضافية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حول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مؤشرات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نجاح</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المشاريع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الإنشائية،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بما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ذلك</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الالتزام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بالميزانية،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والالتزام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بالجدول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الزمني،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وجودة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التنفيذ،</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ورضا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أصحاب</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المصلحة،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وهي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مؤشرات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قابلة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للقياس</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الكمي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وتنسجم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طبيعة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المنهج</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الوصفي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التحليلي.</w:t>
      </w:r>
    </w:p>
    <w:p w14:paraId="4CFB4D9E" w14:textId="77777777" w:rsidR="001F1602" w:rsidRPr="005E2519" w:rsidRDefault="001F1602" w:rsidP="001F1602">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أما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الجانب</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التحليلي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المنهج،</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فيتمثل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استخدام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أدوات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إحصائية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متقدمة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لتحليل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البيانات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المستخلصة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الاستبيانات،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مثل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التحليل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العاملي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للتحقق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صدق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وثبات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أدوات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القياس،</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والانحدار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الخطي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المتعدد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لتحديد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قوة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واتجاه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تأثير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مهارات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الذكاء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العاطفي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مؤشرات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نجاح</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المشاريع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ويُعد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هذا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النوع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التحليل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ضروريًا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الدراسات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تهدف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تفسير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العلاقات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المتغيرات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وتحديد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المتغيرات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الأكثر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تأثيرًا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النتائج</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 xml:space="preserve">ويشير </w:t>
      </w:r>
      <w:proofErr w:type="spellStart"/>
      <w:r w:rsidRPr="005E2519">
        <w:rPr>
          <w:rFonts w:ascii="Simplified Arabic" w:hAnsi="Simplified Arabic" w:cs="Simplified Arabic" w:hint="cs"/>
          <w:sz w:val="24"/>
          <w:szCs w:val="24"/>
          <w:rtl/>
        </w:rPr>
        <w:t>هاير</w:t>
      </w:r>
      <w:proofErr w:type="spellEnd"/>
      <w:r w:rsidRPr="005E2519">
        <w:rPr>
          <w:rFonts w:ascii="Simplified Arabic" w:hAnsi="Simplified Arabic" w:cs="Simplified Arabic" w:hint="cs"/>
          <w:sz w:val="24"/>
          <w:szCs w:val="24"/>
          <w:rtl/>
        </w:rPr>
        <w:t xml:space="preserve"> وآخرون (</w:t>
      </w:r>
      <w:r w:rsidRPr="005E2519">
        <w:rPr>
          <w:rFonts w:asciiTheme="majorBidi" w:hAnsiTheme="majorBidi" w:cstheme="majorBidi"/>
          <w:sz w:val="24"/>
          <w:szCs w:val="24"/>
        </w:rPr>
        <w:t>Hair et al., 2019</w:t>
      </w:r>
      <w:r w:rsidRPr="005E2519">
        <w:rPr>
          <w:rFonts w:ascii="Simplified Arabic" w:hAnsi="Simplified Arabic" w:cs="Simplified Arabic" w:hint="cs"/>
          <w:sz w:val="24"/>
          <w:szCs w:val="24"/>
          <w:rtl/>
        </w:rPr>
        <w:t>) إلى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التحليل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العاملي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والانحدار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الخطي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أهم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الأساليب</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الإحصائية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المستخدمة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تحليل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البيانات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متعددة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المتغيرات،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لما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توفره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قدرة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تفسير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العلاقات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وتحديد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المتغيرات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المؤثرة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وبذلك،</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فإن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الجمع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الوصف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الدقيق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والتحليل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الإحصائي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المتقدم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يجعل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المنهج</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الوصفي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التحليلي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الخيار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الأمثل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لتحقيق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أهداف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هذه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الدراسة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وتقديم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نتائج</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قابلة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للتعميم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قطاع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المشاريع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الإنشائية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المنطقة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الشرقية.</w:t>
      </w:r>
    </w:p>
    <w:p w14:paraId="5FDD95D1" w14:textId="77777777" w:rsidR="001F1602" w:rsidRPr="005E2519" w:rsidRDefault="001F1602" w:rsidP="001F1602">
      <w:pPr>
        <w:bidi/>
        <w:spacing w:before="100" w:beforeAutospacing="1" w:after="240" w:line="360" w:lineRule="auto"/>
        <w:rPr>
          <w:rFonts w:ascii="Simplified Arabic" w:hAnsi="Simplified Arabic" w:cs="Simplified Arabic"/>
          <w:b/>
          <w:bCs/>
          <w:sz w:val="32"/>
          <w:szCs w:val="32"/>
        </w:rPr>
      </w:pPr>
      <w:r w:rsidRPr="005E2519">
        <w:rPr>
          <w:rFonts w:ascii="Simplified Arabic" w:hAnsi="Simplified Arabic" w:cs="Simplified Arabic" w:hint="cs"/>
          <w:b/>
          <w:bCs/>
          <w:sz w:val="32"/>
          <w:szCs w:val="32"/>
          <w:rtl/>
        </w:rPr>
        <w:t>مجتمع</w:t>
      </w:r>
      <w:r w:rsidRPr="005E2519">
        <w:rPr>
          <w:rFonts w:ascii="Simplified Arabic" w:hAnsi="Simplified Arabic" w:cs="Simplified Arabic"/>
          <w:b/>
          <w:bCs/>
          <w:sz w:val="32"/>
          <w:szCs w:val="32"/>
          <w:rtl/>
        </w:rPr>
        <w:t xml:space="preserve"> </w:t>
      </w:r>
      <w:r w:rsidRPr="005E2519">
        <w:rPr>
          <w:rFonts w:ascii="Simplified Arabic" w:hAnsi="Simplified Arabic" w:cs="Simplified Arabic" w:hint="cs"/>
          <w:b/>
          <w:bCs/>
          <w:sz w:val="32"/>
          <w:szCs w:val="32"/>
          <w:rtl/>
        </w:rPr>
        <w:t>الدراسة:</w:t>
      </w:r>
    </w:p>
    <w:p w14:paraId="52C95096" w14:textId="77777777" w:rsidR="001F1602" w:rsidRPr="005E2519" w:rsidRDefault="001F1602" w:rsidP="001F1602">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يتكون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مجتمع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الدراسة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1552</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شركة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إنشائية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سعودية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متوسطة الحجم وما فوق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تضم</w:t>
      </w:r>
      <w:r w:rsidRPr="005E2519">
        <w:rPr>
          <w:rFonts w:ascii="Simplified Arabic" w:hAnsi="Simplified Arabic" w:cs="Simplified Arabic"/>
          <w:sz w:val="24"/>
          <w:szCs w:val="24"/>
          <w:rtl/>
        </w:rPr>
        <w:t xml:space="preserve"> 50 </w:t>
      </w:r>
      <w:r w:rsidRPr="005E2519">
        <w:rPr>
          <w:rFonts w:ascii="Simplified Arabic" w:hAnsi="Simplified Arabic" w:cs="Simplified Arabic" w:hint="cs"/>
          <w:sz w:val="24"/>
          <w:szCs w:val="24"/>
          <w:rtl/>
        </w:rPr>
        <w:t>موظفًا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فأكثر،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وتقع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جميعها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المنطقة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الشرقية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المملكة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العربية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السعودية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وتمثل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هذه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الشركات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البيئة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المهنية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يعمل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مديرو</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المشاريع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الإنشائية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الذين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يشكلون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محور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الدراسة،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نظرًا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لدورهم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المباشر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التخطيط</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والتنفيذ</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والإشراف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المشاريع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ويُعد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هذا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المجتمع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مناسبًا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لطبيعة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الدراسة،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إذ</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يوفر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إطارًا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واقعيًا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لفحص</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العلاقة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مهارات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الذكاء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العاطفي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لدى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مديري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lastRenderedPageBreak/>
        <w:t>المشاريع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ومؤشرات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نجاح</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المشاريع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الإنشائية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كما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حجم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المجتمع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وتنوعه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يعززان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إمكانية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تعميم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نتائج</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الدراسة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قطاع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المشاريع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الإنشائية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المنطقة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الشرقية.</w:t>
      </w:r>
    </w:p>
    <w:p w14:paraId="10256648" w14:textId="77777777" w:rsidR="001F1602" w:rsidRPr="005E2519" w:rsidRDefault="001F1602" w:rsidP="001F1602">
      <w:pPr>
        <w:bidi/>
        <w:spacing w:before="100" w:beforeAutospacing="1" w:after="240" w:line="240" w:lineRule="auto"/>
        <w:rPr>
          <w:rFonts w:ascii="Simplified Arabic" w:hAnsi="Simplified Arabic" w:cs="Simplified Arabic"/>
          <w:b/>
          <w:bCs/>
          <w:sz w:val="32"/>
          <w:szCs w:val="32"/>
        </w:rPr>
      </w:pPr>
      <w:r w:rsidRPr="005E2519">
        <w:rPr>
          <w:rFonts w:ascii="Simplified Arabic" w:hAnsi="Simplified Arabic" w:cs="Simplified Arabic" w:hint="cs"/>
          <w:b/>
          <w:bCs/>
          <w:sz w:val="32"/>
          <w:szCs w:val="32"/>
          <w:rtl/>
        </w:rPr>
        <w:t>عينة</w:t>
      </w:r>
      <w:r w:rsidRPr="005E2519">
        <w:rPr>
          <w:rFonts w:ascii="Simplified Arabic" w:hAnsi="Simplified Arabic" w:cs="Simplified Arabic"/>
          <w:b/>
          <w:bCs/>
          <w:sz w:val="32"/>
          <w:szCs w:val="32"/>
          <w:rtl/>
        </w:rPr>
        <w:t xml:space="preserve"> </w:t>
      </w:r>
      <w:r w:rsidRPr="005E2519">
        <w:rPr>
          <w:rFonts w:ascii="Simplified Arabic" w:hAnsi="Simplified Arabic" w:cs="Simplified Arabic" w:hint="cs"/>
          <w:b/>
          <w:bCs/>
          <w:sz w:val="32"/>
          <w:szCs w:val="32"/>
          <w:rtl/>
        </w:rPr>
        <w:t>الدراسة:</w:t>
      </w:r>
    </w:p>
    <w:p w14:paraId="05D19F31" w14:textId="77777777" w:rsidR="001F1602" w:rsidRPr="005E2519" w:rsidRDefault="001F1602" w:rsidP="001F1602">
      <w:pPr>
        <w:bidi/>
        <w:spacing w:before="100" w:beforeAutospacing="1" w:after="240" w:line="360" w:lineRule="auto"/>
        <w:ind w:firstLine="720"/>
        <w:jc w:val="both"/>
        <w:rPr>
          <w:rFonts w:ascii="Simplified Arabic" w:hAnsi="Simplified Arabic" w:cs="Simplified Arabic"/>
        </w:rPr>
      </w:pPr>
      <w:r w:rsidRPr="005E2519">
        <w:rPr>
          <w:rFonts w:ascii="Simplified Arabic" w:hAnsi="Simplified Arabic" w:cs="Simplified Arabic"/>
          <w:sz w:val="24"/>
          <w:szCs w:val="24"/>
          <w:rtl/>
        </w:rPr>
        <w:t>تتكون عينة الدراسة من</w:t>
      </w:r>
      <w:r w:rsidRPr="005E2519">
        <w:rPr>
          <w:rFonts w:ascii="Simplified Arabic" w:hAnsi="Simplified Arabic" w:cs="Simplified Arabic" w:hint="cs"/>
          <w:sz w:val="24"/>
          <w:szCs w:val="24"/>
          <w:rtl/>
        </w:rPr>
        <w:t xml:space="preserve"> 200 </w:t>
      </w:r>
      <w:r w:rsidRPr="005E2519">
        <w:rPr>
          <w:rFonts w:ascii="Simplified Arabic" w:hAnsi="Simplified Arabic" w:cs="Simplified Arabic"/>
          <w:sz w:val="24"/>
          <w:szCs w:val="24"/>
          <w:rtl/>
        </w:rPr>
        <w:t xml:space="preserve">مدير مشروع يعملون في مجموعة من الشركات الإنشائية السعودية المتوسطة </w:t>
      </w:r>
      <w:r w:rsidRPr="005E2519">
        <w:rPr>
          <w:rFonts w:ascii="Simplified Arabic" w:hAnsi="Simplified Arabic" w:cs="Simplified Arabic" w:hint="cs"/>
          <w:sz w:val="24"/>
          <w:szCs w:val="24"/>
          <w:rtl/>
        </w:rPr>
        <w:t xml:space="preserve">وما فوق </w:t>
      </w:r>
      <w:r w:rsidRPr="005E2519">
        <w:rPr>
          <w:rFonts w:ascii="Simplified Arabic" w:hAnsi="Simplified Arabic" w:cs="Simplified Arabic"/>
          <w:sz w:val="24"/>
          <w:szCs w:val="24"/>
          <w:rtl/>
        </w:rPr>
        <w:t>في المنطقة الشرقية، وفي مجالات متنوعة ضمن قطاع الإنشاءات. وقد تم اختيار هذه العينة باستخدام العينة العشوائية الطبقية، وذلك لضمان تمثيل مختلف فئات مديري المشاريع في الشركات الإنشائية التي يضمها مجتمع الدراسة. وتم تقسيم المجتمع إلى طبقات وفقًا لمعايير مهنية مثل: حجم الشركة، وطبيعة المشاريع، ثم اختيار عينة عشوائية من كل طبقة بما يتناسب مع حجمها النسبي</w:t>
      </w:r>
      <w:r w:rsidRPr="005E2519">
        <w:rPr>
          <w:rFonts w:ascii="Simplified Arabic" w:hAnsi="Simplified Arabic" w:cs="Simplified Arabic"/>
          <w:sz w:val="24"/>
          <w:szCs w:val="24"/>
        </w:rPr>
        <w:t>.</w:t>
      </w:r>
      <w:r w:rsidRPr="005E2519">
        <w:rPr>
          <w:rFonts w:ascii="Simplified Arabic" w:hAnsi="Simplified Arabic" w:cs="Simplified Arabic" w:hint="cs"/>
          <w:sz w:val="24"/>
          <w:szCs w:val="24"/>
          <w:rtl/>
        </w:rPr>
        <w:t xml:space="preserve"> </w:t>
      </w:r>
      <w:r w:rsidRPr="005E2519">
        <w:rPr>
          <w:rFonts w:ascii="Simplified Arabic" w:hAnsi="Simplified Arabic" w:cs="Simplified Arabic"/>
          <w:rtl/>
        </w:rPr>
        <w:t>وتشير الأدبيات إلى أهمية هذا النوع من العينات؛ إذ يوضح أبو علام (2006) أن العينة الطبقية</w:t>
      </w:r>
      <w:r w:rsidRPr="005E2519">
        <w:rPr>
          <w:rFonts w:ascii="Simplified Arabic" w:hAnsi="Simplified Arabic" w:cs="Simplified Arabic" w:hint="cs"/>
          <w:rtl/>
        </w:rPr>
        <w:t xml:space="preserve"> </w:t>
      </w:r>
      <w:r w:rsidRPr="005E2519">
        <w:rPr>
          <w:rFonts w:ascii="Simplified Arabic" w:hAnsi="Simplified Arabic" w:cs="Simplified Arabic"/>
          <w:rtl/>
        </w:rPr>
        <w:t>تزيد من دقة التمثيل لأنها تضمن تمثيل جميع الفئات الرئيسة في المجتمع</w:t>
      </w:r>
      <w:r w:rsidRPr="005E2519">
        <w:rPr>
          <w:rFonts w:ascii="Simplified Arabic" w:hAnsi="Simplified Arabic" w:cs="Simplified Arabic" w:hint="cs"/>
          <w:rtl/>
        </w:rPr>
        <w:t>.</w:t>
      </w:r>
    </w:p>
    <w:p w14:paraId="55D4D5C5" w14:textId="433EF7A3" w:rsidR="001F1602" w:rsidRPr="005E2519" w:rsidRDefault="001F1602" w:rsidP="001F1602">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وقد تم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تحديد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حجم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العينة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بالاستناد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المبادئ التي يطرحها ديلمان وآخرون (</w:t>
      </w:r>
      <w:r w:rsidRPr="005E2519">
        <w:rPr>
          <w:rFonts w:asciiTheme="majorBidi" w:hAnsiTheme="majorBidi" w:cstheme="majorBidi"/>
          <w:sz w:val="24"/>
          <w:szCs w:val="24"/>
        </w:rPr>
        <w:t>Dillman et al., 2014</w:t>
      </w:r>
      <w:r w:rsidRPr="005E2519">
        <w:rPr>
          <w:rFonts w:ascii="Simplified Arabic" w:hAnsi="Simplified Arabic" w:cs="Simplified Arabic" w:hint="cs"/>
          <w:sz w:val="24"/>
          <w:szCs w:val="24"/>
          <w:rtl/>
        </w:rPr>
        <w:t>) بشأن ضرورة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اختيار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حجم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عينة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يتناسب</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مستوى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الدقة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المطلوب</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ومعدل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الاستجابة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المتوقع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وطبيعة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التحليل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الإحصائي المستخدم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 xml:space="preserve">وتتسق هذه المبادئ مع ما يشير إليه </w:t>
      </w:r>
      <w:proofErr w:type="spellStart"/>
      <w:r w:rsidRPr="005E2519">
        <w:rPr>
          <w:rFonts w:ascii="Simplified Arabic" w:hAnsi="Simplified Arabic" w:cs="Simplified Arabic" w:hint="cs"/>
          <w:sz w:val="24"/>
          <w:szCs w:val="24"/>
          <w:rtl/>
        </w:rPr>
        <w:t>فاولر</w:t>
      </w:r>
      <w:proofErr w:type="spellEnd"/>
      <w:r w:rsidRPr="005E2519">
        <w:rPr>
          <w:rFonts w:ascii="Simplified Arabic" w:hAnsi="Simplified Arabic" w:cs="Simplified Arabic" w:hint="cs"/>
          <w:sz w:val="24"/>
          <w:szCs w:val="24"/>
          <w:rtl/>
        </w:rPr>
        <w:t xml:space="preserve"> (</w:t>
      </w:r>
      <w:r w:rsidRPr="005E2519">
        <w:rPr>
          <w:rFonts w:asciiTheme="majorBidi" w:hAnsiTheme="majorBidi" w:cstheme="majorBidi"/>
          <w:sz w:val="24"/>
          <w:szCs w:val="24"/>
        </w:rPr>
        <w:t>Fowler, 2014</w:t>
      </w:r>
      <w:r w:rsidRPr="005E2519">
        <w:rPr>
          <w:rFonts w:ascii="Simplified Arabic" w:hAnsi="Simplified Arabic" w:cs="Simplified Arabic" w:hint="cs"/>
          <w:sz w:val="24"/>
          <w:szCs w:val="24"/>
          <w:rtl/>
        </w:rPr>
        <w:t>) من أن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حجم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العينة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يعتمد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أرقام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ثابتة،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مستوى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الدقة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المقبول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وتباين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المجتمع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ونوع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التحليل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المستخدم،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وأن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العينات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بين</w:t>
      </w:r>
      <w:r w:rsidRPr="005E2519">
        <w:rPr>
          <w:rFonts w:ascii="Simplified Arabic" w:hAnsi="Simplified Arabic" w:cs="Simplified Arabic"/>
          <w:sz w:val="24"/>
          <w:szCs w:val="24"/>
          <w:rtl/>
        </w:rPr>
        <w:t xml:space="preserve"> 150 </w:t>
      </w:r>
      <w:r w:rsidRPr="005E2519">
        <w:rPr>
          <w:rFonts w:ascii="Simplified Arabic" w:hAnsi="Simplified Arabic" w:cs="Simplified Arabic" w:hint="cs"/>
          <w:sz w:val="24"/>
          <w:szCs w:val="24"/>
          <w:rtl/>
        </w:rPr>
        <w:t>و</w:t>
      </w:r>
      <w:r w:rsidRPr="005E2519">
        <w:rPr>
          <w:rFonts w:ascii="Simplified Arabic" w:hAnsi="Simplified Arabic" w:cs="Simplified Arabic"/>
          <w:sz w:val="24"/>
          <w:szCs w:val="24"/>
          <w:rtl/>
        </w:rPr>
        <w:t xml:space="preserve">400 </w:t>
      </w:r>
      <w:r w:rsidRPr="005E2519">
        <w:rPr>
          <w:rFonts w:ascii="Simplified Arabic" w:hAnsi="Simplified Arabic" w:cs="Simplified Arabic" w:hint="cs"/>
          <w:sz w:val="24"/>
          <w:szCs w:val="24"/>
          <w:rtl/>
        </w:rPr>
        <w:t>مشارك</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مناسبة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لمعظم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الدراسات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الميدانية</w:t>
      </w:r>
      <w:r w:rsidRPr="005E2519">
        <w:rPr>
          <w:rFonts w:ascii="Simplified Arabic" w:hAnsi="Simplified Arabic" w:cs="Simplified Arabic"/>
          <w:sz w:val="24"/>
          <w:szCs w:val="24"/>
          <w:rtl/>
        </w:rPr>
        <w:t>.</w:t>
      </w:r>
      <w:r w:rsidRPr="005E2519">
        <w:rPr>
          <w:rFonts w:ascii="Simplified Arabic" w:hAnsi="Simplified Arabic" w:cs="Simplified Arabic" w:hint="cs"/>
          <w:sz w:val="24"/>
          <w:szCs w:val="24"/>
          <w:rtl/>
        </w:rPr>
        <w:t xml:space="preserve"> ويدعم بابي (</w:t>
      </w:r>
      <w:r w:rsidRPr="005E2519">
        <w:rPr>
          <w:rFonts w:asciiTheme="majorBidi" w:hAnsiTheme="majorBidi" w:cstheme="majorBidi"/>
          <w:sz w:val="24"/>
          <w:szCs w:val="24"/>
        </w:rPr>
        <w:t>Babbi</w:t>
      </w:r>
      <w:r w:rsidR="00A60701" w:rsidRPr="005E2519">
        <w:rPr>
          <w:rFonts w:asciiTheme="majorBidi" w:hAnsiTheme="majorBidi" w:cstheme="majorBidi"/>
          <w:sz w:val="24"/>
          <w:szCs w:val="24"/>
        </w:rPr>
        <w:t>e</w:t>
      </w:r>
      <w:r w:rsidRPr="005E2519">
        <w:rPr>
          <w:rFonts w:asciiTheme="majorBidi" w:hAnsiTheme="majorBidi" w:cstheme="majorBidi"/>
          <w:sz w:val="24"/>
          <w:szCs w:val="24"/>
        </w:rPr>
        <w:t xml:space="preserve">, </w:t>
      </w:r>
      <w:r w:rsidR="00A60701" w:rsidRPr="005E2519">
        <w:rPr>
          <w:rFonts w:asciiTheme="majorBidi" w:hAnsiTheme="majorBidi" w:cstheme="majorBidi"/>
          <w:sz w:val="24"/>
          <w:szCs w:val="24"/>
        </w:rPr>
        <w:t>2021</w:t>
      </w:r>
      <w:r w:rsidRPr="005E2519">
        <w:rPr>
          <w:rFonts w:ascii="Simplified Arabic" w:hAnsi="Simplified Arabic" w:cs="Simplified Arabic" w:hint="cs"/>
          <w:sz w:val="24"/>
          <w:szCs w:val="24"/>
          <w:rtl/>
        </w:rPr>
        <w:t>) هذا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التوجه،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إذ</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يؤكد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حجم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العينة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يجب</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يُحدَّد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وفق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هدف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الدراسة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وتعقيد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التحليل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ومستوى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الدقة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 xml:space="preserve">المطلوب، </w:t>
      </w:r>
      <w:r w:rsidRPr="005E2519">
        <w:rPr>
          <w:rFonts w:ascii="Simplified Arabic" w:hAnsi="Simplified Arabic" w:cs="Simplified Arabic"/>
          <w:sz w:val="24"/>
          <w:szCs w:val="24"/>
          <w:rtl/>
        </w:rPr>
        <w:t xml:space="preserve">وليس إلى قواعد رقمية ثابتة، وأن حجم العينة الملائم هو ذلك الذي يحقق تمثيلًا كافيًا للمجتمع ويتيح إجراء التحليلات الإحصائية بكفاءة. </w:t>
      </w:r>
      <w:r w:rsidRPr="005E2519">
        <w:rPr>
          <w:rFonts w:ascii="Simplified Arabic" w:hAnsi="Simplified Arabic" w:cs="Simplified Arabic" w:hint="cs"/>
          <w:sz w:val="24"/>
          <w:szCs w:val="24"/>
          <w:rtl/>
        </w:rPr>
        <w:t>وفي الاطار ذاته،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يشير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عبيدات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وآخرون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2015</w:t>
      </w:r>
      <w:r w:rsidRPr="005E2519">
        <w:rPr>
          <w:rFonts w:ascii="Simplified Arabic" w:hAnsi="Simplified Arabic" w:cs="Simplified Arabic"/>
          <w:sz w:val="24"/>
          <w:szCs w:val="24"/>
          <w:rtl/>
        </w:rPr>
        <w:t>)</w:t>
      </w:r>
      <w:r w:rsidRPr="005E2519">
        <w:rPr>
          <w:rFonts w:ascii="Simplified Arabic" w:hAnsi="Simplified Arabic" w:cs="Simplified Arabic" w:hint="cs"/>
          <w:sz w:val="24"/>
          <w:szCs w:val="24"/>
          <w:rtl/>
        </w:rPr>
        <w:t xml:space="preserve"> أن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حجم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العينة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يجب</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يكون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كافيًا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لتمثيل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المجتمع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بدقة،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ومناسبًا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لطبيعة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التحليل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الإحصائي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المستخدم، بما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يضمن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الوصول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نتائج</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قابلة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للتعميم</w:t>
      </w:r>
      <w:r w:rsidRPr="005E2519">
        <w:rPr>
          <w:rFonts w:ascii="Simplified Arabic" w:hAnsi="Simplified Arabic" w:cs="Simplified Arabic"/>
          <w:sz w:val="24"/>
          <w:szCs w:val="24"/>
        </w:rPr>
        <w:t>.</w:t>
      </w:r>
    </w:p>
    <w:p w14:paraId="6119BE88" w14:textId="77777777" w:rsidR="001F1602" w:rsidRPr="005E2519" w:rsidRDefault="001F1602" w:rsidP="001F1602">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وبناءً على هذه المبادئ المنهجية، فإن اختيا</w:t>
      </w:r>
      <w:r w:rsidRPr="005E2519">
        <w:rPr>
          <w:rFonts w:ascii="Simplified Arabic" w:hAnsi="Simplified Arabic" w:cs="Simplified Arabic" w:hint="cs"/>
          <w:sz w:val="24"/>
          <w:szCs w:val="24"/>
          <w:rtl/>
        </w:rPr>
        <w:t xml:space="preserve">ر 200 </w:t>
      </w:r>
      <w:r w:rsidRPr="005E2519">
        <w:rPr>
          <w:rFonts w:ascii="Simplified Arabic" w:hAnsi="Simplified Arabic" w:cs="Simplified Arabic"/>
          <w:sz w:val="24"/>
          <w:szCs w:val="24"/>
          <w:rtl/>
        </w:rPr>
        <w:t>مشارك يُعد مناسبًا لطبيعة هذه الدراسة التي تتطلب إجراء تحليلات إحصائية متقدمة مثل التحليل العاملي والانحدار الخطي المتعدد، كما يضمن مستوى دقة مقبولًا في تمثيل مجتمع الدراسة البالغ</w:t>
      </w:r>
      <w:r w:rsidRPr="005E2519">
        <w:rPr>
          <w:rFonts w:ascii="Simplified Arabic" w:hAnsi="Simplified Arabic" w:cs="Simplified Arabic" w:hint="cs"/>
          <w:sz w:val="24"/>
          <w:szCs w:val="24"/>
          <w:rtl/>
        </w:rPr>
        <w:t xml:space="preserve"> 1552 </w:t>
      </w:r>
      <w:r w:rsidRPr="005E2519">
        <w:rPr>
          <w:rFonts w:ascii="Simplified Arabic" w:hAnsi="Simplified Arabic" w:cs="Simplified Arabic"/>
          <w:sz w:val="24"/>
          <w:szCs w:val="24"/>
          <w:rtl/>
        </w:rPr>
        <w:t>شركة إنشائية في المنطقة الشرقية</w:t>
      </w:r>
      <w:r w:rsidRPr="005E2519">
        <w:rPr>
          <w:rFonts w:ascii="Simplified Arabic" w:hAnsi="Simplified Arabic" w:cs="Simplified Arabic" w:hint="cs"/>
          <w:sz w:val="24"/>
          <w:szCs w:val="24"/>
          <w:rtl/>
        </w:rPr>
        <w:t>.</w:t>
      </w:r>
    </w:p>
    <w:p w14:paraId="33AF4AB0" w14:textId="77777777" w:rsidR="001F1602" w:rsidRPr="005E2519" w:rsidRDefault="001F1602" w:rsidP="001F1602">
      <w:pPr>
        <w:bidi/>
        <w:spacing w:before="100" w:beforeAutospacing="1" w:after="240" w:line="240" w:lineRule="auto"/>
        <w:rPr>
          <w:rFonts w:ascii="Simplified Arabic" w:hAnsi="Simplified Arabic" w:cs="Simplified Arabic"/>
          <w:b/>
          <w:bCs/>
          <w:sz w:val="28"/>
          <w:szCs w:val="28"/>
        </w:rPr>
      </w:pPr>
      <w:r w:rsidRPr="005E2519">
        <w:rPr>
          <w:rFonts w:ascii="Simplified Arabic" w:hAnsi="Simplified Arabic" w:cs="Simplified Arabic" w:hint="cs"/>
          <w:b/>
          <w:bCs/>
          <w:sz w:val="28"/>
          <w:szCs w:val="28"/>
          <w:rtl/>
        </w:rPr>
        <w:lastRenderedPageBreak/>
        <w:t>خصائص العينة الديموغرافية:</w:t>
      </w:r>
    </w:p>
    <w:p w14:paraId="66D10F43" w14:textId="77777777" w:rsidR="001F1602" w:rsidRPr="005E2519" w:rsidRDefault="001F1602" w:rsidP="001F1602">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يهدف هذا القسم إلى تقديم وصف دقيق للخصائص الديموغرافية لأفراد العينة الفعلية التي تم تحليل بياناتها، والبالغ عددهم (154) مشاركًا من أصل (200) تم استهدافهم في الدراسة، بنسبة استجابة بلغت (77%). وتُعد هذه النسبة مرتفعة ومقبولة منهجيًا في الدراسات الميدانية الكمية، إذ توفر حجمًا كافيًا من البيانات يسمح بإجراء التحليلات الوصفية والاستدلالية بكفاءة وموثوقية. وتشمل الخصائص الديموغرافية متغيرات أساسية مثل العمر، سنوات الخبرة، المؤهل العلمي، والشهادات المهنية، وهي متغيرات ترتبط مباشرة بالسياق المهني لمديري المشاريع الإنشائية. وتم عرض التكرارات والنسب المئوية لكل متغير في الجدول رقم</w:t>
      </w:r>
      <w:r w:rsidRPr="005E2519">
        <w:rPr>
          <w:rFonts w:ascii="Simplified Arabic" w:hAnsi="Simplified Arabic" w:cs="Simplified Arabic" w:hint="cs"/>
          <w:sz w:val="24"/>
          <w:szCs w:val="24"/>
          <w:rtl/>
        </w:rPr>
        <w:t xml:space="preserve"> (3-1). </w:t>
      </w:r>
    </w:p>
    <w:p w14:paraId="7D43688F" w14:textId="77777777" w:rsidR="001F1602" w:rsidRPr="005E2519" w:rsidRDefault="001F1602" w:rsidP="002B11C8">
      <w:pPr>
        <w:bidi/>
        <w:spacing w:before="100" w:beforeAutospacing="1" w:after="0" w:line="24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 xml:space="preserve">جدول رقم (3-1): </w:t>
      </w:r>
      <w:r w:rsidRPr="005E2519">
        <w:rPr>
          <w:rFonts w:ascii="Simplified Arabic" w:hAnsi="Simplified Arabic" w:cs="Simplified Arabic"/>
          <w:sz w:val="24"/>
          <w:szCs w:val="24"/>
          <w:rtl/>
        </w:rPr>
        <w:t>التكرارات والنسب المئوية للمتغيرات الديموغرافية لعينة الدراسة</w:t>
      </w:r>
      <w:r w:rsidRPr="005E2519">
        <w:rPr>
          <w:rFonts w:ascii="Simplified Arabic" w:hAnsi="Simplified Arabic" w:cs="Simplified Arabic" w:hint="cs"/>
          <w:sz w:val="24"/>
          <w:szCs w:val="24"/>
          <w:rtl/>
        </w:rPr>
        <w:t xml:space="preserve"> (ن=154)</w:t>
      </w:r>
    </w:p>
    <w:tbl>
      <w:tblPr>
        <w:tblStyle w:val="TableGrid"/>
        <w:bidiVisual/>
        <w:tblW w:w="0" w:type="auto"/>
        <w:tblLook w:val="04A0" w:firstRow="1" w:lastRow="0" w:firstColumn="1" w:lastColumn="0" w:noHBand="0" w:noVBand="1"/>
      </w:tblPr>
      <w:tblGrid>
        <w:gridCol w:w="2214"/>
        <w:gridCol w:w="2205"/>
        <w:gridCol w:w="2179"/>
        <w:gridCol w:w="2191"/>
      </w:tblGrid>
      <w:tr w:rsidR="001F1602" w:rsidRPr="005E2519" w14:paraId="5B42B54A" w14:textId="77777777" w:rsidTr="003A739F">
        <w:tc>
          <w:tcPr>
            <w:tcW w:w="2214" w:type="dxa"/>
          </w:tcPr>
          <w:p w14:paraId="1E0F3362" w14:textId="77777777" w:rsidR="001F1602" w:rsidRPr="005E2519" w:rsidRDefault="001F1602" w:rsidP="003A739F">
            <w:pPr>
              <w:bidi/>
              <w:spacing w:before="120" w:after="120"/>
              <w:rPr>
                <w:rtl/>
              </w:rPr>
            </w:pPr>
            <w:r w:rsidRPr="005E2519">
              <w:rPr>
                <w:rFonts w:hint="cs"/>
                <w:rtl/>
              </w:rPr>
              <w:t>الخاصية الديموغرافية</w:t>
            </w:r>
          </w:p>
        </w:tc>
        <w:tc>
          <w:tcPr>
            <w:tcW w:w="2205" w:type="dxa"/>
          </w:tcPr>
          <w:p w14:paraId="4832ECC6" w14:textId="77777777" w:rsidR="001F1602" w:rsidRPr="005E2519" w:rsidRDefault="001F1602" w:rsidP="003A739F">
            <w:pPr>
              <w:bidi/>
              <w:spacing w:before="120" w:after="120"/>
              <w:jc w:val="center"/>
              <w:rPr>
                <w:rtl/>
              </w:rPr>
            </w:pPr>
            <w:r w:rsidRPr="005E2519">
              <w:rPr>
                <w:rFonts w:hint="cs"/>
                <w:rtl/>
              </w:rPr>
              <w:t>الفئة</w:t>
            </w:r>
          </w:p>
        </w:tc>
        <w:tc>
          <w:tcPr>
            <w:tcW w:w="2179" w:type="dxa"/>
          </w:tcPr>
          <w:p w14:paraId="64B24E48" w14:textId="77777777" w:rsidR="001F1602" w:rsidRPr="005E2519" w:rsidRDefault="001F1602" w:rsidP="003A739F">
            <w:pPr>
              <w:bidi/>
              <w:spacing w:before="120" w:after="120"/>
              <w:jc w:val="center"/>
            </w:pPr>
            <w:r w:rsidRPr="005E2519">
              <w:rPr>
                <w:rFonts w:hint="cs"/>
                <w:rtl/>
              </w:rPr>
              <w:t>التكرار</w:t>
            </w:r>
          </w:p>
        </w:tc>
        <w:tc>
          <w:tcPr>
            <w:tcW w:w="2191" w:type="dxa"/>
          </w:tcPr>
          <w:p w14:paraId="2771FEA5" w14:textId="77777777" w:rsidR="001F1602" w:rsidRPr="005E2519" w:rsidRDefault="001F1602" w:rsidP="003A739F">
            <w:pPr>
              <w:bidi/>
              <w:spacing w:before="120" w:after="120"/>
              <w:jc w:val="center"/>
              <w:rPr>
                <w:rtl/>
              </w:rPr>
            </w:pPr>
            <w:r w:rsidRPr="005E2519">
              <w:rPr>
                <w:rFonts w:hint="cs"/>
                <w:rtl/>
              </w:rPr>
              <w:t>النسبة (%)</w:t>
            </w:r>
          </w:p>
        </w:tc>
      </w:tr>
      <w:tr w:rsidR="001F1602" w:rsidRPr="005E2519" w14:paraId="5A927B3C" w14:textId="77777777" w:rsidTr="003A739F">
        <w:trPr>
          <w:trHeight w:val="596"/>
        </w:trPr>
        <w:tc>
          <w:tcPr>
            <w:tcW w:w="2214" w:type="dxa"/>
            <w:vAlign w:val="center"/>
          </w:tcPr>
          <w:p w14:paraId="2931BE50" w14:textId="77777777" w:rsidR="001F1602" w:rsidRPr="005E2519" w:rsidRDefault="001F1602" w:rsidP="003A739F">
            <w:pPr>
              <w:bidi/>
              <w:rPr>
                <w:rtl/>
              </w:rPr>
            </w:pPr>
            <w:r w:rsidRPr="005E2519">
              <w:rPr>
                <w:rFonts w:hint="cs"/>
                <w:rtl/>
              </w:rPr>
              <w:t>الجنس</w:t>
            </w:r>
          </w:p>
        </w:tc>
        <w:tc>
          <w:tcPr>
            <w:tcW w:w="2205" w:type="dxa"/>
          </w:tcPr>
          <w:p w14:paraId="745EC226" w14:textId="77777777" w:rsidR="001F1602" w:rsidRPr="005E2519" w:rsidRDefault="001F1602" w:rsidP="003A739F">
            <w:pPr>
              <w:bidi/>
              <w:jc w:val="center"/>
              <w:rPr>
                <w:rtl/>
              </w:rPr>
            </w:pPr>
            <w:r w:rsidRPr="005E2519">
              <w:rPr>
                <w:rFonts w:hint="cs"/>
                <w:rtl/>
              </w:rPr>
              <w:t>ذكر</w:t>
            </w:r>
          </w:p>
          <w:p w14:paraId="724B29C2" w14:textId="77777777" w:rsidR="001F1602" w:rsidRPr="005E2519" w:rsidRDefault="001F1602" w:rsidP="003A739F">
            <w:pPr>
              <w:bidi/>
              <w:jc w:val="center"/>
              <w:rPr>
                <w:rtl/>
              </w:rPr>
            </w:pPr>
            <w:r w:rsidRPr="005E2519">
              <w:rPr>
                <w:rFonts w:hint="cs"/>
                <w:rtl/>
              </w:rPr>
              <w:t>أنثى</w:t>
            </w:r>
          </w:p>
        </w:tc>
        <w:tc>
          <w:tcPr>
            <w:tcW w:w="2179" w:type="dxa"/>
          </w:tcPr>
          <w:p w14:paraId="488DDE5A" w14:textId="77777777" w:rsidR="001F1602" w:rsidRPr="005E2519" w:rsidRDefault="001F1602" w:rsidP="003A739F">
            <w:pPr>
              <w:bidi/>
              <w:jc w:val="center"/>
              <w:rPr>
                <w:rtl/>
              </w:rPr>
            </w:pPr>
            <w:r w:rsidRPr="005E2519">
              <w:rPr>
                <w:rFonts w:hint="cs"/>
                <w:rtl/>
              </w:rPr>
              <w:t>147</w:t>
            </w:r>
          </w:p>
          <w:p w14:paraId="05980BAC" w14:textId="77777777" w:rsidR="001F1602" w:rsidRPr="005E2519" w:rsidRDefault="001F1602" w:rsidP="003A739F">
            <w:pPr>
              <w:bidi/>
              <w:jc w:val="center"/>
              <w:rPr>
                <w:rtl/>
              </w:rPr>
            </w:pPr>
            <w:r w:rsidRPr="005E2519">
              <w:rPr>
                <w:rFonts w:hint="cs"/>
                <w:rtl/>
              </w:rPr>
              <w:t>7</w:t>
            </w:r>
          </w:p>
        </w:tc>
        <w:tc>
          <w:tcPr>
            <w:tcW w:w="2191" w:type="dxa"/>
          </w:tcPr>
          <w:p w14:paraId="35048B52" w14:textId="77777777" w:rsidR="001F1602" w:rsidRPr="005E2519" w:rsidRDefault="001F1602" w:rsidP="003A739F">
            <w:pPr>
              <w:bidi/>
              <w:jc w:val="center"/>
              <w:rPr>
                <w:rtl/>
              </w:rPr>
            </w:pPr>
            <w:r w:rsidRPr="005E2519">
              <w:rPr>
                <w:rFonts w:hint="cs"/>
                <w:rtl/>
              </w:rPr>
              <w:t>95.5%</w:t>
            </w:r>
          </w:p>
          <w:p w14:paraId="0A61875C" w14:textId="77777777" w:rsidR="001F1602" w:rsidRPr="005E2519" w:rsidRDefault="001F1602" w:rsidP="003A739F">
            <w:pPr>
              <w:bidi/>
              <w:jc w:val="center"/>
              <w:rPr>
                <w:rtl/>
              </w:rPr>
            </w:pPr>
            <w:r w:rsidRPr="005E2519">
              <w:rPr>
                <w:rFonts w:hint="cs"/>
                <w:rtl/>
              </w:rPr>
              <w:t>4.5%</w:t>
            </w:r>
          </w:p>
        </w:tc>
      </w:tr>
      <w:tr w:rsidR="001F1602" w:rsidRPr="005E2519" w14:paraId="375426F0" w14:textId="77777777" w:rsidTr="003A739F">
        <w:tc>
          <w:tcPr>
            <w:tcW w:w="8789" w:type="dxa"/>
            <w:gridSpan w:val="4"/>
          </w:tcPr>
          <w:p w14:paraId="408E8A15" w14:textId="77777777" w:rsidR="001F1602" w:rsidRPr="005E2519" w:rsidRDefault="001F1602" w:rsidP="003A739F">
            <w:pPr>
              <w:bidi/>
              <w:jc w:val="center"/>
              <w:rPr>
                <w:rtl/>
              </w:rPr>
            </w:pPr>
          </w:p>
        </w:tc>
      </w:tr>
      <w:tr w:rsidR="001F1602" w:rsidRPr="005E2519" w14:paraId="7B228B68" w14:textId="77777777" w:rsidTr="003A739F">
        <w:trPr>
          <w:trHeight w:val="1202"/>
        </w:trPr>
        <w:tc>
          <w:tcPr>
            <w:tcW w:w="2214" w:type="dxa"/>
            <w:vAlign w:val="center"/>
          </w:tcPr>
          <w:p w14:paraId="3266A0D3" w14:textId="77777777" w:rsidR="001F1602" w:rsidRPr="005E2519" w:rsidRDefault="001F1602" w:rsidP="003A739F">
            <w:pPr>
              <w:bidi/>
              <w:rPr>
                <w:rtl/>
              </w:rPr>
            </w:pPr>
            <w:r w:rsidRPr="005E2519">
              <w:rPr>
                <w:rFonts w:hint="cs"/>
                <w:rtl/>
              </w:rPr>
              <w:t>العمر</w:t>
            </w:r>
          </w:p>
        </w:tc>
        <w:tc>
          <w:tcPr>
            <w:tcW w:w="2205" w:type="dxa"/>
          </w:tcPr>
          <w:p w14:paraId="26349E1D" w14:textId="77777777" w:rsidR="001F1602" w:rsidRPr="005E2519" w:rsidRDefault="001F1602" w:rsidP="003A739F">
            <w:pPr>
              <w:bidi/>
              <w:jc w:val="center"/>
              <w:rPr>
                <w:rtl/>
              </w:rPr>
            </w:pPr>
            <w:r w:rsidRPr="005E2519">
              <w:rPr>
                <w:rFonts w:hint="cs"/>
                <w:rtl/>
              </w:rPr>
              <w:t>24-34 سنة</w:t>
            </w:r>
          </w:p>
          <w:p w14:paraId="4BA281BF" w14:textId="77777777" w:rsidR="001F1602" w:rsidRPr="005E2519" w:rsidRDefault="001F1602" w:rsidP="003A739F">
            <w:pPr>
              <w:bidi/>
              <w:jc w:val="center"/>
              <w:rPr>
                <w:rtl/>
              </w:rPr>
            </w:pPr>
            <w:r w:rsidRPr="005E2519">
              <w:rPr>
                <w:rFonts w:hint="cs"/>
                <w:rtl/>
              </w:rPr>
              <w:t>35-44 سنة</w:t>
            </w:r>
          </w:p>
          <w:p w14:paraId="3458539B" w14:textId="77777777" w:rsidR="001F1602" w:rsidRPr="005E2519" w:rsidRDefault="001F1602" w:rsidP="003A739F">
            <w:pPr>
              <w:bidi/>
              <w:jc w:val="center"/>
              <w:rPr>
                <w:rtl/>
              </w:rPr>
            </w:pPr>
            <w:r w:rsidRPr="005E2519">
              <w:rPr>
                <w:rFonts w:hint="cs"/>
                <w:rtl/>
              </w:rPr>
              <w:t>45-54 سنة</w:t>
            </w:r>
          </w:p>
          <w:p w14:paraId="3B8C2545" w14:textId="77777777" w:rsidR="001F1602" w:rsidRPr="005E2519" w:rsidRDefault="001F1602" w:rsidP="003A739F">
            <w:pPr>
              <w:bidi/>
              <w:jc w:val="center"/>
              <w:rPr>
                <w:rtl/>
              </w:rPr>
            </w:pPr>
            <w:r w:rsidRPr="005E2519">
              <w:rPr>
                <w:rFonts w:hint="cs"/>
                <w:rtl/>
              </w:rPr>
              <w:t>55 سنة فأكثر</w:t>
            </w:r>
          </w:p>
        </w:tc>
        <w:tc>
          <w:tcPr>
            <w:tcW w:w="2179" w:type="dxa"/>
          </w:tcPr>
          <w:p w14:paraId="0A7E983E" w14:textId="77777777" w:rsidR="001F1602" w:rsidRPr="005E2519" w:rsidRDefault="001F1602" w:rsidP="003A739F">
            <w:pPr>
              <w:bidi/>
              <w:jc w:val="center"/>
              <w:rPr>
                <w:rtl/>
              </w:rPr>
            </w:pPr>
            <w:r w:rsidRPr="005E2519">
              <w:rPr>
                <w:rFonts w:hint="cs"/>
                <w:rtl/>
              </w:rPr>
              <w:t>17</w:t>
            </w:r>
          </w:p>
          <w:p w14:paraId="35A343A3" w14:textId="77777777" w:rsidR="001F1602" w:rsidRPr="005E2519" w:rsidRDefault="001F1602" w:rsidP="003A739F">
            <w:pPr>
              <w:bidi/>
              <w:jc w:val="center"/>
              <w:rPr>
                <w:rtl/>
              </w:rPr>
            </w:pPr>
            <w:r w:rsidRPr="005E2519">
              <w:rPr>
                <w:rFonts w:hint="cs"/>
                <w:rtl/>
              </w:rPr>
              <w:t>66</w:t>
            </w:r>
          </w:p>
          <w:p w14:paraId="53669822" w14:textId="77777777" w:rsidR="001F1602" w:rsidRPr="005E2519" w:rsidRDefault="001F1602" w:rsidP="003A739F">
            <w:pPr>
              <w:bidi/>
              <w:jc w:val="center"/>
              <w:rPr>
                <w:rtl/>
              </w:rPr>
            </w:pPr>
            <w:r w:rsidRPr="005E2519">
              <w:rPr>
                <w:rFonts w:hint="cs"/>
                <w:rtl/>
              </w:rPr>
              <w:t>51</w:t>
            </w:r>
          </w:p>
          <w:p w14:paraId="21E73AFA" w14:textId="77777777" w:rsidR="001F1602" w:rsidRPr="005E2519" w:rsidRDefault="001F1602" w:rsidP="003A739F">
            <w:pPr>
              <w:bidi/>
              <w:jc w:val="center"/>
              <w:rPr>
                <w:rtl/>
              </w:rPr>
            </w:pPr>
            <w:r w:rsidRPr="005E2519">
              <w:rPr>
                <w:rFonts w:hint="cs"/>
                <w:rtl/>
              </w:rPr>
              <w:t>20</w:t>
            </w:r>
          </w:p>
        </w:tc>
        <w:tc>
          <w:tcPr>
            <w:tcW w:w="2191" w:type="dxa"/>
          </w:tcPr>
          <w:p w14:paraId="3ECE4E81" w14:textId="77777777" w:rsidR="001F1602" w:rsidRPr="005E2519" w:rsidRDefault="001F1602" w:rsidP="003A739F">
            <w:pPr>
              <w:bidi/>
              <w:jc w:val="center"/>
              <w:rPr>
                <w:rtl/>
              </w:rPr>
            </w:pPr>
            <w:r w:rsidRPr="005E2519">
              <w:rPr>
                <w:rFonts w:hint="cs"/>
                <w:rtl/>
              </w:rPr>
              <w:t>11.0%</w:t>
            </w:r>
          </w:p>
          <w:p w14:paraId="0BA681DC" w14:textId="77777777" w:rsidR="001F1602" w:rsidRPr="005E2519" w:rsidRDefault="001F1602" w:rsidP="003A739F">
            <w:pPr>
              <w:bidi/>
              <w:jc w:val="center"/>
              <w:rPr>
                <w:rtl/>
              </w:rPr>
            </w:pPr>
            <w:r w:rsidRPr="005E2519">
              <w:rPr>
                <w:rFonts w:hint="cs"/>
                <w:rtl/>
              </w:rPr>
              <w:t>42.9%</w:t>
            </w:r>
          </w:p>
          <w:p w14:paraId="0DD083FB" w14:textId="77777777" w:rsidR="001F1602" w:rsidRPr="005E2519" w:rsidRDefault="001F1602" w:rsidP="003A739F">
            <w:pPr>
              <w:bidi/>
              <w:jc w:val="center"/>
              <w:rPr>
                <w:rtl/>
              </w:rPr>
            </w:pPr>
            <w:r w:rsidRPr="005E2519">
              <w:rPr>
                <w:rFonts w:hint="cs"/>
                <w:rtl/>
              </w:rPr>
              <w:t>33.1%</w:t>
            </w:r>
          </w:p>
          <w:p w14:paraId="1363EA5C" w14:textId="77777777" w:rsidR="001F1602" w:rsidRPr="005E2519" w:rsidRDefault="001F1602" w:rsidP="003A739F">
            <w:pPr>
              <w:bidi/>
              <w:jc w:val="center"/>
              <w:rPr>
                <w:rtl/>
              </w:rPr>
            </w:pPr>
            <w:r w:rsidRPr="005E2519">
              <w:rPr>
                <w:rFonts w:hint="cs"/>
                <w:rtl/>
              </w:rPr>
              <w:t>13.0%</w:t>
            </w:r>
          </w:p>
        </w:tc>
      </w:tr>
      <w:tr w:rsidR="001F1602" w:rsidRPr="005E2519" w14:paraId="17231147" w14:textId="77777777" w:rsidTr="003A739F">
        <w:tc>
          <w:tcPr>
            <w:tcW w:w="8789" w:type="dxa"/>
            <w:gridSpan w:val="4"/>
          </w:tcPr>
          <w:p w14:paraId="774B19A0" w14:textId="77777777" w:rsidR="001F1602" w:rsidRPr="005E2519" w:rsidRDefault="001F1602" w:rsidP="003A739F">
            <w:pPr>
              <w:bidi/>
              <w:jc w:val="center"/>
              <w:rPr>
                <w:rtl/>
              </w:rPr>
            </w:pPr>
          </w:p>
        </w:tc>
      </w:tr>
      <w:tr w:rsidR="001F1602" w:rsidRPr="005E2519" w14:paraId="76D621BE" w14:textId="77777777" w:rsidTr="003A739F">
        <w:trPr>
          <w:trHeight w:val="899"/>
        </w:trPr>
        <w:tc>
          <w:tcPr>
            <w:tcW w:w="2214" w:type="dxa"/>
            <w:vAlign w:val="center"/>
          </w:tcPr>
          <w:p w14:paraId="375A97E7" w14:textId="77777777" w:rsidR="001F1602" w:rsidRPr="005E2519" w:rsidRDefault="001F1602" w:rsidP="003A739F">
            <w:pPr>
              <w:bidi/>
              <w:rPr>
                <w:rtl/>
              </w:rPr>
            </w:pPr>
            <w:r w:rsidRPr="005E2519">
              <w:rPr>
                <w:rFonts w:hint="cs"/>
                <w:rtl/>
              </w:rPr>
              <w:t>سنوات الخبرة</w:t>
            </w:r>
          </w:p>
        </w:tc>
        <w:tc>
          <w:tcPr>
            <w:tcW w:w="2205" w:type="dxa"/>
          </w:tcPr>
          <w:p w14:paraId="29823ADB" w14:textId="77777777" w:rsidR="001F1602" w:rsidRPr="005E2519" w:rsidRDefault="001F1602" w:rsidP="003A739F">
            <w:pPr>
              <w:bidi/>
              <w:jc w:val="center"/>
              <w:rPr>
                <w:rtl/>
              </w:rPr>
            </w:pPr>
            <w:r w:rsidRPr="005E2519">
              <w:rPr>
                <w:rFonts w:hint="cs"/>
                <w:rtl/>
              </w:rPr>
              <w:t>1-4 سنة</w:t>
            </w:r>
          </w:p>
          <w:p w14:paraId="0418B768" w14:textId="77777777" w:rsidR="001F1602" w:rsidRPr="005E2519" w:rsidRDefault="001F1602" w:rsidP="003A739F">
            <w:pPr>
              <w:bidi/>
              <w:jc w:val="center"/>
              <w:rPr>
                <w:rtl/>
              </w:rPr>
            </w:pPr>
            <w:r w:rsidRPr="005E2519">
              <w:rPr>
                <w:rFonts w:hint="cs"/>
                <w:rtl/>
              </w:rPr>
              <w:t>5-10 سنوات</w:t>
            </w:r>
          </w:p>
          <w:p w14:paraId="4340CE13" w14:textId="77777777" w:rsidR="001F1602" w:rsidRPr="005E2519" w:rsidRDefault="001F1602" w:rsidP="003A739F">
            <w:pPr>
              <w:bidi/>
              <w:jc w:val="center"/>
              <w:rPr>
                <w:rtl/>
              </w:rPr>
            </w:pPr>
            <w:r w:rsidRPr="005E2519">
              <w:rPr>
                <w:rFonts w:hint="cs"/>
                <w:rtl/>
              </w:rPr>
              <w:t>أكثر من 10 سنوات</w:t>
            </w:r>
          </w:p>
        </w:tc>
        <w:tc>
          <w:tcPr>
            <w:tcW w:w="2179" w:type="dxa"/>
          </w:tcPr>
          <w:p w14:paraId="282E78B5" w14:textId="77777777" w:rsidR="001F1602" w:rsidRPr="005E2519" w:rsidRDefault="001F1602" w:rsidP="003A739F">
            <w:pPr>
              <w:bidi/>
              <w:jc w:val="center"/>
              <w:rPr>
                <w:rtl/>
              </w:rPr>
            </w:pPr>
            <w:r w:rsidRPr="005E2519">
              <w:rPr>
                <w:rFonts w:hint="cs"/>
                <w:rtl/>
              </w:rPr>
              <w:t>15</w:t>
            </w:r>
          </w:p>
          <w:p w14:paraId="19D98E60" w14:textId="77777777" w:rsidR="001F1602" w:rsidRPr="005E2519" w:rsidRDefault="001F1602" w:rsidP="003A739F">
            <w:pPr>
              <w:bidi/>
              <w:jc w:val="center"/>
              <w:rPr>
                <w:rtl/>
              </w:rPr>
            </w:pPr>
            <w:r w:rsidRPr="005E2519">
              <w:rPr>
                <w:rFonts w:hint="cs"/>
                <w:rtl/>
              </w:rPr>
              <w:t>35</w:t>
            </w:r>
          </w:p>
          <w:p w14:paraId="4A37AB74" w14:textId="77777777" w:rsidR="001F1602" w:rsidRPr="005E2519" w:rsidRDefault="001F1602" w:rsidP="003A739F">
            <w:pPr>
              <w:bidi/>
              <w:jc w:val="center"/>
              <w:rPr>
                <w:rtl/>
              </w:rPr>
            </w:pPr>
            <w:r w:rsidRPr="005E2519">
              <w:rPr>
                <w:rFonts w:hint="cs"/>
                <w:rtl/>
              </w:rPr>
              <w:t>104</w:t>
            </w:r>
          </w:p>
        </w:tc>
        <w:tc>
          <w:tcPr>
            <w:tcW w:w="2191" w:type="dxa"/>
          </w:tcPr>
          <w:p w14:paraId="54B94BEB" w14:textId="77777777" w:rsidR="001F1602" w:rsidRPr="005E2519" w:rsidRDefault="001F1602" w:rsidP="003A739F">
            <w:pPr>
              <w:bidi/>
              <w:jc w:val="center"/>
              <w:rPr>
                <w:rtl/>
              </w:rPr>
            </w:pPr>
            <w:r w:rsidRPr="005E2519">
              <w:rPr>
                <w:rFonts w:hint="cs"/>
                <w:rtl/>
              </w:rPr>
              <w:t>9.7%</w:t>
            </w:r>
          </w:p>
          <w:p w14:paraId="63A25AD9" w14:textId="77777777" w:rsidR="001F1602" w:rsidRPr="005E2519" w:rsidRDefault="001F1602" w:rsidP="003A739F">
            <w:pPr>
              <w:bidi/>
              <w:jc w:val="center"/>
              <w:rPr>
                <w:rtl/>
              </w:rPr>
            </w:pPr>
            <w:r w:rsidRPr="005E2519">
              <w:rPr>
                <w:rFonts w:hint="cs"/>
                <w:rtl/>
              </w:rPr>
              <w:t>22.7%</w:t>
            </w:r>
          </w:p>
          <w:p w14:paraId="668426EC" w14:textId="77777777" w:rsidR="001F1602" w:rsidRPr="005E2519" w:rsidRDefault="001F1602" w:rsidP="003A739F">
            <w:pPr>
              <w:bidi/>
              <w:jc w:val="center"/>
              <w:rPr>
                <w:rtl/>
              </w:rPr>
            </w:pPr>
            <w:r w:rsidRPr="005E2519">
              <w:rPr>
                <w:rFonts w:hint="cs"/>
                <w:rtl/>
              </w:rPr>
              <w:t>67.5%</w:t>
            </w:r>
          </w:p>
        </w:tc>
      </w:tr>
      <w:tr w:rsidR="001F1602" w:rsidRPr="005E2519" w14:paraId="2514FB55" w14:textId="77777777" w:rsidTr="003A739F">
        <w:tc>
          <w:tcPr>
            <w:tcW w:w="8789" w:type="dxa"/>
            <w:gridSpan w:val="4"/>
            <w:vAlign w:val="center"/>
          </w:tcPr>
          <w:p w14:paraId="0FD97973" w14:textId="77777777" w:rsidR="001F1602" w:rsidRPr="005E2519" w:rsidRDefault="001F1602" w:rsidP="003A739F">
            <w:pPr>
              <w:bidi/>
              <w:jc w:val="center"/>
              <w:rPr>
                <w:rtl/>
              </w:rPr>
            </w:pPr>
          </w:p>
        </w:tc>
      </w:tr>
      <w:tr w:rsidR="001F1602" w:rsidRPr="005E2519" w14:paraId="6A22A308" w14:textId="77777777" w:rsidTr="003A739F">
        <w:trPr>
          <w:trHeight w:val="596"/>
        </w:trPr>
        <w:tc>
          <w:tcPr>
            <w:tcW w:w="2214" w:type="dxa"/>
            <w:vAlign w:val="center"/>
          </w:tcPr>
          <w:p w14:paraId="30FABB74" w14:textId="77777777" w:rsidR="001F1602" w:rsidRPr="005E2519" w:rsidRDefault="001F1602" w:rsidP="003A739F">
            <w:pPr>
              <w:bidi/>
              <w:rPr>
                <w:rtl/>
              </w:rPr>
            </w:pPr>
            <w:r w:rsidRPr="005E2519">
              <w:rPr>
                <w:rFonts w:hint="cs"/>
                <w:rtl/>
              </w:rPr>
              <w:t>المؤهل العلمي</w:t>
            </w:r>
          </w:p>
        </w:tc>
        <w:tc>
          <w:tcPr>
            <w:tcW w:w="2205" w:type="dxa"/>
          </w:tcPr>
          <w:p w14:paraId="1DF6273C" w14:textId="77777777" w:rsidR="001F1602" w:rsidRPr="005E2519" w:rsidRDefault="001F1602" w:rsidP="003A739F">
            <w:pPr>
              <w:bidi/>
              <w:jc w:val="center"/>
              <w:rPr>
                <w:rtl/>
              </w:rPr>
            </w:pPr>
            <w:r w:rsidRPr="005E2519">
              <w:rPr>
                <w:rFonts w:hint="cs"/>
                <w:rtl/>
              </w:rPr>
              <w:t>بكالوريوس</w:t>
            </w:r>
          </w:p>
          <w:p w14:paraId="074BF753" w14:textId="77777777" w:rsidR="001F1602" w:rsidRPr="005E2519" w:rsidRDefault="001F1602" w:rsidP="003A739F">
            <w:pPr>
              <w:bidi/>
              <w:jc w:val="center"/>
              <w:rPr>
                <w:rtl/>
              </w:rPr>
            </w:pPr>
            <w:r w:rsidRPr="005E2519">
              <w:rPr>
                <w:rFonts w:hint="cs"/>
                <w:rtl/>
              </w:rPr>
              <w:t>ماجستير</w:t>
            </w:r>
          </w:p>
        </w:tc>
        <w:tc>
          <w:tcPr>
            <w:tcW w:w="2179" w:type="dxa"/>
          </w:tcPr>
          <w:p w14:paraId="085BEC6B" w14:textId="77777777" w:rsidR="001F1602" w:rsidRPr="005E2519" w:rsidRDefault="001F1602" w:rsidP="003A739F">
            <w:pPr>
              <w:bidi/>
              <w:jc w:val="center"/>
              <w:rPr>
                <w:rtl/>
              </w:rPr>
            </w:pPr>
            <w:r w:rsidRPr="005E2519">
              <w:rPr>
                <w:rFonts w:hint="cs"/>
                <w:rtl/>
              </w:rPr>
              <w:t>131</w:t>
            </w:r>
          </w:p>
          <w:p w14:paraId="4989805D" w14:textId="77777777" w:rsidR="001F1602" w:rsidRPr="005E2519" w:rsidRDefault="001F1602" w:rsidP="003A739F">
            <w:pPr>
              <w:bidi/>
              <w:jc w:val="center"/>
              <w:rPr>
                <w:rtl/>
              </w:rPr>
            </w:pPr>
            <w:r w:rsidRPr="005E2519">
              <w:rPr>
                <w:rFonts w:hint="cs"/>
                <w:rtl/>
              </w:rPr>
              <w:t>23</w:t>
            </w:r>
          </w:p>
        </w:tc>
        <w:tc>
          <w:tcPr>
            <w:tcW w:w="2191" w:type="dxa"/>
          </w:tcPr>
          <w:p w14:paraId="3B0E522B" w14:textId="77777777" w:rsidR="001F1602" w:rsidRPr="005E2519" w:rsidRDefault="001F1602" w:rsidP="003A739F">
            <w:pPr>
              <w:bidi/>
              <w:jc w:val="center"/>
              <w:rPr>
                <w:rtl/>
              </w:rPr>
            </w:pPr>
            <w:r w:rsidRPr="005E2519">
              <w:rPr>
                <w:rFonts w:hint="cs"/>
                <w:rtl/>
              </w:rPr>
              <w:t>85.1%</w:t>
            </w:r>
          </w:p>
          <w:p w14:paraId="2F73020E" w14:textId="77777777" w:rsidR="001F1602" w:rsidRPr="005E2519" w:rsidRDefault="001F1602" w:rsidP="003A739F">
            <w:pPr>
              <w:bidi/>
              <w:jc w:val="center"/>
              <w:rPr>
                <w:rtl/>
              </w:rPr>
            </w:pPr>
            <w:r w:rsidRPr="005E2519">
              <w:rPr>
                <w:rFonts w:hint="cs"/>
                <w:rtl/>
              </w:rPr>
              <w:t>14.9%</w:t>
            </w:r>
          </w:p>
        </w:tc>
      </w:tr>
      <w:tr w:rsidR="001F1602" w:rsidRPr="005E2519" w14:paraId="0E3DB264" w14:textId="77777777" w:rsidTr="003A739F">
        <w:tc>
          <w:tcPr>
            <w:tcW w:w="8789" w:type="dxa"/>
            <w:gridSpan w:val="4"/>
          </w:tcPr>
          <w:p w14:paraId="4DD562D7" w14:textId="77777777" w:rsidR="001F1602" w:rsidRPr="005E2519" w:rsidRDefault="001F1602" w:rsidP="003A739F">
            <w:pPr>
              <w:bidi/>
              <w:jc w:val="center"/>
              <w:rPr>
                <w:rtl/>
              </w:rPr>
            </w:pPr>
          </w:p>
        </w:tc>
      </w:tr>
      <w:tr w:rsidR="001F1602" w:rsidRPr="005E2519" w14:paraId="6D84976F" w14:textId="77777777" w:rsidTr="003A739F">
        <w:trPr>
          <w:trHeight w:val="586"/>
        </w:trPr>
        <w:tc>
          <w:tcPr>
            <w:tcW w:w="2214" w:type="dxa"/>
            <w:vAlign w:val="center"/>
          </w:tcPr>
          <w:p w14:paraId="6FF16976" w14:textId="77777777" w:rsidR="001F1602" w:rsidRPr="005E2519" w:rsidRDefault="001F1602" w:rsidP="003A739F">
            <w:pPr>
              <w:bidi/>
              <w:rPr>
                <w:rtl/>
              </w:rPr>
            </w:pPr>
            <w:r w:rsidRPr="005E2519">
              <w:rPr>
                <w:rFonts w:hint="cs"/>
                <w:rtl/>
              </w:rPr>
              <w:t>الشهادات المهنية</w:t>
            </w:r>
          </w:p>
        </w:tc>
        <w:tc>
          <w:tcPr>
            <w:tcW w:w="2205" w:type="dxa"/>
          </w:tcPr>
          <w:p w14:paraId="1B67CA7B" w14:textId="77777777" w:rsidR="001F1602" w:rsidRPr="005E2519" w:rsidRDefault="001F1602" w:rsidP="003A739F">
            <w:pPr>
              <w:bidi/>
              <w:jc w:val="center"/>
              <w:rPr>
                <w:rtl/>
              </w:rPr>
            </w:pPr>
            <w:r w:rsidRPr="005E2519">
              <w:rPr>
                <w:rFonts w:hint="cs"/>
                <w:rtl/>
              </w:rPr>
              <w:t>يمتلك شهادات</w:t>
            </w:r>
          </w:p>
          <w:p w14:paraId="77CF98D6" w14:textId="77777777" w:rsidR="001F1602" w:rsidRPr="005E2519" w:rsidRDefault="001F1602" w:rsidP="003A739F">
            <w:pPr>
              <w:bidi/>
              <w:jc w:val="center"/>
              <w:rPr>
                <w:rtl/>
              </w:rPr>
            </w:pPr>
            <w:r w:rsidRPr="005E2519">
              <w:rPr>
                <w:rFonts w:hint="cs"/>
                <w:rtl/>
              </w:rPr>
              <w:t>لا يمتلك شهادات</w:t>
            </w:r>
          </w:p>
        </w:tc>
        <w:tc>
          <w:tcPr>
            <w:tcW w:w="2179" w:type="dxa"/>
          </w:tcPr>
          <w:p w14:paraId="722746DF" w14:textId="77777777" w:rsidR="001F1602" w:rsidRPr="005E2519" w:rsidRDefault="001F1602" w:rsidP="003A739F">
            <w:pPr>
              <w:bidi/>
              <w:jc w:val="center"/>
              <w:rPr>
                <w:rtl/>
              </w:rPr>
            </w:pPr>
            <w:r w:rsidRPr="005E2519">
              <w:rPr>
                <w:rFonts w:hint="cs"/>
                <w:rtl/>
              </w:rPr>
              <w:t>115</w:t>
            </w:r>
          </w:p>
          <w:p w14:paraId="67D6C009" w14:textId="77777777" w:rsidR="001F1602" w:rsidRPr="005E2519" w:rsidRDefault="001F1602" w:rsidP="003A739F">
            <w:pPr>
              <w:bidi/>
              <w:jc w:val="center"/>
              <w:rPr>
                <w:rtl/>
              </w:rPr>
            </w:pPr>
            <w:r w:rsidRPr="005E2519">
              <w:rPr>
                <w:rFonts w:hint="cs"/>
                <w:rtl/>
              </w:rPr>
              <w:t>39</w:t>
            </w:r>
          </w:p>
        </w:tc>
        <w:tc>
          <w:tcPr>
            <w:tcW w:w="2191" w:type="dxa"/>
          </w:tcPr>
          <w:p w14:paraId="3492102F" w14:textId="77777777" w:rsidR="001F1602" w:rsidRPr="005E2519" w:rsidRDefault="001F1602" w:rsidP="003A739F">
            <w:pPr>
              <w:bidi/>
              <w:jc w:val="center"/>
              <w:rPr>
                <w:rtl/>
              </w:rPr>
            </w:pPr>
            <w:r w:rsidRPr="005E2519">
              <w:rPr>
                <w:rFonts w:hint="cs"/>
                <w:rtl/>
              </w:rPr>
              <w:t>74.7%</w:t>
            </w:r>
          </w:p>
          <w:p w14:paraId="628398AA" w14:textId="77777777" w:rsidR="001F1602" w:rsidRPr="005E2519" w:rsidRDefault="001F1602" w:rsidP="003A739F">
            <w:pPr>
              <w:bidi/>
              <w:jc w:val="center"/>
              <w:rPr>
                <w:rtl/>
              </w:rPr>
            </w:pPr>
            <w:r w:rsidRPr="005E2519">
              <w:rPr>
                <w:rFonts w:hint="cs"/>
                <w:rtl/>
              </w:rPr>
              <w:t>25.3%</w:t>
            </w:r>
          </w:p>
        </w:tc>
      </w:tr>
      <w:tr w:rsidR="001F1602" w:rsidRPr="005E2519" w14:paraId="619277BA" w14:textId="77777777" w:rsidTr="003A739F">
        <w:tc>
          <w:tcPr>
            <w:tcW w:w="8789" w:type="dxa"/>
            <w:gridSpan w:val="4"/>
          </w:tcPr>
          <w:p w14:paraId="12B269D3" w14:textId="77777777" w:rsidR="001F1602" w:rsidRPr="005E2519" w:rsidRDefault="001F1602" w:rsidP="003A739F">
            <w:pPr>
              <w:bidi/>
              <w:jc w:val="center"/>
              <w:rPr>
                <w:rtl/>
              </w:rPr>
            </w:pPr>
          </w:p>
        </w:tc>
      </w:tr>
      <w:tr w:rsidR="001F1602" w:rsidRPr="005E2519" w14:paraId="5E1091CF" w14:textId="77777777" w:rsidTr="003A739F">
        <w:tc>
          <w:tcPr>
            <w:tcW w:w="2214" w:type="dxa"/>
          </w:tcPr>
          <w:p w14:paraId="4B07FDA0" w14:textId="77777777" w:rsidR="001F1602" w:rsidRPr="005E2519" w:rsidRDefault="001F1602" w:rsidP="003A739F">
            <w:pPr>
              <w:bidi/>
              <w:rPr>
                <w:rtl/>
              </w:rPr>
            </w:pPr>
            <w:r w:rsidRPr="005E2519">
              <w:rPr>
                <w:rFonts w:hint="cs"/>
                <w:rtl/>
              </w:rPr>
              <w:t>المجموع الكلي للعينة</w:t>
            </w:r>
          </w:p>
        </w:tc>
        <w:tc>
          <w:tcPr>
            <w:tcW w:w="2205" w:type="dxa"/>
          </w:tcPr>
          <w:p w14:paraId="0C99C1EA" w14:textId="77777777" w:rsidR="001F1602" w:rsidRPr="005E2519" w:rsidRDefault="001F1602" w:rsidP="003A739F">
            <w:pPr>
              <w:bidi/>
              <w:jc w:val="center"/>
              <w:rPr>
                <w:rtl/>
              </w:rPr>
            </w:pPr>
          </w:p>
        </w:tc>
        <w:tc>
          <w:tcPr>
            <w:tcW w:w="2179" w:type="dxa"/>
          </w:tcPr>
          <w:p w14:paraId="01B0D8DF" w14:textId="77777777" w:rsidR="001F1602" w:rsidRPr="005E2519" w:rsidRDefault="001F1602" w:rsidP="003A739F">
            <w:pPr>
              <w:bidi/>
              <w:jc w:val="center"/>
              <w:rPr>
                <w:rtl/>
              </w:rPr>
            </w:pPr>
            <w:r w:rsidRPr="005E2519">
              <w:rPr>
                <w:rFonts w:hint="cs"/>
                <w:rtl/>
              </w:rPr>
              <w:t>154</w:t>
            </w:r>
          </w:p>
        </w:tc>
        <w:tc>
          <w:tcPr>
            <w:tcW w:w="2191" w:type="dxa"/>
          </w:tcPr>
          <w:p w14:paraId="787C9297" w14:textId="77777777" w:rsidR="001F1602" w:rsidRPr="005E2519" w:rsidRDefault="001F1602" w:rsidP="003A739F">
            <w:pPr>
              <w:bidi/>
              <w:jc w:val="center"/>
              <w:rPr>
                <w:rtl/>
              </w:rPr>
            </w:pPr>
            <w:r w:rsidRPr="005E2519">
              <w:rPr>
                <w:rFonts w:hint="cs"/>
                <w:rtl/>
              </w:rPr>
              <w:t>100%</w:t>
            </w:r>
          </w:p>
        </w:tc>
      </w:tr>
    </w:tbl>
    <w:p w14:paraId="3CB692C8" w14:textId="77777777" w:rsidR="001F1602" w:rsidRPr="005E2519" w:rsidRDefault="001F1602" w:rsidP="001F1602">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يوضح الجدول رقم (</w:t>
      </w:r>
      <w:r w:rsidRPr="005E2519">
        <w:rPr>
          <w:rFonts w:ascii="Simplified Arabic" w:hAnsi="Simplified Arabic" w:cs="Simplified Arabic" w:hint="cs"/>
          <w:sz w:val="24"/>
          <w:szCs w:val="24"/>
          <w:rtl/>
        </w:rPr>
        <w:t>3-1</w:t>
      </w:r>
      <w:r w:rsidRPr="005E2519">
        <w:rPr>
          <w:rFonts w:ascii="Simplified Arabic" w:hAnsi="Simplified Arabic" w:cs="Simplified Arabic"/>
          <w:sz w:val="24"/>
          <w:szCs w:val="24"/>
          <w:rtl/>
        </w:rPr>
        <w:t xml:space="preserve">) أن غالبية أفراد العينة ينتمون إلى الفئات العمرية المتوسطة، مما يعكس امتلاك المشاركين خبرة مهنية ممتدة تتناسب مع طبيعة العمل في المشاريع الإنشائية. كما تُظهر البيانات أن سنوات الخبرة تتوزع بشكل يعكس الطابع المهني المتخصص لهذا القطاع. وفيما يتعلق بالمؤهل العلمي، يتبين أن نسبة كبيرة من أفراد العينة يحملون مؤهلات علمية متفاوتة، بينما تشير بيانات الشهادات المهنية إلى انتشار جيد للشهادات الاحترافية بين المشاركين، </w:t>
      </w:r>
      <w:r w:rsidRPr="005E2519">
        <w:rPr>
          <w:rFonts w:ascii="Simplified Arabic" w:hAnsi="Simplified Arabic" w:cs="Simplified Arabic"/>
          <w:sz w:val="24"/>
          <w:szCs w:val="24"/>
          <w:rtl/>
        </w:rPr>
        <w:lastRenderedPageBreak/>
        <w:t>وهو ما يعزز مستوى التأهيل المهني لديهم. وتمثل هذه الخصائص خلفية تفسيرية مهمة تساعد في فهم النتائج الإحصائية اللاحقة المتعلقة بمهارات الذكاء العاطفي ونجاح المشاريع الإنشائية</w:t>
      </w:r>
      <w:r w:rsidRPr="005E2519">
        <w:rPr>
          <w:rFonts w:ascii="Simplified Arabic" w:hAnsi="Simplified Arabic" w:cs="Simplified Arabic"/>
          <w:sz w:val="24"/>
          <w:szCs w:val="24"/>
        </w:rPr>
        <w:t>.</w:t>
      </w:r>
    </w:p>
    <w:p w14:paraId="4329E1AA" w14:textId="77777777" w:rsidR="001F1602" w:rsidRPr="005E2519" w:rsidRDefault="001F1602" w:rsidP="001F1602">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وبشكل عام، تعكس الخصائص الديموغرافية للعينة مستوى مناسبًا من الخبرة والتأهيل العلمي والمهني، مما يعزز من جودة البيانات التي تعتمد عليها الدراسة، ويُسهم في تفسير النتائج الإحصائية المتعلقة بمهارات الذكاء العاطفي ونجاح المشاريع الإنشائية</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في الفصول اللاحقة</w:t>
      </w:r>
      <w:r w:rsidRPr="005E2519">
        <w:rPr>
          <w:rFonts w:ascii="Simplified Arabic" w:hAnsi="Simplified Arabic" w:cs="Simplified Arabic" w:hint="cs"/>
          <w:sz w:val="24"/>
          <w:szCs w:val="24"/>
          <w:rtl/>
        </w:rPr>
        <w:t>.</w:t>
      </w:r>
    </w:p>
    <w:p w14:paraId="38C31CE3" w14:textId="77777777" w:rsidR="001F1602" w:rsidRPr="005E2519" w:rsidRDefault="001F1602" w:rsidP="001F1602">
      <w:pPr>
        <w:bidi/>
        <w:spacing w:before="100" w:beforeAutospacing="1" w:after="240" w:line="360" w:lineRule="auto"/>
        <w:rPr>
          <w:rFonts w:ascii="Simplified Arabic" w:hAnsi="Simplified Arabic" w:cs="Simplified Arabic"/>
          <w:b/>
          <w:bCs/>
          <w:sz w:val="32"/>
          <w:szCs w:val="32"/>
        </w:rPr>
      </w:pPr>
      <w:r w:rsidRPr="005E2519">
        <w:rPr>
          <w:rFonts w:ascii="Simplified Arabic" w:hAnsi="Simplified Arabic" w:cs="Simplified Arabic" w:hint="cs"/>
          <w:b/>
          <w:bCs/>
          <w:sz w:val="32"/>
          <w:szCs w:val="32"/>
          <w:rtl/>
        </w:rPr>
        <w:t>أداة</w:t>
      </w:r>
      <w:r w:rsidRPr="005E2519">
        <w:rPr>
          <w:rFonts w:ascii="Simplified Arabic" w:hAnsi="Simplified Arabic" w:cs="Simplified Arabic"/>
          <w:b/>
          <w:bCs/>
          <w:sz w:val="32"/>
          <w:szCs w:val="32"/>
          <w:rtl/>
        </w:rPr>
        <w:t xml:space="preserve"> </w:t>
      </w:r>
      <w:r w:rsidRPr="005E2519">
        <w:rPr>
          <w:rFonts w:ascii="Simplified Arabic" w:hAnsi="Simplified Arabic" w:cs="Simplified Arabic" w:hint="cs"/>
          <w:b/>
          <w:bCs/>
          <w:sz w:val="32"/>
          <w:szCs w:val="32"/>
          <w:rtl/>
        </w:rPr>
        <w:t>الدراسة:</w:t>
      </w:r>
    </w:p>
    <w:p w14:paraId="3037FA0C"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اعتمدت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هذه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الدراسة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الاستبيان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بوصفه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الأداة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الرئيسة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لجمع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البيانات،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نظرًا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لملاءمته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للدراسات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الميدانية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تستهدف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قياس</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المتغيرات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النفسية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والسلوكية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لدى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عينات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واسعة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المشاركين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ويُعد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الاستبيان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أكثر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الأدوات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استخدامًا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البحوث</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الكمية،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لما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يوفره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قدرة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جمع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بيانات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معيارية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قابلة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للتحليل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الإحصائي،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إضافة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سهولة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تطبيقه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وتكلفته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المنخفضة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ويؤكد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ديلمان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وآخرون (</w:t>
      </w:r>
      <w:r w:rsidRPr="005E2519">
        <w:rPr>
          <w:rFonts w:asciiTheme="majorBidi" w:hAnsiTheme="majorBidi" w:cstheme="majorBidi"/>
          <w:sz w:val="24"/>
          <w:szCs w:val="24"/>
        </w:rPr>
        <w:t>Dillman et al., 2014</w:t>
      </w:r>
      <w:r w:rsidRPr="005E2519">
        <w:rPr>
          <w:rFonts w:ascii="Simplified Arabic" w:hAnsi="Simplified Arabic" w:cs="Simplified Arabic" w:hint="cs"/>
          <w:sz w:val="24"/>
          <w:szCs w:val="24"/>
          <w:rtl/>
        </w:rPr>
        <w:t>) أن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تصميم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الاستبيانات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وفق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منهجية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علمية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محكمة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يسهم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رفع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جودة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البيانات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ودقتها،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ويعزز</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موثوقية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النتائج</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المستخلصة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منها</w:t>
      </w:r>
      <w:r w:rsidRPr="005E2519">
        <w:rPr>
          <w:rFonts w:ascii="Simplified Arabic" w:hAnsi="Simplified Arabic" w:cs="Simplified Arabic"/>
          <w:sz w:val="24"/>
          <w:szCs w:val="24"/>
          <w:rtl/>
        </w:rPr>
        <w:t>.</w:t>
      </w:r>
    </w:p>
    <w:p w14:paraId="6E806012"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وقد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إعداد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استبانة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مكوّنة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ثلاثة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أجزاء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رئيسة،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النحو</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الآتي</w:t>
      </w:r>
      <w:r w:rsidRPr="005E2519">
        <w:rPr>
          <w:rFonts w:ascii="Simplified Arabic" w:hAnsi="Simplified Arabic" w:cs="Simplified Arabic"/>
          <w:sz w:val="24"/>
          <w:szCs w:val="24"/>
          <w:rtl/>
        </w:rPr>
        <w:t>:</w:t>
      </w:r>
    </w:p>
    <w:p w14:paraId="4DF277D7" w14:textId="77777777" w:rsidR="001F1602" w:rsidRPr="005E2519" w:rsidRDefault="001F1602" w:rsidP="001F1602">
      <w:pPr>
        <w:bidi/>
        <w:spacing w:before="100" w:beforeAutospacing="1" w:after="240" w:line="360" w:lineRule="auto"/>
        <w:rPr>
          <w:rFonts w:ascii="Simplified Arabic" w:hAnsi="Simplified Arabic" w:cs="Simplified Arabic"/>
          <w:b/>
          <w:bCs/>
          <w:sz w:val="28"/>
          <w:szCs w:val="28"/>
        </w:rPr>
      </w:pPr>
      <w:r w:rsidRPr="005E2519">
        <w:rPr>
          <w:rFonts w:ascii="Simplified Arabic" w:hAnsi="Simplified Arabic" w:cs="Simplified Arabic" w:hint="cs"/>
          <w:b/>
          <w:bCs/>
          <w:sz w:val="28"/>
          <w:szCs w:val="28"/>
          <w:rtl/>
        </w:rPr>
        <w:t>الجزء</w:t>
      </w:r>
      <w:r w:rsidRPr="005E2519">
        <w:rPr>
          <w:rFonts w:ascii="Simplified Arabic" w:hAnsi="Simplified Arabic" w:cs="Simplified Arabic"/>
          <w:b/>
          <w:bCs/>
          <w:sz w:val="28"/>
          <w:szCs w:val="28"/>
          <w:rtl/>
        </w:rPr>
        <w:t xml:space="preserve"> </w:t>
      </w:r>
      <w:r w:rsidRPr="005E2519">
        <w:rPr>
          <w:rFonts w:ascii="Simplified Arabic" w:hAnsi="Simplified Arabic" w:cs="Simplified Arabic" w:hint="cs"/>
          <w:b/>
          <w:bCs/>
          <w:sz w:val="28"/>
          <w:szCs w:val="28"/>
          <w:rtl/>
        </w:rPr>
        <w:t>الأول</w:t>
      </w:r>
      <w:r w:rsidRPr="005E2519">
        <w:rPr>
          <w:rFonts w:ascii="Simplified Arabic" w:hAnsi="Simplified Arabic" w:cs="Simplified Arabic"/>
          <w:b/>
          <w:bCs/>
          <w:sz w:val="28"/>
          <w:szCs w:val="28"/>
          <w:rtl/>
        </w:rPr>
        <w:t xml:space="preserve">: </w:t>
      </w:r>
      <w:r w:rsidRPr="005E2519">
        <w:rPr>
          <w:rFonts w:ascii="Simplified Arabic" w:hAnsi="Simplified Arabic" w:cs="Simplified Arabic" w:hint="cs"/>
          <w:b/>
          <w:bCs/>
          <w:sz w:val="28"/>
          <w:szCs w:val="28"/>
          <w:rtl/>
        </w:rPr>
        <w:t>البيانات</w:t>
      </w:r>
      <w:r w:rsidRPr="005E2519">
        <w:rPr>
          <w:rFonts w:ascii="Simplified Arabic" w:hAnsi="Simplified Arabic" w:cs="Simplified Arabic"/>
          <w:b/>
          <w:bCs/>
          <w:sz w:val="28"/>
          <w:szCs w:val="28"/>
          <w:rtl/>
        </w:rPr>
        <w:t xml:space="preserve"> </w:t>
      </w:r>
      <w:r w:rsidRPr="005E2519">
        <w:rPr>
          <w:rFonts w:ascii="Simplified Arabic" w:hAnsi="Simplified Arabic" w:cs="Simplified Arabic" w:hint="cs"/>
          <w:b/>
          <w:bCs/>
          <w:sz w:val="28"/>
          <w:szCs w:val="28"/>
          <w:rtl/>
        </w:rPr>
        <w:t>الديموغرافية</w:t>
      </w:r>
    </w:p>
    <w:p w14:paraId="69EC631F"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يتضمن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هذا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الجزء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مجموعة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الأسئلة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تهدف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جمع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معلومات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أساسية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المشاركين،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وتشمل</w:t>
      </w:r>
      <w:r w:rsidRPr="005E2519">
        <w:rPr>
          <w:rFonts w:ascii="Simplified Arabic" w:hAnsi="Simplified Arabic" w:cs="Simplified Arabic"/>
          <w:sz w:val="24"/>
          <w:szCs w:val="24"/>
          <w:rtl/>
        </w:rPr>
        <w:t>:</w:t>
      </w:r>
    </w:p>
    <w:p w14:paraId="2CA38B4F" w14:textId="77777777" w:rsidR="001F1602" w:rsidRPr="005E2519" w:rsidRDefault="001F1602">
      <w:pPr>
        <w:numPr>
          <w:ilvl w:val="0"/>
          <w:numId w:val="16"/>
        </w:numPr>
        <w:bidi/>
        <w:spacing w:before="100" w:beforeAutospacing="1" w:after="240" w:line="360" w:lineRule="auto"/>
        <w:ind w:hanging="720"/>
        <w:jc w:val="both"/>
        <w:rPr>
          <w:rFonts w:ascii="Simplified Arabic" w:hAnsi="Simplified Arabic" w:cs="Simplified Arabic"/>
          <w:sz w:val="24"/>
          <w:szCs w:val="24"/>
        </w:rPr>
      </w:pPr>
      <w:r w:rsidRPr="005E2519">
        <w:rPr>
          <w:rFonts w:ascii="Simplified Arabic" w:hAnsi="Simplified Arabic" w:cs="Simplified Arabic" w:hint="cs"/>
          <w:sz w:val="24"/>
          <w:szCs w:val="24"/>
          <w:rtl/>
        </w:rPr>
        <w:t>الجنس</w:t>
      </w:r>
    </w:p>
    <w:p w14:paraId="19241085" w14:textId="77777777" w:rsidR="001F1602" w:rsidRPr="005E2519" w:rsidRDefault="001F1602">
      <w:pPr>
        <w:numPr>
          <w:ilvl w:val="0"/>
          <w:numId w:val="16"/>
        </w:numPr>
        <w:bidi/>
        <w:spacing w:before="100" w:beforeAutospacing="1" w:after="240" w:line="360" w:lineRule="auto"/>
        <w:ind w:hanging="720"/>
        <w:jc w:val="both"/>
        <w:rPr>
          <w:rFonts w:ascii="Simplified Arabic" w:hAnsi="Simplified Arabic" w:cs="Simplified Arabic"/>
          <w:sz w:val="24"/>
          <w:szCs w:val="24"/>
        </w:rPr>
      </w:pPr>
      <w:r w:rsidRPr="005E2519">
        <w:rPr>
          <w:rFonts w:ascii="Simplified Arabic" w:hAnsi="Simplified Arabic" w:cs="Simplified Arabic" w:hint="cs"/>
          <w:sz w:val="24"/>
          <w:szCs w:val="24"/>
          <w:rtl/>
        </w:rPr>
        <w:t>العمر</w:t>
      </w:r>
    </w:p>
    <w:p w14:paraId="179A8859" w14:textId="77777777" w:rsidR="001F1602" w:rsidRPr="005E2519" w:rsidRDefault="001F1602">
      <w:pPr>
        <w:numPr>
          <w:ilvl w:val="0"/>
          <w:numId w:val="16"/>
        </w:numPr>
        <w:bidi/>
        <w:spacing w:before="100" w:beforeAutospacing="1" w:after="240" w:line="360" w:lineRule="auto"/>
        <w:ind w:hanging="720"/>
        <w:jc w:val="both"/>
        <w:rPr>
          <w:rFonts w:ascii="Simplified Arabic" w:hAnsi="Simplified Arabic" w:cs="Simplified Arabic"/>
          <w:sz w:val="24"/>
          <w:szCs w:val="24"/>
        </w:rPr>
      </w:pPr>
      <w:r w:rsidRPr="005E2519">
        <w:rPr>
          <w:rFonts w:ascii="Simplified Arabic" w:hAnsi="Simplified Arabic" w:cs="Simplified Arabic" w:hint="cs"/>
          <w:sz w:val="24"/>
          <w:szCs w:val="24"/>
          <w:rtl/>
        </w:rPr>
        <w:t>المؤهل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العلمي</w:t>
      </w:r>
    </w:p>
    <w:p w14:paraId="1E6D837E" w14:textId="77777777" w:rsidR="001F1602" w:rsidRPr="005E2519" w:rsidRDefault="001F1602">
      <w:pPr>
        <w:numPr>
          <w:ilvl w:val="0"/>
          <w:numId w:val="16"/>
        </w:numPr>
        <w:bidi/>
        <w:spacing w:before="100" w:beforeAutospacing="1" w:after="240" w:line="360" w:lineRule="auto"/>
        <w:ind w:hanging="720"/>
        <w:jc w:val="both"/>
        <w:rPr>
          <w:rFonts w:ascii="Simplified Arabic" w:hAnsi="Simplified Arabic" w:cs="Simplified Arabic"/>
          <w:sz w:val="24"/>
          <w:szCs w:val="24"/>
        </w:rPr>
      </w:pPr>
      <w:r w:rsidRPr="005E2519">
        <w:rPr>
          <w:rFonts w:ascii="Simplified Arabic" w:hAnsi="Simplified Arabic" w:cs="Simplified Arabic" w:hint="cs"/>
          <w:sz w:val="24"/>
          <w:szCs w:val="24"/>
          <w:rtl/>
        </w:rPr>
        <w:t>سنوات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الخبرة</w:t>
      </w:r>
    </w:p>
    <w:p w14:paraId="6A5A4559" w14:textId="77777777" w:rsidR="001F1602" w:rsidRPr="005E2519" w:rsidRDefault="001F1602">
      <w:pPr>
        <w:numPr>
          <w:ilvl w:val="0"/>
          <w:numId w:val="16"/>
        </w:numPr>
        <w:bidi/>
        <w:spacing w:before="100" w:beforeAutospacing="1" w:after="240" w:line="360" w:lineRule="auto"/>
        <w:ind w:hanging="720"/>
        <w:jc w:val="both"/>
        <w:rPr>
          <w:rFonts w:ascii="Simplified Arabic" w:hAnsi="Simplified Arabic" w:cs="Simplified Arabic"/>
          <w:sz w:val="24"/>
          <w:szCs w:val="24"/>
        </w:rPr>
      </w:pPr>
      <w:r w:rsidRPr="005E2519">
        <w:rPr>
          <w:rFonts w:ascii="Simplified Arabic" w:hAnsi="Simplified Arabic" w:cs="Simplified Arabic" w:hint="cs"/>
          <w:sz w:val="24"/>
          <w:szCs w:val="24"/>
          <w:rtl/>
        </w:rPr>
        <w:lastRenderedPageBreak/>
        <w:t>شهادات مهنية ومهارات</w:t>
      </w:r>
    </w:p>
    <w:p w14:paraId="2423599A"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وتهدف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هذه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البيانات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وصف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خصائص</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العينة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وتحليل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الفروق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المحتملة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فئاتها</w:t>
      </w:r>
      <w:r w:rsidRPr="005E2519">
        <w:rPr>
          <w:rFonts w:ascii="Simplified Arabic" w:hAnsi="Simplified Arabic" w:cs="Simplified Arabic"/>
          <w:sz w:val="24"/>
          <w:szCs w:val="24"/>
          <w:rtl/>
        </w:rPr>
        <w:t>.</w:t>
      </w:r>
    </w:p>
    <w:p w14:paraId="7B311C7E" w14:textId="77777777" w:rsidR="001F1602" w:rsidRPr="005E2519" w:rsidRDefault="001F1602" w:rsidP="001F1602">
      <w:pPr>
        <w:bidi/>
        <w:spacing w:before="100" w:beforeAutospacing="1" w:after="240" w:line="360" w:lineRule="auto"/>
        <w:rPr>
          <w:rFonts w:ascii="Simplified Arabic" w:hAnsi="Simplified Arabic" w:cs="Simplified Arabic"/>
          <w:b/>
          <w:bCs/>
          <w:sz w:val="28"/>
          <w:szCs w:val="28"/>
        </w:rPr>
      </w:pPr>
      <w:r w:rsidRPr="005E2519">
        <w:rPr>
          <w:rFonts w:ascii="Simplified Arabic" w:hAnsi="Simplified Arabic" w:cs="Simplified Arabic" w:hint="cs"/>
          <w:b/>
          <w:bCs/>
          <w:sz w:val="28"/>
          <w:szCs w:val="28"/>
          <w:rtl/>
        </w:rPr>
        <w:t>الجزء</w:t>
      </w:r>
      <w:r w:rsidRPr="005E2519">
        <w:rPr>
          <w:rFonts w:ascii="Simplified Arabic" w:hAnsi="Simplified Arabic" w:cs="Simplified Arabic"/>
          <w:b/>
          <w:bCs/>
          <w:sz w:val="28"/>
          <w:szCs w:val="28"/>
          <w:rtl/>
        </w:rPr>
        <w:t xml:space="preserve"> </w:t>
      </w:r>
      <w:r w:rsidRPr="005E2519">
        <w:rPr>
          <w:rFonts w:ascii="Simplified Arabic" w:hAnsi="Simplified Arabic" w:cs="Simplified Arabic" w:hint="cs"/>
          <w:b/>
          <w:bCs/>
          <w:sz w:val="28"/>
          <w:szCs w:val="28"/>
          <w:rtl/>
        </w:rPr>
        <w:t>الثاني</w:t>
      </w:r>
      <w:r w:rsidRPr="005E2519">
        <w:rPr>
          <w:rFonts w:ascii="Simplified Arabic" w:hAnsi="Simplified Arabic" w:cs="Simplified Arabic"/>
          <w:b/>
          <w:bCs/>
          <w:sz w:val="28"/>
          <w:szCs w:val="28"/>
          <w:rtl/>
        </w:rPr>
        <w:t xml:space="preserve">: </w:t>
      </w:r>
      <w:r w:rsidRPr="005E2519">
        <w:rPr>
          <w:rFonts w:ascii="Simplified Arabic" w:hAnsi="Simplified Arabic" w:cs="Simplified Arabic" w:hint="cs"/>
          <w:b/>
          <w:bCs/>
          <w:sz w:val="28"/>
          <w:szCs w:val="28"/>
          <w:rtl/>
        </w:rPr>
        <w:t>مقياس</w:t>
      </w:r>
      <w:r w:rsidRPr="005E2519">
        <w:rPr>
          <w:rFonts w:ascii="Simplified Arabic" w:hAnsi="Simplified Arabic" w:cs="Simplified Arabic"/>
          <w:b/>
          <w:bCs/>
          <w:sz w:val="28"/>
          <w:szCs w:val="28"/>
          <w:rtl/>
        </w:rPr>
        <w:t xml:space="preserve"> </w:t>
      </w:r>
      <w:r w:rsidRPr="005E2519">
        <w:rPr>
          <w:rFonts w:ascii="Simplified Arabic" w:hAnsi="Simplified Arabic" w:cs="Simplified Arabic" w:hint="cs"/>
          <w:b/>
          <w:bCs/>
          <w:sz w:val="28"/>
          <w:szCs w:val="28"/>
          <w:rtl/>
        </w:rPr>
        <w:t>الذكاء</w:t>
      </w:r>
      <w:r w:rsidRPr="005E2519">
        <w:rPr>
          <w:rFonts w:ascii="Simplified Arabic" w:hAnsi="Simplified Arabic" w:cs="Simplified Arabic"/>
          <w:b/>
          <w:bCs/>
          <w:sz w:val="28"/>
          <w:szCs w:val="28"/>
          <w:rtl/>
        </w:rPr>
        <w:t xml:space="preserve"> </w:t>
      </w:r>
      <w:r w:rsidRPr="005E2519">
        <w:rPr>
          <w:rFonts w:ascii="Simplified Arabic" w:hAnsi="Simplified Arabic" w:cs="Simplified Arabic" w:hint="cs"/>
          <w:b/>
          <w:bCs/>
          <w:sz w:val="28"/>
          <w:szCs w:val="28"/>
          <w:rtl/>
        </w:rPr>
        <w:t>العاطفي</w:t>
      </w:r>
      <w:r w:rsidRPr="005E2519">
        <w:rPr>
          <w:rFonts w:ascii="Simplified Arabic" w:hAnsi="Simplified Arabic" w:cs="Simplified Arabic"/>
          <w:b/>
          <w:bCs/>
          <w:sz w:val="28"/>
          <w:szCs w:val="28"/>
          <w:rtl/>
        </w:rPr>
        <w:t xml:space="preserve"> </w:t>
      </w:r>
      <w:r w:rsidRPr="005E2519">
        <w:rPr>
          <w:rFonts w:ascii="Simplified Arabic" w:hAnsi="Simplified Arabic" w:cs="Simplified Arabic" w:hint="cs"/>
          <w:b/>
          <w:bCs/>
          <w:sz w:val="28"/>
          <w:szCs w:val="28"/>
          <w:rtl/>
        </w:rPr>
        <w:t>لمدير</w:t>
      </w:r>
      <w:r w:rsidRPr="005E2519">
        <w:rPr>
          <w:rFonts w:ascii="Simplified Arabic" w:hAnsi="Simplified Arabic" w:cs="Simplified Arabic"/>
          <w:b/>
          <w:bCs/>
          <w:sz w:val="28"/>
          <w:szCs w:val="28"/>
          <w:rtl/>
        </w:rPr>
        <w:t xml:space="preserve"> </w:t>
      </w:r>
      <w:r w:rsidRPr="005E2519">
        <w:rPr>
          <w:rFonts w:ascii="Simplified Arabic" w:hAnsi="Simplified Arabic" w:cs="Simplified Arabic" w:hint="cs"/>
          <w:b/>
          <w:bCs/>
          <w:sz w:val="28"/>
          <w:szCs w:val="28"/>
          <w:rtl/>
        </w:rPr>
        <w:t>المشروع</w:t>
      </w:r>
    </w:p>
    <w:p w14:paraId="261F0CC7"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يحتوي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هذا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الجزء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مجموعة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البنود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تقيس</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أبعاد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الذكاء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العاطفي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لدى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مديري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المشاريع،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استنادًا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إلى</w:t>
      </w:r>
      <w:r w:rsidRPr="005E2519">
        <w:rPr>
          <w:rFonts w:ascii="Simplified Arabic" w:hAnsi="Simplified Arabic" w:cs="Simplified Arabic"/>
          <w:sz w:val="24"/>
          <w:szCs w:val="24"/>
          <w:rtl/>
        </w:rPr>
        <w:t xml:space="preserve"> نموذج </w:t>
      </w:r>
      <w:proofErr w:type="spellStart"/>
      <w:r w:rsidRPr="005E2519">
        <w:rPr>
          <w:rFonts w:ascii="Simplified Arabic" w:hAnsi="Simplified Arabic" w:cs="Simplified Arabic"/>
          <w:sz w:val="24"/>
          <w:szCs w:val="24"/>
          <w:rtl/>
        </w:rPr>
        <w:t>ميرسينو</w:t>
      </w:r>
      <w:proofErr w:type="spellEnd"/>
      <w:r w:rsidRPr="005E2519">
        <w:rPr>
          <w:rFonts w:ascii="Simplified Arabic" w:hAnsi="Simplified Arabic" w:cs="Simplified Arabic"/>
          <w:sz w:val="24"/>
          <w:szCs w:val="24"/>
          <w:rtl/>
        </w:rPr>
        <w:t xml:space="preserve"> (</w:t>
      </w:r>
      <w:r w:rsidRPr="005E2519">
        <w:rPr>
          <w:rFonts w:asciiTheme="majorBidi" w:hAnsiTheme="majorBidi" w:cstheme="majorBidi"/>
          <w:sz w:val="24"/>
          <w:szCs w:val="24"/>
        </w:rPr>
        <w:t>Mersino, 2016</w:t>
      </w:r>
      <w:r w:rsidRPr="005E2519">
        <w:rPr>
          <w:rFonts w:ascii="Simplified Arabic" w:hAnsi="Simplified Arabic" w:cs="Simplified Arabic"/>
          <w:sz w:val="24"/>
          <w:szCs w:val="24"/>
          <w:rtl/>
        </w:rPr>
        <w:t>) المطوَّر للذكاء العاطفي</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وتشمل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الأبعاد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الآتية</w:t>
      </w:r>
      <w:r w:rsidRPr="005E2519">
        <w:rPr>
          <w:rFonts w:ascii="Simplified Arabic" w:hAnsi="Simplified Arabic" w:cs="Simplified Arabic"/>
          <w:sz w:val="24"/>
          <w:szCs w:val="24"/>
          <w:rtl/>
        </w:rPr>
        <w:t>:</w:t>
      </w:r>
    </w:p>
    <w:p w14:paraId="103A03A4" w14:textId="77777777" w:rsidR="001F1602" w:rsidRPr="005E2519" w:rsidRDefault="001F1602">
      <w:pPr>
        <w:numPr>
          <w:ilvl w:val="0"/>
          <w:numId w:val="16"/>
        </w:numPr>
        <w:bidi/>
        <w:spacing w:before="100" w:beforeAutospacing="1" w:after="240" w:line="360" w:lineRule="auto"/>
        <w:ind w:hanging="720"/>
        <w:jc w:val="both"/>
        <w:rPr>
          <w:rFonts w:ascii="Simplified Arabic" w:hAnsi="Simplified Arabic" w:cs="Simplified Arabic"/>
          <w:sz w:val="24"/>
          <w:szCs w:val="24"/>
        </w:rPr>
      </w:pPr>
      <w:r w:rsidRPr="005E2519">
        <w:rPr>
          <w:rFonts w:ascii="Simplified Arabic" w:hAnsi="Simplified Arabic" w:cs="Simplified Arabic" w:hint="cs"/>
          <w:sz w:val="24"/>
          <w:szCs w:val="24"/>
          <w:rtl/>
        </w:rPr>
        <w:t>الوعي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الذاتي</w:t>
      </w:r>
    </w:p>
    <w:p w14:paraId="1CAA59C9" w14:textId="77777777" w:rsidR="001F1602" w:rsidRPr="005E2519" w:rsidRDefault="001F1602">
      <w:pPr>
        <w:numPr>
          <w:ilvl w:val="0"/>
          <w:numId w:val="16"/>
        </w:numPr>
        <w:bidi/>
        <w:spacing w:before="100" w:beforeAutospacing="1" w:after="240" w:line="360" w:lineRule="auto"/>
        <w:ind w:hanging="720"/>
        <w:jc w:val="both"/>
        <w:rPr>
          <w:rFonts w:ascii="Simplified Arabic" w:hAnsi="Simplified Arabic" w:cs="Simplified Arabic"/>
          <w:sz w:val="24"/>
          <w:szCs w:val="24"/>
        </w:rPr>
      </w:pPr>
      <w:r w:rsidRPr="005E2519">
        <w:rPr>
          <w:rFonts w:ascii="Simplified Arabic" w:hAnsi="Simplified Arabic" w:cs="Simplified Arabic" w:hint="cs"/>
          <w:sz w:val="24"/>
          <w:szCs w:val="24"/>
          <w:rtl/>
        </w:rPr>
        <w:t>الإدارة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الذاتية</w:t>
      </w:r>
    </w:p>
    <w:p w14:paraId="4E433821" w14:textId="77777777" w:rsidR="001F1602" w:rsidRPr="005E2519" w:rsidRDefault="001F1602">
      <w:pPr>
        <w:numPr>
          <w:ilvl w:val="0"/>
          <w:numId w:val="16"/>
        </w:numPr>
        <w:bidi/>
        <w:spacing w:before="100" w:beforeAutospacing="1" w:after="240" w:line="360" w:lineRule="auto"/>
        <w:ind w:hanging="720"/>
        <w:jc w:val="both"/>
        <w:rPr>
          <w:rFonts w:ascii="Simplified Arabic" w:hAnsi="Simplified Arabic" w:cs="Simplified Arabic"/>
          <w:sz w:val="24"/>
          <w:szCs w:val="24"/>
        </w:rPr>
      </w:pPr>
      <w:r w:rsidRPr="005E2519">
        <w:rPr>
          <w:rFonts w:ascii="Simplified Arabic" w:hAnsi="Simplified Arabic" w:cs="Simplified Arabic" w:hint="cs"/>
          <w:sz w:val="24"/>
          <w:szCs w:val="24"/>
          <w:rtl/>
        </w:rPr>
        <w:t>الوعي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الاجتماعي</w:t>
      </w:r>
    </w:p>
    <w:p w14:paraId="03CD281A" w14:textId="77777777" w:rsidR="001F1602" w:rsidRPr="005E2519" w:rsidRDefault="001F1602">
      <w:pPr>
        <w:numPr>
          <w:ilvl w:val="0"/>
          <w:numId w:val="16"/>
        </w:numPr>
        <w:bidi/>
        <w:spacing w:before="100" w:beforeAutospacing="1" w:after="240" w:line="360" w:lineRule="auto"/>
        <w:ind w:hanging="720"/>
        <w:jc w:val="both"/>
        <w:rPr>
          <w:rFonts w:ascii="Simplified Arabic" w:hAnsi="Simplified Arabic" w:cs="Simplified Arabic"/>
          <w:sz w:val="24"/>
          <w:szCs w:val="24"/>
        </w:rPr>
      </w:pPr>
      <w:r w:rsidRPr="005E2519">
        <w:rPr>
          <w:rFonts w:ascii="Simplified Arabic" w:hAnsi="Simplified Arabic" w:cs="Simplified Arabic" w:hint="cs"/>
          <w:sz w:val="24"/>
          <w:szCs w:val="24"/>
          <w:rtl/>
        </w:rPr>
        <w:t>إدارة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العلاقات</w:t>
      </w:r>
    </w:p>
    <w:p w14:paraId="70882650" w14:textId="77777777" w:rsidR="001F1602" w:rsidRPr="005E2519" w:rsidRDefault="001F1602">
      <w:pPr>
        <w:numPr>
          <w:ilvl w:val="0"/>
          <w:numId w:val="16"/>
        </w:numPr>
        <w:bidi/>
        <w:spacing w:before="100" w:beforeAutospacing="1" w:after="240" w:line="360" w:lineRule="auto"/>
        <w:ind w:hanging="720"/>
        <w:jc w:val="both"/>
        <w:rPr>
          <w:rFonts w:ascii="Simplified Arabic" w:hAnsi="Simplified Arabic" w:cs="Simplified Arabic"/>
          <w:sz w:val="24"/>
          <w:szCs w:val="24"/>
        </w:rPr>
      </w:pPr>
      <w:r w:rsidRPr="005E2519">
        <w:rPr>
          <w:rFonts w:ascii="Simplified Arabic" w:hAnsi="Simplified Arabic" w:cs="Simplified Arabic" w:hint="cs"/>
          <w:sz w:val="24"/>
          <w:szCs w:val="24"/>
          <w:rtl/>
        </w:rPr>
        <w:t>قيادة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الفريق</w:t>
      </w:r>
    </w:p>
    <w:p w14:paraId="3232C619"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وقد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صُممت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البنود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باستخدام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مقياس</w:t>
      </w:r>
      <w:r w:rsidRPr="005E2519">
        <w:rPr>
          <w:rFonts w:ascii="Simplified Arabic" w:hAnsi="Simplified Arabic" w:cs="Simplified Arabic"/>
          <w:sz w:val="24"/>
          <w:szCs w:val="24"/>
          <w:rtl/>
        </w:rPr>
        <w:t xml:space="preserve"> </w:t>
      </w:r>
      <w:proofErr w:type="spellStart"/>
      <w:r w:rsidRPr="005E2519">
        <w:rPr>
          <w:rFonts w:ascii="Simplified Arabic" w:hAnsi="Simplified Arabic" w:cs="Simplified Arabic" w:hint="cs"/>
          <w:sz w:val="24"/>
          <w:szCs w:val="24"/>
          <w:rtl/>
        </w:rPr>
        <w:t>ليكرت</w:t>
      </w:r>
      <w:proofErr w:type="spellEnd"/>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الخماسي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لقياس</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درجة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موافقة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المشاركين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كل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عبارة،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بما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يتيح</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إجراء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التحليلات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الإحصائية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اللازمة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مثل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التحليل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العاملي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والانحدار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الخطي</w:t>
      </w:r>
      <w:r w:rsidRPr="005E2519">
        <w:rPr>
          <w:rFonts w:ascii="Simplified Arabic" w:hAnsi="Simplified Arabic" w:cs="Simplified Arabic"/>
          <w:sz w:val="24"/>
          <w:szCs w:val="24"/>
          <w:rtl/>
        </w:rPr>
        <w:t>.</w:t>
      </w:r>
    </w:p>
    <w:p w14:paraId="60E66A72" w14:textId="77777777" w:rsidR="001F1602" w:rsidRPr="005E2519" w:rsidRDefault="001F1602" w:rsidP="001F1602">
      <w:pPr>
        <w:bidi/>
        <w:spacing w:before="100" w:beforeAutospacing="1" w:after="240" w:line="360" w:lineRule="auto"/>
        <w:rPr>
          <w:rFonts w:ascii="Simplified Arabic" w:hAnsi="Simplified Arabic" w:cs="Simplified Arabic"/>
          <w:b/>
          <w:bCs/>
          <w:sz w:val="28"/>
          <w:szCs w:val="28"/>
        </w:rPr>
      </w:pPr>
      <w:r w:rsidRPr="005E2519">
        <w:rPr>
          <w:rFonts w:ascii="Simplified Arabic" w:hAnsi="Simplified Arabic" w:cs="Simplified Arabic" w:hint="cs"/>
          <w:b/>
          <w:bCs/>
          <w:sz w:val="28"/>
          <w:szCs w:val="28"/>
          <w:rtl/>
        </w:rPr>
        <w:t>الجزء</w:t>
      </w:r>
      <w:r w:rsidRPr="005E2519">
        <w:rPr>
          <w:rFonts w:ascii="Simplified Arabic" w:hAnsi="Simplified Arabic" w:cs="Simplified Arabic"/>
          <w:b/>
          <w:bCs/>
          <w:sz w:val="28"/>
          <w:szCs w:val="28"/>
          <w:rtl/>
        </w:rPr>
        <w:t xml:space="preserve"> </w:t>
      </w:r>
      <w:r w:rsidRPr="005E2519">
        <w:rPr>
          <w:rFonts w:ascii="Simplified Arabic" w:hAnsi="Simplified Arabic" w:cs="Simplified Arabic" w:hint="cs"/>
          <w:b/>
          <w:bCs/>
          <w:sz w:val="28"/>
          <w:szCs w:val="28"/>
          <w:rtl/>
        </w:rPr>
        <w:t>الثالث</w:t>
      </w:r>
      <w:r w:rsidRPr="005E2519">
        <w:rPr>
          <w:rFonts w:ascii="Simplified Arabic" w:hAnsi="Simplified Arabic" w:cs="Simplified Arabic"/>
          <w:b/>
          <w:bCs/>
          <w:sz w:val="28"/>
          <w:szCs w:val="28"/>
          <w:rtl/>
        </w:rPr>
        <w:t xml:space="preserve">: </w:t>
      </w:r>
      <w:r w:rsidRPr="005E2519">
        <w:rPr>
          <w:rFonts w:ascii="Simplified Arabic" w:hAnsi="Simplified Arabic" w:cs="Simplified Arabic" w:hint="cs"/>
          <w:b/>
          <w:bCs/>
          <w:sz w:val="28"/>
          <w:szCs w:val="28"/>
          <w:rtl/>
        </w:rPr>
        <w:t>مقياس</w:t>
      </w:r>
      <w:r w:rsidRPr="005E2519">
        <w:rPr>
          <w:rFonts w:ascii="Simplified Arabic" w:hAnsi="Simplified Arabic" w:cs="Simplified Arabic"/>
          <w:b/>
          <w:bCs/>
          <w:sz w:val="28"/>
          <w:szCs w:val="28"/>
          <w:rtl/>
        </w:rPr>
        <w:t xml:space="preserve"> </w:t>
      </w:r>
      <w:r w:rsidRPr="005E2519">
        <w:rPr>
          <w:rFonts w:ascii="Simplified Arabic" w:hAnsi="Simplified Arabic" w:cs="Simplified Arabic" w:hint="cs"/>
          <w:b/>
          <w:bCs/>
          <w:sz w:val="28"/>
          <w:szCs w:val="28"/>
          <w:rtl/>
        </w:rPr>
        <w:t>نجاح</w:t>
      </w:r>
      <w:r w:rsidRPr="005E2519">
        <w:rPr>
          <w:rFonts w:ascii="Simplified Arabic" w:hAnsi="Simplified Arabic" w:cs="Simplified Arabic"/>
          <w:b/>
          <w:bCs/>
          <w:sz w:val="28"/>
          <w:szCs w:val="28"/>
          <w:rtl/>
        </w:rPr>
        <w:t xml:space="preserve"> </w:t>
      </w:r>
      <w:r w:rsidRPr="005E2519">
        <w:rPr>
          <w:rFonts w:ascii="Simplified Arabic" w:hAnsi="Simplified Arabic" w:cs="Simplified Arabic" w:hint="cs"/>
          <w:b/>
          <w:bCs/>
          <w:sz w:val="28"/>
          <w:szCs w:val="28"/>
          <w:rtl/>
        </w:rPr>
        <w:t>المشاريع</w:t>
      </w:r>
      <w:r w:rsidRPr="005E2519">
        <w:rPr>
          <w:rFonts w:ascii="Simplified Arabic" w:hAnsi="Simplified Arabic" w:cs="Simplified Arabic"/>
          <w:b/>
          <w:bCs/>
          <w:sz w:val="28"/>
          <w:szCs w:val="28"/>
          <w:rtl/>
        </w:rPr>
        <w:t xml:space="preserve"> </w:t>
      </w:r>
      <w:r w:rsidRPr="005E2519">
        <w:rPr>
          <w:rFonts w:ascii="Simplified Arabic" w:hAnsi="Simplified Arabic" w:cs="Simplified Arabic" w:hint="cs"/>
          <w:b/>
          <w:bCs/>
          <w:sz w:val="28"/>
          <w:szCs w:val="28"/>
          <w:rtl/>
        </w:rPr>
        <w:t>الإنشائية</w:t>
      </w:r>
    </w:p>
    <w:p w14:paraId="028E8E8E"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يتضمن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هذا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الجزء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بنودًا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تقيس</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مؤشرات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نجاح</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المشاريع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وفق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المعايير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الثلاثة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الأكثر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استخدامًا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الأدبيات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الإدارية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والهندسية (</w:t>
      </w:r>
      <w:r w:rsidRPr="005E2519">
        <w:rPr>
          <w:rFonts w:asciiTheme="majorBidi" w:hAnsiTheme="majorBidi" w:cstheme="majorBidi"/>
          <w:sz w:val="24"/>
          <w:szCs w:val="24"/>
        </w:rPr>
        <w:t>Beshah et al, 2024</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وهي</w:t>
      </w:r>
      <w:r w:rsidRPr="005E2519">
        <w:rPr>
          <w:rFonts w:ascii="Simplified Arabic" w:hAnsi="Simplified Arabic" w:cs="Simplified Arabic"/>
          <w:sz w:val="24"/>
          <w:szCs w:val="24"/>
          <w:rtl/>
        </w:rPr>
        <w:t>:</w:t>
      </w:r>
    </w:p>
    <w:p w14:paraId="31FF89B8" w14:textId="77777777" w:rsidR="001F1602" w:rsidRPr="005E2519" w:rsidRDefault="001F1602">
      <w:pPr>
        <w:numPr>
          <w:ilvl w:val="0"/>
          <w:numId w:val="16"/>
        </w:numPr>
        <w:bidi/>
        <w:spacing w:before="100" w:beforeAutospacing="1" w:after="240" w:line="360" w:lineRule="auto"/>
        <w:ind w:hanging="720"/>
        <w:jc w:val="both"/>
        <w:rPr>
          <w:rFonts w:ascii="Simplified Arabic" w:hAnsi="Simplified Arabic" w:cs="Simplified Arabic"/>
          <w:sz w:val="24"/>
          <w:szCs w:val="24"/>
        </w:rPr>
      </w:pPr>
      <w:r w:rsidRPr="005E2519">
        <w:rPr>
          <w:rFonts w:ascii="Simplified Arabic" w:hAnsi="Simplified Arabic" w:cs="Simplified Arabic" w:hint="cs"/>
          <w:sz w:val="24"/>
          <w:szCs w:val="24"/>
          <w:rtl/>
        </w:rPr>
        <w:t>الوقت: الالتزام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بالجدول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الزمني المحدد للمشروع.</w:t>
      </w:r>
    </w:p>
    <w:p w14:paraId="33533129" w14:textId="77777777" w:rsidR="001F1602" w:rsidRPr="005E2519" w:rsidRDefault="001F1602">
      <w:pPr>
        <w:numPr>
          <w:ilvl w:val="0"/>
          <w:numId w:val="16"/>
        </w:numPr>
        <w:bidi/>
        <w:spacing w:before="100" w:beforeAutospacing="1" w:after="240" w:line="360" w:lineRule="auto"/>
        <w:ind w:hanging="720"/>
        <w:jc w:val="both"/>
        <w:rPr>
          <w:rFonts w:ascii="Simplified Arabic" w:hAnsi="Simplified Arabic" w:cs="Simplified Arabic"/>
          <w:sz w:val="24"/>
          <w:szCs w:val="24"/>
        </w:rPr>
      </w:pPr>
      <w:r w:rsidRPr="005E2519">
        <w:rPr>
          <w:rFonts w:ascii="Simplified Arabic" w:hAnsi="Simplified Arabic" w:cs="Simplified Arabic" w:hint="cs"/>
          <w:sz w:val="24"/>
          <w:szCs w:val="24"/>
          <w:rtl/>
        </w:rPr>
        <w:t>التكلفة: الالتزام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بالميزانية المعتمدة دون تجاوزات غير مبررة.</w:t>
      </w:r>
    </w:p>
    <w:p w14:paraId="1991D028" w14:textId="77777777" w:rsidR="001F1602" w:rsidRPr="005E2519" w:rsidRDefault="001F1602">
      <w:pPr>
        <w:numPr>
          <w:ilvl w:val="0"/>
          <w:numId w:val="16"/>
        </w:numPr>
        <w:bidi/>
        <w:spacing w:before="100" w:beforeAutospacing="1" w:after="240" w:line="360" w:lineRule="auto"/>
        <w:ind w:hanging="720"/>
        <w:jc w:val="both"/>
        <w:rPr>
          <w:rFonts w:ascii="Simplified Arabic" w:hAnsi="Simplified Arabic" w:cs="Simplified Arabic"/>
          <w:sz w:val="24"/>
          <w:szCs w:val="24"/>
        </w:rPr>
      </w:pPr>
      <w:r w:rsidRPr="005E2519">
        <w:rPr>
          <w:rFonts w:ascii="Simplified Arabic" w:hAnsi="Simplified Arabic" w:cs="Simplified Arabic" w:hint="cs"/>
          <w:sz w:val="24"/>
          <w:szCs w:val="24"/>
          <w:rtl/>
        </w:rPr>
        <w:lastRenderedPageBreak/>
        <w:t>الجودة: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مستوى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جودة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التنفيذ ودرجة رضا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أصحاب</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المصلحة عن مخرجات المشروع.</w:t>
      </w:r>
    </w:p>
    <w:p w14:paraId="09EB5558"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وتُعد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هذه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المؤشرات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قابلة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للقياس</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الكمي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وتنسجم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طبيعة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المنهج</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الوصفي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التحليلي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المستخدم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الدراسة</w:t>
      </w:r>
      <w:r w:rsidRPr="005E2519">
        <w:rPr>
          <w:rFonts w:ascii="Simplified Arabic" w:hAnsi="Simplified Arabic" w:cs="Simplified Arabic"/>
          <w:sz w:val="24"/>
          <w:szCs w:val="24"/>
          <w:rtl/>
        </w:rPr>
        <w:t>.</w:t>
      </w:r>
    </w:p>
    <w:p w14:paraId="2435B709"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وقد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عرض</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الاستبانة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بصيغتها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الأولية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مجموعة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المحكّمين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المتخصصين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الإدارة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والبحث</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العلمي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والقياس</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النفسي،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وذلك</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للتحقق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صدقها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الظاهري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وملاءمة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بنودها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لأهداف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الدراسة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وتم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الأخذ</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بملاحظاتهم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وإجراء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التعديلات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اللازمة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قبل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تطبيقها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العينة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الفعلية.</w:t>
      </w:r>
    </w:p>
    <w:p w14:paraId="3BBB923C" w14:textId="77777777" w:rsidR="001F1602" w:rsidRPr="005E2519" w:rsidRDefault="001F1602" w:rsidP="001F1602">
      <w:pPr>
        <w:bidi/>
        <w:spacing w:before="100" w:beforeAutospacing="1" w:after="240" w:line="360" w:lineRule="auto"/>
        <w:jc w:val="both"/>
        <w:rPr>
          <w:rFonts w:asciiTheme="minorBidi" w:hAnsiTheme="minorBidi"/>
          <w:b/>
          <w:bCs/>
          <w:sz w:val="32"/>
          <w:szCs w:val="32"/>
          <w:rtl/>
        </w:rPr>
      </w:pPr>
      <w:r w:rsidRPr="005E2519">
        <w:rPr>
          <w:rFonts w:asciiTheme="minorBidi" w:hAnsiTheme="minorBidi" w:hint="cs"/>
          <w:b/>
          <w:bCs/>
          <w:sz w:val="32"/>
          <w:szCs w:val="32"/>
          <w:rtl/>
        </w:rPr>
        <w:t>متغيرات الدراسة:</w:t>
      </w:r>
    </w:p>
    <w:p w14:paraId="25E5E9F4"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وفقا لعنوان الدراسة، "</w:t>
      </w:r>
      <w:r w:rsidRPr="005E2519">
        <w:rPr>
          <w:rFonts w:ascii="Simplified Arabic" w:hAnsi="Simplified Arabic" w:cs="Simplified Arabic"/>
          <w:sz w:val="24"/>
          <w:szCs w:val="24"/>
          <w:rtl/>
        </w:rPr>
        <w:t>تأثير مهارات الذكاء العاطفي لدى مديري المشاريع على نجاح المشاريع الإنشائية في المنطقة الشرقية من المملكة العربية السعودية</w:t>
      </w:r>
      <w:r w:rsidRPr="005E2519">
        <w:rPr>
          <w:rFonts w:ascii="Simplified Arabic" w:hAnsi="Simplified Arabic" w:cs="Simplified Arabic" w:hint="cs"/>
          <w:sz w:val="24"/>
          <w:szCs w:val="24"/>
          <w:rtl/>
        </w:rPr>
        <w:t xml:space="preserve">"، يمكن صياغة المتغيرات كما يلي: </w:t>
      </w:r>
    </w:p>
    <w:p w14:paraId="004D0D89" w14:textId="77777777" w:rsidR="001F1602" w:rsidRPr="005E2519" w:rsidRDefault="001F1602">
      <w:pPr>
        <w:numPr>
          <w:ilvl w:val="0"/>
          <w:numId w:val="16"/>
        </w:numPr>
        <w:bidi/>
        <w:spacing w:before="100" w:beforeAutospacing="1" w:after="240" w:line="360" w:lineRule="auto"/>
        <w:ind w:hanging="720"/>
        <w:jc w:val="both"/>
        <w:rPr>
          <w:rFonts w:ascii="Simplified Arabic" w:hAnsi="Simplified Arabic" w:cs="Simplified Arabic"/>
          <w:sz w:val="24"/>
          <w:szCs w:val="24"/>
        </w:rPr>
      </w:pPr>
      <w:r w:rsidRPr="005E2519">
        <w:rPr>
          <w:rFonts w:ascii="Simplified Arabic" w:hAnsi="Simplified Arabic" w:cs="Simplified Arabic"/>
          <w:sz w:val="24"/>
          <w:szCs w:val="24"/>
          <w:rtl/>
        </w:rPr>
        <w:t>المتغير المستق</w:t>
      </w:r>
      <w:r w:rsidRPr="005E2519">
        <w:rPr>
          <w:rFonts w:ascii="Simplified Arabic" w:hAnsi="Simplified Arabic" w:cs="Simplified Arabic" w:hint="cs"/>
          <w:sz w:val="24"/>
          <w:szCs w:val="24"/>
          <w:rtl/>
        </w:rPr>
        <w:t xml:space="preserve">ل: </w:t>
      </w:r>
      <w:r w:rsidRPr="005E2519">
        <w:rPr>
          <w:rFonts w:ascii="Simplified Arabic" w:hAnsi="Simplified Arabic" w:cs="Simplified Arabic"/>
          <w:sz w:val="24"/>
          <w:szCs w:val="24"/>
          <w:rtl/>
        </w:rPr>
        <w:t>مهارات الذكاء العاطفي لدى مديري المشاري</w:t>
      </w:r>
      <w:r w:rsidRPr="005E2519">
        <w:rPr>
          <w:rFonts w:ascii="Simplified Arabic" w:hAnsi="Simplified Arabic" w:cs="Simplified Arabic" w:hint="cs"/>
          <w:sz w:val="24"/>
          <w:szCs w:val="24"/>
          <w:rtl/>
        </w:rPr>
        <w:t xml:space="preserve">ع لكونه </w:t>
      </w:r>
      <w:r w:rsidRPr="005E2519">
        <w:rPr>
          <w:rFonts w:ascii="Simplified Arabic" w:hAnsi="Simplified Arabic" w:cs="Simplified Arabic"/>
          <w:sz w:val="24"/>
          <w:szCs w:val="24"/>
          <w:rtl/>
        </w:rPr>
        <w:t>العامل الذي يتم دراسته لمعرفة تأثيره على نجاح المشاريع</w:t>
      </w:r>
      <w:r w:rsidRPr="005E2519">
        <w:rPr>
          <w:rFonts w:ascii="Simplified Arabic" w:hAnsi="Simplified Arabic" w:cs="Simplified Arabic" w:hint="cs"/>
          <w:sz w:val="24"/>
          <w:szCs w:val="24"/>
          <w:rtl/>
        </w:rPr>
        <w:t>.</w:t>
      </w:r>
    </w:p>
    <w:p w14:paraId="270CF6B8" w14:textId="77777777" w:rsidR="001F1602" w:rsidRPr="005E2519" w:rsidRDefault="001F1602">
      <w:pPr>
        <w:numPr>
          <w:ilvl w:val="0"/>
          <w:numId w:val="16"/>
        </w:numPr>
        <w:bidi/>
        <w:spacing w:before="100" w:beforeAutospacing="1" w:after="240" w:line="360" w:lineRule="auto"/>
        <w:ind w:hanging="720"/>
        <w:jc w:val="both"/>
        <w:rPr>
          <w:rFonts w:ascii="Simplified Arabic" w:hAnsi="Simplified Arabic" w:cs="Simplified Arabic"/>
          <w:sz w:val="24"/>
          <w:szCs w:val="24"/>
        </w:rPr>
      </w:pPr>
      <w:r w:rsidRPr="005E2519">
        <w:rPr>
          <w:rFonts w:ascii="Simplified Arabic" w:hAnsi="Simplified Arabic" w:cs="Simplified Arabic"/>
          <w:sz w:val="24"/>
          <w:szCs w:val="24"/>
          <w:rtl/>
        </w:rPr>
        <w:t>المتغير التاب</w:t>
      </w:r>
      <w:r w:rsidRPr="005E2519">
        <w:rPr>
          <w:rFonts w:ascii="Simplified Arabic" w:hAnsi="Simplified Arabic" w:cs="Simplified Arabic" w:hint="cs"/>
          <w:sz w:val="24"/>
          <w:szCs w:val="24"/>
          <w:rtl/>
        </w:rPr>
        <w:t xml:space="preserve">ع: </w:t>
      </w:r>
      <w:r w:rsidRPr="005E2519">
        <w:rPr>
          <w:rFonts w:ascii="Simplified Arabic" w:hAnsi="Simplified Arabic" w:cs="Simplified Arabic"/>
          <w:sz w:val="24"/>
          <w:szCs w:val="24"/>
          <w:rtl/>
        </w:rPr>
        <w:t>نجاح المشاريع الإنشائية</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لأنه النتيجة التي يتم قياسها بناء على تأثير مهارات الذكاء العاطفي</w:t>
      </w:r>
      <w:r w:rsidRPr="005E2519">
        <w:rPr>
          <w:rFonts w:ascii="Simplified Arabic" w:hAnsi="Simplified Arabic" w:cs="Simplified Arabic" w:hint="cs"/>
          <w:sz w:val="24"/>
          <w:szCs w:val="24"/>
          <w:rtl/>
        </w:rPr>
        <w:t>.</w:t>
      </w:r>
    </w:p>
    <w:p w14:paraId="3761C24B" w14:textId="77777777" w:rsidR="001F1602" w:rsidRPr="005E2519" w:rsidRDefault="001F1602" w:rsidP="001F1602">
      <w:pPr>
        <w:tabs>
          <w:tab w:val="num" w:pos="360"/>
        </w:tabs>
        <w:bidi/>
        <w:spacing w:before="100" w:beforeAutospacing="1" w:after="240" w:line="360" w:lineRule="auto"/>
        <w:jc w:val="both"/>
        <w:rPr>
          <w:rFonts w:ascii="Simplified Arabic" w:hAnsi="Simplified Arabic" w:cs="Simplified Arabic"/>
          <w:b/>
          <w:bCs/>
          <w:sz w:val="32"/>
          <w:szCs w:val="32"/>
        </w:rPr>
      </w:pPr>
      <w:r w:rsidRPr="005E2519">
        <w:rPr>
          <w:rFonts w:ascii="Simplified Arabic" w:hAnsi="Simplified Arabic" w:cs="Simplified Arabic" w:hint="cs"/>
          <w:b/>
          <w:bCs/>
          <w:sz w:val="32"/>
          <w:szCs w:val="32"/>
          <w:rtl/>
        </w:rPr>
        <w:t>إجراءات</w:t>
      </w:r>
      <w:r w:rsidRPr="005E2519">
        <w:rPr>
          <w:rFonts w:ascii="Simplified Arabic" w:hAnsi="Simplified Arabic" w:cs="Simplified Arabic"/>
          <w:b/>
          <w:bCs/>
          <w:sz w:val="32"/>
          <w:szCs w:val="32"/>
          <w:rtl/>
        </w:rPr>
        <w:t xml:space="preserve"> </w:t>
      </w:r>
      <w:r w:rsidRPr="005E2519">
        <w:rPr>
          <w:rFonts w:ascii="Simplified Arabic" w:hAnsi="Simplified Arabic" w:cs="Simplified Arabic" w:hint="cs"/>
          <w:b/>
          <w:bCs/>
          <w:sz w:val="32"/>
          <w:szCs w:val="32"/>
          <w:rtl/>
        </w:rPr>
        <w:t>تطبيق</w:t>
      </w:r>
      <w:r w:rsidRPr="005E2519">
        <w:rPr>
          <w:rFonts w:ascii="Simplified Arabic" w:hAnsi="Simplified Arabic" w:cs="Simplified Arabic"/>
          <w:b/>
          <w:bCs/>
          <w:sz w:val="32"/>
          <w:szCs w:val="32"/>
          <w:rtl/>
        </w:rPr>
        <w:t xml:space="preserve"> </w:t>
      </w:r>
      <w:r w:rsidRPr="005E2519">
        <w:rPr>
          <w:rFonts w:ascii="Simplified Arabic" w:hAnsi="Simplified Arabic" w:cs="Simplified Arabic" w:hint="cs"/>
          <w:b/>
          <w:bCs/>
          <w:sz w:val="32"/>
          <w:szCs w:val="32"/>
          <w:rtl/>
        </w:rPr>
        <w:t>الدراسة</w:t>
      </w:r>
      <w:r w:rsidRPr="005E2519">
        <w:rPr>
          <w:rFonts w:ascii="Simplified Arabic" w:hAnsi="Simplified Arabic" w:cs="Simplified Arabic"/>
          <w:b/>
          <w:bCs/>
          <w:sz w:val="32"/>
          <w:szCs w:val="32"/>
          <w:rtl/>
        </w:rPr>
        <w:t xml:space="preserve"> </w:t>
      </w:r>
      <w:r w:rsidRPr="005E2519">
        <w:rPr>
          <w:rFonts w:ascii="Simplified Arabic" w:hAnsi="Simplified Arabic" w:cs="Simplified Arabic" w:hint="cs"/>
          <w:b/>
          <w:bCs/>
          <w:sz w:val="32"/>
          <w:szCs w:val="32"/>
          <w:rtl/>
        </w:rPr>
        <w:t>ووسائل</w:t>
      </w:r>
      <w:r w:rsidRPr="005E2519">
        <w:rPr>
          <w:rFonts w:ascii="Simplified Arabic" w:hAnsi="Simplified Arabic" w:cs="Simplified Arabic"/>
          <w:b/>
          <w:bCs/>
          <w:sz w:val="32"/>
          <w:szCs w:val="32"/>
          <w:rtl/>
        </w:rPr>
        <w:t xml:space="preserve"> </w:t>
      </w:r>
      <w:r w:rsidRPr="005E2519">
        <w:rPr>
          <w:rFonts w:ascii="Simplified Arabic" w:hAnsi="Simplified Arabic" w:cs="Simplified Arabic" w:hint="cs"/>
          <w:b/>
          <w:bCs/>
          <w:sz w:val="32"/>
          <w:szCs w:val="32"/>
          <w:rtl/>
        </w:rPr>
        <w:t>جمع</w:t>
      </w:r>
      <w:r w:rsidRPr="005E2519">
        <w:rPr>
          <w:rFonts w:ascii="Simplified Arabic" w:hAnsi="Simplified Arabic" w:cs="Simplified Arabic"/>
          <w:b/>
          <w:bCs/>
          <w:sz w:val="32"/>
          <w:szCs w:val="32"/>
          <w:rtl/>
        </w:rPr>
        <w:t xml:space="preserve"> </w:t>
      </w:r>
      <w:r w:rsidRPr="005E2519">
        <w:rPr>
          <w:rFonts w:ascii="Simplified Arabic" w:hAnsi="Simplified Arabic" w:cs="Simplified Arabic" w:hint="cs"/>
          <w:b/>
          <w:bCs/>
          <w:sz w:val="32"/>
          <w:szCs w:val="32"/>
          <w:rtl/>
        </w:rPr>
        <w:t>البيانات:</w:t>
      </w:r>
    </w:p>
    <w:p w14:paraId="3C678A1E"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تم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تنفيذ</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إجراءات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تطبيق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الدراسة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وفق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خطوات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منهجية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تهدف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ضمان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جمع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بيانات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دقيقة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وموثوقة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عينة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الدراسة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وقد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بدأت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عملية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التطبيق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بإعداد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الاستبانة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الإلكترونية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بصيغتها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النهائية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بعد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مراجعتها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قبل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المحكّمين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والتأكد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صدقها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الظاهري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والمحتوى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وتم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تصميم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الاستبانة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باستخدام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منصة</w:t>
      </w:r>
      <w:r w:rsidRPr="005E2519">
        <w:rPr>
          <w:rFonts w:ascii="Simplified Arabic" w:hAnsi="Simplified Arabic" w:cs="Simplified Arabic"/>
          <w:sz w:val="24"/>
          <w:szCs w:val="24"/>
          <w:rtl/>
        </w:rPr>
        <w:t xml:space="preserve"> </w:t>
      </w:r>
      <w:r w:rsidRPr="005E2519">
        <w:rPr>
          <w:rFonts w:asciiTheme="majorBidi" w:hAnsiTheme="majorBidi" w:cstheme="majorBidi"/>
          <w:sz w:val="24"/>
          <w:szCs w:val="24"/>
        </w:rPr>
        <w:t>Google Forms</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نظرًا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لمرونتها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وسهولة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استخدامها،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وقدرتها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الوصول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المشاركين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أماكن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عملهم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دون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الحاجة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التواجد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الميداني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المباشر</w:t>
      </w:r>
      <w:r w:rsidRPr="005E2519">
        <w:rPr>
          <w:rFonts w:ascii="Simplified Arabic" w:hAnsi="Simplified Arabic" w:cs="Simplified Arabic"/>
          <w:sz w:val="24"/>
          <w:szCs w:val="24"/>
          <w:rtl/>
        </w:rPr>
        <w:t>.</w:t>
      </w:r>
    </w:p>
    <w:p w14:paraId="7EF32D8D" w14:textId="77777777" w:rsidR="0000505C" w:rsidRDefault="0000505C" w:rsidP="001F1602">
      <w:pPr>
        <w:tabs>
          <w:tab w:val="num" w:pos="360"/>
        </w:tabs>
        <w:bidi/>
        <w:spacing w:before="100" w:beforeAutospacing="1" w:after="240" w:line="360" w:lineRule="auto"/>
        <w:jc w:val="both"/>
        <w:rPr>
          <w:rFonts w:ascii="Simplified Arabic" w:hAnsi="Simplified Arabic" w:cs="Simplified Arabic"/>
          <w:b/>
          <w:bCs/>
          <w:sz w:val="28"/>
          <w:szCs w:val="28"/>
        </w:rPr>
      </w:pPr>
    </w:p>
    <w:p w14:paraId="505F7008" w14:textId="77777777" w:rsidR="0000505C" w:rsidRDefault="0000505C" w:rsidP="0000505C">
      <w:pPr>
        <w:tabs>
          <w:tab w:val="num" w:pos="360"/>
        </w:tabs>
        <w:bidi/>
        <w:spacing w:before="100" w:beforeAutospacing="1" w:after="240" w:line="360" w:lineRule="auto"/>
        <w:jc w:val="both"/>
        <w:rPr>
          <w:rFonts w:ascii="Simplified Arabic" w:hAnsi="Simplified Arabic" w:cs="Simplified Arabic"/>
          <w:b/>
          <w:bCs/>
          <w:sz w:val="28"/>
          <w:szCs w:val="28"/>
        </w:rPr>
      </w:pPr>
    </w:p>
    <w:p w14:paraId="6B2A76B0" w14:textId="52277FD2" w:rsidR="001F1602" w:rsidRPr="005E2519" w:rsidRDefault="001F1602" w:rsidP="0000505C">
      <w:pPr>
        <w:tabs>
          <w:tab w:val="num" w:pos="360"/>
        </w:tabs>
        <w:bidi/>
        <w:spacing w:before="100" w:beforeAutospacing="1" w:after="240" w:line="360" w:lineRule="auto"/>
        <w:jc w:val="both"/>
        <w:rPr>
          <w:rFonts w:ascii="Simplified Arabic" w:hAnsi="Simplified Arabic" w:cs="Simplified Arabic"/>
          <w:b/>
          <w:bCs/>
          <w:sz w:val="28"/>
          <w:szCs w:val="28"/>
        </w:rPr>
      </w:pPr>
      <w:r w:rsidRPr="005E2519">
        <w:rPr>
          <w:rFonts w:ascii="Simplified Arabic" w:hAnsi="Simplified Arabic" w:cs="Simplified Arabic"/>
          <w:b/>
          <w:bCs/>
          <w:sz w:val="28"/>
          <w:szCs w:val="28"/>
          <w:rtl/>
        </w:rPr>
        <w:lastRenderedPageBreak/>
        <w:t>وسائل جمع بيانات الدراسة</w:t>
      </w:r>
      <w:r w:rsidRPr="005E2519">
        <w:rPr>
          <w:rFonts w:ascii="Simplified Arabic" w:hAnsi="Simplified Arabic" w:cs="Simplified Arabic" w:hint="cs"/>
          <w:b/>
          <w:bCs/>
          <w:sz w:val="28"/>
          <w:szCs w:val="28"/>
          <w:rtl/>
        </w:rPr>
        <w:t>:</w:t>
      </w:r>
    </w:p>
    <w:p w14:paraId="57183D51"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اعتمدت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الدراسة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الاستبانة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الإلكترونية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بوصفها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الوسيلة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الأساسية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لجمع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البيانات،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حيث</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تصميمها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لتتضمن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مجموعة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الأسئلة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المرتبطة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بأهداف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الدراسة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ومحاورها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الرئيسة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وسيتم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توزيع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رابط</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الاستبانة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إلكترونيًا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عينة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الدراسة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المكوّنة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مديري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المشاريع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الشركات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الإنشائية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بالمنطقة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الشرقية،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وذلك</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لضمان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الوصول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أكبر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عدد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ممكن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المشاركين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بطريقة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فعّالة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وسريعة</w:t>
      </w:r>
      <w:r w:rsidRPr="005E2519">
        <w:rPr>
          <w:rFonts w:ascii="Simplified Arabic" w:hAnsi="Simplified Arabic" w:cs="Simplified Arabic"/>
          <w:sz w:val="24"/>
          <w:szCs w:val="24"/>
          <w:rtl/>
        </w:rPr>
        <w:t>.</w:t>
      </w:r>
    </w:p>
    <w:p w14:paraId="57F51E2C"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بعد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استلام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الإجابات،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سيتم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تجميع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البيانات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وفرزها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باستخدام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برنامج</w:t>
      </w:r>
      <w:r w:rsidRPr="005E2519">
        <w:rPr>
          <w:rFonts w:ascii="Simplified Arabic" w:hAnsi="Simplified Arabic" w:cs="Simplified Arabic"/>
          <w:sz w:val="24"/>
          <w:szCs w:val="24"/>
          <w:rtl/>
        </w:rPr>
        <w:t xml:space="preserve"> </w:t>
      </w:r>
      <w:r w:rsidRPr="005E2519">
        <w:rPr>
          <w:rFonts w:asciiTheme="majorBidi" w:hAnsiTheme="majorBidi" w:cstheme="majorBidi"/>
          <w:sz w:val="24"/>
          <w:szCs w:val="24"/>
        </w:rPr>
        <w:t>Microsoft Excel</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بهدف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تنظيمها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والتحقق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اكتمالها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قبل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إدخالها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برامج</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التحليل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الإحصائي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وسوف يساعد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هذا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الإجراء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ضمان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جودة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البيانات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وتقليل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الأخطاء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المحتملة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أثناء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عملية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التحليل</w:t>
      </w:r>
      <w:r w:rsidRPr="005E2519">
        <w:rPr>
          <w:rFonts w:ascii="Simplified Arabic" w:hAnsi="Simplified Arabic" w:cs="Simplified Arabic"/>
          <w:sz w:val="24"/>
          <w:szCs w:val="24"/>
          <w:rtl/>
        </w:rPr>
        <w:t>.</w:t>
      </w:r>
    </w:p>
    <w:p w14:paraId="71935E57" w14:textId="77777777" w:rsidR="001F1602" w:rsidRPr="005E2519" w:rsidRDefault="001F1602" w:rsidP="001F1602">
      <w:pPr>
        <w:tabs>
          <w:tab w:val="num" w:pos="360"/>
        </w:tabs>
        <w:bidi/>
        <w:spacing w:before="100" w:beforeAutospacing="1" w:after="240" w:line="360" w:lineRule="auto"/>
        <w:jc w:val="both"/>
        <w:rPr>
          <w:rFonts w:ascii="Simplified Arabic" w:hAnsi="Simplified Arabic" w:cs="Simplified Arabic"/>
          <w:b/>
          <w:bCs/>
          <w:sz w:val="28"/>
          <w:szCs w:val="28"/>
        </w:rPr>
      </w:pPr>
      <w:r w:rsidRPr="005E2519">
        <w:rPr>
          <w:rFonts w:ascii="Simplified Arabic" w:hAnsi="Simplified Arabic" w:cs="Simplified Arabic" w:hint="cs"/>
          <w:b/>
          <w:bCs/>
          <w:sz w:val="28"/>
          <w:szCs w:val="28"/>
          <w:rtl/>
        </w:rPr>
        <w:t>خطوات</w:t>
      </w:r>
      <w:r w:rsidRPr="005E2519">
        <w:rPr>
          <w:rFonts w:ascii="Simplified Arabic" w:hAnsi="Simplified Arabic" w:cs="Simplified Arabic"/>
          <w:b/>
          <w:bCs/>
          <w:sz w:val="28"/>
          <w:szCs w:val="28"/>
          <w:rtl/>
        </w:rPr>
        <w:t xml:space="preserve"> </w:t>
      </w:r>
      <w:r w:rsidRPr="005E2519">
        <w:rPr>
          <w:rFonts w:ascii="Simplified Arabic" w:hAnsi="Simplified Arabic" w:cs="Simplified Arabic" w:hint="cs"/>
          <w:b/>
          <w:bCs/>
          <w:sz w:val="28"/>
          <w:szCs w:val="28"/>
          <w:rtl/>
        </w:rPr>
        <w:t>تطبيق</w:t>
      </w:r>
      <w:r w:rsidRPr="005E2519">
        <w:rPr>
          <w:rFonts w:ascii="Simplified Arabic" w:hAnsi="Simplified Arabic" w:cs="Simplified Arabic"/>
          <w:b/>
          <w:bCs/>
          <w:sz w:val="28"/>
          <w:szCs w:val="28"/>
          <w:rtl/>
        </w:rPr>
        <w:t xml:space="preserve"> </w:t>
      </w:r>
      <w:r w:rsidRPr="005E2519">
        <w:rPr>
          <w:rFonts w:ascii="Simplified Arabic" w:hAnsi="Simplified Arabic" w:cs="Simplified Arabic" w:hint="cs"/>
          <w:b/>
          <w:bCs/>
          <w:sz w:val="28"/>
          <w:szCs w:val="28"/>
          <w:rtl/>
        </w:rPr>
        <w:t>الدراسة</w:t>
      </w:r>
    </w:p>
    <w:p w14:paraId="3D972013"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شملت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إجراءات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التطبيق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المراحل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الآتية</w:t>
      </w:r>
      <w:r w:rsidRPr="005E2519">
        <w:rPr>
          <w:rFonts w:ascii="Simplified Arabic" w:hAnsi="Simplified Arabic" w:cs="Simplified Arabic"/>
          <w:sz w:val="24"/>
          <w:szCs w:val="24"/>
          <w:rtl/>
        </w:rPr>
        <w:t>:</w:t>
      </w:r>
    </w:p>
    <w:p w14:paraId="69B6451A" w14:textId="77777777" w:rsidR="001F1602" w:rsidRPr="005E2519" w:rsidRDefault="001F1602">
      <w:pPr>
        <w:pStyle w:val="ListParagraph"/>
        <w:numPr>
          <w:ilvl w:val="0"/>
          <w:numId w:val="7"/>
        </w:numPr>
        <w:bidi/>
        <w:spacing w:before="100" w:beforeAutospacing="1" w:after="240" w:line="360" w:lineRule="auto"/>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hint="cs"/>
          <w:kern w:val="0"/>
          <w:sz w:val="24"/>
          <w:szCs w:val="24"/>
          <w:rtl/>
          <w14:ligatures w14:val="none"/>
        </w:rPr>
        <w:t>إعداد</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النسخة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الأولية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الاستبانة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وفق</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الأدبيات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العلمية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وأهداف</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الدراسة</w:t>
      </w:r>
      <w:r w:rsidRPr="005E2519">
        <w:rPr>
          <w:rFonts w:ascii="Simplified Arabic" w:eastAsia="Calibri" w:hAnsi="Simplified Arabic" w:cs="Simplified Arabic"/>
          <w:kern w:val="0"/>
          <w:sz w:val="24"/>
          <w:szCs w:val="24"/>
          <w:rtl/>
          <w14:ligatures w14:val="none"/>
        </w:rPr>
        <w:t>.</w:t>
      </w:r>
    </w:p>
    <w:p w14:paraId="1085EC3C" w14:textId="77777777" w:rsidR="001F1602" w:rsidRPr="005E2519" w:rsidRDefault="001F1602">
      <w:pPr>
        <w:pStyle w:val="ListParagraph"/>
        <w:numPr>
          <w:ilvl w:val="0"/>
          <w:numId w:val="7"/>
        </w:numPr>
        <w:bidi/>
        <w:spacing w:before="100" w:beforeAutospacing="1" w:after="240" w:line="360" w:lineRule="auto"/>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hint="cs"/>
          <w:kern w:val="0"/>
          <w:sz w:val="24"/>
          <w:szCs w:val="24"/>
          <w:rtl/>
          <w14:ligatures w14:val="none"/>
        </w:rPr>
        <w:t xml:space="preserve">عرض النسخة الأولية من الاستبانة على هيئة التدريس في جامعة </w:t>
      </w:r>
      <w:proofErr w:type="spellStart"/>
      <w:r w:rsidRPr="005E2519">
        <w:rPr>
          <w:rFonts w:ascii="Simplified Arabic" w:eastAsia="Calibri" w:hAnsi="Simplified Arabic" w:cs="Simplified Arabic" w:hint="cs"/>
          <w:kern w:val="0"/>
          <w:sz w:val="24"/>
          <w:szCs w:val="24"/>
          <w:rtl/>
          <w14:ligatures w14:val="none"/>
        </w:rPr>
        <w:t>ميداوشين</w:t>
      </w:r>
      <w:proofErr w:type="spellEnd"/>
      <w:r w:rsidRPr="005E2519">
        <w:rPr>
          <w:rFonts w:ascii="Simplified Arabic" w:eastAsia="Calibri" w:hAnsi="Simplified Arabic" w:cs="Simplified Arabic" w:hint="cs"/>
          <w:kern w:val="0"/>
          <w:sz w:val="24"/>
          <w:szCs w:val="24"/>
          <w:rtl/>
          <w14:ligatures w14:val="none"/>
        </w:rPr>
        <w:t xml:space="preserve"> لمراجعتها قبل تحكيمها.</w:t>
      </w:r>
    </w:p>
    <w:p w14:paraId="7CC481F3" w14:textId="77777777" w:rsidR="001F1602" w:rsidRPr="005E2519" w:rsidRDefault="001F1602">
      <w:pPr>
        <w:pStyle w:val="ListParagraph"/>
        <w:numPr>
          <w:ilvl w:val="0"/>
          <w:numId w:val="7"/>
        </w:numPr>
        <w:bidi/>
        <w:spacing w:before="100" w:beforeAutospacing="1" w:after="240" w:line="360" w:lineRule="auto"/>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hint="cs"/>
          <w:kern w:val="0"/>
          <w:sz w:val="24"/>
          <w:szCs w:val="24"/>
          <w:rtl/>
          <w14:ligatures w14:val="none"/>
        </w:rPr>
        <w:t>تقديم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الاستبانة بصورتها الأولية، كما في الملحق (2)،</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على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مجموعة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المحكّمين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المتخصصين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الإدارة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والبحث</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العلمي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والقياس</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النفسي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للحصول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على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التغذية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الراجعة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اللازمة</w:t>
      </w:r>
      <w:r w:rsidRPr="005E2519">
        <w:rPr>
          <w:rFonts w:ascii="Simplified Arabic" w:eastAsia="Calibri" w:hAnsi="Simplified Arabic" w:cs="Simplified Arabic"/>
          <w:kern w:val="0"/>
          <w:sz w:val="24"/>
          <w:szCs w:val="24"/>
          <w:rtl/>
          <w14:ligatures w14:val="none"/>
        </w:rPr>
        <w:t>.</w:t>
      </w:r>
    </w:p>
    <w:p w14:paraId="19BA4469" w14:textId="77777777" w:rsidR="001F1602" w:rsidRPr="005E2519" w:rsidRDefault="001F1602">
      <w:pPr>
        <w:pStyle w:val="ListParagraph"/>
        <w:numPr>
          <w:ilvl w:val="0"/>
          <w:numId w:val="7"/>
        </w:numPr>
        <w:bidi/>
        <w:spacing w:before="100" w:beforeAutospacing="1" w:after="240" w:line="360" w:lineRule="auto"/>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hint="cs"/>
          <w:kern w:val="0"/>
          <w:sz w:val="24"/>
          <w:szCs w:val="24"/>
          <w:rtl/>
          <w14:ligatures w14:val="none"/>
        </w:rPr>
        <w:t>إجراء التعديلات المناسبة على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الاستبانة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بناءً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على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ملاحظات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المحكّمين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لضمان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وضوح</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البنود</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وملاءمتها، كما هو موضح في الملحق (3).</w:t>
      </w:r>
    </w:p>
    <w:p w14:paraId="19DF30CF" w14:textId="77777777" w:rsidR="001F1602" w:rsidRPr="005E2519" w:rsidRDefault="001F1602">
      <w:pPr>
        <w:pStyle w:val="ListParagraph"/>
        <w:numPr>
          <w:ilvl w:val="0"/>
          <w:numId w:val="7"/>
        </w:numPr>
        <w:bidi/>
        <w:spacing w:before="100" w:beforeAutospacing="1" w:after="240" w:line="360" w:lineRule="auto"/>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hint="cs"/>
          <w:kern w:val="0"/>
          <w:sz w:val="24"/>
          <w:szCs w:val="24"/>
          <w:rtl/>
          <w14:ligatures w14:val="none"/>
        </w:rPr>
        <w:t>تصميم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النسخة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الإلكترونية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النهائية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عبر</w:t>
      </w:r>
      <w:r w:rsidRPr="005E2519">
        <w:rPr>
          <w:rFonts w:ascii="Simplified Arabic" w:eastAsia="Calibri" w:hAnsi="Simplified Arabic" w:cs="Simplified Arabic"/>
          <w:kern w:val="0"/>
          <w:sz w:val="24"/>
          <w:szCs w:val="24"/>
          <w:rtl/>
          <w14:ligatures w14:val="none"/>
        </w:rPr>
        <w:t xml:space="preserve"> </w:t>
      </w:r>
      <w:r w:rsidRPr="005E2519">
        <w:rPr>
          <w:rFonts w:asciiTheme="majorBidi" w:eastAsia="Calibri" w:hAnsiTheme="majorBidi" w:cstheme="majorBidi"/>
          <w:kern w:val="0"/>
          <w:sz w:val="24"/>
          <w:szCs w:val="24"/>
          <w14:ligatures w14:val="none"/>
        </w:rPr>
        <w:t>Google Forms</w:t>
      </w:r>
      <w:r w:rsidRPr="005E2519">
        <w:rPr>
          <w:rFonts w:ascii="Simplified Arabic" w:eastAsia="Calibri" w:hAnsi="Simplified Arabic" w:cs="Simplified Arabic"/>
          <w:kern w:val="0"/>
          <w:sz w:val="24"/>
          <w:szCs w:val="24"/>
          <w:rtl/>
          <w14:ligatures w14:val="none"/>
        </w:rPr>
        <w:t>.</w:t>
      </w:r>
    </w:p>
    <w:p w14:paraId="226045AD" w14:textId="77777777" w:rsidR="001F1602" w:rsidRPr="005E2519" w:rsidRDefault="001F1602">
      <w:pPr>
        <w:pStyle w:val="ListParagraph"/>
        <w:numPr>
          <w:ilvl w:val="0"/>
          <w:numId w:val="7"/>
        </w:numPr>
        <w:bidi/>
        <w:spacing w:before="100" w:beforeAutospacing="1" w:after="240" w:line="360" w:lineRule="auto"/>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hint="cs"/>
          <w:kern w:val="0"/>
          <w:sz w:val="24"/>
          <w:szCs w:val="24"/>
          <w:rtl/>
          <w14:ligatures w14:val="none"/>
        </w:rPr>
        <w:t>توزيع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الاستبانة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إلكترونيًا</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على</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عينة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الدراسة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باستخدام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البريد</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الإلكتروني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ووسائل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الاتصال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المهنية</w:t>
      </w:r>
      <w:r w:rsidRPr="005E2519">
        <w:rPr>
          <w:rFonts w:ascii="Simplified Arabic" w:eastAsia="Calibri" w:hAnsi="Simplified Arabic" w:cs="Simplified Arabic"/>
          <w:kern w:val="0"/>
          <w:sz w:val="24"/>
          <w:szCs w:val="24"/>
          <w:rtl/>
          <w14:ligatures w14:val="none"/>
        </w:rPr>
        <w:t>.</w:t>
      </w:r>
    </w:p>
    <w:p w14:paraId="625DB478" w14:textId="77777777" w:rsidR="001F1602" w:rsidRPr="005E2519" w:rsidRDefault="001F1602">
      <w:pPr>
        <w:pStyle w:val="ListParagraph"/>
        <w:numPr>
          <w:ilvl w:val="0"/>
          <w:numId w:val="7"/>
        </w:numPr>
        <w:bidi/>
        <w:spacing w:before="100" w:beforeAutospacing="1" w:after="240" w:line="360" w:lineRule="auto"/>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hint="cs"/>
          <w:kern w:val="0"/>
          <w:sz w:val="24"/>
          <w:szCs w:val="24"/>
          <w:rtl/>
          <w14:ligatures w14:val="none"/>
        </w:rPr>
        <w:t>متابعة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المشاركين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لضمان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تحقيق</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معدل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استجابة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مناسب</w:t>
      </w:r>
      <w:r w:rsidRPr="005E2519">
        <w:rPr>
          <w:rFonts w:ascii="Simplified Arabic" w:eastAsia="Calibri" w:hAnsi="Simplified Arabic" w:cs="Simplified Arabic"/>
          <w:kern w:val="0"/>
          <w:sz w:val="24"/>
          <w:szCs w:val="24"/>
          <w:rtl/>
          <w14:ligatures w14:val="none"/>
        </w:rPr>
        <w:t>.</w:t>
      </w:r>
    </w:p>
    <w:p w14:paraId="3FE14965" w14:textId="77777777" w:rsidR="001F1602" w:rsidRPr="005E2519" w:rsidRDefault="001F1602">
      <w:pPr>
        <w:pStyle w:val="ListParagraph"/>
        <w:numPr>
          <w:ilvl w:val="0"/>
          <w:numId w:val="7"/>
        </w:numPr>
        <w:bidi/>
        <w:spacing w:before="100" w:beforeAutospacing="1" w:after="240" w:line="360" w:lineRule="auto"/>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hint="cs"/>
          <w:kern w:val="0"/>
          <w:sz w:val="24"/>
          <w:szCs w:val="24"/>
          <w:rtl/>
          <w14:ligatures w14:val="none"/>
        </w:rPr>
        <w:t>تجميع</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البيانات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وفرزها</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باستخدام</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kern w:val="0"/>
          <w:sz w:val="24"/>
          <w:szCs w:val="24"/>
          <w14:ligatures w14:val="none"/>
        </w:rPr>
        <w:t>Excel</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قبل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إدخالها</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برامج</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التحليل</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الإحصائي</w:t>
      </w:r>
      <w:r w:rsidRPr="005E2519">
        <w:rPr>
          <w:rFonts w:ascii="Simplified Arabic" w:eastAsia="Calibri" w:hAnsi="Simplified Arabic" w:cs="Simplified Arabic"/>
          <w:kern w:val="0"/>
          <w:sz w:val="24"/>
          <w:szCs w:val="24"/>
          <w:rtl/>
          <w14:ligatures w14:val="none"/>
        </w:rPr>
        <w:t>.</w:t>
      </w:r>
    </w:p>
    <w:p w14:paraId="40C96D73" w14:textId="77777777" w:rsidR="001F1602" w:rsidRPr="005E2519" w:rsidRDefault="001F1602">
      <w:pPr>
        <w:pStyle w:val="ListParagraph"/>
        <w:numPr>
          <w:ilvl w:val="0"/>
          <w:numId w:val="7"/>
        </w:numPr>
        <w:bidi/>
        <w:spacing w:before="100" w:beforeAutospacing="1" w:after="240" w:line="360" w:lineRule="auto"/>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hint="cs"/>
          <w:kern w:val="0"/>
          <w:sz w:val="24"/>
          <w:szCs w:val="24"/>
          <w:rtl/>
          <w14:ligatures w14:val="none"/>
        </w:rPr>
        <w:t>إجراء</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التحليلات</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الإحصائية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باستخدام</w:t>
      </w:r>
      <w:r w:rsidRPr="005E2519">
        <w:rPr>
          <w:rFonts w:ascii="Simplified Arabic" w:eastAsia="Calibri" w:hAnsi="Simplified Arabic" w:cs="Simplified Arabic"/>
          <w:kern w:val="0"/>
          <w:sz w:val="24"/>
          <w:szCs w:val="24"/>
          <w:rtl/>
          <w14:ligatures w14:val="none"/>
        </w:rPr>
        <w:t xml:space="preserve"> </w:t>
      </w:r>
      <w:r w:rsidRPr="005E2519">
        <w:rPr>
          <w:rFonts w:asciiTheme="majorBidi" w:eastAsia="Calibri" w:hAnsiTheme="majorBidi" w:cstheme="majorBidi"/>
          <w:kern w:val="0"/>
          <w:sz w:val="24"/>
          <w:szCs w:val="24"/>
          <w14:ligatures w14:val="none"/>
        </w:rPr>
        <w:t>SPSS</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w:t>
      </w:r>
      <w:r w:rsidRPr="005E2519">
        <w:rPr>
          <w:rFonts w:asciiTheme="majorBidi" w:eastAsia="Calibri" w:hAnsiTheme="majorBidi" w:cstheme="majorBidi"/>
          <w:kern w:val="0"/>
          <w:sz w:val="24"/>
          <w:szCs w:val="24"/>
          <w14:ligatures w14:val="none"/>
        </w:rPr>
        <w:t>Smart PLS4</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وفق</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الأساليب</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المحددة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في</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منهجية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الدراسة</w:t>
      </w:r>
      <w:r w:rsidRPr="005E2519">
        <w:rPr>
          <w:rFonts w:ascii="Simplified Arabic" w:eastAsia="Calibri" w:hAnsi="Simplified Arabic" w:cs="Simplified Arabic"/>
          <w:kern w:val="0"/>
          <w:sz w:val="24"/>
          <w:szCs w:val="24"/>
          <w:rtl/>
          <w14:ligatures w14:val="none"/>
        </w:rPr>
        <w:t>.</w:t>
      </w:r>
    </w:p>
    <w:p w14:paraId="0A78B2BE"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lastRenderedPageBreak/>
        <w:t>وستساعد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هذه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الإجراءات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المتتابعة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ضمان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جمع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بيانات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دقيقة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وموثوقة،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مما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يعزز</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جودة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النتائج</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التي</w:t>
      </w:r>
      <w:r w:rsidRPr="005E2519">
        <w:rPr>
          <w:rFonts w:ascii="Simplified Arabic" w:hAnsi="Simplified Arabic" w:cs="Simplified Arabic"/>
          <w:sz w:val="24"/>
          <w:szCs w:val="24"/>
          <w:rtl/>
        </w:rPr>
        <w:t xml:space="preserve"> تهدف الدراسة إلى الوصول إليها.</w:t>
      </w:r>
    </w:p>
    <w:p w14:paraId="536DCDF5" w14:textId="77777777" w:rsidR="001F1602" w:rsidRPr="005E2519" w:rsidRDefault="001F1602" w:rsidP="001F1602">
      <w:pPr>
        <w:tabs>
          <w:tab w:val="num" w:pos="360"/>
        </w:tabs>
        <w:bidi/>
        <w:spacing w:before="100" w:beforeAutospacing="1" w:after="240" w:line="360" w:lineRule="auto"/>
        <w:jc w:val="both"/>
        <w:rPr>
          <w:rFonts w:ascii="Simplified Arabic" w:hAnsi="Simplified Arabic" w:cs="Simplified Arabic"/>
          <w:b/>
          <w:bCs/>
          <w:sz w:val="32"/>
          <w:szCs w:val="32"/>
        </w:rPr>
      </w:pPr>
      <w:r w:rsidRPr="005E2519">
        <w:rPr>
          <w:rFonts w:ascii="Simplified Arabic" w:hAnsi="Simplified Arabic" w:cs="Simplified Arabic"/>
          <w:b/>
          <w:bCs/>
          <w:sz w:val="32"/>
          <w:szCs w:val="32"/>
          <w:rtl/>
        </w:rPr>
        <w:t>الأساليب الإحصائية المستخدمة في الدراسة:</w:t>
      </w:r>
    </w:p>
    <w:p w14:paraId="36830CEA"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تتضمن الأساليب الإحصائية المستخدمة في هذه الدراسة مجموعة من الإجراءات التحليلية التي تسهم في استخراج البيانات وتحليلها بدقة وموثوقية. </w:t>
      </w:r>
      <w:r w:rsidRPr="005E2519">
        <w:rPr>
          <w:rFonts w:ascii="Simplified Arabic" w:hAnsi="Simplified Arabic" w:cs="Simplified Arabic" w:hint="cs"/>
          <w:sz w:val="24"/>
          <w:szCs w:val="24"/>
          <w:rtl/>
        </w:rPr>
        <w:t>وتشمل</w:t>
      </w:r>
      <w:r w:rsidRPr="005E2519">
        <w:rPr>
          <w:rFonts w:ascii="Simplified Arabic" w:hAnsi="Simplified Arabic" w:cs="Simplified Arabic"/>
          <w:sz w:val="24"/>
          <w:szCs w:val="24"/>
          <w:rtl/>
        </w:rPr>
        <w:t xml:space="preserve"> ما يأتي:</w:t>
      </w:r>
    </w:p>
    <w:p w14:paraId="5C934FD6" w14:textId="77777777" w:rsidR="001F1602" w:rsidRPr="005E2519" w:rsidRDefault="001F1602" w:rsidP="001F1602">
      <w:pPr>
        <w:bidi/>
        <w:spacing w:before="100" w:beforeAutospacing="1" w:after="240" w:line="360" w:lineRule="auto"/>
        <w:rPr>
          <w:rFonts w:ascii="Simplified Arabic" w:hAnsi="Simplified Arabic" w:cs="Simplified Arabic"/>
          <w:b/>
          <w:bCs/>
          <w:sz w:val="28"/>
          <w:szCs w:val="28"/>
        </w:rPr>
      </w:pPr>
      <w:r w:rsidRPr="005E2519">
        <w:rPr>
          <w:rFonts w:ascii="Simplified Arabic" w:hAnsi="Simplified Arabic" w:cs="Simplified Arabic"/>
          <w:b/>
          <w:bCs/>
          <w:sz w:val="28"/>
          <w:szCs w:val="28"/>
          <w:rtl/>
        </w:rPr>
        <w:t>1. الإحصاء الوصفي:</w:t>
      </w:r>
    </w:p>
    <w:p w14:paraId="1A6AB4FD"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يشمل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التكرارات،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والنسب</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المئوية،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والمتوسطات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الحسابية،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والانحرافات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المعيارية،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ويُستخدم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لتوصيف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خصائص</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العينة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وتحديد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الاتجاهات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العامة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للبيانات</w:t>
      </w:r>
      <w:r w:rsidRPr="005E2519">
        <w:rPr>
          <w:rFonts w:ascii="Simplified Arabic" w:hAnsi="Simplified Arabic" w:cs="Simplified Arabic"/>
          <w:sz w:val="24"/>
          <w:szCs w:val="24"/>
          <w:rtl/>
        </w:rPr>
        <w:t>.</w:t>
      </w:r>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 xml:space="preserve">كما </w:t>
      </w:r>
      <w:r w:rsidRPr="005E2519">
        <w:rPr>
          <w:rFonts w:ascii="Simplified Arabic" w:hAnsi="Simplified Arabic" w:cs="Simplified Arabic" w:hint="cs"/>
          <w:sz w:val="24"/>
          <w:szCs w:val="24"/>
          <w:rtl/>
        </w:rPr>
        <w:t>تم اعتماد</w:t>
      </w:r>
      <w:r w:rsidRPr="005E2519">
        <w:rPr>
          <w:rFonts w:ascii="Simplified Arabic" w:hAnsi="Simplified Arabic" w:cs="Simplified Arabic"/>
          <w:sz w:val="24"/>
          <w:szCs w:val="24"/>
          <w:rtl/>
        </w:rPr>
        <w:t xml:space="preserve"> مقياس </w:t>
      </w:r>
      <w:proofErr w:type="spellStart"/>
      <w:r w:rsidRPr="005E2519">
        <w:rPr>
          <w:rFonts w:ascii="Simplified Arabic" w:hAnsi="Simplified Arabic" w:cs="Simplified Arabic"/>
          <w:sz w:val="24"/>
          <w:szCs w:val="24"/>
          <w:rtl/>
        </w:rPr>
        <w:t>ليكرت</w:t>
      </w:r>
      <w:proofErr w:type="spellEnd"/>
      <w:r w:rsidRPr="005E2519">
        <w:rPr>
          <w:rFonts w:ascii="Simplified Arabic" w:hAnsi="Simplified Arabic" w:cs="Simplified Arabic"/>
          <w:sz w:val="24"/>
          <w:szCs w:val="24"/>
          <w:rtl/>
        </w:rPr>
        <w:t xml:space="preserve"> الخماسي بوصفه مقياسًا ترتيبيًا يساعد في قياس درجة موافقة المشاركين على بنود الاستبيان.</w:t>
      </w:r>
    </w:p>
    <w:p w14:paraId="0AAE0523" w14:textId="77777777" w:rsidR="001F1602" w:rsidRPr="005E2519" w:rsidRDefault="001F1602" w:rsidP="001F1602">
      <w:pPr>
        <w:bidi/>
        <w:spacing w:before="100" w:beforeAutospacing="1" w:after="240" w:line="360" w:lineRule="auto"/>
        <w:rPr>
          <w:rFonts w:ascii="Simplified Arabic" w:hAnsi="Simplified Arabic" w:cs="Simplified Arabic"/>
          <w:b/>
          <w:bCs/>
          <w:sz w:val="28"/>
          <w:szCs w:val="28"/>
        </w:rPr>
      </w:pPr>
      <w:r w:rsidRPr="005E2519">
        <w:rPr>
          <w:rFonts w:ascii="Simplified Arabic" w:hAnsi="Simplified Arabic" w:cs="Simplified Arabic"/>
          <w:b/>
          <w:bCs/>
          <w:sz w:val="28"/>
          <w:szCs w:val="28"/>
          <w:rtl/>
        </w:rPr>
        <w:t>2. معامل الارتباط:</w:t>
      </w:r>
    </w:p>
    <w:p w14:paraId="5107BE2B"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يستخدم معامل الارتباط </w:t>
      </w:r>
      <w:r w:rsidRPr="005E2519">
        <w:rPr>
          <w:rFonts w:ascii="Simplified Arabic" w:hAnsi="Simplified Arabic" w:cs="Simplified Arabic" w:hint="cs"/>
          <w:sz w:val="24"/>
          <w:szCs w:val="24"/>
          <w:rtl/>
        </w:rPr>
        <w:t>لفحص</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قوة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واتجاه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العلاقة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المتغير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المستقل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مهارات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الذكاء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العاطفي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والمتغير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التابع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نجاح</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المشاريع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الإنشائية</w:t>
      </w:r>
      <w:r w:rsidRPr="005E2519">
        <w:rPr>
          <w:rFonts w:ascii="Simplified Arabic" w:hAnsi="Simplified Arabic" w:cs="Simplified Arabic"/>
          <w:sz w:val="24"/>
          <w:szCs w:val="24"/>
          <w:rtl/>
        </w:rPr>
        <w:t>)</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مما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يساعد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تحديد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طبيعة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العلاقة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المتغيرات</w:t>
      </w:r>
      <w:r w:rsidRPr="005E2519">
        <w:rPr>
          <w:rFonts w:ascii="Simplified Arabic" w:hAnsi="Simplified Arabic" w:cs="Simplified Arabic"/>
          <w:sz w:val="24"/>
          <w:szCs w:val="24"/>
          <w:rtl/>
        </w:rPr>
        <w:t xml:space="preserve"> ومدى ارتباطها.</w:t>
      </w:r>
    </w:p>
    <w:p w14:paraId="31176924" w14:textId="77777777" w:rsidR="001F1602" w:rsidRPr="005E2519" w:rsidRDefault="001F1602" w:rsidP="001F1602">
      <w:pPr>
        <w:bidi/>
        <w:spacing w:before="100" w:beforeAutospacing="1" w:after="240" w:line="360" w:lineRule="auto"/>
        <w:rPr>
          <w:rFonts w:ascii="Simplified Arabic" w:hAnsi="Simplified Arabic" w:cs="Simplified Arabic"/>
          <w:b/>
          <w:bCs/>
          <w:sz w:val="28"/>
          <w:szCs w:val="28"/>
        </w:rPr>
      </w:pPr>
      <w:r w:rsidRPr="005E2519">
        <w:rPr>
          <w:rFonts w:ascii="Simplified Arabic" w:hAnsi="Simplified Arabic" w:cs="Simplified Arabic"/>
          <w:b/>
          <w:bCs/>
          <w:sz w:val="28"/>
          <w:szCs w:val="28"/>
          <w:rtl/>
        </w:rPr>
        <w:t>3. قياس الثبات الداخلي</w:t>
      </w:r>
      <w:r w:rsidRPr="005E2519">
        <w:rPr>
          <w:rFonts w:ascii="Simplified Arabic" w:hAnsi="Simplified Arabic" w:cs="Simplified Arabic" w:hint="cs"/>
          <w:b/>
          <w:bCs/>
          <w:sz w:val="28"/>
          <w:szCs w:val="28"/>
          <w:rtl/>
        </w:rPr>
        <w:t>:</w:t>
      </w:r>
    </w:p>
    <w:p w14:paraId="6A2944AB"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سيتم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استخدام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معامل</w:t>
      </w:r>
      <w:r w:rsidRPr="005E2519">
        <w:rPr>
          <w:rFonts w:ascii="Simplified Arabic" w:hAnsi="Simplified Arabic" w:cs="Simplified Arabic"/>
          <w:sz w:val="24"/>
          <w:szCs w:val="24"/>
          <w:rtl/>
        </w:rPr>
        <w:t xml:space="preserve"> </w:t>
      </w:r>
      <w:proofErr w:type="spellStart"/>
      <w:r w:rsidRPr="005E2519">
        <w:rPr>
          <w:rFonts w:ascii="Simplified Arabic" w:hAnsi="Simplified Arabic" w:cs="Simplified Arabic" w:hint="cs"/>
          <w:sz w:val="24"/>
          <w:szCs w:val="24"/>
          <w:rtl/>
        </w:rPr>
        <w:t>كرونباخ</w:t>
      </w:r>
      <w:proofErr w:type="spellEnd"/>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ألفا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للتحقق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الاتساق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الداخلي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لبنود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الاستبيان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بعد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جمع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البيانات،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بهدف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التأكد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موثوقية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الأداة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ودقة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النتائج.</w:t>
      </w:r>
    </w:p>
    <w:p w14:paraId="4C3C55F9" w14:textId="77777777" w:rsidR="001F1602" w:rsidRPr="005E2519" w:rsidRDefault="001F1602" w:rsidP="001F1602">
      <w:pPr>
        <w:bidi/>
        <w:spacing w:before="100" w:beforeAutospacing="1" w:after="240" w:line="360" w:lineRule="auto"/>
        <w:rPr>
          <w:rFonts w:ascii="Simplified Arabic" w:hAnsi="Simplified Arabic" w:cs="Simplified Arabic"/>
          <w:b/>
          <w:bCs/>
          <w:sz w:val="28"/>
          <w:szCs w:val="28"/>
        </w:rPr>
      </w:pPr>
      <w:r w:rsidRPr="005E2519">
        <w:rPr>
          <w:rFonts w:ascii="Simplified Arabic" w:hAnsi="Simplified Arabic" w:cs="Simplified Arabic"/>
          <w:b/>
          <w:bCs/>
          <w:sz w:val="28"/>
          <w:szCs w:val="28"/>
          <w:rtl/>
        </w:rPr>
        <w:t>4. التحليل العاملي والانحدار الخطي</w:t>
      </w:r>
      <w:r w:rsidRPr="005E2519">
        <w:rPr>
          <w:rFonts w:ascii="Simplified Arabic" w:hAnsi="Simplified Arabic" w:cs="Simplified Arabic" w:hint="cs"/>
          <w:b/>
          <w:bCs/>
          <w:sz w:val="28"/>
          <w:szCs w:val="28"/>
          <w:rtl/>
        </w:rPr>
        <w:t>:</w:t>
      </w:r>
    </w:p>
    <w:p w14:paraId="41BB02FB"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تعتمد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الدراسة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التحليل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العاملي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للتحقق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الصدق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البنائي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للأداة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بعد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جمع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البيانات،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إضافة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استخدام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الانحدار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الخطي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المتعدد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لتحديد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قوة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واتجاه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تأثير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مهارات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الذكاء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العاطفي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مؤشرات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نجاح</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المشاريع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الإنشائية</w:t>
      </w:r>
      <w:r w:rsidRPr="005E2519">
        <w:rPr>
          <w:rFonts w:ascii="Simplified Arabic" w:hAnsi="Simplified Arabic" w:cs="Simplified Arabic"/>
          <w:sz w:val="24"/>
          <w:szCs w:val="24"/>
          <w:rtl/>
        </w:rPr>
        <w:t>.</w:t>
      </w:r>
    </w:p>
    <w:p w14:paraId="3E6E22A3" w14:textId="77777777" w:rsidR="001F1602" w:rsidRPr="005E2519" w:rsidRDefault="001F1602" w:rsidP="001F1602">
      <w:pPr>
        <w:bidi/>
        <w:spacing w:before="100" w:beforeAutospacing="1" w:after="240" w:line="360" w:lineRule="auto"/>
        <w:rPr>
          <w:rFonts w:ascii="Simplified Arabic" w:hAnsi="Simplified Arabic" w:cs="Simplified Arabic"/>
          <w:b/>
          <w:bCs/>
          <w:sz w:val="28"/>
          <w:szCs w:val="28"/>
        </w:rPr>
      </w:pPr>
      <w:r w:rsidRPr="005E2519">
        <w:rPr>
          <w:rFonts w:ascii="Simplified Arabic" w:hAnsi="Simplified Arabic" w:cs="Simplified Arabic"/>
          <w:b/>
          <w:bCs/>
          <w:sz w:val="28"/>
          <w:szCs w:val="28"/>
          <w:rtl/>
        </w:rPr>
        <w:lastRenderedPageBreak/>
        <w:t>5. برامج التحليل الإحصائي</w:t>
      </w:r>
      <w:r w:rsidRPr="005E2519">
        <w:rPr>
          <w:rFonts w:ascii="Simplified Arabic" w:hAnsi="Simplified Arabic" w:cs="Simplified Arabic" w:hint="cs"/>
          <w:b/>
          <w:bCs/>
          <w:sz w:val="28"/>
          <w:szCs w:val="28"/>
          <w:rtl/>
        </w:rPr>
        <w:t>:</w:t>
      </w:r>
    </w:p>
    <w:p w14:paraId="22339DAF"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تستخدم الدراسة برامج تحليل متقدمة تشمل:</w:t>
      </w:r>
    </w:p>
    <w:p w14:paraId="31350D94" w14:textId="77777777" w:rsidR="001F1602" w:rsidRPr="005E2519" w:rsidRDefault="001F1602">
      <w:pPr>
        <w:numPr>
          <w:ilvl w:val="0"/>
          <w:numId w:val="16"/>
        </w:numPr>
        <w:bidi/>
        <w:spacing w:before="100" w:beforeAutospacing="1" w:after="240" w:line="360" w:lineRule="auto"/>
        <w:ind w:hanging="720"/>
        <w:jc w:val="both"/>
        <w:rPr>
          <w:rFonts w:ascii="Simplified Arabic" w:hAnsi="Simplified Arabic" w:cs="Simplified Arabic"/>
          <w:sz w:val="24"/>
          <w:szCs w:val="24"/>
        </w:rPr>
      </w:pPr>
      <w:r w:rsidRPr="005E2519">
        <w:rPr>
          <w:rFonts w:asciiTheme="majorBidi" w:hAnsiTheme="majorBidi" w:cstheme="majorBidi"/>
          <w:sz w:val="24"/>
          <w:szCs w:val="24"/>
        </w:rPr>
        <w:t>SPSS</w:t>
      </w:r>
      <w:r w:rsidRPr="005E2519">
        <w:rPr>
          <w:rFonts w:ascii="Simplified Arabic" w:hAnsi="Simplified Arabic" w:cs="Simplified Arabic"/>
          <w:sz w:val="24"/>
          <w:szCs w:val="24"/>
          <w:rtl/>
        </w:rPr>
        <w:t xml:space="preserve"> لتحليل البيانات الوصفية والاستدلالية</w:t>
      </w:r>
    </w:p>
    <w:p w14:paraId="5B56B9C9" w14:textId="77777777" w:rsidR="001F1602" w:rsidRPr="005E2519" w:rsidRDefault="001F1602">
      <w:pPr>
        <w:numPr>
          <w:ilvl w:val="0"/>
          <w:numId w:val="16"/>
        </w:numPr>
        <w:bidi/>
        <w:spacing w:before="100" w:beforeAutospacing="1" w:after="240" w:line="360" w:lineRule="auto"/>
        <w:ind w:hanging="720"/>
        <w:jc w:val="both"/>
        <w:rPr>
          <w:rFonts w:ascii="Simplified Arabic" w:hAnsi="Simplified Arabic" w:cs="Simplified Arabic"/>
          <w:sz w:val="24"/>
          <w:szCs w:val="24"/>
        </w:rPr>
      </w:pPr>
      <w:r w:rsidRPr="005E2519">
        <w:rPr>
          <w:rFonts w:asciiTheme="majorBidi" w:hAnsiTheme="majorBidi" w:cstheme="majorBidi"/>
          <w:sz w:val="24"/>
          <w:szCs w:val="24"/>
        </w:rPr>
        <w:t>Smart PLS4</w:t>
      </w:r>
      <w:r w:rsidRPr="005E2519">
        <w:rPr>
          <w:rFonts w:ascii="Simplified Arabic" w:hAnsi="Simplified Arabic" w:cs="Simplified Arabic"/>
          <w:sz w:val="24"/>
          <w:szCs w:val="24"/>
          <w:rtl/>
        </w:rPr>
        <w:t xml:space="preserve"> لتحليل النماذج الهيكلية والمتغيرات الكامنة، مما يعزز دقة النتائج ويوفر رؤى أعمق حول العلاقات بين المتغيرات</w:t>
      </w:r>
    </w:p>
    <w:p w14:paraId="292237C0"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وتهدف هذه الأساليب مجتمعة إلى الوصول إلى استنتاجات موثوقة تُسهم في فهم العلاقة بين الذكاء العاطفي ومدى تأثيره على نجاح المشاريع الإنشائية.</w:t>
      </w:r>
    </w:p>
    <w:p w14:paraId="20C19186" w14:textId="77777777" w:rsidR="001F1602" w:rsidRPr="005E2519" w:rsidRDefault="001F1602" w:rsidP="001F1602">
      <w:pPr>
        <w:tabs>
          <w:tab w:val="num" w:pos="360"/>
        </w:tabs>
        <w:bidi/>
        <w:spacing w:before="100" w:beforeAutospacing="1" w:after="240" w:line="240" w:lineRule="auto"/>
        <w:jc w:val="both"/>
        <w:rPr>
          <w:rFonts w:ascii="Simplified Arabic" w:hAnsi="Simplified Arabic" w:cs="Simplified Arabic"/>
          <w:b/>
          <w:bCs/>
          <w:sz w:val="32"/>
          <w:szCs w:val="32"/>
          <w:rtl/>
        </w:rPr>
      </w:pPr>
      <w:r w:rsidRPr="005E2519">
        <w:rPr>
          <w:rFonts w:ascii="Simplified Arabic" w:hAnsi="Simplified Arabic" w:cs="Simplified Arabic"/>
          <w:b/>
          <w:bCs/>
          <w:sz w:val="32"/>
          <w:szCs w:val="32"/>
          <w:rtl/>
        </w:rPr>
        <w:t xml:space="preserve">التحليل الوصفي للمتغيرات </w:t>
      </w:r>
      <w:proofErr w:type="spellStart"/>
      <w:r w:rsidRPr="005E2519">
        <w:rPr>
          <w:rFonts w:ascii="Simplified Arabic" w:hAnsi="Simplified Arabic" w:cs="Simplified Arabic"/>
          <w:b/>
          <w:bCs/>
          <w:sz w:val="32"/>
          <w:szCs w:val="32"/>
          <w:rtl/>
        </w:rPr>
        <w:t>المرمّزة</w:t>
      </w:r>
      <w:proofErr w:type="spellEnd"/>
      <w:r w:rsidRPr="005E2519">
        <w:rPr>
          <w:rFonts w:ascii="Simplified Arabic" w:hAnsi="Simplified Arabic" w:cs="Simplified Arabic"/>
          <w:b/>
          <w:bCs/>
          <w:sz w:val="32"/>
          <w:szCs w:val="32"/>
          <w:rtl/>
        </w:rPr>
        <w:t xml:space="preserve"> ومؤشر التأهيل المعرفي</w:t>
      </w:r>
    </w:p>
    <w:p w14:paraId="3CF8942D"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في إطار التحليل التمهيدي للبيانات، وقبل الانتقال إلى اختبار الفرضيات في الفصل الرابع، تم إجراء تحليل وصفي للمتغيرات الديموغرافية </w:t>
      </w:r>
      <w:proofErr w:type="spellStart"/>
      <w:r w:rsidRPr="005E2519">
        <w:rPr>
          <w:rFonts w:ascii="Simplified Arabic" w:hAnsi="Simplified Arabic" w:cs="Simplified Arabic"/>
          <w:sz w:val="24"/>
          <w:szCs w:val="24"/>
          <w:rtl/>
        </w:rPr>
        <w:t>المرمّزة</w:t>
      </w:r>
      <w:proofErr w:type="spellEnd"/>
      <w:r w:rsidRPr="005E2519">
        <w:rPr>
          <w:rFonts w:ascii="Simplified Arabic" w:hAnsi="Simplified Arabic" w:cs="Simplified Arabic"/>
          <w:sz w:val="24"/>
          <w:szCs w:val="24"/>
          <w:rtl/>
        </w:rPr>
        <w:t xml:space="preserve"> التي استخدمت في بناء مؤشر التأهيل المعرفي. ويهدف هذا التحليل إلى تقديم صورة كمية دقيقة عن مستوى كل متغير بعد تحويله إلى قيم رقمية قابلة للمعالجة الإحصائية، بما يسهم في فهم طبيعة البيانات الأساسية التي يعتمد عليها المؤشر المركّب. وقد تم حساب المتوسطات الحسابية والانحرافات المعيارية لكل من العمر</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سنوات الخبرة، المؤهل العلمي، الشهادات المهنية، إضافة إلى مؤشر التأهيل المعرفي نفسه، وذلك لتحديد الاتجاهات العامة لهذه المتغيرات ومدى تباينها بين أفراد العينة</w:t>
      </w:r>
      <w:r w:rsidRPr="005E2519">
        <w:rPr>
          <w:rFonts w:ascii="Simplified Arabic" w:hAnsi="Simplified Arabic" w:cs="Simplified Arabic"/>
          <w:sz w:val="24"/>
          <w:szCs w:val="24"/>
        </w:rPr>
        <w:t>.</w:t>
      </w:r>
      <w:r w:rsidRPr="005E2519">
        <w:rPr>
          <w:rFonts w:ascii="Simplified Arabic" w:hAnsi="Simplified Arabic" w:cs="Simplified Arabic" w:hint="cs"/>
          <w:sz w:val="24"/>
          <w:szCs w:val="24"/>
          <w:rtl/>
        </w:rPr>
        <w:t xml:space="preserve"> وتم عرض نتائج التحليل في الجدول رقم (3-2).</w:t>
      </w:r>
    </w:p>
    <w:p w14:paraId="27595BAA" w14:textId="77777777" w:rsidR="001F1602" w:rsidRPr="005E2519" w:rsidRDefault="001F1602" w:rsidP="001F1602">
      <w:pPr>
        <w:tabs>
          <w:tab w:val="num" w:pos="360"/>
        </w:tabs>
        <w:bidi/>
        <w:spacing w:after="0" w:line="240" w:lineRule="auto"/>
        <w:jc w:val="center"/>
        <w:rPr>
          <w:rFonts w:ascii="Simplified Arabic" w:hAnsi="Simplified Arabic" w:cs="Simplified Arabic"/>
          <w:sz w:val="24"/>
          <w:szCs w:val="24"/>
          <w:rtl/>
        </w:rPr>
      </w:pPr>
      <w:r w:rsidRPr="005E2519">
        <w:rPr>
          <w:rFonts w:ascii="Simplified Arabic" w:hAnsi="Simplified Arabic" w:cs="Simplified Arabic"/>
          <w:sz w:val="24"/>
          <w:szCs w:val="24"/>
          <w:rtl/>
        </w:rPr>
        <w:t>جدول</w:t>
      </w:r>
      <w:r w:rsidRPr="005E2519">
        <w:rPr>
          <w:rFonts w:ascii="Simplified Arabic" w:hAnsi="Simplified Arabic" w:cs="Simplified Arabic" w:hint="cs"/>
          <w:sz w:val="24"/>
          <w:szCs w:val="24"/>
          <w:rtl/>
        </w:rPr>
        <w:t xml:space="preserve"> رقم (3-2):</w:t>
      </w:r>
      <w:r w:rsidRPr="005E2519">
        <w:rPr>
          <w:rFonts w:ascii="Simplified Arabic" w:hAnsi="Simplified Arabic" w:cs="Simplified Arabic"/>
          <w:sz w:val="24"/>
          <w:szCs w:val="24"/>
          <w:rtl/>
        </w:rPr>
        <w:t xml:space="preserve"> المتوسط والانحراف المعياري للمتغيرات الديموغرافية ومؤشر التأهيل المعرفي</w:t>
      </w:r>
    </w:p>
    <w:tbl>
      <w:tblPr>
        <w:tblStyle w:val="TableGrid"/>
        <w:bidiVisual/>
        <w:tblW w:w="0" w:type="auto"/>
        <w:tblLook w:val="04A0" w:firstRow="1" w:lastRow="0" w:firstColumn="1" w:lastColumn="0" w:noHBand="0" w:noVBand="1"/>
      </w:tblPr>
      <w:tblGrid>
        <w:gridCol w:w="2929"/>
        <w:gridCol w:w="2930"/>
        <w:gridCol w:w="2930"/>
      </w:tblGrid>
      <w:tr w:rsidR="001F1602" w:rsidRPr="005E2519" w14:paraId="23F9FE4E" w14:textId="77777777" w:rsidTr="003A739F">
        <w:trPr>
          <w:trHeight w:val="413"/>
        </w:trPr>
        <w:tc>
          <w:tcPr>
            <w:tcW w:w="2929" w:type="dxa"/>
          </w:tcPr>
          <w:p w14:paraId="2A1E5004" w14:textId="77777777" w:rsidR="001F1602" w:rsidRPr="005E2519" w:rsidRDefault="001F1602" w:rsidP="003A739F">
            <w:pPr>
              <w:tabs>
                <w:tab w:val="num" w:pos="360"/>
              </w:tabs>
              <w:bidi/>
              <w:jc w:val="center"/>
              <w:rPr>
                <w:rFonts w:ascii="Simplified Arabic" w:hAnsi="Simplified Arabic" w:cs="Simplified Arabic"/>
                <w:sz w:val="24"/>
                <w:szCs w:val="24"/>
                <w:rtl/>
              </w:rPr>
            </w:pPr>
            <w:r w:rsidRPr="005E2519">
              <w:rPr>
                <w:rFonts w:ascii="Simplified Arabic" w:hAnsi="Simplified Arabic" w:cs="Simplified Arabic" w:hint="cs"/>
                <w:sz w:val="24"/>
                <w:szCs w:val="24"/>
                <w:rtl/>
              </w:rPr>
              <w:t>المتغير</w:t>
            </w:r>
          </w:p>
        </w:tc>
        <w:tc>
          <w:tcPr>
            <w:tcW w:w="2930" w:type="dxa"/>
          </w:tcPr>
          <w:p w14:paraId="67F07953" w14:textId="77777777" w:rsidR="001F1602" w:rsidRPr="005E2519" w:rsidRDefault="001F1602" w:rsidP="003A739F">
            <w:pPr>
              <w:tabs>
                <w:tab w:val="num" w:pos="360"/>
              </w:tabs>
              <w:bidi/>
              <w:jc w:val="center"/>
              <w:rPr>
                <w:rFonts w:ascii="Simplified Arabic" w:hAnsi="Simplified Arabic" w:cs="Simplified Arabic"/>
                <w:sz w:val="24"/>
                <w:szCs w:val="24"/>
                <w:rtl/>
              </w:rPr>
            </w:pPr>
            <w:r w:rsidRPr="005E2519">
              <w:rPr>
                <w:rFonts w:ascii="Simplified Arabic" w:hAnsi="Simplified Arabic" w:cs="Simplified Arabic" w:hint="cs"/>
                <w:sz w:val="24"/>
                <w:szCs w:val="24"/>
                <w:rtl/>
              </w:rPr>
              <w:t>المتوسط الحسابي</w:t>
            </w:r>
          </w:p>
        </w:tc>
        <w:tc>
          <w:tcPr>
            <w:tcW w:w="2930" w:type="dxa"/>
          </w:tcPr>
          <w:p w14:paraId="0F6B571F" w14:textId="77777777" w:rsidR="001F1602" w:rsidRPr="005E2519" w:rsidRDefault="001F1602" w:rsidP="003A739F">
            <w:pPr>
              <w:tabs>
                <w:tab w:val="num" w:pos="360"/>
              </w:tabs>
              <w:bidi/>
              <w:jc w:val="center"/>
              <w:rPr>
                <w:rFonts w:ascii="Simplified Arabic" w:hAnsi="Simplified Arabic" w:cs="Simplified Arabic"/>
                <w:sz w:val="24"/>
                <w:szCs w:val="24"/>
                <w:rtl/>
              </w:rPr>
            </w:pPr>
            <w:r w:rsidRPr="005E2519">
              <w:rPr>
                <w:rFonts w:ascii="Simplified Arabic" w:hAnsi="Simplified Arabic" w:cs="Simplified Arabic" w:hint="cs"/>
                <w:sz w:val="24"/>
                <w:szCs w:val="24"/>
                <w:rtl/>
              </w:rPr>
              <w:t>الانحراف المعياري</w:t>
            </w:r>
          </w:p>
        </w:tc>
      </w:tr>
      <w:tr w:rsidR="001F1602" w:rsidRPr="005E2519" w14:paraId="452BF607" w14:textId="77777777" w:rsidTr="003A739F">
        <w:tc>
          <w:tcPr>
            <w:tcW w:w="2929" w:type="dxa"/>
          </w:tcPr>
          <w:p w14:paraId="489DB919" w14:textId="77777777" w:rsidR="001F1602" w:rsidRPr="005E2519" w:rsidRDefault="001F1602" w:rsidP="003A739F">
            <w:pPr>
              <w:tabs>
                <w:tab w:val="num" w:pos="360"/>
              </w:tabs>
              <w:bidi/>
              <w:spacing w:before="100" w:beforeAutospacing="1"/>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العمر</w:t>
            </w:r>
          </w:p>
        </w:tc>
        <w:tc>
          <w:tcPr>
            <w:tcW w:w="2930" w:type="dxa"/>
          </w:tcPr>
          <w:p w14:paraId="65D2C7DA" w14:textId="77777777" w:rsidR="001F1602" w:rsidRPr="005E2519" w:rsidRDefault="001F1602" w:rsidP="003A739F">
            <w:pPr>
              <w:tabs>
                <w:tab w:val="num" w:pos="360"/>
              </w:tabs>
              <w:bidi/>
              <w:spacing w:before="100" w:beforeAutospacing="1"/>
              <w:jc w:val="center"/>
              <w:rPr>
                <w:rFonts w:ascii="Simplified Arabic" w:hAnsi="Simplified Arabic" w:cs="Simplified Arabic"/>
                <w:sz w:val="24"/>
                <w:szCs w:val="24"/>
                <w:rtl/>
              </w:rPr>
            </w:pPr>
            <w:r w:rsidRPr="005E2519">
              <w:rPr>
                <w:rFonts w:ascii="Simplified Arabic" w:hAnsi="Simplified Arabic" w:cs="Simplified Arabic" w:hint="cs"/>
                <w:sz w:val="24"/>
                <w:szCs w:val="24"/>
                <w:rtl/>
              </w:rPr>
              <w:t>2.481</w:t>
            </w:r>
          </w:p>
        </w:tc>
        <w:tc>
          <w:tcPr>
            <w:tcW w:w="2930" w:type="dxa"/>
          </w:tcPr>
          <w:p w14:paraId="6249D2E1" w14:textId="77777777" w:rsidR="001F1602" w:rsidRPr="005E2519" w:rsidRDefault="001F1602" w:rsidP="003A739F">
            <w:pPr>
              <w:tabs>
                <w:tab w:val="num" w:pos="360"/>
              </w:tabs>
              <w:bidi/>
              <w:spacing w:before="100" w:beforeAutospacing="1"/>
              <w:jc w:val="center"/>
              <w:rPr>
                <w:rFonts w:ascii="Simplified Arabic" w:hAnsi="Simplified Arabic" w:cs="Simplified Arabic"/>
                <w:sz w:val="24"/>
                <w:szCs w:val="24"/>
                <w:rtl/>
              </w:rPr>
            </w:pPr>
            <w:r w:rsidRPr="005E2519">
              <w:rPr>
                <w:rFonts w:ascii="Simplified Arabic" w:hAnsi="Simplified Arabic" w:cs="Simplified Arabic" w:hint="cs"/>
                <w:sz w:val="24"/>
                <w:szCs w:val="24"/>
                <w:rtl/>
              </w:rPr>
              <w:t>0.857</w:t>
            </w:r>
          </w:p>
        </w:tc>
      </w:tr>
      <w:tr w:rsidR="001F1602" w:rsidRPr="005E2519" w14:paraId="7EC417C7" w14:textId="77777777" w:rsidTr="003A739F">
        <w:tc>
          <w:tcPr>
            <w:tcW w:w="2929" w:type="dxa"/>
          </w:tcPr>
          <w:p w14:paraId="428A40C9" w14:textId="77777777" w:rsidR="001F1602" w:rsidRPr="005E2519" w:rsidRDefault="001F1602" w:rsidP="003A739F">
            <w:pPr>
              <w:tabs>
                <w:tab w:val="num" w:pos="360"/>
              </w:tabs>
              <w:bidi/>
              <w:spacing w:before="100" w:beforeAutospacing="1"/>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سنوات الخبرة</w:t>
            </w:r>
          </w:p>
        </w:tc>
        <w:tc>
          <w:tcPr>
            <w:tcW w:w="2930" w:type="dxa"/>
          </w:tcPr>
          <w:p w14:paraId="4CE43B7B" w14:textId="77777777" w:rsidR="001F1602" w:rsidRPr="005E2519" w:rsidRDefault="001F1602" w:rsidP="003A739F">
            <w:pPr>
              <w:tabs>
                <w:tab w:val="num" w:pos="360"/>
              </w:tabs>
              <w:bidi/>
              <w:spacing w:before="100" w:beforeAutospacing="1"/>
              <w:jc w:val="center"/>
              <w:rPr>
                <w:rFonts w:ascii="Simplified Arabic" w:hAnsi="Simplified Arabic" w:cs="Simplified Arabic"/>
                <w:sz w:val="24"/>
                <w:szCs w:val="24"/>
                <w:rtl/>
              </w:rPr>
            </w:pPr>
            <w:r w:rsidRPr="005E2519">
              <w:rPr>
                <w:rFonts w:ascii="Simplified Arabic" w:hAnsi="Simplified Arabic" w:cs="Simplified Arabic" w:hint="cs"/>
                <w:sz w:val="24"/>
                <w:szCs w:val="24"/>
                <w:rtl/>
              </w:rPr>
              <w:t>2.578</w:t>
            </w:r>
          </w:p>
        </w:tc>
        <w:tc>
          <w:tcPr>
            <w:tcW w:w="2930" w:type="dxa"/>
          </w:tcPr>
          <w:p w14:paraId="6ACABD11" w14:textId="77777777" w:rsidR="001F1602" w:rsidRPr="005E2519" w:rsidRDefault="001F1602" w:rsidP="003A739F">
            <w:pPr>
              <w:tabs>
                <w:tab w:val="num" w:pos="360"/>
              </w:tabs>
              <w:bidi/>
              <w:spacing w:before="100" w:beforeAutospacing="1"/>
              <w:jc w:val="center"/>
              <w:rPr>
                <w:rFonts w:ascii="Simplified Arabic" w:hAnsi="Simplified Arabic" w:cs="Simplified Arabic"/>
                <w:sz w:val="24"/>
                <w:szCs w:val="24"/>
                <w:rtl/>
              </w:rPr>
            </w:pPr>
            <w:r w:rsidRPr="005E2519">
              <w:rPr>
                <w:rFonts w:ascii="Simplified Arabic" w:hAnsi="Simplified Arabic" w:cs="Simplified Arabic" w:hint="cs"/>
                <w:sz w:val="24"/>
                <w:szCs w:val="24"/>
                <w:rtl/>
              </w:rPr>
              <w:t>0.665</w:t>
            </w:r>
          </w:p>
        </w:tc>
      </w:tr>
      <w:tr w:rsidR="001F1602" w:rsidRPr="005E2519" w14:paraId="38B80507" w14:textId="77777777" w:rsidTr="003A739F">
        <w:tc>
          <w:tcPr>
            <w:tcW w:w="2929" w:type="dxa"/>
          </w:tcPr>
          <w:p w14:paraId="43D12EFE" w14:textId="77777777" w:rsidR="001F1602" w:rsidRPr="005E2519" w:rsidRDefault="001F1602" w:rsidP="003A739F">
            <w:pPr>
              <w:tabs>
                <w:tab w:val="num" w:pos="360"/>
              </w:tabs>
              <w:bidi/>
              <w:spacing w:before="100" w:beforeAutospacing="1"/>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المؤهل العلمي</w:t>
            </w:r>
          </w:p>
        </w:tc>
        <w:tc>
          <w:tcPr>
            <w:tcW w:w="2930" w:type="dxa"/>
          </w:tcPr>
          <w:p w14:paraId="4B04B04C" w14:textId="77777777" w:rsidR="001F1602" w:rsidRPr="005E2519" w:rsidRDefault="001F1602" w:rsidP="003A739F">
            <w:pPr>
              <w:tabs>
                <w:tab w:val="num" w:pos="360"/>
              </w:tabs>
              <w:bidi/>
              <w:spacing w:before="100" w:beforeAutospacing="1"/>
              <w:jc w:val="center"/>
              <w:rPr>
                <w:rFonts w:ascii="Simplified Arabic" w:hAnsi="Simplified Arabic" w:cs="Simplified Arabic"/>
                <w:sz w:val="24"/>
                <w:szCs w:val="24"/>
                <w:rtl/>
              </w:rPr>
            </w:pPr>
            <w:r w:rsidRPr="005E2519">
              <w:rPr>
                <w:rFonts w:ascii="Simplified Arabic" w:hAnsi="Simplified Arabic" w:cs="Simplified Arabic" w:hint="cs"/>
                <w:sz w:val="24"/>
                <w:szCs w:val="24"/>
                <w:rtl/>
              </w:rPr>
              <w:t>1.149</w:t>
            </w:r>
          </w:p>
        </w:tc>
        <w:tc>
          <w:tcPr>
            <w:tcW w:w="2930" w:type="dxa"/>
          </w:tcPr>
          <w:p w14:paraId="0DEC2E47" w14:textId="77777777" w:rsidR="001F1602" w:rsidRPr="005E2519" w:rsidRDefault="001F1602" w:rsidP="003A739F">
            <w:pPr>
              <w:tabs>
                <w:tab w:val="num" w:pos="360"/>
              </w:tabs>
              <w:bidi/>
              <w:spacing w:before="100" w:beforeAutospacing="1"/>
              <w:jc w:val="center"/>
              <w:rPr>
                <w:rFonts w:ascii="Simplified Arabic" w:hAnsi="Simplified Arabic" w:cs="Simplified Arabic"/>
                <w:sz w:val="24"/>
                <w:szCs w:val="24"/>
                <w:rtl/>
              </w:rPr>
            </w:pPr>
            <w:r w:rsidRPr="005E2519">
              <w:rPr>
                <w:rFonts w:ascii="Simplified Arabic" w:hAnsi="Simplified Arabic" w:cs="Simplified Arabic" w:hint="cs"/>
                <w:sz w:val="24"/>
                <w:szCs w:val="24"/>
                <w:rtl/>
              </w:rPr>
              <w:t>0.358</w:t>
            </w:r>
          </w:p>
        </w:tc>
      </w:tr>
      <w:tr w:rsidR="001F1602" w:rsidRPr="005E2519" w14:paraId="65F15C70" w14:textId="77777777" w:rsidTr="003A739F">
        <w:tc>
          <w:tcPr>
            <w:tcW w:w="2929" w:type="dxa"/>
          </w:tcPr>
          <w:p w14:paraId="06A5AFF8" w14:textId="77777777" w:rsidR="001F1602" w:rsidRPr="005E2519" w:rsidRDefault="001F1602" w:rsidP="003A739F">
            <w:pPr>
              <w:tabs>
                <w:tab w:val="num" w:pos="360"/>
              </w:tabs>
              <w:bidi/>
              <w:spacing w:before="100" w:beforeAutospacing="1"/>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الشهادات المهنية</w:t>
            </w:r>
          </w:p>
        </w:tc>
        <w:tc>
          <w:tcPr>
            <w:tcW w:w="2930" w:type="dxa"/>
          </w:tcPr>
          <w:p w14:paraId="1D5C6914" w14:textId="77777777" w:rsidR="001F1602" w:rsidRPr="005E2519" w:rsidRDefault="001F1602" w:rsidP="003A739F">
            <w:pPr>
              <w:tabs>
                <w:tab w:val="num" w:pos="360"/>
              </w:tabs>
              <w:bidi/>
              <w:spacing w:before="100" w:beforeAutospacing="1"/>
              <w:jc w:val="center"/>
              <w:rPr>
                <w:rFonts w:ascii="Simplified Arabic" w:hAnsi="Simplified Arabic" w:cs="Simplified Arabic"/>
                <w:sz w:val="24"/>
                <w:szCs w:val="24"/>
                <w:rtl/>
              </w:rPr>
            </w:pPr>
            <w:r w:rsidRPr="005E2519">
              <w:rPr>
                <w:rFonts w:ascii="Simplified Arabic" w:hAnsi="Simplified Arabic" w:cs="Simplified Arabic" w:hint="cs"/>
                <w:sz w:val="24"/>
                <w:szCs w:val="24"/>
                <w:rtl/>
              </w:rPr>
              <w:t>0.747</w:t>
            </w:r>
          </w:p>
        </w:tc>
        <w:tc>
          <w:tcPr>
            <w:tcW w:w="2930" w:type="dxa"/>
          </w:tcPr>
          <w:p w14:paraId="7D37EFA4" w14:textId="77777777" w:rsidR="001F1602" w:rsidRPr="005E2519" w:rsidRDefault="001F1602" w:rsidP="003A739F">
            <w:pPr>
              <w:tabs>
                <w:tab w:val="num" w:pos="360"/>
              </w:tabs>
              <w:bidi/>
              <w:spacing w:before="100" w:beforeAutospacing="1"/>
              <w:jc w:val="center"/>
              <w:rPr>
                <w:rFonts w:ascii="Simplified Arabic" w:hAnsi="Simplified Arabic" w:cs="Simplified Arabic"/>
                <w:sz w:val="24"/>
                <w:szCs w:val="24"/>
                <w:rtl/>
              </w:rPr>
            </w:pPr>
            <w:r w:rsidRPr="005E2519">
              <w:rPr>
                <w:rFonts w:ascii="Simplified Arabic" w:hAnsi="Simplified Arabic" w:cs="Simplified Arabic" w:hint="cs"/>
                <w:sz w:val="24"/>
                <w:szCs w:val="24"/>
                <w:rtl/>
              </w:rPr>
              <w:t>0.436</w:t>
            </w:r>
          </w:p>
        </w:tc>
      </w:tr>
      <w:tr w:rsidR="001F1602" w:rsidRPr="005E2519" w14:paraId="685BE742" w14:textId="77777777" w:rsidTr="003A739F">
        <w:tc>
          <w:tcPr>
            <w:tcW w:w="2929" w:type="dxa"/>
          </w:tcPr>
          <w:p w14:paraId="77742A3F" w14:textId="77777777" w:rsidR="001F1602" w:rsidRPr="005E2519" w:rsidRDefault="001F1602" w:rsidP="003A739F">
            <w:pPr>
              <w:tabs>
                <w:tab w:val="num" w:pos="360"/>
              </w:tabs>
              <w:bidi/>
              <w:spacing w:before="100" w:beforeAutospacing="1"/>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التأهيل المعرفي</w:t>
            </w:r>
          </w:p>
        </w:tc>
        <w:tc>
          <w:tcPr>
            <w:tcW w:w="2930" w:type="dxa"/>
          </w:tcPr>
          <w:p w14:paraId="3E85B2DD" w14:textId="77777777" w:rsidR="001F1602" w:rsidRPr="005E2519" w:rsidRDefault="001F1602" w:rsidP="003A739F">
            <w:pPr>
              <w:tabs>
                <w:tab w:val="num" w:pos="360"/>
              </w:tabs>
              <w:bidi/>
              <w:spacing w:before="100" w:beforeAutospacing="1"/>
              <w:jc w:val="center"/>
              <w:rPr>
                <w:rFonts w:ascii="Simplified Arabic" w:hAnsi="Simplified Arabic" w:cs="Simplified Arabic"/>
                <w:sz w:val="24"/>
                <w:szCs w:val="24"/>
                <w:rtl/>
              </w:rPr>
            </w:pPr>
            <w:r w:rsidRPr="005E2519">
              <w:rPr>
                <w:rFonts w:ascii="Simplified Arabic" w:hAnsi="Simplified Arabic" w:cs="Simplified Arabic" w:hint="cs"/>
                <w:sz w:val="24"/>
                <w:szCs w:val="24"/>
                <w:rtl/>
              </w:rPr>
              <w:t>1.739</w:t>
            </w:r>
          </w:p>
        </w:tc>
        <w:tc>
          <w:tcPr>
            <w:tcW w:w="2930" w:type="dxa"/>
          </w:tcPr>
          <w:p w14:paraId="2A2BAB6B" w14:textId="77777777" w:rsidR="001F1602" w:rsidRPr="005E2519" w:rsidRDefault="001F1602" w:rsidP="003A739F">
            <w:pPr>
              <w:tabs>
                <w:tab w:val="num" w:pos="360"/>
              </w:tabs>
              <w:bidi/>
              <w:spacing w:before="100" w:beforeAutospacing="1"/>
              <w:jc w:val="center"/>
              <w:rPr>
                <w:rFonts w:ascii="Simplified Arabic" w:hAnsi="Simplified Arabic" w:cs="Simplified Arabic"/>
                <w:sz w:val="24"/>
                <w:szCs w:val="24"/>
                <w:rtl/>
              </w:rPr>
            </w:pPr>
            <w:r w:rsidRPr="005E2519">
              <w:rPr>
                <w:rFonts w:ascii="Simplified Arabic" w:hAnsi="Simplified Arabic" w:cs="Simplified Arabic" w:hint="cs"/>
                <w:sz w:val="24"/>
                <w:szCs w:val="24"/>
                <w:rtl/>
              </w:rPr>
              <w:t>0.356</w:t>
            </w:r>
          </w:p>
        </w:tc>
      </w:tr>
    </w:tbl>
    <w:p w14:paraId="28C3C271" w14:textId="35CF9188"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lastRenderedPageBreak/>
        <w:t>يوضح الجدول</w:t>
      </w:r>
      <w:r w:rsidRPr="005E2519">
        <w:rPr>
          <w:rFonts w:ascii="Simplified Arabic" w:hAnsi="Simplified Arabic" w:cs="Simplified Arabic" w:hint="cs"/>
          <w:sz w:val="24"/>
          <w:szCs w:val="24"/>
          <w:rtl/>
        </w:rPr>
        <w:t xml:space="preserve"> رقم (3-2)</w:t>
      </w:r>
      <w:r w:rsidRPr="005E2519">
        <w:rPr>
          <w:rFonts w:ascii="Simplified Arabic" w:hAnsi="Simplified Arabic" w:cs="Simplified Arabic"/>
          <w:sz w:val="24"/>
          <w:szCs w:val="24"/>
          <w:rtl/>
        </w:rPr>
        <w:t xml:space="preserve"> أن متوسط العمر (2.48</w:t>
      </w:r>
      <w:r w:rsidRPr="005E2519">
        <w:rPr>
          <w:rFonts w:ascii="Simplified Arabic" w:hAnsi="Simplified Arabic" w:cs="Simplified Arabic" w:hint="cs"/>
          <w:sz w:val="24"/>
          <w:szCs w:val="24"/>
          <w:rtl/>
        </w:rPr>
        <w:t>1</w:t>
      </w:r>
      <w:r w:rsidRPr="005E2519">
        <w:rPr>
          <w:rFonts w:ascii="Simplified Arabic" w:hAnsi="Simplified Arabic" w:cs="Simplified Arabic"/>
          <w:sz w:val="24"/>
          <w:szCs w:val="24"/>
          <w:rtl/>
        </w:rPr>
        <w:t>) ومتوسط سنوات الخبرة (2.57</w:t>
      </w:r>
      <w:r w:rsidRPr="005E2519">
        <w:rPr>
          <w:rFonts w:ascii="Simplified Arabic" w:hAnsi="Simplified Arabic" w:cs="Simplified Arabic" w:hint="cs"/>
          <w:sz w:val="24"/>
          <w:szCs w:val="24"/>
          <w:rtl/>
        </w:rPr>
        <w:t>8</w:t>
      </w:r>
      <w:r w:rsidRPr="005E2519">
        <w:rPr>
          <w:rFonts w:ascii="Simplified Arabic" w:hAnsi="Simplified Arabic" w:cs="Simplified Arabic"/>
          <w:sz w:val="24"/>
          <w:szCs w:val="24"/>
          <w:rtl/>
        </w:rPr>
        <w:t>)</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يقعان في مستويات </w:t>
      </w:r>
      <w:r w:rsidRPr="005E2519">
        <w:rPr>
          <w:rFonts w:ascii="Simplified Arabic" w:hAnsi="Simplified Arabic" w:cs="Simplified Arabic" w:hint="cs"/>
          <w:sz w:val="24"/>
          <w:szCs w:val="24"/>
          <w:rtl/>
        </w:rPr>
        <w:t xml:space="preserve">مرتفعة </w:t>
      </w:r>
      <w:r w:rsidRPr="005E2519">
        <w:rPr>
          <w:rFonts w:ascii="Simplified Arabic" w:hAnsi="Simplified Arabic" w:cs="Simplified Arabic"/>
          <w:sz w:val="24"/>
          <w:szCs w:val="24"/>
          <w:rtl/>
        </w:rPr>
        <w:t xml:space="preserve">نسبيًا ضمن الترميز المعتمد، مما يعكس امتلاك المشاركين خبرة مهنية ممتدة وعمرًا وظيفيًا مناسبًا لطبيعة العمل في المشاريع الإنشائية. وفي المقابل، يظهر أن متوسط المؤهل العلمي </w:t>
      </w:r>
      <w:proofErr w:type="spellStart"/>
      <w:r w:rsidRPr="005E2519">
        <w:rPr>
          <w:rFonts w:ascii="Simplified Arabic" w:hAnsi="Simplified Arabic" w:cs="Simplified Arabic"/>
          <w:sz w:val="24"/>
          <w:szCs w:val="24"/>
          <w:rtl/>
        </w:rPr>
        <w:t>المرمّز</w:t>
      </w:r>
      <w:proofErr w:type="spellEnd"/>
      <w:r w:rsidRPr="005E2519">
        <w:rPr>
          <w:rFonts w:ascii="Simplified Arabic" w:hAnsi="Simplified Arabic" w:cs="Simplified Arabic"/>
          <w:sz w:val="24"/>
          <w:szCs w:val="24"/>
          <w:rtl/>
        </w:rPr>
        <w:t xml:space="preserve"> بلغ (1.149)، وهو مستوى منخفض نسبيًا مقارنة ببقية المتغيرات، مما يشير إلى أن غالبية أفراد العينة يحملون مؤهلات علمية في المستويات الدنيا </w:t>
      </w:r>
      <w:r w:rsidR="008F05AC">
        <w:rPr>
          <w:rFonts w:ascii="Simplified Arabic" w:hAnsi="Simplified Arabic" w:cs="Simplified Arabic" w:hint="cs"/>
          <w:sz w:val="24"/>
          <w:szCs w:val="24"/>
          <w:rtl/>
        </w:rPr>
        <w:t xml:space="preserve">(شهادة بكالوريوس) </w:t>
      </w:r>
      <w:r w:rsidRPr="005E2519">
        <w:rPr>
          <w:rFonts w:ascii="Simplified Arabic" w:hAnsi="Simplified Arabic" w:cs="Simplified Arabic"/>
          <w:sz w:val="24"/>
          <w:szCs w:val="24"/>
          <w:rtl/>
        </w:rPr>
        <w:t>من الترميز المعتمد. كما بلغ متوسط الشهادات المهنية (0.74</w:t>
      </w:r>
      <w:r w:rsidRPr="005E2519">
        <w:rPr>
          <w:rFonts w:ascii="Simplified Arabic" w:hAnsi="Simplified Arabic" w:cs="Simplified Arabic" w:hint="cs"/>
          <w:sz w:val="24"/>
          <w:szCs w:val="24"/>
          <w:rtl/>
        </w:rPr>
        <w:t>7</w:t>
      </w:r>
      <w:r w:rsidRPr="005E2519">
        <w:rPr>
          <w:rFonts w:ascii="Simplified Arabic" w:hAnsi="Simplified Arabic" w:cs="Simplified Arabic"/>
          <w:sz w:val="24"/>
          <w:szCs w:val="24"/>
          <w:rtl/>
        </w:rPr>
        <w:t>)، وهو مؤشر جيد على انتشار الشهادات المهنية بين أفراد العينة. أما مؤشر التأهيل المعرفي فقد بلغ متوسطه (1.73</w:t>
      </w:r>
      <w:r w:rsidRPr="005E2519">
        <w:rPr>
          <w:rFonts w:ascii="Simplified Arabic" w:hAnsi="Simplified Arabic" w:cs="Simplified Arabic" w:hint="cs"/>
          <w:sz w:val="24"/>
          <w:szCs w:val="24"/>
          <w:rtl/>
        </w:rPr>
        <w:t>9</w:t>
      </w:r>
      <w:r w:rsidRPr="005E2519">
        <w:rPr>
          <w:rFonts w:ascii="Simplified Arabic" w:hAnsi="Simplified Arabic" w:cs="Simplified Arabic"/>
          <w:sz w:val="24"/>
          <w:szCs w:val="24"/>
          <w:rtl/>
        </w:rPr>
        <w:t>)، وهو مستوى متوسط مرتفع، يعكس تفاعل الخبرة والعمر والشهادات المهنية في رفع مستوى التأهيل المعرفي رغم انخفاض المؤهل العلمي. وتُعد هذه النتائج تمهيدًا مهمًا لفهم أثر التأهيل المعرفي في التحليلات اللاحقة، خاصة عند فحص علاقته بمهارات الذكاء العاطفي ونجاح المشاريع الإنشائية</w:t>
      </w:r>
      <w:r w:rsidRPr="005E2519">
        <w:rPr>
          <w:rFonts w:ascii="Simplified Arabic" w:hAnsi="Simplified Arabic" w:cs="Simplified Arabic"/>
          <w:sz w:val="24"/>
          <w:szCs w:val="24"/>
        </w:rPr>
        <w:t>.</w:t>
      </w:r>
    </w:p>
    <w:p w14:paraId="79073F5D" w14:textId="77777777" w:rsidR="001F1602" w:rsidRPr="005E2519" w:rsidRDefault="001F1602" w:rsidP="001F1602">
      <w:pPr>
        <w:bidi/>
        <w:spacing w:before="100" w:beforeAutospacing="1" w:after="240" w:line="360" w:lineRule="auto"/>
        <w:rPr>
          <w:rFonts w:asciiTheme="minorBidi" w:hAnsiTheme="minorBidi" w:cs="Arial"/>
          <w:b/>
          <w:bCs/>
          <w:sz w:val="32"/>
          <w:szCs w:val="32"/>
        </w:rPr>
      </w:pPr>
      <w:r w:rsidRPr="005E2519">
        <w:rPr>
          <w:rFonts w:asciiTheme="minorBidi" w:hAnsiTheme="minorBidi" w:cs="Arial" w:hint="cs"/>
          <w:b/>
          <w:bCs/>
          <w:sz w:val="32"/>
          <w:szCs w:val="32"/>
          <w:rtl/>
        </w:rPr>
        <w:t>ثبات</w:t>
      </w:r>
      <w:r w:rsidRPr="005E2519">
        <w:rPr>
          <w:rFonts w:asciiTheme="minorBidi" w:hAnsiTheme="minorBidi" w:cs="Arial"/>
          <w:b/>
          <w:bCs/>
          <w:sz w:val="32"/>
          <w:szCs w:val="32"/>
          <w:rtl/>
        </w:rPr>
        <w:t xml:space="preserve"> </w:t>
      </w:r>
      <w:r w:rsidRPr="005E2519">
        <w:rPr>
          <w:rFonts w:asciiTheme="minorBidi" w:hAnsiTheme="minorBidi" w:cs="Arial" w:hint="cs"/>
          <w:b/>
          <w:bCs/>
          <w:sz w:val="32"/>
          <w:szCs w:val="32"/>
          <w:rtl/>
        </w:rPr>
        <w:t>الأداة:</w:t>
      </w:r>
    </w:p>
    <w:p w14:paraId="2616DC95" w14:textId="77777777" w:rsidR="001F1602" w:rsidRPr="005E2519" w:rsidRDefault="001F1602">
      <w:pPr>
        <w:pStyle w:val="ListParagraph"/>
        <w:numPr>
          <w:ilvl w:val="0"/>
          <w:numId w:val="31"/>
        </w:numPr>
        <w:bidi/>
        <w:spacing w:line="278" w:lineRule="auto"/>
        <w:jc w:val="both"/>
        <w:rPr>
          <w:b/>
          <w:bCs/>
          <w:sz w:val="28"/>
          <w:szCs w:val="28"/>
          <w:rtl/>
        </w:rPr>
      </w:pPr>
      <w:r w:rsidRPr="005E2519">
        <w:rPr>
          <w:rFonts w:hint="cs"/>
          <w:b/>
          <w:bCs/>
          <w:sz w:val="28"/>
          <w:szCs w:val="28"/>
          <w:rtl/>
        </w:rPr>
        <w:t>ثبات متغير الذكاء العاطفي</w:t>
      </w:r>
    </w:p>
    <w:p w14:paraId="5618F51A"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لقياس ثبات أداة الدراسة، تم استخدام معامل </w:t>
      </w:r>
      <w:proofErr w:type="spellStart"/>
      <w:r w:rsidRPr="005E2519">
        <w:rPr>
          <w:rFonts w:ascii="Simplified Arabic" w:hAnsi="Simplified Arabic" w:cs="Simplified Arabic"/>
          <w:sz w:val="24"/>
          <w:szCs w:val="24"/>
          <w:rtl/>
        </w:rPr>
        <w:t>كرونباخ</w:t>
      </w:r>
      <w:proofErr w:type="spellEnd"/>
      <w:r w:rsidRPr="005E2519">
        <w:rPr>
          <w:rFonts w:ascii="Simplified Arabic" w:hAnsi="Simplified Arabic" w:cs="Simplified Arabic"/>
          <w:sz w:val="24"/>
          <w:szCs w:val="24"/>
          <w:rtl/>
        </w:rPr>
        <w:t xml:space="preserve"> ألفا</w:t>
      </w:r>
      <w:r w:rsidRPr="005E2519">
        <w:rPr>
          <w:rFonts w:ascii="Simplified Arabic" w:hAnsi="Simplified Arabic" w:cs="Simplified Arabic"/>
          <w:sz w:val="24"/>
          <w:szCs w:val="24"/>
        </w:rPr>
        <w:t xml:space="preserve"> (Cronbach’s Alpha) </w:t>
      </w:r>
      <w:r w:rsidRPr="005E2519">
        <w:rPr>
          <w:rFonts w:ascii="Simplified Arabic" w:hAnsi="Simplified Arabic" w:cs="Simplified Arabic"/>
          <w:sz w:val="24"/>
          <w:szCs w:val="24"/>
          <w:rtl/>
        </w:rPr>
        <w:t xml:space="preserve">لكل بعد من أبعاد الذكاء العاطفي، إضافة إلى الثبات الكلي للمقياس. وقبل حساب الثبات، تم فحص الاتساق الداخلي لفقرات كل بعد، وقد تبين أن فقرتين من بعد الوعي الذاتي تمتلكان معاملات ارتباط منخفضة مع الدرجة الكلية، كما أن حذفهما يؤدي إلى رفع قيمة معامل </w:t>
      </w:r>
      <w:proofErr w:type="spellStart"/>
      <w:r w:rsidRPr="005E2519">
        <w:rPr>
          <w:rFonts w:ascii="Simplified Arabic" w:hAnsi="Simplified Arabic" w:cs="Simplified Arabic"/>
          <w:sz w:val="24"/>
          <w:szCs w:val="24"/>
          <w:rtl/>
        </w:rPr>
        <w:t>كرونباخ</w:t>
      </w:r>
      <w:proofErr w:type="spellEnd"/>
      <w:r w:rsidRPr="005E2519">
        <w:rPr>
          <w:rFonts w:ascii="Simplified Arabic" w:hAnsi="Simplified Arabic" w:cs="Simplified Arabic"/>
          <w:sz w:val="24"/>
          <w:szCs w:val="24"/>
          <w:rtl/>
        </w:rPr>
        <w:t xml:space="preserve"> ألفا لهذا البعد. وبناءً على ذلك، تم حذف الفقرتين لتحسين جودة المقياس ورفع مستوى الاتساق الداخلي، وهو إجراء منهجي شائع ومقبول في الدراسات الكمية</w:t>
      </w:r>
      <w:r w:rsidRPr="005E2519">
        <w:rPr>
          <w:rFonts w:ascii="Simplified Arabic" w:hAnsi="Simplified Arabic" w:cs="Simplified Arabic"/>
          <w:sz w:val="24"/>
          <w:szCs w:val="24"/>
        </w:rPr>
        <w:t>.</w:t>
      </w:r>
    </w:p>
    <w:p w14:paraId="167FD066"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وبعد حذف الفقرتين، أصبح العدد النهائي لفقرات المقياس</w:t>
      </w:r>
      <w:r w:rsidRPr="005E2519">
        <w:rPr>
          <w:rFonts w:ascii="Simplified Arabic" w:hAnsi="Simplified Arabic" w:cs="Simplified Arabic" w:hint="cs"/>
          <w:sz w:val="24"/>
          <w:szCs w:val="24"/>
          <w:rtl/>
        </w:rPr>
        <w:t xml:space="preserve"> 18 فقرة</w:t>
      </w:r>
      <w:r w:rsidRPr="005E2519">
        <w:rPr>
          <w:rFonts w:ascii="Simplified Arabic" w:hAnsi="Simplified Arabic" w:cs="Simplified Arabic"/>
          <w:sz w:val="24"/>
          <w:szCs w:val="24"/>
          <w:rtl/>
        </w:rPr>
        <w:t xml:space="preserve"> موزعة على الأبعاد الخمسة للذكاء العاطفي. وتم حساب معامل </w:t>
      </w:r>
      <w:proofErr w:type="spellStart"/>
      <w:r w:rsidRPr="005E2519">
        <w:rPr>
          <w:rFonts w:ascii="Simplified Arabic" w:hAnsi="Simplified Arabic" w:cs="Simplified Arabic"/>
          <w:sz w:val="24"/>
          <w:szCs w:val="24"/>
          <w:rtl/>
        </w:rPr>
        <w:t>كرونباخ</w:t>
      </w:r>
      <w:proofErr w:type="spellEnd"/>
      <w:r w:rsidRPr="005E2519">
        <w:rPr>
          <w:rFonts w:ascii="Simplified Arabic" w:hAnsi="Simplified Arabic" w:cs="Simplified Arabic"/>
          <w:sz w:val="24"/>
          <w:szCs w:val="24"/>
          <w:rtl/>
        </w:rPr>
        <w:t xml:space="preserve"> ألفا للأبعاد بعد التنقية، إضافة إلى الثبات الكلي للمقياس. وقد جاءت جميع القيم ضمن الحدود المقبولة إحصائيًا (0.60 فأعلى)، مما يدل على تمتع الأداة بدرجة جيدة من الثبات والاتساق الداخلي. وتجدر الإشارة إلى أ</w:t>
      </w:r>
      <w:r w:rsidRPr="005E2519">
        <w:rPr>
          <w:rFonts w:ascii="Simplified Arabic" w:hAnsi="Simplified Arabic" w:cs="Simplified Arabic" w:hint="cs"/>
          <w:sz w:val="24"/>
          <w:szCs w:val="24"/>
          <w:rtl/>
        </w:rPr>
        <w:t>ن</w:t>
      </w:r>
      <w:r w:rsidRPr="005E2519">
        <w:rPr>
          <w:rFonts w:ascii="Simplified Arabic" w:hAnsi="Simplified Arabic" w:cs="Simplified Arabic"/>
          <w:sz w:val="24"/>
          <w:szCs w:val="24"/>
          <w:rtl/>
        </w:rPr>
        <w:t xml:space="preserve"> </w:t>
      </w:r>
      <w:proofErr w:type="spellStart"/>
      <w:r w:rsidRPr="005E2519">
        <w:rPr>
          <w:rFonts w:ascii="Simplified Arabic" w:hAnsi="Simplified Arabic" w:cs="Simplified Arabic" w:hint="cs"/>
          <w:sz w:val="24"/>
          <w:szCs w:val="24"/>
          <w:rtl/>
        </w:rPr>
        <w:t>هاير</w:t>
      </w:r>
      <w:proofErr w:type="spellEnd"/>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وآخرون</w:t>
      </w:r>
      <w:r w:rsidRPr="005E2519">
        <w:rPr>
          <w:rFonts w:ascii="Simplified Arabic" w:hAnsi="Simplified Arabic" w:cs="Simplified Arabic"/>
          <w:sz w:val="24"/>
          <w:szCs w:val="24"/>
          <w:rtl/>
        </w:rPr>
        <w:t xml:space="preserve"> (</w:t>
      </w:r>
      <w:r w:rsidRPr="005E2519">
        <w:rPr>
          <w:rFonts w:ascii="Simplified Arabic" w:hAnsi="Simplified Arabic" w:cs="Simplified Arabic"/>
          <w:sz w:val="24"/>
          <w:szCs w:val="24"/>
        </w:rPr>
        <w:t>Hair et al., 2019</w:t>
      </w:r>
      <w:r w:rsidRPr="005E2519">
        <w:rPr>
          <w:rFonts w:ascii="Simplified Arabic" w:hAnsi="Simplified Arabic" w:cs="Simplified Arabic"/>
          <w:sz w:val="24"/>
          <w:szCs w:val="24"/>
          <w:rtl/>
        </w:rPr>
        <w:t>)</w:t>
      </w:r>
      <w:r w:rsidRPr="005E2519">
        <w:rPr>
          <w:rFonts w:ascii="Simplified Arabic" w:hAnsi="Simplified Arabic" w:cs="Simplified Arabic" w:hint="cs"/>
          <w:sz w:val="24"/>
          <w:szCs w:val="24"/>
          <w:rtl/>
        </w:rPr>
        <w:t xml:space="preserve"> يوضحون ـأ</w:t>
      </w:r>
      <w:r w:rsidRPr="005E2519">
        <w:rPr>
          <w:rFonts w:ascii="Simplified Arabic" w:hAnsi="Simplified Arabic" w:cs="Simplified Arabic"/>
          <w:sz w:val="24"/>
          <w:szCs w:val="24"/>
          <w:rtl/>
        </w:rPr>
        <w:t xml:space="preserve">ن الحد الأدنى المقبول لمعامل </w:t>
      </w:r>
      <w:proofErr w:type="spellStart"/>
      <w:r w:rsidRPr="005E2519">
        <w:rPr>
          <w:rFonts w:ascii="Simplified Arabic" w:hAnsi="Simplified Arabic" w:cs="Simplified Arabic"/>
          <w:sz w:val="24"/>
          <w:szCs w:val="24"/>
          <w:rtl/>
        </w:rPr>
        <w:t>كرونباخ</w:t>
      </w:r>
      <w:proofErr w:type="spellEnd"/>
      <w:r w:rsidRPr="005E2519">
        <w:rPr>
          <w:rFonts w:ascii="Simplified Arabic" w:hAnsi="Simplified Arabic" w:cs="Simplified Arabic"/>
          <w:sz w:val="24"/>
          <w:szCs w:val="24"/>
          <w:rtl/>
        </w:rPr>
        <w:t xml:space="preserve"> ألفا هو</w:t>
      </w:r>
      <w:r w:rsidRPr="005E2519">
        <w:rPr>
          <w:rFonts w:ascii="Simplified Arabic" w:hAnsi="Simplified Arabic" w:cs="Simplified Arabic" w:hint="cs"/>
          <w:sz w:val="24"/>
          <w:szCs w:val="24"/>
          <w:rtl/>
        </w:rPr>
        <w:t xml:space="preserve"> (</w:t>
      </w:r>
      <w:proofErr w:type="gramStart"/>
      <w:r w:rsidRPr="005E2519">
        <w:rPr>
          <w:rFonts w:ascii="Simplified Arabic" w:hAnsi="Simplified Arabic" w:cs="Simplified Arabic"/>
          <w:sz w:val="24"/>
          <w:szCs w:val="24"/>
        </w:rPr>
        <w:t>0.70</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w:t>
      </w:r>
      <w:proofErr w:type="gramEnd"/>
      <w:r w:rsidRPr="005E2519">
        <w:rPr>
          <w:rFonts w:ascii="Simplified Arabic" w:hAnsi="Simplified Arabic" w:cs="Simplified Arabic"/>
          <w:sz w:val="24"/>
          <w:szCs w:val="24"/>
          <w:rtl/>
        </w:rPr>
        <w:t xml:space="preserve"> إلا أنه يمكن قبول القيم التي تصل إلى</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Pr>
        <w:t>0.60</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في الدراسات الاستكشافية وهو ما ينطبق على طبيعة هذه </w:t>
      </w:r>
      <w:r w:rsidRPr="005E2519">
        <w:rPr>
          <w:rFonts w:ascii="Simplified Arabic" w:hAnsi="Simplified Arabic" w:cs="Simplified Arabic"/>
          <w:sz w:val="24"/>
          <w:szCs w:val="24"/>
          <w:rtl/>
        </w:rPr>
        <w:lastRenderedPageBreak/>
        <w:t>الدراسة، مما يجعل قيم الثبات المحسوبة مقبولة من الناحية الإحصائية</w:t>
      </w:r>
      <w:r w:rsidRPr="005E2519">
        <w:rPr>
          <w:rFonts w:ascii="Simplified Arabic" w:hAnsi="Simplified Arabic" w:cs="Simplified Arabic"/>
          <w:sz w:val="24"/>
          <w:szCs w:val="24"/>
        </w:rPr>
        <w:t>.</w:t>
      </w:r>
      <w:r w:rsidRPr="005E2519">
        <w:rPr>
          <w:rFonts w:ascii="Simplified Arabic" w:hAnsi="Simplified Arabic" w:cs="Simplified Arabic"/>
          <w:sz w:val="24"/>
          <w:szCs w:val="24"/>
          <w:rtl/>
        </w:rPr>
        <w:t xml:space="preserve"> وقد تم عرض نتائج التحليل في الجدول رقم (</w:t>
      </w:r>
      <w:r w:rsidRPr="005E2519">
        <w:rPr>
          <w:rFonts w:ascii="Simplified Arabic" w:hAnsi="Simplified Arabic" w:cs="Simplified Arabic" w:hint="cs"/>
          <w:sz w:val="24"/>
          <w:szCs w:val="24"/>
          <w:rtl/>
        </w:rPr>
        <w:t>3-3</w:t>
      </w:r>
      <w:r w:rsidRPr="005E2519">
        <w:rPr>
          <w:rFonts w:ascii="Simplified Arabic" w:hAnsi="Simplified Arabic" w:cs="Simplified Arabic"/>
          <w:sz w:val="24"/>
          <w:szCs w:val="24"/>
          <w:rtl/>
        </w:rPr>
        <w:t>).</w:t>
      </w:r>
    </w:p>
    <w:p w14:paraId="406A8663" w14:textId="77777777" w:rsidR="001F1602" w:rsidRPr="005E2519" w:rsidRDefault="001F1602" w:rsidP="001F1602">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جدول (</w:t>
      </w:r>
      <w:r w:rsidRPr="005E2519">
        <w:rPr>
          <w:rFonts w:ascii="Simplified Arabic" w:hAnsi="Simplified Arabic" w:cs="Simplified Arabic" w:hint="cs"/>
          <w:sz w:val="24"/>
          <w:szCs w:val="24"/>
          <w:rtl/>
        </w:rPr>
        <w:t>3-3</w:t>
      </w:r>
      <w:r w:rsidRPr="005E2519">
        <w:rPr>
          <w:rFonts w:ascii="Simplified Arabic" w:hAnsi="Simplified Arabic" w:cs="Simplified Arabic"/>
          <w:sz w:val="24"/>
          <w:szCs w:val="24"/>
          <w:rtl/>
        </w:rPr>
        <w:t xml:space="preserve">): معامل </w:t>
      </w:r>
      <w:proofErr w:type="spellStart"/>
      <w:r w:rsidRPr="005E2519">
        <w:rPr>
          <w:rFonts w:ascii="Simplified Arabic" w:hAnsi="Simplified Arabic" w:cs="Simplified Arabic"/>
          <w:sz w:val="24"/>
          <w:szCs w:val="24"/>
          <w:rtl/>
        </w:rPr>
        <w:t>كرونباخ</w:t>
      </w:r>
      <w:proofErr w:type="spellEnd"/>
      <w:r w:rsidRPr="005E2519">
        <w:rPr>
          <w:rFonts w:ascii="Simplified Arabic" w:hAnsi="Simplified Arabic" w:cs="Simplified Arabic"/>
          <w:sz w:val="24"/>
          <w:szCs w:val="24"/>
          <w:rtl/>
        </w:rPr>
        <w:t xml:space="preserve"> ألفا لأبعاد الذكاء العاطفي</w:t>
      </w:r>
    </w:p>
    <w:tbl>
      <w:tblPr>
        <w:tblStyle w:val="TableGrid"/>
        <w:bidiVisual/>
        <w:tblW w:w="8810" w:type="dxa"/>
        <w:tblLook w:val="04A0" w:firstRow="1" w:lastRow="0" w:firstColumn="1" w:lastColumn="0" w:noHBand="0" w:noVBand="1"/>
      </w:tblPr>
      <w:tblGrid>
        <w:gridCol w:w="3116"/>
        <w:gridCol w:w="3117"/>
        <w:gridCol w:w="2577"/>
      </w:tblGrid>
      <w:tr w:rsidR="001F1602" w:rsidRPr="005E2519" w14:paraId="0B56C57A" w14:textId="77777777" w:rsidTr="003A739F">
        <w:tc>
          <w:tcPr>
            <w:tcW w:w="3116" w:type="dxa"/>
            <w:vAlign w:val="center"/>
          </w:tcPr>
          <w:p w14:paraId="51B259AF" w14:textId="77777777" w:rsidR="001F1602" w:rsidRPr="005E2519" w:rsidRDefault="001F1602"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البعد</w:t>
            </w:r>
          </w:p>
        </w:tc>
        <w:tc>
          <w:tcPr>
            <w:tcW w:w="3117" w:type="dxa"/>
            <w:vAlign w:val="center"/>
          </w:tcPr>
          <w:p w14:paraId="4227609F" w14:textId="77777777" w:rsidR="001F1602" w:rsidRPr="005E2519" w:rsidRDefault="001F1602"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عدد الفقرات بعد الحذف</w:t>
            </w:r>
          </w:p>
        </w:tc>
        <w:tc>
          <w:tcPr>
            <w:tcW w:w="2577" w:type="dxa"/>
          </w:tcPr>
          <w:p w14:paraId="7BB289A0" w14:textId="77777777" w:rsidR="001F1602" w:rsidRPr="005E2519" w:rsidRDefault="001F1602"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 xml:space="preserve">قيمة </w:t>
            </w:r>
            <w:proofErr w:type="spellStart"/>
            <w:r w:rsidRPr="005E2519">
              <w:rPr>
                <w:rFonts w:ascii="Simplified Arabic" w:hAnsi="Simplified Arabic" w:cs="Simplified Arabic"/>
                <w:sz w:val="24"/>
                <w:szCs w:val="24"/>
                <w:rtl/>
              </w:rPr>
              <w:t>كرونباخ</w:t>
            </w:r>
            <w:proofErr w:type="spellEnd"/>
            <w:r w:rsidRPr="005E2519">
              <w:rPr>
                <w:rFonts w:ascii="Simplified Arabic" w:hAnsi="Simplified Arabic" w:cs="Simplified Arabic"/>
                <w:sz w:val="24"/>
                <w:szCs w:val="24"/>
                <w:rtl/>
              </w:rPr>
              <w:t xml:space="preserve"> ألفا</w:t>
            </w:r>
          </w:p>
        </w:tc>
      </w:tr>
      <w:tr w:rsidR="001F1602" w:rsidRPr="005E2519" w14:paraId="60729ACF" w14:textId="77777777" w:rsidTr="003A739F">
        <w:tc>
          <w:tcPr>
            <w:tcW w:w="3116" w:type="dxa"/>
            <w:vAlign w:val="center"/>
          </w:tcPr>
          <w:p w14:paraId="1AE280A9" w14:textId="77777777" w:rsidR="001F1602" w:rsidRPr="005E2519" w:rsidRDefault="001F1602"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الوعي الذاتي</w:t>
            </w:r>
          </w:p>
        </w:tc>
        <w:tc>
          <w:tcPr>
            <w:tcW w:w="3117" w:type="dxa"/>
            <w:vAlign w:val="center"/>
          </w:tcPr>
          <w:p w14:paraId="7E6E94BB" w14:textId="77777777" w:rsidR="001F1602" w:rsidRPr="005E2519" w:rsidRDefault="001F1602"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فقرتين</w:t>
            </w:r>
          </w:p>
        </w:tc>
        <w:tc>
          <w:tcPr>
            <w:tcW w:w="2577" w:type="dxa"/>
          </w:tcPr>
          <w:p w14:paraId="734CB2C1" w14:textId="77777777" w:rsidR="001F1602" w:rsidRPr="005E2519" w:rsidRDefault="001F1602"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0.838</w:t>
            </w:r>
          </w:p>
        </w:tc>
      </w:tr>
      <w:tr w:rsidR="001F1602" w:rsidRPr="005E2519" w14:paraId="13FA682C" w14:textId="77777777" w:rsidTr="003A739F">
        <w:tc>
          <w:tcPr>
            <w:tcW w:w="3116" w:type="dxa"/>
            <w:vAlign w:val="center"/>
          </w:tcPr>
          <w:p w14:paraId="27A9EB6A" w14:textId="77777777" w:rsidR="001F1602" w:rsidRPr="005E2519" w:rsidRDefault="001F1602"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الإدارة الذاتية</w:t>
            </w:r>
          </w:p>
        </w:tc>
        <w:tc>
          <w:tcPr>
            <w:tcW w:w="3117" w:type="dxa"/>
            <w:vAlign w:val="center"/>
          </w:tcPr>
          <w:p w14:paraId="3CB910C8" w14:textId="77777777" w:rsidR="001F1602" w:rsidRPr="005E2519" w:rsidRDefault="001F1602"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4 فقرات</w:t>
            </w:r>
          </w:p>
        </w:tc>
        <w:tc>
          <w:tcPr>
            <w:tcW w:w="2577" w:type="dxa"/>
          </w:tcPr>
          <w:p w14:paraId="22C5A93E" w14:textId="77777777" w:rsidR="001F1602" w:rsidRPr="005E2519" w:rsidRDefault="001F1602"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0.620</w:t>
            </w:r>
          </w:p>
        </w:tc>
      </w:tr>
      <w:tr w:rsidR="001F1602" w:rsidRPr="005E2519" w14:paraId="56EE2E3B" w14:textId="77777777" w:rsidTr="003A739F">
        <w:tc>
          <w:tcPr>
            <w:tcW w:w="3116" w:type="dxa"/>
            <w:vAlign w:val="center"/>
          </w:tcPr>
          <w:p w14:paraId="087B1FC1" w14:textId="77777777" w:rsidR="001F1602" w:rsidRPr="005E2519" w:rsidRDefault="001F1602"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الوعي الاجتماعي</w:t>
            </w:r>
          </w:p>
        </w:tc>
        <w:tc>
          <w:tcPr>
            <w:tcW w:w="3117" w:type="dxa"/>
            <w:vAlign w:val="center"/>
          </w:tcPr>
          <w:p w14:paraId="767DD254" w14:textId="77777777" w:rsidR="001F1602" w:rsidRPr="005E2519" w:rsidRDefault="001F1602"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4 فقرات</w:t>
            </w:r>
          </w:p>
        </w:tc>
        <w:tc>
          <w:tcPr>
            <w:tcW w:w="2577" w:type="dxa"/>
          </w:tcPr>
          <w:p w14:paraId="53FAC897" w14:textId="77777777" w:rsidR="001F1602" w:rsidRPr="005E2519" w:rsidRDefault="001F1602"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0.668</w:t>
            </w:r>
          </w:p>
        </w:tc>
      </w:tr>
      <w:tr w:rsidR="001F1602" w:rsidRPr="005E2519" w14:paraId="44B5CED8" w14:textId="77777777" w:rsidTr="003A739F">
        <w:tc>
          <w:tcPr>
            <w:tcW w:w="3116" w:type="dxa"/>
            <w:vAlign w:val="center"/>
          </w:tcPr>
          <w:p w14:paraId="0A70846C" w14:textId="77777777" w:rsidR="001F1602" w:rsidRPr="005E2519" w:rsidRDefault="001F1602"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إدارة العلاقات</w:t>
            </w:r>
          </w:p>
        </w:tc>
        <w:tc>
          <w:tcPr>
            <w:tcW w:w="3117" w:type="dxa"/>
            <w:vAlign w:val="center"/>
          </w:tcPr>
          <w:p w14:paraId="1994E7CC" w14:textId="77777777" w:rsidR="001F1602" w:rsidRPr="005E2519" w:rsidRDefault="001F1602"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4 فقرات</w:t>
            </w:r>
          </w:p>
        </w:tc>
        <w:tc>
          <w:tcPr>
            <w:tcW w:w="2577" w:type="dxa"/>
          </w:tcPr>
          <w:p w14:paraId="008D384F" w14:textId="77777777" w:rsidR="001F1602" w:rsidRPr="005E2519" w:rsidRDefault="001F1602"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0.664</w:t>
            </w:r>
          </w:p>
        </w:tc>
      </w:tr>
      <w:tr w:rsidR="001F1602" w:rsidRPr="005E2519" w14:paraId="34EE4C82" w14:textId="77777777" w:rsidTr="003A739F">
        <w:tc>
          <w:tcPr>
            <w:tcW w:w="3116" w:type="dxa"/>
            <w:vAlign w:val="center"/>
          </w:tcPr>
          <w:p w14:paraId="0DCD0B64" w14:textId="77777777" w:rsidR="001F1602" w:rsidRPr="005E2519" w:rsidRDefault="001F1602"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القيادة</w:t>
            </w:r>
          </w:p>
        </w:tc>
        <w:tc>
          <w:tcPr>
            <w:tcW w:w="3117" w:type="dxa"/>
            <w:vAlign w:val="center"/>
          </w:tcPr>
          <w:p w14:paraId="0E3AAEE2" w14:textId="77777777" w:rsidR="001F1602" w:rsidRPr="005E2519" w:rsidRDefault="001F1602"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4 فقرات</w:t>
            </w:r>
          </w:p>
        </w:tc>
        <w:tc>
          <w:tcPr>
            <w:tcW w:w="2577" w:type="dxa"/>
          </w:tcPr>
          <w:p w14:paraId="7C53C660" w14:textId="77777777" w:rsidR="001F1602" w:rsidRPr="005E2519" w:rsidRDefault="001F1602"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0.695</w:t>
            </w:r>
          </w:p>
        </w:tc>
      </w:tr>
      <w:tr w:rsidR="001F1602" w:rsidRPr="005E2519" w14:paraId="3848DB00" w14:textId="77777777" w:rsidTr="003A739F">
        <w:tc>
          <w:tcPr>
            <w:tcW w:w="3116" w:type="dxa"/>
            <w:vAlign w:val="center"/>
          </w:tcPr>
          <w:p w14:paraId="34F9E5FA" w14:textId="77777777" w:rsidR="001F1602" w:rsidRPr="005E2519" w:rsidRDefault="001F1602"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الثبات الكلي للمقياس</w:t>
            </w:r>
          </w:p>
        </w:tc>
        <w:tc>
          <w:tcPr>
            <w:tcW w:w="3117" w:type="dxa"/>
            <w:vAlign w:val="center"/>
          </w:tcPr>
          <w:p w14:paraId="71F87DFC" w14:textId="77777777" w:rsidR="001F1602" w:rsidRPr="005E2519" w:rsidRDefault="001F1602"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18 فقرة</w:t>
            </w:r>
          </w:p>
        </w:tc>
        <w:tc>
          <w:tcPr>
            <w:tcW w:w="2577" w:type="dxa"/>
          </w:tcPr>
          <w:p w14:paraId="65062867" w14:textId="77777777" w:rsidR="001F1602" w:rsidRPr="005E2519" w:rsidRDefault="001F1602"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0.871</w:t>
            </w:r>
          </w:p>
        </w:tc>
      </w:tr>
    </w:tbl>
    <w:p w14:paraId="5E0651D6"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تُظهر النتائج الواردة في الجدول </w:t>
      </w:r>
      <w:r w:rsidRPr="005E2519">
        <w:rPr>
          <w:rFonts w:ascii="Simplified Arabic" w:hAnsi="Simplified Arabic" w:cs="Simplified Arabic" w:hint="cs"/>
          <w:sz w:val="24"/>
          <w:szCs w:val="24"/>
          <w:rtl/>
        </w:rPr>
        <w:t xml:space="preserve">(3-3) </w:t>
      </w:r>
      <w:r w:rsidRPr="005E2519">
        <w:rPr>
          <w:rFonts w:ascii="Simplified Arabic" w:hAnsi="Simplified Arabic" w:cs="Simplified Arabic"/>
          <w:sz w:val="24"/>
          <w:szCs w:val="24"/>
          <w:rtl/>
        </w:rPr>
        <w:t xml:space="preserve">أن جميع قيم معامل </w:t>
      </w:r>
      <w:proofErr w:type="spellStart"/>
      <w:r w:rsidRPr="005E2519">
        <w:rPr>
          <w:rFonts w:ascii="Simplified Arabic" w:hAnsi="Simplified Arabic" w:cs="Simplified Arabic"/>
          <w:sz w:val="24"/>
          <w:szCs w:val="24"/>
          <w:rtl/>
        </w:rPr>
        <w:t>كرونباخ</w:t>
      </w:r>
      <w:proofErr w:type="spellEnd"/>
      <w:r w:rsidRPr="005E2519">
        <w:rPr>
          <w:rFonts w:ascii="Simplified Arabic" w:hAnsi="Simplified Arabic" w:cs="Simplified Arabic"/>
          <w:sz w:val="24"/>
          <w:szCs w:val="24"/>
          <w:rtl/>
        </w:rPr>
        <w:t xml:space="preserve"> ألفا قد جاءت ضمن الحدود المقبولة إحصائيًا، مما يعكس مستوى جيدًا من الاتساق الداخلي بين فقرات المقياس. وتشير هذه القيم إلى أن أبعاد الذكاء العاطفي تقيس المفاهيم المستهدفة بدرجة موثوقة، وأن المقياس يتمتع بثبات مناسب للاستخدام في الدراسة الحالية</w:t>
      </w:r>
      <w:r w:rsidRPr="005E2519">
        <w:rPr>
          <w:rFonts w:ascii="Simplified Arabic" w:hAnsi="Simplified Arabic" w:cs="Simplified Arabic"/>
          <w:sz w:val="24"/>
          <w:szCs w:val="24"/>
        </w:rPr>
        <w:t>.</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وتشير هذه النتائج إلى أن المقياس يتمتع بدرجة جيدة من الثبات، وأن فقراته تقيس الأبعاد المستهدفة بدرجة عالية من الاتساق الداخلي. كما أن حذف فقرتين من بعد الوعي الذاتي ساهم في تحسين جودة المقياس ورفع مستوى موثوقيته، مما يعزز الاعتماد على نتائجه في تحليل الذكاء العاطفي لدى أفراد العينة</w:t>
      </w:r>
      <w:r w:rsidRPr="005E2519">
        <w:rPr>
          <w:rFonts w:ascii="Simplified Arabic" w:hAnsi="Simplified Arabic" w:cs="Simplified Arabic"/>
          <w:sz w:val="24"/>
          <w:szCs w:val="24"/>
        </w:rPr>
        <w:t>.</w:t>
      </w:r>
    </w:p>
    <w:p w14:paraId="337E597B" w14:textId="77777777" w:rsidR="001F1602" w:rsidRPr="005E2519" w:rsidRDefault="001F1602">
      <w:pPr>
        <w:pStyle w:val="ListParagraph"/>
        <w:numPr>
          <w:ilvl w:val="0"/>
          <w:numId w:val="31"/>
        </w:numPr>
        <w:bidi/>
        <w:spacing w:line="278" w:lineRule="auto"/>
        <w:jc w:val="both"/>
        <w:rPr>
          <w:b/>
          <w:bCs/>
          <w:sz w:val="28"/>
          <w:szCs w:val="28"/>
        </w:rPr>
      </w:pPr>
      <w:r w:rsidRPr="005E2519">
        <w:rPr>
          <w:rFonts w:hint="cs"/>
          <w:b/>
          <w:bCs/>
          <w:sz w:val="28"/>
          <w:szCs w:val="28"/>
          <w:rtl/>
        </w:rPr>
        <w:t xml:space="preserve"> </w:t>
      </w:r>
      <w:r w:rsidRPr="005E2519">
        <w:rPr>
          <w:b/>
          <w:bCs/>
          <w:sz w:val="28"/>
          <w:szCs w:val="28"/>
          <w:rtl/>
        </w:rPr>
        <w:t>ثبات متغير نجاح المشروع</w:t>
      </w:r>
    </w:p>
    <w:p w14:paraId="113B9C41"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لقياس ثبات مقياس نجاح المشروع، تم استخدام معامل </w:t>
      </w:r>
      <w:proofErr w:type="spellStart"/>
      <w:r w:rsidRPr="005E2519">
        <w:rPr>
          <w:rFonts w:ascii="Simplified Arabic" w:hAnsi="Simplified Arabic" w:cs="Simplified Arabic"/>
          <w:sz w:val="24"/>
          <w:szCs w:val="24"/>
          <w:rtl/>
        </w:rPr>
        <w:t>كرونباخ</w:t>
      </w:r>
      <w:proofErr w:type="spellEnd"/>
      <w:r w:rsidRPr="005E2519">
        <w:rPr>
          <w:rFonts w:ascii="Simplified Arabic" w:hAnsi="Simplified Arabic" w:cs="Simplified Arabic"/>
          <w:sz w:val="24"/>
          <w:szCs w:val="24"/>
          <w:rtl/>
        </w:rPr>
        <w:t xml:space="preserve"> ألفا</w:t>
      </w:r>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 xml:space="preserve">للتحقق من درجة الاتساق الداخلي بين فقراته. وقد بلغ عدد فقرات المقياس (10) فقرات، وتم حساب معامل </w:t>
      </w:r>
      <w:proofErr w:type="spellStart"/>
      <w:r w:rsidRPr="005E2519">
        <w:rPr>
          <w:rFonts w:ascii="Simplified Arabic" w:hAnsi="Simplified Arabic" w:cs="Simplified Arabic"/>
          <w:sz w:val="24"/>
          <w:szCs w:val="24"/>
          <w:rtl/>
        </w:rPr>
        <w:t>كرونباخ</w:t>
      </w:r>
      <w:proofErr w:type="spellEnd"/>
      <w:r w:rsidRPr="005E2519">
        <w:rPr>
          <w:rFonts w:ascii="Simplified Arabic" w:hAnsi="Simplified Arabic" w:cs="Simplified Arabic"/>
          <w:sz w:val="24"/>
          <w:szCs w:val="24"/>
          <w:rtl/>
        </w:rPr>
        <w:t xml:space="preserve"> ألفا لهذا المتغير بهدف التأكد من موثوقية القياس وقدرته على قياس البعد نفسه بدرجة عالية من الاتساق</w:t>
      </w:r>
      <w:r w:rsidRPr="005E2519">
        <w:rPr>
          <w:rFonts w:ascii="Simplified Arabic" w:hAnsi="Simplified Arabic" w:cs="Simplified Arabic"/>
          <w:sz w:val="24"/>
          <w:szCs w:val="24"/>
        </w:rPr>
        <w:t>.</w:t>
      </w:r>
      <w:r w:rsidRPr="005E2519">
        <w:rPr>
          <w:rFonts w:ascii="Simplified Arabic" w:hAnsi="Simplified Arabic" w:cs="Simplified Arabic" w:hint="cs"/>
          <w:sz w:val="24"/>
          <w:szCs w:val="24"/>
          <w:rtl/>
        </w:rPr>
        <w:t xml:space="preserve"> وقد عرضت النتائج في الجدول رقم (3-4).</w:t>
      </w:r>
    </w:p>
    <w:p w14:paraId="36E6118D" w14:textId="77777777" w:rsidR="001F1602" w:rsidRPr="005E2519" w:rsidRDefault="001F1602" w:rsidP="001F1602">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جدول (</w:t>
      </w:r>
      <w:r w:rsidRPr="005E2519">
        <w:rPr>
          <w:rFonts w:ascii="Simplified Arabic" w:hAnsi="Simplified Arabic" w:cs="Simplified Arabic" w:hint="cs"/>
          <w:sz w:val="24"/>
          <w:szCs w:val="24"/>
          <w:rtl/>
        </w:rPr>
        <w:t>3-4</w:t>
      </w:r>
      <w:r w:rsidRPr="005E2519">
        <w:rPr>
          <w:rFonts w:ascii="Simplified Arabic" w:hAnsi="Simplified Arabic" w:cs="Simplified Arabic"/>
          <w:sz w:val="24"/>
          <w:szCs w:val="24"/>
          <w:rtl/>
        </w:rPr>
        <w:t xml:space="preserve">): معامل </w:t>
      </w:r>
      <w:proofErr w:type="spellStart"/>
      <w:r w:rsidRPr="005E2519">
        <w:rPr>
          <w:rFonts w:ascii="Simplified Arabic" w:hAnsi="Simplified Arabic" w:cs="Simplified Arabic"/>
          <w:sz w:val="24"/>
          <w:szCs w:val="24"/>
          <w:rtl/>
        </w:rPr>
        <w:t>كرونباخ</w:t>
      </w:r>
      <w:proofErr w:type="spellEnd"/>
      <w:r w:rsidRPr="005E2519">
        <w:rPr>
          <w:rFonts w:ascii="Simplified Arabic" w:hAnsi="Simplified Arabic" w:cs="Simplified Arabic"/>
          <w:sz w:val="24"/>
          <w:szCs w:val="24"/>
          <w:rtl/>
        </w:rPr>
        <w:t xml:space="preserve"> ألفا لمتغير نجاح المشروع</w:t>
      </w:r>
    </w:p>
    <w:tbl>
      <w:tblPr>
        <w:tblStyle w:val="TableGrid"/>
        <w:bidiVisual/>
        <w:tblW w:w="8720" w:type="dxa"/>
        <w:tblLook w:val="04A0" w:firstRow="1" w:lastRow="0" w:firstColumn="1" w:lastColumn="0" w:noHBand="0" w:noVBand="1"/>
      </w:tblPr>
      <w:tblGrid>
        <w:gridCol w:w="3116"/>
        <w:gridCol w:w="3117"/>
        <w:gridCol w:w="2487"/>
      </w:tblGrid>
      <w:tr w:rsidR="001F1602" w:rsidRPr="005E2519" w14:paraId="6184C0A6" w14:textId="77777777" w:rsidTr="003A739F">
        <w:tc>
          <w:tcPr>
            <w:tcW w:w="3116" w:type="dxa"/>
            <w:vAlign w:val="center"/>
          </w:tcPr>
          <w:p w14:paraId="333C20F2" w14:textId="77777777" w:rsidR="001F1602" w:rsidRPr="005E2519" w:rsidRDefault="001F1602" w:rsidP="003A739F">
            <w:pPr>
              <w:bidi/>
              <w:jc w:val="center"/>
              <w:rPr>
                <w:rFonts w:ascii="Simplified Arabic" w:hAnsi="Simplified Arabic" w:cs="Simplified Arabic"/>
                <w:b/>
                <w:bCs/>
                <w:sz w:val="24"/>
                <w:szCs w:val="24"/>
                <w:rtl/>
              </w:rPr>
            </w:pPr>
            <w:r w:rsidRPr="005E2519">
              <w:rPr>
                <w:rFonts w:ascii="Simplified Arabic" w:hAnsi="Simplified Arabic" w:cs="Simplified Arabic"/>
                <w:b/>
                <w:bCs/>
                <w:sz w:val="24"/>
                <w:szCs w:val="24"/>
                <w:rtl/>
              </w:rPr>
              <w:t>المتغير</w:t>
            </w:r>
          </w:p>
        </w:tc>
        <w:tc>
          <w:tcPr>
            <w:tcW w:w="3117" w:type="dxa"/>
            <w:vAlign w:val="center"/>
          </w:tcPr>
          <w:p w14:paraId="24C8ABC6" w14:textId="77777777" w:rsidR="001F1602" w:rsidRPr="005E2519" w:rsidRDefault="001F1602" w:rsidP="003A739F">
            <w:pPr>
              <w:bidi/>
              <w:jc w:val="center"/>
              <w:rPr>
                <w:rFonts w:ascii="Simplified Arabic" w:hAnsi="Simplified Arabic" w:cs="Simplified Arabic"/>
                <w:b/>
                <w:bCs/>
                <w:sz w:val="24"/>
                <w:szCs w:val="24"/>
                <w:rtl/>
              </w:rPr>
            </w:pPr>
            <w:r w:rsidRPr="005E2519">
              <w:rPr>
                <w:rFonts w:ascii="Simplified Arabic" w:hAnsi="Simplified Arabic" w:cs="Simplified Arabic"/>
                <w:b/>
                <w:bCs/>
                <w:sz w:val="24"/>
                <w:szCs w:val="24"/>
                <w:rtl/>
              </w:rPr>
              <w:t>عدد الفقرات</w:t>
            </w:r>
          </w:p>
        </w:tc>
        <w:tc>
          <w:tcPr>
            <w:tcW w:w="2487" w:type="dxa"/>
          </w:tcPr>
          <w:p w14:paraId="417285D3" w14:textId="77777777" w:rsidR="001F1602" w:rsidRPr="005E2519" w:rsidRDefault="001F1602" w:rsidP="003A739F">
            <w:pPr>
              <w:bidi/>
              <w:jc w:val="center"/>
              <w:rPr>
                <w:rFonts w:ascii="Simplified Arabic" w:hAnsi="Simplified Arabic" w:cs="Simplified Arabic"/>
                <w:b/>
                <w:bCs/>
                <w:sz w:val="24"/>
                <w:szCs w:val="24"/>
                <w:rtl/>
              </w:rPr>
            </w:pPr>
            <w:r w:rsidRPr="005E2519">
              <w:rPr>
                <w:rFonts w:ascii="Simplified Arabic" w:hAnsi="Simplified Arabic" w:cs="Simplified Arabic"/>
                <w:b/>
                <w:bCs/>
                <w:sz w:val="24"/>
                <w:szCs w:val="24"/>
                <w:rtl/>
              </w:rPr>
              <w:t xml:space="preserve">قيمة </w:t>
            </w:r>
            <w:proofErr w:type="spellStart"/>
            <w:r w:rsidRPr="005E2519">
              <w:rPr>
                <w:rFonts w:ascii="Simplified Arabic" w:hAnsi="Simplified Arabic" w:cs="Simplified Arabic"/>
                <w:b/>
                <w:bCs/>
                <w:sz w:val="24"/>
                <w:szCs w:val="24"/>
                <w:rtl/>
              </w:rPr>
              <w:t>كرونباخ</w:t>
            </w:r>
            <w:proofErr w:type="spellEnd"/>
            <w:r w:rsidRPr="005E2519">
              <w:rPr>
                <w:rFonts w:ascii="Simplified Arabic" w:hAnsi="Simplified Arabic" w:cs="Simplified Arabic"/>
                <w:b/>
                <w:bCs/>
                <w:sz w:val="24"/>
                <w:szCs w:val="24"/>
                <w:rtl/>
              </w:rPr>
              <w:t xml:space="preserve"> ألفا</w:t>
            </w:r>
          </w:p>
        </w:tc>
      </w:tr>
      <w:tr w:rsidR="001F1602" w:rsidRPr="005E2519" w14:paraId="5B6B3B06" w14:textId="77777777" w:rsidTr="003A739F">
        <w:tc>
          <w:tcPr>
            <w:tcW w:w="3116" w:type="dxa"/>
          </w:tcPr>
          <w:p w14:paraId="3CDF87B5" w14:textId="77777777" w:rsidR="001F1602" w:rsidRPr="005E2519" w:rsidRDefault="001F1602" w:rsidP="003A739F">
            <w:pPr>
              <w:bidi/>
              <w:jc w:val="both"/>
              <w:rPr>
                <w:rFonts w:ascii="Simplified Arabic" w:hAnsi="Simplified Arabic" w:cs="Simplified Arabic"/>
                <w:sz w:val="24"/>
                <w:szCs w:val="24"/>
                <w:rtl/>
              </w:rPr>
            </w:pPr>
            <w:r w:rsidRPr="005E2519">
              <w:rPr>
                <w:rFonts w:ascii="Simplified Arabic" w:hAnsi="Simplified Arabic" w:cs="Simplified Arabic"/>
                <w:sz w:val="24"/>
                <w:szCs w:val="24"/>
                <w:rtl/>
              </w:rPr>
              <w:t>نجاح المشروع</w:t>
            </w:r>
          </w:p>
        </w:tc>
        <w:tc>
          <w:tcPr>
            <w:tcW w:w="3117" w:type="dxa"/>
          </w:tcPr>
          <w:p w14:paraId="6665F7B4" w14:textId="77777777" w:rsidR="001F1602" w:rsidRPr="005E2519" w:rsidRDefault="001F1602"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10</w:t>
            </w:r>
          </w:p>
        </w:tc>
        <w:tc>
          <w:tcPr>
            <w:tcW w:w="2487" w:type="dxa"/>
          </w:tcPr>
          <w:p w14:paraId="70DCA322" w14:textId="77777777" w:rsidR="001F1602" w:rsidRPr="005E2519" w:rsidRDefault="001F1602"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0.837</w:t>
            </w:r>
          </w:p>
        </w:tc>
      </w:tr>
    </w:tbl>
    <w:p w14:paraId="3BC42FC5"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lastRenderedPageBreak/>
        <w:t>تُظهر النتائج الواردة في الجدول رقم (</w:t>
      </w:r>
      <w:r w:rsidRPr="005E2519">
        <w:rPr>
          <w:rFonts w:ascii="Simplified Arabic" w:hAnsi="Simplified Arabic" w:cs="Simplified Arabic" w:hint="cs"/>
          <w:sz w:val="24"/>
          <w:szCs w:val="24"/>
          <w:rtl/>
        </w:rPr>
        <w:t>3-4</w:t>
      </w:r>
      <w:r w:rsidRPr="005E2519">
        <w:rPr>
          <w:rFonts w:ascii="Simplified Arabic" w:hAnsi="Simplified Arabic" w:cs="Simplified Arabic"/>
          <w:sz w:val="24"/>
          <w:szCs w:val="24"/>
          <w:rtl/>
        </w:rPr>
        <w:t xml:space="preserve">)، أن قيمة معامل </w:t>
      </w:r>
      <w:proofErr w:type="spellStart"/>
      <w:r w:rsidRPr="005E2519">
        <w:rPr>
          <w:rFonts w:ascii="Simplified Arabic" w:hAnsi="Simplified Arabic" w:cs="Simplified Arabic"/>
          <w:sz w:val="24"/>
          <w:szCs w:val="24"/>
          <w:rtl/>
        </w:rPr>
        <w:t>كرونباخ</w:t>
      </w:r>
      <w:proofErr w:type="spellEnd"/>
      <w:r w:rsidRPr="005E2519">
        <w:rPr>
          <w:rFonts w:ascii="Simplified Arabic" w:hAnsi="Simplified Arabic" w:cs="Simplified Arabic"/>
          <w:sz w:val="24"/>
          <w:szCs w:val="24"/>
          <w:rtl/>
        </w:rPr>
        <w:t xml:space="preserve"> ألفا لمتغير نجاح المشروع بلغت (0.837)، وهي قيمة مرتفعة تشير إلى مستوى ممتاز من الاتساق الداخلي بين الفقرات. وتعكس هذه القيمة أن فقرات المقياس مترابطة وتقيس البعد نفسه بدرجة عالية من الموثوقية، مما يجعل هذا المتغير مناسبًا للاستخدام في الدراسات الإدارية والميدانية. كما تعزز هذه النتيجة الاعتماد على مقياس نجاح المشروع في</w:t>
      </w:r>
      <w:r w:rsidRPr="005E2519">
        <w:rPr>
          <w:rtl/>
        </w:rPr>
        <w:t xml:space="preserve"> التحليل الإحصائي للدراسة الحالية، نظرًا لتمتعه بدرجة جيدة من الثبات والاتساق الداخلي</w:t>
      </w:r>
      <w:r w:rsidRPr="005E2519">
        <w:t>.</w:t>
      </w:r>
    </w:p>
    <w:p w14:paraId="70696331" w14:textId="77777777" w:rsidR="001F1602" w:rsidRPr="005E2519" w:rsidRDefault="001F1602" w:rsidP="001F1602">
      <w:pPr>
        <w:bidi/>
        <w:spacing w:before="100" w:beforeAutospacing="1" w:after="240" w:line="360" w:lineRule="auto"/>
        <w:rPr>
          <w:rFonts w:asciiTheme="minorBidi" w:hAnsiTheme="minorBidi"/>
          <w:b/>
          <w:bCs/>
          <w:sz w:val="32"/>
          <w:szCs w:val="32"/>
        </w:rPr>
      </w:pPr>
      <w:r w:rsidRPr="005E2519">
        <w:rPr>
          <w:rFonts w:asciiTheme="minorBidi" w:hAnsiTheme="minorBidi" w:cs="Arial" w:hint="cs"/>
          <w:b/>
          <w:bCs/>
          <w:sz w:val="32"/>
          <w:szCs w:val="32"/>
          <w:rtl/>
        </w:rPr>
        <w:t>صدق</w:t>
      </w:r>
      <w:r w:rsidRPr="005E2519">
        <w:rPr>
          <w:rFonts w:asciiTheme="minorBidi" w:hAnsiTheme="minorBidi" w:cs="Arial"/>
          <w:b/>
          <w:bCs/>
          <w:sz w:val="32"/>
          <w:szCs w:val="32"/>
          <w:rtl/>
        </w:rPr>
        <w:t xml:space="preserve"> </w:t>
      </w:r>
      <w:r w:rsidRPr="005E2519">
        <w:rPr>
          <w:rFonts w:asciiTheme="minorBidi" w:hAnsiTheme="minorBidi" w:cs="Arial" w:hint="cs"/>
          <w:b/>
          <w:bCs/>
          <w:sz w:val="32"/>
          <w:szCs w:val="32"/>
          <w:rtl/>
        </w:rPr>
        <w:t xml:space="preserve">الأداة: </w:t>
      </w:r>
    </w:p>
    <w:p w14:paraId="160F4BB6"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لضمان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صدق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أداة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الدراسة،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اتباع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مجموعة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الإجراءات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المنهجية</w:t>
      </w:r>
      <w:r w:rsidRPr="005E2519">
        <w:rPr>
          <w:rFonts w:ascii="Simplified Arabic" w:hAnsi="Simplified Arabic" w:cs="Simplified Arabic"/>
          <w:sz w:val="24"/>
          <w:szCs w:val="24"/>
          <w:rtl/>
        </w:rPr>
        <w:t>:</w:t>
      </w:r>
    </w:p>
    <w:p w14:paraId="63D830CC" w14:textId="77777777" w:rsidR="001F1602" w:rsidRPr="005E2519" w:rsidRDefault="001F1602">
      <w:pPr>
        <w:pStyle w:val="ListParagraph"/>
        <w:numPr>
          <w:ilvl w:val="0"/>
          <w:numId w:val="18"/>
        </w:numPr>
        <w:bidi/>
        <w:spacing w:before="100" w:beforeAutospacing="1" w:after="240" w:line="360" w:lineRule="auto"/>
        <w:rPr>
          <w:rFonts w:asciiTheme="minorBidi" w:hAnsiTheme="minorBidi"/>
          <w:b/>
          <w:bCs/>
          <w:sz w:val="28"/>
          <w:szCs w:val="28"/>
        </w:rPr>
      </w:pPr>
      <w:r w:rsidRPr="005E2519">
        <w:rPr>
          <w:rFonts w:asciiTheme="minorBidi" w:hAnsiTheme="minorBidi" w:cs="Arial" w:hint="cs"/>
          <w:b/>
          <w:bCs/>
          <w:sz w:val="28"/>
          <w:szCs w:val="28"/>
          <w:rtl/>
        </w:rPr>
        <w:t>الصدق</w:t>
      </w:r>
      <w:r w:rsidRPr="005E2519">
        <w:rPr>
          <w:rFonts w:asciiTheme="minorBidi" w:hAnsiTheme="minorBidi" w:cs="Arial"/>
          <w:b/>
          <w:bCs/>
          <w:sz w:val="28"/>
          <w:szCs w:val="28"/>
          <w:rtl/>
        </w:rPr>
        <w:t xml:space="preserve"> </w:t>
      </w:r>
      <w:r w:rsidRPr="005E2519">
        <w:rPr>
          <w:rFonts w:asciiTheme="minorBidi" w:hAnsiTheme="minorBidi" w:cs="Arial" w:hint="cs"/>
          <w:b/>
          <w:bCs/>
          <w:sz w:val="28"/>
          <w:szCs w:val="28"/>
          <w:rtl/>
        </w:rPr>
        <w:t>الظاهري:</w:t>
      </w:r>
    </w:p>
    <w:p w14:paraId="77D4FE56"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تم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عرض</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الاستبانة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محكّمين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متخصصين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للتأكد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وضوح</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البنود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وسلامة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صياغتها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وملاءمتها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لأهداف</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الدراسة،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وتم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تعديل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البنود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وفق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ملاحظاتهم</w:t>
      </w:r>
      <w:r w:rsidRPr="005E2519">
        <w:rPr>
          <w:rFonts w:ascii="Simplified Arabic" w:hAnsi="Simplified Arabic" w:cs="Simplified Arabic"/>
          <w:sz w:val="24"/>
          <w:szCs w:val="24"/>
          <w:rtl/>
        </w:rPr>
        <w:t>.</w:t>
      </w:r>
    </w:p>
    <w:p w14:paraId="412E2F97" w14:textId="77777777" w:rsidR="001F1602" w:rsidRPr="005E2519" w:rsidRDefault="001F1602">
      <w:pPr>
        <w:pStyle w:val="ListParagraph"/>
        <w:numPr>
          <w:ilvl w:val="0"/>
          <w:numId w:val="18"/>
        </w:numPr>
        <w:bidi/>
        <w:spacing w:before="100" w:beforeAutospacing="1" w:after="240" w:line="360" w:lineRule="auto"/>
        <w:rPr>
          <w:rFonts w:asciiTheme="minorBidi" w:hAnsiTheme="minorBidi"/>
          <w:b/>
          <w:bCs/>
          <w:sz w:val="28"/>
          <w:szCs w:val="28"/>
        </w:rPr>
      </w:pPr>
      <w:r w:rsidRPr="005E2519">
        <w:rPr>
          <w:rFonts w:asciiTheme="minorBidi" w:hAnsiTheme="minorBidi" w:cs="Arial" w:hint="cs"/>
          <w:b/>
          <w:bCs/>
          <w:sz w:val="28"/>
          <w:szCs w:val="28"/>
          <w:rtl/>
        </w:rPr>
        <w:t>صدق</w:t>
      </w:r>
      <w:r w:rsidRPr="005E2519">
        <w:rPr>
          <w:rFonts w:asciiTheme="minorBidi" w:hAnsiTheme="minorBidi" w:cs="Arial"/>
          <w:b/>
          <w:bCs/>
          <w:sz w:val="28"/>
          <w:szCs w:val="28"/>
          <w:rtl/>
        </w:rPr>
        <w:t xml:space="preserve"> </w:t>
      </w:r>
      <w:r w:rsidRPr="005E2519">
        <w:rPr>
          <w:rFonts w:asciiTheme="minorBidi" w:hAnsiTheme="minorBidi" w:cs="Arial" w:hint="cs"/>
          <w:b/>
          <w:bCs/>
          <w:sz w:val="28"/>
          <w:szCs w:val="28"/>
          <w:rtl/>
        </w:rPr>
        <w:t>المحتوى:</w:t>
      </w:r>
    </w:p>
    <w:p w14:paraId="23E4818F"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تم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بناء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بنود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الاستبيان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استنادًا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إلى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الأدبيات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العلمية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والنماذج</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النظرية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المعتمدة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مجال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الذكاء</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العاطفي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ونجاح</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المشاريع،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مما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يعزز</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شمولية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الأداة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وقدرتها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قياس</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الأبعاد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المستهدفة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ويشير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عبيدات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وآخرون</w:t>
      </w:r>
      <w:r w:rsidRPr="005E2519">
        <w:rPr>
          <w:rFonts w:ascii="Simplified Arabic" w:hAnsi="Simplified Arabic" w:cs="Simplified Arabic"/>
          <w:sz w:val="24"/>
          <w:szCs w:val="24"/>
          <w:rtl/>
        </w:rPr>
        <w:t xml:space="preserve"> (2015) </w:t>
      </w:r>
      <w:r w:rsidRPr="005E2519">
        <w:rPr>
          <w:rFonts w:ascii="Simplified Arabic" w:hAnsi="Simplified Arabic" w:cs="Simplified Arabic" w:hint="cs"/>
          <w:sz w:val="24"/>
          <w:szCs w:val="24"/>
          <w:rtl/>
        </w:rPr>
        <w:t>إلى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صدق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المحتوى</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يتحقق</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عندما</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تغطي</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الأداة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جميع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الجوانب</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المرتبطة</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بالمفهوم</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المراد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قياسه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دون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نقص</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أو</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زيادة</w:t>
      </w:r>
      <w:r w:rsidRPr="005E2519">
        <w:rPr>
          <w:rFonts w:ascii="Simplified Arabic" w:hAnsi="Simplified Arabic" w:cs="Simplified Arabic"/>
          <w:sz w:val="24"/>
          <w:szCs w:val="24"/>
          <w:rtl/>
        </w:rPr>
        <w:t>.</w:t>
      </w:r>
    </w:p>
    <w:p w14:paraId="104B0C4A" w14:textId="77777777" w:rsidR="001F1602" w:rsidRPr="005E2519" w:rsidRDefault="001F1602">
      <w:pPr>
        <w:pStyle w:val="ListParagraph"/>
        <w:numPr>
          <w:ilvl w:val="0"/>
          <w:numId w:val="18"/>
        </w:numPr>
        <w:bidi/>
        <w:spacing w:before="100" w:beforeAutospacing="1" w:after="240" w:line="360" w:lineRule="auto"/>
        <w:rPr>
          <w:rFonts w:asciiTheme="minorBidi" w:hAnsiTheme="minorBidi" w:cs="Arial"/>
          <w:b/>
          <w:bCs/>
          <w:sz w:val="28"/>
          <w:szCs w:val="28"/>
        </w:rPr>
      </w:pPr>
      <w:r w:rsidRPr="005E2519">
        <w:rPr>
          <w:rFonts w:asciiTheme="minorBidi" w:hAnsiTheme="minorBidi" w:cs="Arial" w:hint="cs"/>
          <w:b/>
          <w:bCs/>
          <w:sz w:val="28"/>
          <w:szCs w:val="28"/>
          <w:rtl/>
        </w:rPr>
        <w:t>الصدق</w:t>
      </w:r>
      <w:r w:rsidRPr="005E2519">
        <w:rPr>
          <w:rFonts w:asciiTheme="minorBidi" w:hAnsiTheme="minorBidi" w:cs="Arial"/>
          <w:b/>
          <w:bCs/>
          <w:sz w:val="28"/>
          <w:szCs w:val="28"/>
          <w:rtl/>
        </w:rPr>
        <w:t xml:space="preserve"> </w:t>
      </w:r>
      <w:r w:rsidRPr="005E2519">
        <w:rPr>
          <w:rFonts w:asciiTheme="minorBidi" w:hAnsiTheme="minorBidi" w:cs="Arial" w:hint="cs"/>
          <w:b/>
          <w:bCs/>
          <w:sz w:val="28"/>
          <w:szCs w:val="28"/>
          <w:rtl/>
        </w:rPr>
        <w:t>البنائي:</w:t>
      </w:r>
    </w:p>
    <w:p w14:paraId="2A233559"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للتحقق من الصدق البنائي لأداة الدراسة، تم إجراء التحليل العاملي الاستكشافي باستخدام طريقة الاستخراج بالمحاور الرئيسية (</w:t>
      </w:r>
      <w:r w:rsidRPr="005E2519">
        <w:rPr>
          <w:rFonts w:ascii="Simplified Arabic" w:hAnsi="Simplified Arabic" w:cs="Simplified Arabic"/>
          <w:sz w:val="24"/>
          <w:szCs w:val="24"/>
        </w:rPr>
        <w:t>Principal Axis Factoring</w:t>
      </w:r>
      <w:r w:rsidRPr="005E2519">
        <w:rPr>
          <w:rFonts w:ascii="Simplified Arabic" w:hAnsi="Simplified Arabic" w:cs="Simplified Arabic"/>
          <w:sz w:val="24"/>
          <w:szCs w:val="24"/>
          <w:rtl/>
        </w:rPr>
        <w:t>)</w:t>
      </w:r>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والدوران المتعامد (</w:t>
      </w:r>
      <w:r w:rsidRPr="005E2519">
        <w:rPr>
          <w:rFonts w:ascii="Simplified Arabic" w:hAnsi="Simplified Arabic" w:cs="Simplified Arabic"/>
          <w:sz w:val="24"/>
          <w:szCs w:val="24"/>
        </w:rPr>
        <w:t>Varimax</w:t>
      </w:r>
      <w:r w:rsidRPr="005E2519">
        <w:rPr>
          <w:rFonts w:ascii="Simplified Arabic" w:hAnsi="Simplified Arabic" w:cs="Simplified Arabic"/>
          <w:sz w:val="24"/>
          <w:szCs w:val="24"/>
          <w:rtl/>
        </w:rPr>
        <w:t xml:space="preserve">)، وذلك بهدف الكشف عن البنية </w:t>
      </w:r>
      <w:proofErr w:type="spellStart"/>
      <w:r w:rsidRPr="005E2519">
        <w:rPr>
          <w:rFonts w:ascii="Simplified Arabic" w:hAnsi="Simplified Arabic" w:cs="Simplified Arabic"/>
          <w:sz w:val="24"/>
          <w:szCs w:val="24"/>
          <w:rtl/>
        </w:rPr>
        <w:t>العاملية</w:t>
      </w:r>
      <w:proofErr w:type="spellEnd"/>
      <w:r w:rsidRPr="005E2519">
        <w:rPr>
          <w:rFonts w:ascii="Simplified Arabic" w:hAnsi="Simplified Arabic" w:cs="Simplified Arabic"/>
          <w:sz w:val="24"/>
          <w:szCs w:val="24"/>
          <w:rtl/>
        </w:rPr>
        <w:t xml:space="preserve"> الكامنة لفقرات مقياس الذكاء العاطفي ومدى اتساقها مع الأبعاد النظرية المعتمدة في الدراسة، وهي: الوعي الذاتي، الإدارة الذاتية، الوعي الاجتماعي، إدارة العلاقات، والقيادة</w:t>
      </w:r>
      <w:r w:rsidRPr="005E2519">
        <w:rPr>
          <w:rFonts w:ascii="Simplified Arabic" w:hAnsi="Simplified Arabic" w:cs="Simplified Arabic"/>
          <w:sz w:val="24"/>
          <w:szCs w:val="24"/>
        </w:rPr>
        <w:t>.</w:t>
      </w:r>
    </w:p>
    <w:p w14:paraId="23C24F3B"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lastRenderedPageBreak/>
        <w:t xml:space="preserve">وقد أظهرت نتائج اختبار </w:t>
      </w:r>
      <w:proofErr w:type="spellStart"/>
      <w:r w:rsidRPr="005E2519">
        <w:rPr>
          <w:rFonts w:ascii="Simplified Arabic" w:hAnsi="Simplified Arabic" w:cs="Simplified Arabic"/>
          <w:sz w:val="24"/>
          <w:szCs w:val="24"/>
          <w:rtl/>
        </w:rPr>
        <w:t>كايزر</w:t>
      </w:r>
      <w:proofErr w:type="spellEnd"/>
      <w:r w:rsidRPr="005E2519">
        <w:rPr>
          <w:rFonts w:ascii="Simplified Arabic" w:hAnsi="Simplified Arabic" w:cs="Simplified Arabic"/>
          <w:sz w:val="24"/>
          <w:szCs w:val="24"/>
          <w:rtl/>
        </w:rPr>
        <w:t>–ماير–</w:t>
      </w:r>
      <w:proofErr w:type="spellStart"/>
      <w:r w:rsidRPr="005E2519">
        <w:rPr>
          <w:rFonts w:ascii="Simplified Arabic" w:hAnsi="Simplified Arabic" w:cs="Simplified Arabic"/>
          <w:sz w:val="24"/>
          <w:szCs w:val="24"/>
          <w:rtl/>
        </w:rPr>
        <w:t>أولكين</w:t>
      </w:r>
      <w:proofErr w:type="spellEnd"/>
      <w:r w:rsidRPr="005E2519">
        <w:rPr>
          <w:rFonts w:ascii="Simplified Arabic" w:hAnsi="Simplified Arabic" w:cs="Simplified Arabic"/>
          <w:sz w:val="24"/>
          <w:szCs w:val="24"/>
          <w:rtl/>
        </w:rPr>
        <w:t xml:space="preserve"> (</w:t>
      </w:r>
      <w:r w:rsidRPr="005E2519">
        <w:rPr>
          <w:rFonts w:ascii="Simplified Arabic" w:hAnsi="Simplified Arabic" w:cs="Simplified Arabic"/>
          <w:sz w:val="24"/>
          <w:szCs w:val="24"/>
        </w:rPr>
        <w:t>KMO</w:t>
      </w:r>
      <w:r w:rsidRPr="005E2519">
        <w:rPr>
          <w:rFonts w:ascii="Simplified Arabic" w:hAnsi="Simplified Arabic" w:cs="Simplified Arabic"/>
          <w:sz w:val="24"/>
          <w:szCs w:val="24"/>
          <w:rtl/>
        </w:rPr>
        <w:t xml:space="preserve">) أن قيمة معامل كفاية العينة بلغت 0.760، وهي قيمة جيدة تشير إلى ملاءمة البيانات للتحليل العاملي. كما جاء اختبار </w:t>
      </w:r>
      <w:r w:rsidRPr="005E2519">
        <w:rPr>
          <w:rFonts w:ascii="Simplified Arabic" w:hAnsi="Simplified Arabic" w:cs="Simplified Arabic"/>
          <w:sz w:val="24"/>
          <w:szCs w:val="24"/>
        </w:rPr>
        <w:t>Bartlett</w:t>
      </w:r>
      <w:r w:rsidRPr="005E2519">
        <w:rPr>
          <w:rFonts w:ascii="Simplified Arabic" w:hAnsi="Simplified Arabic" w:cs="Simplified Arabic"/>
          <w:sz w:val="24"/>
          <w:szCs w:val="24"/>
          <w:rtl/>
        </w:rPr>
        <w:t xml:space="preserve"> دالًا إحصائيًا عند مستوى دلالة (0.000)، مما يدل على أن مصفوفة الارتباطات مناسبة للتحليل وأن الفقرات ترتبط ببعضها بدرجة تسمح باستخراج عوامل ذات معنى</w:t>
      </w:r>
      <w:r w:rsidRPr="005E2519">
        <w:rPr>
          <w:rFonts w:ascii="Simplified Arabic" w:hAnsi="Simplified Arabic" w:cs="Simplified Arabic"/>
          <w:sz w:val="24"/>
          <w:szCs w:val="24"/>
        </w:rPr>
        <w:t>.</w:t>
      </w:r>
    </w:p>
    <w:p w14:paraId="7066513D"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بلغ العدد النهائي لفقرات المقياس (18) فقرة بعد حذف فقرتين من بعد الوعي الذاتي أثناء تحليل الثبات لتحسين الاتساق الداخلي. وأثناء إجراء التحليل العاملي الاستكشافي، لم تتجاوز الفقرة رقم (11) الحد الأدنى المقبول لقيمة التحميل العاملـي (0.40)، ولذلك لم تستقر ضمن أي عامل بعد الدوران المتعامد، ليصبح عدد الفقرات التي استقرت داخل العوامل الخمسة (17) فقرة. ويُعد هذا الإجراء أمرًا طبيعيًا في التحليل العاملي الاستكشافي، ولا يؤثر على صلاحية الأداة في التحليل الوصفي أو اختبار الفروض، إذ تبقى الفقرات الثمانية عشر معتمدة في التحليل العام للأداة</w:t>
      </w:r>
      <w:r w:rsidRPr="005E2519">
        <w:rPr>
          <w:rFonts w:ascii="Simplified Arabic" w:hAnsi="Simplified Arabic" w:cs="Simplified Arabic"/>
          <w:sz w:val="24"/>
          <w:szCs w:val="24"/>
        </w:rPr>
        <w:t>.</w:t>
      </w:r>
    </w:p>
    <w:p w14:paraId="204783F4"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وبعد تحديد عدد العوامل المستخرجة مسبقًا بخمسة عوامل وفق النموذج النظري للمقياس، وتطبيق الدوران المتعامد، أظهرت النتائج استقرارًا واضحًا في البنية </w:t>
      </w:r>
      <w:proofErr w:type="spellStart"/>
      <w:r w:rsidRPr="005E2519">
        <w:rPr>
          <w:rFonts w:ascii="Simplified Arabic" w:hAnsi="Simplified Arabic" w:cs="Simplified Arabic"/>
          <w:sz w:val="24"/>
          <w:szCs w:val="24"/>
          <w:rtl/>
        </w:rPr>
        <w:t>العاملية</w:t>
      </w:r>
      <w:proofErr w:type="spellEnd"/>
      <w:r w:rsidRPr="005E2519">
        <w:rPr>
          <w:rFonts w:ascii="Simplified Arabic" w:hAnsi="Simplified Arabic" w:cs="Simplified Arabic"/>
          <w:sz w:val="24"/>
          <w:szCs w:val="24"/>
          <w:rtl/>
        </w:rPr>
        <w:t xml:space="preserve">، حيث توزعت الفقرات </w:t>
      </w:r>
      <w:r w:rsidRPr="005E2519">
        <w:rPr>
          <w:rFonts w:ascii="Simplified Arabic" w:hAnsi="Simplified Arabic" w:cs="Simplified Arabic" w:hint="cs"/>
          <w:sz w:val="24"/>
          <w:szCs w:val="24"/>
          <w:rtl/>
        </w:rPr>
        <w:t>السبع</w:t>
      </w:r>
      <w:r w:rsidRPr="005E2519">
        <w:rPr>
          <w:rFonts w:ascii="Simplified Arabic" w:hAnsi="Simplified Arabic" w:cs="Simplified Arabic"/>
          <w:sz w:val="24"/>
          <w:szCs w:val="24"/>
          <w:rtl/>
        </w:rPr>
        <w:t xml:space="preserve"> عشر</w:t>
      </w:r>
      <w:r w:rsidRPr="005E2519">
        <w:rPr>
          <w:rFonts w:ascii="Simplified Arabic" w:hAnsi="Simplified Arabic" w:cs="Simplified Arabic" w:hint="cs"/>
          <w:sz w:val="24"/>
          <w:szCs w:val="24"/>
          <w:rtl/>
        </w:rPr>
        <w:t>ة</w:t>
      </w:r>
      <w:r w:rsidRPr="005E2519">
        <w:rPr>
          <w:rFonts w:ascii="Simplified Arabic" w:hAnsi="Simplified Arabic" w:cs="Simplified Arabic"/>
          <w:sz w:val="24"/>
          <w:szCs w:val="24"/>
          <w:rtl/>
        </w:rPr>
        <w:t xml:space="preserve"> على خمسة عوامل رئيسية متسقة مع الأبعاد النظرية للأداة. وقد مثّل العامل الأول بعد الوعي الاجتماعي، في حين عبّر العامل الثاني عن الإدارة الذاتية، وجاء العامل الثالث ممثلًا للوعي الذاتي، بينما عبّر العامل الرابع عن إدارة العلاقات، وأخيرًا مثّل العامل الخامس بعد القيادة. </w:t>
      </w:r>
    </w:p>
    <w:p w14:paraId="729DE59B"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ولتوضيح البنية </w:t>
      </w:r>
      <w:proofErr w:type="spellStart"/>
      <w:r w:rsidRPr="005E2519">
        <w:rPr>
          <w:rFonts w:ascii="Simplified Arabic" w:hAnsi="Simplified Arabic" w:cs="Simplified Arabic"/>
          <w:sz w:val="24"/>
          <w:szCs w:val="24"/>
          <w:rtl/>
        </w:rPr>
        <w:t>العاملية</w:t>
      </w:r>
      <w:proofErr w:type="spellEnd"/>
      <w:r w:rsidRPr="005E2519">
        <w:rPr>
          <w:rFonts w:ascii="Simplified Arabic" w:hAnsi="Simplified Arabic" w:cs="Simplified Arabic"/>
          <w:sz w:val="24"/>
          <w:szCs w:val="24"/>
          <w:rtl/>
        </w:rPr>
        <w:t xml:space="preserve"> للأداة بعد التحليل العاملي الاستكشافي، يبيّن الجدول رقم (</w:t>
      </w:r>
      <w:r w:rsidRPr="005E2519">
        <w:rPr>
          <w:rFonts w:ascii="Simplified Arabic" w:hAnsi="Simplified Arabic" w:cs="Simplified Arabic" w:hint="cs"/>
          <w:sz w:val="24"/>
          <w:szCs w:val="24"/>
          <w:rtl/>
        </w:rPr>
        <w:t>3-5</w:t>
      </w:r>
      <w:r w:rsidRPr="005E2519">
        <w:rPr>
          <w:rFonts w:ascii="Simplified Arabic" w:hAnsi="Simplified Arabic" w:cs="Simplified Arabic"/>
          <w:sz w:val="24"/>
          <w:szCs w:val="24"/>
          <w:rtl/>
        </w:rPr>
        <w:t>) العوامل الخمسة المستخرجة، إضافة إلى الفقرات التي استقرت داخل كل عامل بعد الدوران المتعامد (</w:t>
      </w:r>
      <w:r w:rsidRPr="005E2519">
        <w:rPr>
          <w:rFonts w:ascii="Simplified Arabic" w:hAnsi="Simplified Arabic" w:cs="Simplified Arabic"/>
          <w:sz w:val="24"/>
          <w:szCs w:val="24"/>
        </w:rPr>
        <w:t>Varimax</w:t>
      </w:r>
      <w:r w:rsidRPr="005E2519">
        <w:rPr>
          <w:rFonts w:ascii="Simplified Arabic" w:hAnsi="Simplified Arabic" w:cs="Simplified Arabic"/>
          <w:sz w:val="24"/>
          <w:szCs w:val="24"/>
          <w:rtl/>
        </w:rPr>
        <w:t>).</w:t>
      </w:r>
      <w:r w:rsidRPr="005E2519">
        <w:rPr>
          <w:rFonts w:ascii="Simplified Arabic" w:hAnsi="Simplified Arabic" w:cs="Simplified Arabic" w:hint="cs"/>
          <w:sz w:val="24"/>
          <w:szCs w:val="24"/>
          <w:rtl/>
        </w:rPr>
        <w:t xml:space="preserve"> </w:t>
      </w:r>
    </w:p>
    <w:p w14:paraId="2E7E4D77" w14:textId="77777777" w:rsidR="001F1602" w:rsidRPr="005E2519" w:rsidRDefault="001F1602" w:rsidP="001F1602">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جدول (</w:t>
      </w:r>
      <w:r w:rsidRPr="005E2519">
        <w:rPr>
          <w:rFonts w:ascii="Simplified Arabic" w:hAnsi="Simplified Arabic" w:cs="Simplified Arabic" w:hint="cs"/>
          <w:rtl/>
        </w:rPr>
        <w:t>3-5</w:t>
      </w:r>
      <w:r w:rsidRPr="005E2519">
        <w:rPr>
          <w:rFonts w:ascii="Simplified Arabic" w:hAnsi="Simplified Arabic" w:cs="Simplified Arabic"/>
          <w:sz w:val="24"/>
          <w:szCs w:val="24"/>
          <w:rtl/>
        </w:rPr>
        <w:t>): العوامل المستخرجة من التحليل العاملي الاستكشافي والفقرات التابعة لكل عامل</w:t>
      </w:r>
    </w:p>
    <w:tbl>
      <w:tblPr>
        <w:tblStyle w:val="TableGrid"/>
        <w:bidiVisual/>
        <w:tblW w:w="0" w:type="auto"/>
        <w:tblLook w:val="04A0" w:firstRow="1" w:lastRow="0" w:firstColumn="1" w:lastColumn="0" w:noHBand="0" w:noVBand="1"/>
      </w:tblPr>
      <w:tblGrid>
        <w:gridCol w:w="1046"/>
        <w:gridCol w:w="1639"/>
        <w:gridCol w:w="4898"/>
        <w:gridCol w:w="1206"/>
      </w:tblGrid>
      <w:tr w:rsidR="001F1602" w:rsidRPr="005E2519" w14:paraId="3A76928A" w14:textId="77777777" w:rsidTr="008F05AC">
        <w:trPr>
          <w:tblHeader/>
        </w:trPr>
        <w:tc>
          <w:tcPr>
            <w:tcW w:w="1046" w:type="dxa"/>
            <w:vAlign w:val="center"/>
          </w:tcPr>
          <w:p w14:paraId="3E6EA646" w14:textId="77777777" w:rsidR="001F1602" w:rsidRPr="005E2519" w:rsidRDefault="001F1602"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رقم العامل</w:t>
            </w:r>
          </w:p>
        </w:tc>
        <w:tc>
          <w:tcPr>
            <w:tcW w:w="1639" w:type="dxa"/>
            <w:vAlign w:val="center"/>
          </w:tcPr>
          <w:p w14:paraId="35ED8F51" w14:textId="77777777" w:rsidR="001F1602" w:rsidRPr="005E2519" w:rsidRDefault="001F1602"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اسم البعد (العامل)</w:t>
            </w:r>
          </w:p>
        </w:tc>
        <w:tc>
          <w:tcPr>
            <w:tcW w:w="4898" w:type="dxa"/>
          </w:tcPr>
          <w:p w14:paraId="759FDFA1" w14:textId="77777777" w:rsidR="001F1602" w:rsidRPr="005E2519" w:rsidRDefault="001F1602"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الفقرات التي استقرت داخل العامل</w:t>
            </w:r>
          </w:p>
        </w:tc>
        <w:tc>
          <w:tcPr>
            <w:tcW w:w="1206" w:type="dxa"/>
            <w:vAlign w:val="center"/>
          </w:tcPr>
          <w:p w14:paraId="11530F17" w14:textId="77777777" w:rsidR="001F1602" w:rsidRPr="005E2519" w:rsidRDefault="001F1602"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عدد الفقرات</w:t>
            </w:r>
          </w:p>
        </w:tc>
      </w:tr>
      <w:tr w:rsidR="001F1602" w:rsidRPr="005E2519" w14:paraId="5463649A" w14:textId="77777777" w:rsidTr="008F05AC">
        <w:tc>
          <w:tcPr>
            <w:tcW w:w="1046" w:type="dxa"/>
            <w:vAlign w:val="center"/>
          </w:tcPr>
          <w:p w14:paraId="71E07FE9" w14:textId="77777777" w:rsidR="001F1602" w:rsidRPr="005E2519" w:rsidRDefault="001F1602"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1</w:t>
            </w:r>
          </w:p>
        </w:tc>
        <w:tc>
          <w:tcPr>
            <w:tcW w:w="1639" w:type="dxa"/>
            <w:vAlign w:val="center"/>
          </w:tcPr>
          <w:p w14:paraId="4C980E4C" w14:textId="77777777" w:rsidR="001F1602" w:rsidRPr="005E2519" w:rsidRDefault="001F1602"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الوعي الاجتماعي</w:t>
            </w:r>
          </w:p>
        </w:tc>
        <w:tc>
          <w:tcPr>
            <w:tcW w:w="4898" w:type="dxa"/>
          </w:tcPr>
          <w:p w14:paraId="00694ECF" w14:textId="77777777" w:rsidR="001F1602" w:rsidRPr="005E2519" w:rsidRDefault="001F1602"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1. فعل القنوات الرسمية وغير الرسمية مع أعضاء فريق العمل</w:t>
            </w:r>
          </w:p>
          <w:p w14:paraId="6300FC77" w14:textId="77777777" w:rsidR="001F1602" w:rsidRPr="005E2519" w:rsidRDefault="001F1602"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2. أستخدم أساليب فعالة للإقناع ضمن حدود الصدق والأمانة</w:t>
            </w:r>
          </w:p>
          <w:p w14:paraId="37E253F3" w14:textId="77777777" w:rsidR="001F1602" w:rsidRPr="005E2519" w:rsidRDefault="001F1602"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3. أفوض الصلاحيات وأشارك أعضاء الفريق في صنع القرارات</w:t>
            </w:r>
          </w:p>
          <w:p w14:paraId="00BB56AA" w14:textId="77777777" w:rsidR="001F1602" w:rsidRPr="005E2519" w:rsidRDefault="001F1602"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4. لدي القدرة على تفسير سياق العواطف في المنظمة</w:t>
            </w:r>
          </w:p>
          <w:p w14:paraId="2DF872E1" w14:textId="77777777" w:rsidR="001F1602" w:rsidRPr="005E2519" w:rsidRDefault="001F1602"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lastRenderedPageBreak/>
              <w:t>5. أتقن مهارات حل الخلافات وإنهاء الصراعات</w:t>
            </w:r>
          </w:p>
          <w:p w14:paraId="2F5BE148" w14:textId="77777777" w:rsidR="001F1602" w:rsidRPr="005E2519" w:rsidRDefault="001F1602"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6. أتقبل مشاعر الآخرين (أعضاء فريق العمل ومتلقي الخدمة)</w:t>
            </w:r>
          </w:p>
        </w:tc>
        <w:tc>
          <w:tcPr>
            <w:tcW w:w="1206" w:type="dxa"/>
            <w:vAlign w:val="center"/>
          </w:tcPr>
          <w:p w14:paraId="72DE4754" w14:textId="77777777" w:rsidR="001F1602" w:rsidRPr="005E2519" w:rsidRDefault="001F1602"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lastRenderedPageBreak/>
              <w:t>6</w:t>
            </w:r>
          </w:p>
        </w:tc>
      </w:tr>
      <w:tr w:rsidR="001F1602" w:rsidRPr="005E2519" w14:paraId="2B76F5D3" w14:textId="77777777" w:rsidTr="008F05AC">
        <w:tc>
          <w:tcPr>
            <w:tcW w:w="1046" w:type="dxa"/>
            <w:vAlign w:val="center"/>
          </w:tcPr>
          <w:p w14:paraId="04174C94" w14:textId="77777777" w:rsidR="001F1602" w:rsidRPr="005E2519" w:rsidRDefault="001F1602"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2</w:t>
            </w:r>
          </w:p>
        </w:tc>
        <w:tc>
          <w:tcPr>
            <w:tcW w:w="1639" w:type="dxa"/>
            <w:vAlign w:val="center"/>
          </w:tcPr>
          <w:p w14:paraId="0CE17B12" w14:textId="77777777" w:rsidR="001F1602" w:rsidRPr="005E2519" w:rsidRDefault="001F1602"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الإدارة الذاتية</w:t>
            </w:r>
          </w:p>
        </w:tc>
        <w:tc>
          <w:tcPr>
            <w:tcW w:w="4898" w:type="dxa"/>
          </w:tcPr>
          <w:p w14:paraId="413B28F2" w14:textId="77777777" w:rsidR="001F1602" w:rsidRPr="005E2519" w:rsidRDefault="001F1602"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7. أشجع أعضاء الفريق على استثمار التكنولوجيا في العمل</w:t>
            </w:r>
          </w:p>
          <w:p w14:paraId="159EA9BA" w14:textId="77777777" w:rsidR="001F1602" w:rsidRPr="005E2519" w:rsidRDefault="001F1602"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8. أتقبل مشاعر الآخرين (أعضاء فريق العمل ومتلقي الخدمة)</w:t>
            </w:r>
          </w:p>
          <w:p w14:paraId="02E207EF" w14:textId="77777777" w:rsidR="001F1602" w:rsidRPr="005E2519" w:rsidRDefault="001F1602"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9. أطبق النزاهة والممارسات السليمة في عملي</w:t>
            </w:r>
          </w:p>
          <w:p w14:paraId="34571A9D" w14:textId="77777777" w:rsidR="001F1602" w:rsidRPr="005E2519" w:rsidRDefault="001F1602"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10. أطبق القوانين المنطوقة وغير المنطوقة في المنظمة</w:t>
            </w:r>
          </w:p>
        </w:tc>
        <w:tc>
          <w:tcPr>
            <w:tcW w:w="1206" w:type="dxa"/>
            <w:vAlign w:val="center"/>
          </w:tcPr>
          <w:p w14:paraId="0CA4DB1F" w14:textId="77777777" w:rsidR="001F1602" w:rsidRPr="005E2519" w:rsidRDefault="001F1602"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4</w:t>
            </w:r>
          </w:p>
        </w:tc>
      </w:tr>
      <w:tr w:rsidR="001F1602" w:rsidRPr="005E2519" w14:paraId="6B2756BD" w14:textId="77777777" w:rsidTr="008F05AC">
        <w:tc>
          <w:tcPr>
            <w:tcW w:w="1046" w:type="dxa"/>
            <w:vAlign w:val="center"/>
          </w:tcPr>
          <w:p w14:paraId="0DC17706" w14:textId="77777777" w:rsidR="001F1602" w:rsidRPr="005E2519" w:rsidRDefault="001F1602"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3</w:t>
            </w:r>
          </w:p>
        </w:tc>
        <w:tc>
          <w:tcPr>
            <w:tcW w:w="1639" w:type="dxa"/>
            <w:vAlign w:val="center"/>
          </w:tcPr>
          <w:p w14:paraId="51FFCCB6" w14:textId="77777777" w:rsidR="001F1602" w:rsidRPr="005E2519" w:rsidRDefault="001F1602"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الوعي الذاتي</w:t>
            </w:r>
          </w:p>
        </w:tc>
        <w:tc>
          <w:tcPr>
            <w:tcW w:w="4898" w:type="dxa"/>
          </w:tcPr>
          <w:p w14:paraId="5D5D5069" w14:textId="77777777" w:rsidR="001F1602" w:rsidRPr="005E2519" w:rsidRDefault="001F1602"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12. أتعرف على مشاعري فور ظهورها وأفهم تأثيرها على تفاعلي مع المواقف</w:t>
            </w:r>
          </w:p>
          <w:p w14:paraId="5FE2B45E" w14:textId="77777777" w:rsidR="001F1602" w:rsidRPr="005E2519" w:rsidRDefault="001F1602"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13. أقيّم مشاعري بدقة، وأميز بين شدتها وكيف يمكن أن تؤثر على قراراتي</w:t>
            </w:r>
          </w:p>
        </w:tc>
        <w:tc>
          <w:tcPr>
            <w:tcW w:w="1206" w:type="dxa"/>
            <w:vAlign w:val="center"/>
          </w:tcPr>
          <w:p w14:paraId="172E6D64" w14:textId="77777777" w:rsidR="001F1602" w:rsidRPr="005E2519" w:rsidRDefault="001F1602"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2</w:t>
            </w:r>
          </w:p>
        </w:tc>
      </w:tr>
      <w:tr w:rsidR="001F1602" w:rsidRPr="005E2519" w14:paraId="389CFC68" w14:textId="77777777" w:rsidTr="008F05AC">
        <w:tc>
          <w:tcPr>
            <w:tcW w:w="1046" w:type="dxa"/>
            <w:vAlign w:val="center"/>
          </w:tcPr>
          <w:p w14:paraId="5F378074" w14:textId="77777777" w:rsidR="001F1602" w:rsidRPr="005E2519" w:rsidRDefault="001F1602"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4</w:t>
            </w:r>
          </w:p>
        </w:tc>
        <w:tc>
          <w:tcPr>
            <w:tcW w:w="1639" w:type="dxa"/>
            <w:vAlign w:val="center"/>
          </w:tcPr>
          <w:p w14:paraId="6F47BC47" w14:textId="77777777" w:rsidR="001F1602" w:rsidRPr="005E2519" w:rsidRDefault="001F1602"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إدارة العلاقات</w:t>
            </w:r>
          </w:p>
        </w:tc>
        <w:tc>
          <w:tcPr>
            <w:tcW w:w="4898" w:type="dxa"/>
          </w:tcPr>
          <w:p w14:paraId="2E0EDD57" w14:textId="77777777" w:rsidR="001F1602" w:rsidRPr="005E2519" w:rsidRDefault="001F1602"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14. أستطيع ضبط نفسي في المواقف الصعبة</w:t>
            </w:r>
          </w:p>
          <w:p w14:paraId="0B4E1BAA" w14:textId="77777777" w:rsidR="001F1602" w:rsidRPr="005E2519" w:rsidRDefault="001F1602"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15. أحرص على تقييم رضا متلقي الخدمة</w:t>
            </w:r>
          </w:p>
          <w:p w14:paraId="4E88000E" w14:textId="77777777" w:rsidR="001F1602" w:rsidRPr="005E2519" w:rsidRDefault="001F1602"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16. أتحكم في عواطفي أثناء اتخاذ القرارات</w:t>
            </w:r>
          </w:p>
        </w:tc>
        <w:tc>
          <w:tcPr>
            <w:tcW w:w="1206" w:type="dxa"/>
            <w:vAlign w:val="center"/>
          </w:tcPr>
          <w:p w14:paraId="5276F4DF" w14:textId="77777777" w:rsidR="001F1602" w:rsidRPr="005E2519" w:rsidRDefault="001F1602"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3</w:t>
            </w:r>
          </w:p>
        </w:tc>
      </w:tr>
      <w:tr w:rsidR="001F1602" w:rsidRPr="005E2519" w14:paraId="64596E40" w14:textId="77777777" w:rsidTr="008F05AC">
        <w:tc>
          <w:tcPr>
            <w:tcW w:w="1046" w:type="dxa"/>
            <w:vAlign w:val="center"/>
          </w:tcPr>
          <w:p w14:paraId="798C031C" w14:textId="77777777" w:rsidR="001F1602" w:rsidRPr="005E2519" w:rsidRDefault="001F1602" w:rsidP="003A739F">
            <w:pPr>
              <w:bidi/>
              <w:jc w:val="center"/>
              <w:rPr>
                <w:rFonts w:ascii="Simplified Arabic" w:hAnsi="Simplified Arabic" w:cs="Simplified Arabic"/>
                <w:sz w:val="24"/>
                <w:szCs w:val="24"/>
                <w:rtl/>
              </w:rPr>
            </w:pPr>
            <w:r w:rsidRPr="005E2519">
              <w:rPr>
                <w:rFonts w:ascii="Simplified Arabic" w:hAnsi="Simplified Arabic" w:cs="Simplified Arabic" w:hint="cs"/>
                <w:rtl/>
              </w:rPr>
              <w:t>5</w:t>
            </w:r>
          </w:p>
        </w:tc>
        <w:tc>
          <w:tcPr>
            <w:tcW w:w="1639" w:type="dxa"/>
            <w:vAlign w:val="center"/>
          </w:tcPr>
          <w:p w14:paraId="0B604781" w14:textId="77777777" w:rsidR="001F1602" w:rsidRPr="005E2519" w:rsidRDefault="001F1602"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 xml:space="preserve">القيادة </w:t>
            </w:r>
          </w:p>
        </w:tc>
        <w:tc>
          <w:tcPr>
            <w:tcW w:w="4898" w:type="dxa"/>
          </w:tcPr>
          <w:p w14:paraId="07A3DCEF" w14:textId="77777777" w:rsidR="001F1602" w:rsidRPr="005E2519" w:rsidRDefault="001F1602"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17. أشارك فريق المشروع بخبراتي لتنمية مهاراتهم</w:t>
            </w:r>
          </w:p>
          <w:p w14:paraId="345F71BA" w14:textId="77777777" w:rsidR="001F1602" w:rsidRPr="005E2519" w:rsidRDefault="001F1602"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18. أقوم ببناء جسور الثقة مع أصحاب المصالح</w:t>
            </w:r>
          </w:p>
        </w:tc>
        <w:tc>
          <w:tcPr>
            <w:tcW w:w="1206" w:type="dxa"/>
            <w:vAlign w:val="center"/>
          </w:tcPr>
          <w:p w14:paraId="4C9AA930" w14:textId="77777777" w:rsidR="001F1602" w:rsidRPr="005E2519" w:rsidRDefault="001F1602"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2</w:t>
            </w:r>
          </w:p>
        </w:tc>
      </w:tr>
      <w:tr w:rsidR="008F05AC" w:rsidRPr="005E2519" w14:paraId="2715FC43" w14:textId="77777777" w:rsidTr="008F05AC">
        <w:tc>
          <w:tcPr>
            <w:tcW w:w="2685" w:type="dxa"/>
            <w:gridSpan w:val="2"/>
            <w:vAlign w:val="center"/>
          </w:tcPr>
          <w:p w14:paraId="2E7DF493" w14:textId="7728BA89" w:rsidR="008F05AC" w:rsidRPr="005E2519" w:rsidRDefault="008F05AC"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المجموع النهائي</w:t>
            </w:r>
          </w:p>
        </w:tc>
        <w:tc>
          <w:tcPr>
            <w:tcW w:w="4898" w:type="dxa"/>
          </w:tcPr>
          <w:p w14:paraId="311C6F83" w14:textId="77777777" w:rsidR="008F05AC" w:rsidRPr="005E2519" w:rsidRDefault="008F05AC" w:rsidP="003A739F">
            <w:pPr>
              <w:bidi/>
              <w:jc w:val="center"/>
              <w:rPr>
                <w:rFonts w:ascii="Simplified Arabic" w:hAnsi="Simplified Arabic" w:cs="Simplified Arabic"/>
                <w:sz w:val="24"/>
                <w:szCs w:val="24"/>
                <w:rtl/>
              </w:rPr>
            </w:pPr>
          </w:p>
        </w:tc>
        <w:tc>
          <w:tcPr>
            <w:tcW w:w="1206" w:type="dxa"/>
            <w:vAlign w:val="center"/>
          </w:tcPr>
          <w:p w14:paraId="2AEED2B4" w14:textId="77777777" w:rsidR="008F05AC" w:rsidRPr="005E2519" w:rsidRDefault="008F05AC"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17</w:t>
            </w:r>
          </w:p>
        </w:tc>
      </w:tr>
    </w:tbl>
    <w:p w14:paraId="117B6B03" w14:textId="77777777" w:rsidR="001F1602" w:rsidRPr="005E2519" w:rsidRDefault="001F1602" w:rsidP="001F1602">
      <w:pPr>
        <w:bidi/>
        <w:jc w:val="both"/>
        <w:rPr>
          <w:rFonts w:ascii="Simplified Arabic" w:hAnsi="Simplified Arabic" w:cs="Simplified Arabic"/>
          <w:rtl/>
        </w:rPr>
      </w:pPr>
      <w:r w:rsidRPr="005E2519">
        <w:rPr>
          <w:rFonts w:ascii="Simplified Arabic" w:hAnsi="Simplified Arabic" w:cs="Simplified Arabic" w:hint="cs"/>
          <w:rtl/>
        </w:rPr>
        <w:t xml:space="preserve">ملاحظة: </w:t>
      </w:r>
      <w:r w:rsidRPr="005E2519">
        <w:rPr>
          <w:rFonts w:ascii="Simplified Arabic" w:hAnsi="Simplified Arabic" w:cs="Simplified Arabic"/>
          <w:rtl/>
        </w:rPr>
        <w:t xml:space="preserve">تم استبعاد الفقرة رقم (11) من البنية </w:t>
      </w:r>
      <w:proofErr w:type="spellStart"/>
      <w:r w:rsidRPr="005E2519">
        <w:rPr>
          <w:rFonts w:ascii="Simplified Arabic" w:hAnsi="Simplified Arabic" w:cs="Simplified Arabic"/>
          <w:rtl/>
        </w:rPr>
        <w:t>العاملية</w:t>
      </w:r>
      <w:proofErr w:type="spellEnd"/>
      <w:r w:rsidRPr="005E2519">
        <w:rPr>
          <w:rFonts w:ascii="Simplified Arabic" w:hAnsi="Simplified Arabic" w:cs="Simplified Arabic"/>
          <w:rtl/>
        </w:rPr>
        <w:t xml:space="preserve"> لعدم تجاوزها قيمة التحميل العاملـي</w:t>
      </w:r>
      <w:r w:rsidRPr="005E2519">
        <w:rPr>
          <w:rFonts w:ascii="Simplified Arabic" w:hAnsi="Simplified Arabic" w:cs="Simplified Arabic"/>
        </w:rPr>
        <w:t xml:space="preserve"> (0.40).</w:t>
      </w:r>
    </w:p>
    <w:p w14:paraId="46C50F4E"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يوضح الجدول </w:t>
      </w:r>
      <w:r w:rsidRPr="005E2519">
        <w:rPr>
          <w:rFonts w:ascii="Simplified Arabic" w:hAnsi="Simplified Arabic" w:cs="Simplified Arabic" w:hint="cs"/>
          <w:sz w:val="24"/>
          <w:szCs w:val="24"/>
          <w:rtl/>
        </w:rPr>
        <w:t>رقم (3-5)</w:t>
      </w:r>
      <w:r w:rsidRPr="005E2519">
        <w:rPr>
          <w:rFonts w:ascii="Simplified Arabic" w:hAnsi="Simplified Arabic" w:cs="Simplified Arabic"/>
          <w:sz w:val="24"/>
          <w:szCs w:val="24"/>
          <w:rtl/>
        </w:rPr>
        <w:t xml:space="preserve"> البنية </w:t>
      </w:r>
      <w:proofErr w:type="spellStart"/>
      <w:r w:rsidRPr="005E2519">
        <w:rPr>
          <w:rFonts w:ascii="Simplified Arabic" w:hAnsi="Simplified Arabic" w:cs="Simplified Arabic"/>
          <w:sz w:val="24"/>
          <w:szCs w:val="24"/>
          <w:rtl/>
        </w:rPr>
        <w:t>العاملية</w:t>
      </w:r>
      <w:proofErr w:type="spellEnd"/>
      <w:r w:rsidRPr="005E2519">
        <w:rPr>
          <w:rFonts w:ascii="Simplified Arabic" w:hAnsi="Simplified Arabic" w:cs="Simplified Arabic"/>
          <w:sz w:val="24"/>
          <w:szCs w:val="24"/>
          <w:rtl/>
        </w:rPr>
        <w:t xml:space="preserve"> النهائية لمقياس الذكاء العاطفي بعد تطبيق التحليل العاملي الاستكشافي باستخدام طريقة الاستخراج بالمحاور الرئيسية</w:t>
      </w:r>
      <w:r w:rsidRPr="005E2519">
        <w:rPr>
          <w:rFonts w:ascii="Simplified Arabic" w:hAnsi="Simplified Arabic" w:cs="Simplified Arabic"/>
          <w:sz w:val="24"/>
          <w:szCs w:val="24"/>
        </w:rPr>
        <w:t xml:space="preserve"> (Principal Axis Factoring) </w:t>
      </w:r>
      <w:r w:rsidRPr="005E2519">
        <w:rPr>
          <w:rFonts w:ascii="Simplified Arabic" w:hAnsi="Simplified Arabic" w:cs="Simplified Arabic"/>
          <w:sz w:val="24"/>
          <w:szCs w:val="24"/>
          <w:rtl/>
        </w:rPr>
        <w:t>والدوران المتعامد</w:t>
      </w:r>
      <w:r w:rsidRPr="005E2519">
        <w:rPr>
          <w:rFonts w:ascii="Simplified Arabic" w:hAnsi="Simplified Arabic" w:cs="Simplified Arabic"/>
          <w:sz w:val="24"/>
          <w:szCs w:val="24"/>
        </w:rPr>
        <w:t xml:space="preserve"> (Varimax)</w:t>
      </w:r>
      <w:r w:rsidRPr="005E2519">
        <w:rPr>
          <w:rFonts w:ascii="Simplified Arabic" w:hAnsi="Simplified Arabic" w:cs="Simplified Arabic"/>
          <w:sz w:val="24"/>
          <w:szCs w:val="24"/>
          <w:rtl/>
        </w:rPr>
        <w:t xml:space="preserve">، حيث استقرت الفقرات </w:t>
      </w:r>
      <w:r w:rsidRPr="005E2519">
        <w:rPr>
          <w:rFonts w:ascii="Simplified Arabic" w:hAnsi="Simplified Arabic" w:cs="Simplified Arabic" w:hint="cs"/>
          <w:sz w:val="24"/>
          <w:szCs w:val="24"/>
          <w:rtl/>
        </w:rPr>
        <w:t>السبع</w:t>
      </w:r>
      <w:r w:rsidRPr="005E2519">
        <w:rPr>
          <w:rFonts w:ascii="Simplified Arabic" w:hAnsi="Simplified Arabic" w:cs="Simplified Arabic"/>
          <w:sz w:val="24"/>
          <w:szCs w:val="24"/>
          <w:rtl/>
        </w:rPr>
        <w:t xml:space="preserve"> عشر</w:t>
      </w:r>
      <w:r w:rsidRPr="005E2519">
        <w:rPr>
          <w:rFonts w:ascii="Simplified Arabic" w:hAnsi="Simplified Arabic" w:cs="Simplified Arabic" w:hint="cs"/>
          <w:sz w:val="24"/>
          <w:szCs w:val="24"/>
          <w:rtl/>
        </w:rPr>
        <w:t>ة التي اجتازت شرط التحميل العاملي (0.40)</w:t>
      </w:r>
      <w:r w:rsidRPr="005E2519">
        <w:rPr>
          <w:rFonts w:ascii="Simplified Arabic" w:hAnsi="Simplified Arabic" w:cs="Simplified Arabic"/>
          <w:sz w:val="24"/>
          <w:szCs w:val="24"/>
          <w:rtl/>
        </w:rPr>
        <w:t xml:space="preserve"> على خمسة عوامل رئيسية متسقة مع الأبعاد النظرية المعتمدة في الدراسة. وقد مثّل العامل الأول بعد الوعي الاجتماعي، إذ تضمن الفقرات المرتبطة بالتواصل الفعّال، والإقناع، وتفسير السياق العاطفي، وحل الخلافات، وتقبل مشاعر الآخرين، وهي جميعها سلوكيات تعكس قدرة الفرد على فهم الآخرين والتفاعل معهم بفعالية. أما العامل الثاني فقد عبّر عن الإدارة الذاتية من خلال الفقرات المتعلقة بالنزاهة، وتطبيق القواعد، واستخدام التقنية، وتوقع احتياجات المستفيدين، وهي مهارات ترتبط بضبط السلوك وتنظيم الأداء المهني</w:t>
      </w:r>
      <w:r w:rsidRPr="005E2519">
        <w:rPr>
          <w:rFonts w:ascii="Simplified Arabic" w:hAnsi="Simplified Arabic" w:cs="Simplified Arabic"/>
          <w:sz w:val="24"/>
          <w:szCs w:val="24"/>
        </w:rPr>
        <w:t>.</w:t>
      </w:r>
    </w:p>
    <w:p w14:paraId="10E90C8A"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وجاء العامل الثالث ممثلًا لبعد الوعي الذاتي، حيث تضمن الفقرات التي تقيس قدرة الفرد على التعرف على مشاعره وتقييمها بدقة وفهم أثرها على تفاعله مع المواقف المختلفة. في حين عبّر العامل الرابع عن إدارة العلاقات، من </w:t>
      </w:r>
      <w:r w:rsidRPr="005E2519">
        <w:rPr>
          <w:rFonts w:ascii="Simplified Arabic" w:hAnsi="Simplified Arabic" w:cs="Simplified Arabic"/>
          <w:sz w:val="24"/>
          <w:szCs w:val="24"/>
          <w:rtl/>
        </w:rPr>
        <w:lastRenderedPageBreak/>
        <w:t>خلال الفقرات المرتبطة بضبط النفس في المواقف الصعبة، وتقديم رضا المستفيدين، والتحكم في العاطفة أثناء اتخاذ القرار، وهي مهارات تعكس قدرة الفرد على بناء علاقات مهنية فعّالة والمحافظة عليها. وأخيرًا، مثّل العامل الخامس بعد القيادة، حيث اشتمل على الفقرات المتعلقة ببناء جسور الثقة مع أصحاب المصالح ومشاركة الخبرات لتنمية مهارات الفريق، وهي سلوكيات جوهرية في ممارسة القيادة الفعّالة داخل بيئة العمل</w:t>
      </w:r>
      <w:r w:rsidRPr="005E2519">
        <w:rPr>
          <w:rFonts w:ascii="Simplified Arabic" w:hAnsi="Simplified Arabic" w:cs="Simplified Arabic"/>
          <w:sz w:val="24"/>
          <w:szCs w:val="24"/>
        </w:rPr>
        <w:t>.</w:t>
      </w:r>
    </w:p>
    <w:p w14:paraId="5792BE82"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وتعكس هذه البنية </w:t>
      </w:r>
      <w:proofErr w:type="spellStart"/>
      <w:r w:rsidRPr="005E2519">
        <w:rPr>
          <w:rFonts w:ascii="Simplified Arabic" w:hAnsi="Simplified Arabic" w:cs="Simplified Arabic"/>
          <w:sz w:val="24"/>
          <w:szCs w:val="24"/>
          <w:rtl/>
        </w:rPr>
        <w:t>العاملية</w:t>
      </w:r>
      <w:proofErr w:type="spellEnd"/>
      <w:r w:rsidRPr="005E2519">
        <w:rPr>
          <w:rFonts w:ascii="Simplified Arabic" w:hAnsi="Simplified Arabic" w:cs="Simplified Arabic"/>
          <w:sz w:val="24"/>
          <w:szCs w:val="24"/>
          <w:rtl/>
        </w:rPr>
        <w:t xml:space="preserve"> المتسقة تحقق الصدق البنائي للمقياس، إذ جاءت العوامل الخمسة متوافقة مع النموذج النظري للأداة، مما يؤكد أن الفقرات تقيس فعليًا الأبعاد التي صُممت لقياسها، ويعزز صلاحية استخدام المقياس في البيئة التنظيمية لعينة الدراسة</w:t>
      </w:r>
      <w:r w:rsidRPr="005E2519">
        <w:rPr>
          <w:rFonts w:ascii="Simplified Arabic" w:hAnsi="Simplified Arabic" w:cs="Simplified Arabic"/>
          <w:sz w:val="24"/>
          <w:szCs w:val="24"/>
        </w:rPr>
        <w:t>.</w:t>
      </w:r>
    </w:p>
    <w:p w14:paraId="33A359CB" w14:textId="77777777" w:rsidR="001F1602" w:rsidRPr="005E2519" w:rsidRDefault="001F1602" w:rsidP="001F1602">
      <w:pPr>
        <w:bidi/>
        <w:spacing w:before="100" w:beforeAutospacing="1" w:after="240" w:line="360" w:lineRule="auto"/>
        <w:rPr>
          <w:rFonts w:asciiTheme="minorBidi" w:hAnsiTheme="minorBidi"/>
          <w:b/>
          <w:bCs/>
          <w:sz w:val="36"/>
          <w:szCs w:val="36"/>
        </w:rPr>
      </w:pPr>
      <w:r w:rsidRPr="005E2519">
        <w:rPr>
          <w:rFonts w:asciiTheme="minorBidi" w:hAnsiTheme="minorBidi" w:hint="cs"/>
          <w:b/>
          <w:bCs/>
          <w:sz w:val="36"/>
          <w:szCs w:val="36"/>
          <w:rtl/>
        </w:rPr>
        <w:t>نموذج الدراسة:</w:t>
      </w:r>
    </w:p>
    <w:p w14:paraId="1CB88F0C" w14:textId="77777777" w:rsidR="001F1602" w:rsidRPr="005E2519" w:rsidRDefault="001F1602" w:rsidP="001F1602">
      <w:pPr>
        <w:tabs>
          <w:tab w:val="num" w:pos="360"/>
        </w:tabs>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noProof/>
          <w:sz w:val="24"/>
          <w:szCs w:val="24"/>
          <w:rtl/>
        </w:rPr>
        <w:drawing>
          <wp:anchor distT="0" distB="0" distL="114300" distR="114300" simplePos="0" relativeHeight="251659264" behindDoc="1" locked="0" layoutInCell="1" allowOverlap="1" wp14:anchorId="1A74F77D" wp14:editId="4BD9E28C">
            <wp:simplePos x="0" y="0"/>
            <wp:positionH relativeFrom="margin">
              <wp:align>left</wp:align>
            </wp:positionH>
            <wp:positionV relativeFrom="paragraph">
              <wp:posOffset>852805</wp:posOffset>
            </wp:positionV>
            <wp:extent cx="5633085" cy="4648200"/>
            <wp:effectExtent l="0" t="0" r="5715" b="0"/>
            <wp:wrapTight wrapText="bothSides">
              <wp:wrapPolygon edited="0">
                <wp:start x="0" y="0"/>
                <wp:lineTo x="0" y="21511"/>
                <wp:lineTo x="21549" y="21511"/>
                <wp:lineTo x="21549" y="0"/>
                <wp:lineTo x="0" y="0"/>
              </wp:wrapPolygon>
            </wp:wrapTight>
            <wp:docPr id="786734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734585"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33085" cy="4648200"/>
                    </a:xfrm>
                    <a:prstGeom prst="rect">
                      <a:avLst/>
                    </a:prstGeom>
                  </pic:spPr>
                </pic:pic>
              </a:graphicData>
            </a:graphic>
            <wp14:sizeRelH relativeFrom="margin">
              <wp14:pctWidth>0</wp14:pctWidth>
            </wp14:sizeRelH>
            <wp14:sizeRelV relativeFrom="margin">
              <wp14:pctHeight>0</wp14:pctHeight>
            </wp14:sizeRelV>
          </wp:anchor>
        </w:drawing>
      </w:r>
      <w:r w:rsidRPr="005E2519">
        <w:rPr>
          <w:rFonts w:ascii="Simplified Arabic" w:hAnsi="Simplified Arabic" w:cs="Simplified Arabic" w:hint="cs"/>
          <w:sz w:val="24"/>
          <w:szCs w:val="24"/>
          <w:rtl/>
        </w:rPr>
        <w:t>يتكون نموذج الدراسة من الشكل التالي والذي يشتمل على متغيرات الذكاء العاطفي التي سيتم تطبيقها لإيجاد العلاقة بين مستوى الذكاء العاطفي لمديري المشاريع ونجاح المشروع.</w:t>
      </w:r>
    </w:p>
    <w:p w14:paraId="6E3BED6F" w14:textId="77777777" w:rsidR="00500978" w:rsidRPr="005E2519" w:rsidRDefault="00500978" w:rsidP="00500978">
      <w:pPr>
        <w:bidi/>
        <w:jc w:val="center"/>
        <w:rPr>
          <w:rFonts w:ascii="Simplified Arabic" w:hAnsi="Simplified Arabic" w:cs="Simplified Arabic"/>
          <w:b/>
          <w:bCs/>
          <w:sz w:val="32"/>
          <w:szCs w:val="32"/>
          <w:rtl/>
        </w:rPr>
      </w:pPr>
      <w:r w:rsidRPr="005E2519">
        <w:rPr>
          <w:rFonts w:ascii="Simplified Arabic" w:hAnsi="Simplified Arabic" w:cs="Simplified Arabic"/>
          <w:b/>
          <w:bCs/>
          <w:sz w:val="32"/>
          <w:szCs w:val="32"/>
          <w:rtl/>
        </w:rPr>
        <w:lastRenderedPageBreak/>
        <w:t>الفصل الرابع</w:t>
      </w:r>
    </w:p>
    <w:p w14:paraId="0C109D42" w14:textId="0C1BA809" w:rsidR="00500978" w:rsidRPr="005E2519" w:rsidRDefault="00500978" w:rsidP="00500978">
      <w:pPr>
        <w:bidi/>
        <w:jc w:val="center"/>
        <w:rPr>
          <w:rFonts w:ascii="Simplified Arabic" w:hAnsi="Simplified Arabic" w:cs="Simplified Arabic"/>
          <w:b/>
          <w:bCs/>
          <w:sz w:val="32"/>
          <w:szCs w:val="32"/>
          <w:rtl/>
        </w:rPr>
      </w:pPr>
      <w:r w:rsidRPr="005E2519">
        <w:rPr>
          <w:rFonts w:ascii="Simplified Arabic" w:hAnsi="Simplified Arabic" w:cs="Simplified Arabic"/>
          <w:b/>
          <w:bCs/>
          <w:sz w:val="32"/>
          <w:szCs w:val="32"/>
          <w:rtl/>
        </w:rPr>
        <w:t>نتائج الدراسة</w:t>
      </w:r>
      <w:r w:rsidR="00310B13" w:rsidRPr="005E2519">
        <w:rPr>
          <w:rFonts w:ascii="Simplified Arabic" w:hAnsi="Simplified Arabic" w:cs="Simplified Arabic"/>
          <w:b/>
          <w:bCs/>
          <w:sz w:val="32"/>
          <w:szCs w:val="32"/>
          <w:rtl/>
        </w:rPr>
        <w:t xml:space="preserve"> واختبار الفروض</w:t>
      </w:r>
    </w:p>
    <w:p w14:paraId="746DB009" w14:textId="16EFE2C6" w:rsidR="00500978" w:rsidRPr="005E2519" w:rsidRDefault="00500978" w:rsidP="00500978">
      <w:pPr>
        <w:bidi/>
        <w:rPr>
          <w:rFonts w:ascii="Simplified Arabic" w:hAnsi="Simplified Arabic" w:cs="Simplified Arabic"/>
          <w:b/>
          <w:bCs/>
          <w:sz w:val="32"/>
          <w:szCs w:val="32"/>
          <w:rtl/>
        </w:rPr>
      </w:pPr>
      <w:r w:rsidRPr="005E2519">
        <w:rPr>
          <w:rFonts w:ascii="Simplified Arabic" w:hAnsi="Simplified Arabic" w:cs="Simplified Arabic"/>
          <w:b/>
          <w:bCs/>
          <w:sz w:val="32"/>
          <w:szCs w:val="32"/>
          <w:rtl/>
        </w:rPr>
        <w:t>محتويات الفصل</w:t>
      </w:r>
      <w:r w:rsidR="00235CA6" w:rsidRPr="005E2519">
        <w:rPr>
          <w:rFonts w:ascii="Simplified Arabic" w:hAnsi="Simplified Arabic" w:cs="Simplified Arabic"/>
          <w:b/>
          <w:bCs/>
          <w:sz w:val="32"/>
          <w:szCs w:val="32"/>
        </w:rPr>
        <w:t>:</w:t>
      </w:r>
    </w:p>
    <w:p w14:paraId="2F0738EA" w14:textId="77777777" w:rsidR="00500978" w:rsidRPr="005E2519" w:rsidRDefault="00500978" w:rsidP="00500978">
      <w:pPr>
        <w:bidi/>
        <w:rPr>
          <w:rFonts w:ascii="Simplified Arabic" w:hAnsi="Simplified Arabic" w:cs="Simplified Arabic"/>
          <w:sz w:val="32"/>
          <w:szCs w:val="32"/>
          <w:rtl/>
        </w:rPr>
      </w:pPr>
      <w:r w:rsidRPr="005E2519">
        <w:rPr>
          <w:rFonts w:ascii="Simplified Arabic" w:hAnsi="Simplified Arabic" w:cs="Simplified Arabic"/>
          <w:sz w:val="32"/>
          <w:szCs w:val="32"/>
          <w:rtl/>
        </w:rPr>
        <w:t>مقدمة</w:t>
      </w:r>
    </w:p>
    <w:p w14:paraId="431F355C" w14:textId="05C99521" w:rsidR="00500978" w:rsidRPr="005E2519" w:rsidRDefault="008D3191" w:rsidP="00500978">
      <w:pPr>
        <w:bidi/>
        <w:rPr>
          <w:rFonts w:ascii="Simplified Arabic" w:hAnsi="Simplified Arabic" w:cs="Simplified Arabic"/>
          <w:sz w:val="32"/>
          <w:szCs w:val="32"/>
          <w:rtl/>
        </w:rPr>
      </w:pPr>
      <w:r w:rsidRPr="005E2519">
        <w:rPr>
          <w:rFonts w:ascii="Simplified Arabic" w:hAnsi="Simplified Arabic" w:cs="Simplified Arabic"/>
          <w:sz w:val="32"/>
          <w:szCs w:val="32"/>
          <w:rtl/>
        </w:rPr>
        <w:t>أولا: ع</w:t>
      </w:r>
      <w:r w:rsidR="00500978" w:rsidRPr="005E2519">
        <w:rPr>
          <w:rFonts w:ascii="Simplified Arabic" w:hAnsi="Simplified Arabic" w:cs="Simplified Arabic"/>
          <w:sz w:val="32"/>
          <w:szCs w:val="32"/>
          <w:rtl/>
        </w:rPr>
        <w:t xml:space="preserve">رض </w:t>
      </w:r>
      <w:r w:rsidR="00310B13" w:rsidRPr="005E2519">
        <w:rPr>
          <w:rFonts w:ascii="Simplified Arabic" w:hAnsi="Simplified Arabic" w:cs="Simplified Arabic"/>
          <w:sz w:val="32"/>
          <w:szCs w:val="32"/>
          <w:rtl/>
        </w:rPr>
        <w:t>نتائج الدراسة</w:t>
      </w:r>
    </w:p>
    <w:p w14:paraId="6FCF57EB" w14:textId="6718A762" w:rsidR="00310B13" w:rsidRPr="005E2519" w:rsidRDefault="00310B13">
      <w:pPr>
        <w:pStyle w:val="ListParagraph"/>
        <w:numPr>
          <w:ilvl w:val="0"/>
          <w:numId w:val="33"/>
        </w:numPr>
        <w:bidi/>
        <w:rPr>
          <w:rFonts w:ascii="Simplified Arabic" w:hAnsi="Simplified Arabic" w:cs="Simplified Arabic"/>
          <w:sz w:val="32"/>
          <w:szCs w:val="32"/>
          <w:rtl/>
        </w:rPr>
      </w:pPr>
      <w:r w:rsidRPr="005E2519">
        <w:rPr>
          <w:rFonts w:ascii="Simplified Arabic" w:hAnsi="Simplified Arabic" w:cs="Simplified Arabic"/>
          <w:sz w:val="32"/>
          <w:szCs w:val="32"/>
          <w:rtl/>
        </w:rPr>
        <w:t>النتائج المتعلقة بأسلة الدراسة</w:t>
      </w:r>
    </w:p>
    <w:p w14:paraId="1F4EE7C9" w14:textId="0326F835" w:rsidR="00500978" w:rsidRPr="005E2519" w:rsidRDefault="00310B13">
      <w:pPr>
        <w:numPr>
          <w:ilvl w:val="0"/>
          <w:numId w:val="32"/>
        </w:numPr>
        <w:bidi/>
        <w:spacing w:after="200" w:line="276" w:lineRule="auto"/>
        <w:ind w:hanging="1138"/>
        <w:rPr>
          <w:rFonts w:ascii="Simplified Arabic" w:hAnsi="Simplified Arabic" w:cs="Simplified Arabic"/>
          <w:sz w:val="32"/>
          <w:szCs w:val="32"/>
        </w:rPr>
      </w:pPr>
      <w:r w:rsidRPr="005E2519">
        <w:rPr>
          <w:rFonts w:ascii="Simplified Arabic" w:hAnsi="Simplified Arabic" w:cs="Simplified Arabic"/>
          <w:sz w:val="32"/>
          <w:szCs w:val="32"/>
          <w:rtl/>
        </w:rPr>
        <w:t>النتائج المتعلقة بالسؤال الأول</w:t>
      </w:r>
    </w:p>
    <w:p w14:paraId="695F7CBB" w14:textId="7B7F7E1C" w:rsidR="00310B13" w:rsidRPr="005E2519" w:rsidRDefault="00310B13">
      <w:pPr>
        <w:numPr>
          <w:ilvl w:val="0"/>
          <w:numId w:val="32"/>
        </w:numPr>
        <w:bidi/>
        <w:spacing w:after="200" w:line="276" w:lineRule="auto"/>
        <w:ind w:hanging="1138"/>
        <w:rPr>
          <w:rFonts w:ascii="Simplified Arabic" w:hAnsi="Simplified Arabic" w:cs="Simplified Arabic"/>
          <w:sz w:val="32"/>
          <w:szCs w:val="32"/>
        </w:rPr>
      </w:pPr>
      <w:r w:rsidRPr="005E2519">
        <w:rPr>
          <w:rFonts w:ascii="Simplified Arabic" w:hAnsi="Simplified Arabic" w:cs="Simplified Arabic"/>
          <w:sz w:val="32"/>
          <w:szCs w:val="32"/>
          <w:rtl/>
        </w:rPr>
        <w:t>النتائج المتعلقة بالسؤال الثاني</w:t>
      </w:r>
    </w:p>
    <w:p w14:paraId="08712E49" w14:textId="10209DD4" w:rsidR="00310B13" w:rsidRPr="005E2519" w:rsidRDefault="00310B13">
      <w:pPr>
        <w:numPr>
          <w:ilvl w:val="0"/>
          <w:numId w:val="32"/>
        </w:numPr>
        <w:bidi/>
        <w:spacing w:after="200" w:line="276" w:lineRule="auto"/>
        <w:ind w:hanging="1138"/>
        <w:rPr>
          <w:rFonts w:ascii="Simplified Arabic" w:hAnsi="Simplified Arabic" w:cs="Simplified Arabic"/>
          <w:sz w:val="32"/>
          <w:szCs w:val="32"/>
        </w:rPr>
      </w:pPr>
      <w:r w:rsidRPr="005E2519">
        <w:rPr>
          <w:rFonts w:ascii="Simplified Arabic" w:hAnsi="Simplified Arabic" w:cs="Simplified Arabic"/>
          <w:sz w:val="32"/>
          <w:szCs w:val="32"/>
          <w:rtl/>
        </w:rPr>
        <w:t>النتائج المتعلقة بالسؤال الثالث</w:t>
      </w:r>
    </w:p>
    <w:p w14:paraId="0D35F0B1" w14:textId="014F1268" w:rsidR="00310B13" w:rsidRPr="005E2519" w:rsidRDefault="00310B13">
      <w:pPr>
        <w:pStyle w:val="ListParagraph"/>
        <w:numPr>
          <w:ilvl w:val="0"/>
          <w:numId w:val="33"/>
        </w:numPr>
        <w:bidi/>
        <w:spacing w:after="200" w:line="276" w:lineRule="auto"/>
        <w:rPr>
          <w:rFonts w:ascii="Simplified Arabic" w:hAnsi="Simplified Arabic" w:cs="Simplified Arabic"/>
          <w:sz w:val="32"/>
          <w:szCs w:val="32"/>
        </w:rPr>
      </w:pPr>
      <w:r w:rsidRPr="005E2519">
        <w:rPr>
          <w:rFonts w:ascii="Simplified Arabic" w:hAnsi="Simplified Arabic" w:cs="Simplified Arabic"/>
          <w:sz w:val="32"/>
          <w:szCs w:val="32"/>
          <w:rtl/>
        </w:rPr>
        <w:t>النتائج المتعلقة بفروض الدراسة</w:t>
      </w:r>
    </w:p>
    <w:p w14:paraId="70EEEE41" w14:textId="77777777" w:rsidR="00310B13" w:rsidRPr="005E2519" w:rsidRDefault="00500978">
      <w:pPr>
        <w:numPr>
          <w:ilvl w:val="0"/>
          <w:numId w:val="34"/>
        </w:numPr>
        <w:bidi/>
        <w:spacing w:after="200" w:line="276" w:lineRule="auto"/>
        <w:ind w:hanging="1138"/>
        <w:rPr>
          <w:rFonts w:ascii="Simplified Arabic" w:hAnsi="Simplified Arabic" w:cs="Simplified Arabic"/>
          <w:sz w:val="32"/>
          <w:szCs w:val="32"/>
        </w:rPr>
      </w:pPr>
      <w:r w:rsidRPr="005E2519">
        <w:rPr>
          <w:rFonts w:ascii="Simplified Arabic" w:hAnsi="Simplified Arabic" w:cs="Simplified Arabic"/>
          <w:sz w:val="32"/>
          <w:szCs w:val="32"/>
          <w:rtl/>
        </w:rPr>
        <w:t>النتائج المتعلقة بالفرض الأول</w:t>
      </w:r>
    </w:p>
    <w:p w14:paraId="429ED548" w14:textId="77777777" w:rsidR="00310B13" w:rsidRPr="005E2519" w:rsidRDefault="00500978">
      <w:pPr>
        <w:numPr>
          <w:ilvl w:val="0"/>
          <w:numId w:val="34"/>
        </w:numPr>
        <w:bidi/>
        <w:spacing w:after="200" w:line="276" w:lineRule="auto"/>
        <w:ind w:hanging="1138"/>
        <w:rPr>
          <w:rFonts w:ascii="Simplified Arabic" w:hAnsi="Simplified Arabic" w:cs="Simplified Arabic"/>
          <w:sz w:val="32"/>
          <w:szCs w:val="32"/>
        </w:rPr>
      </w:pPr>
      <w:r w:rsidRPr="005E2519">
        <w:rPr>
          <w:rFonts w:ascii="Simplified Arabic" w:hAnsi="Simplified Arabic" w:cs="Simplified Arabic"/>
          <w:sz w:val="32"/>
          <w:szCs w:val="32"/>
          <w:rtl/>
        </w:rPr>
        <w:t>النتائج المتعلقة بالفرض الثاني</w:t>
      </w:r>
    </w:p>
    <w:p w14:paraId="7747C270" w14:textId="6268FDA7" w:rsidR="00500978" w:rsidRPr="005E2519" w:rsidRDefault="00500978">
      <w:pPr>
        <w:numPr>
          <w:ilvl w:val="0"/>
          <w:numId w:val="34"/>
        </w:numPr>
        <w:bidi/>
        <w:spacing w:after="200" w:line="276" w:lineRule="auto"/>
        <w:ind w:hanging="1138"/>
        <w:rPr>
          <w:rFonts w:ascii="Simplified Arabic" w:hAnsi="Simplified Arabic" w:cs="Simplified Arabic"/>
          <w:sz w:val="32"/>
          <w:szCs w:val="32"/>
        </w:rPr>
      </w:pPr>
      <w:r w:rsidRPr="005E2519">
        <w:rPr>
          <w:rFonts w:ascii="Simplified Arabic" w:hAnsi="Simplified Arabic" w:cs="Simplified Arabic"/>
          <w:sz w:val="32"/>
          <w:szCs w:val="32"/>
          <w:rtl/>
        </w:rPr>
        <w:t>النتائج المتعلقة بالفرض الثالث</w:t>
      </w:r>
    </w:p>
    <w:p w14:paraId="4AA8B269" w14:textId="216AD3CE" w:rsidR="00500978" w:rsidRPr="005E2519" w:rsidRDefault="00500978" w:rsidP="008D3191">
      <w:pPr>
        <w:bidi/>
        <w:spacing w:after="240"/>
        <w:rPr>
          <w:rFonts w:ascii="Simplified Arabic" w:hAnsi="Simplified Arabic" w:cs="Simplified Arabic"/>
          <w:sz w:val="32"/>
          <w:szCs w:val="32"/>
          <w:rtl/>
        </w:rPr>
      </w:pPr>
      <w:r w:rsidRPr="005E2519">
        <w:rPr>
          <w:rFonts w:ascii="Simplified Arabic" w:hAnsi="Simplified Arabic" w:cs="Simplified Arabic"/>
          <w:sz w:val="32"/>
          <w:szCs w:val="32"/>
          <w:rtl/>
        </w:rPr>
        <w:t>ثانياً: مناقشة النتائج</w:t>
      </w:r>
    </w:p>
    <w:p w14:paraId="79EEDBD8" w14:textId="45DEC79F" w:rsidR="008D3191" w:rsidRPr="005E2519" w:rsidRDefault="008D3191">
      <w:pPr>
        <w:pStyle w:val="ListParagraph"/>
        <w:numPr>
          <w:ilvl w:val="0"/>
          <w:numId w:val="35"/>
        </w:numPr>
        <w:bidi/>
        <w:spacing w:after="240" w:line="276" w:lineRule="auto"/>
        <w:rPr>
          <w:rFonts w:ascii="Simplified Arabic" w:eastAsia="Times New Roman" w:hAnsi="Simplified Arabic" w:cs="Simplified Arabic"/>
          <w:kern w:val="0"/>
          <w:sz w:val="32"/>
          <w:szCs w:val="32"/>
          <w14:ligatures w14:val="none"/>
        </w:rPr>
      </w:pPr>
      <w:r w:rsidRPr="005E2519">
        <w:rPr>
          <w:rFonts w:ascii="Simplified Arabic" w:eastAsia="Times New Roman" w:hAnsi="Simplified Arabic" w:cs="Simplified Arabic"/>
          <w:kern w:val="0"/>
          <w:sz w:val="32"/>
          <w:szCs w:val="32"/>
          <w:rtl/>
          <w14:ligatures w14:val="none"/>
        </w:rPr>
        <w:t>مناقشة نتائج أسئلة الدراسة</w:t>
      </w:r>
    </w:p>
    <w:p w14:paraId="370B3CD8" w14:textId="528F65D4" w:rsidR="008D3191" w:rsidRPr="005E2519" w:rsidRDefault="008D3191">
      <w:pPr>
        <w:pStyle w:val="ListParagraph"/>
        <w:numPr>
          <w:ilvl w:val="0"/>
          <w:numId w:val="35"/>
        </w:numPr>
        <w:bidi/>
        <w:spacing w:after="240" w:line="276" w:lineRule="auto"/>
        <w:rPr>
          <w:rFonts w:ascii="Simplified Arabic" w:eastAsia="Times New Roman" w:hAnsi="Simplified Arabic" w:cs="Simplified Arabic"/>
          <w:kern w:val="0"/>
          <w:sz w:val="32"/>
          <w:szCs w:val="32"/>
          <w14:ligatures w14:val="none"/>
        </w:rPr>
      </w:pPr>
      <w:r w:rsidRPr="005E2519">
        <w:rPr>
          <w:rFonts w:ascii="Simplified Arabic" w:eastAsia="Times New Roman" w:hAnsi="Simplified Arabic" w:cs="Simplified Arabic"/>
          <w:kern w:val="0"/>
          <w:sz w:val="32"/>
          <w:szCs w:val="32"/>
          <w:rtl/>
          <w14:ligatures w14:val="none"/>
        </w:rPr>
        <w:t>مناقشة نتائج فروض الدراسة</w:t>
      </w:r>
    </w:p>
    <w:p w14:paraId="12E25F9B" w14:textId="77777777" w:rsidR="00500978" w:rsidRPr="005E2519" w:rsidRDefault="00500978" w:rsidP="00500978">
      <w:pPr>
        <w:bidi/>
        <w:rPr>
          <w:rFonts w:ascii="Simplified Arabic" w:eastAsia="Times New Roman" w:hAnsi="Simplified Arabic" w:cs="Simplified Arabic"/>
          <w:kern w:val="0"/>
          <w:sz w:val="24"/>
          <w:szCs w:val="24"/>
          <w14:ligatures w14:val="none"/>
        </w:rPr>
      </w:pPr>
    </w:p>
    <w:p w14:paraId="23A14589" w14:textId="7CF55CBA" w:rsidR="00500978" w:rsidRPr="005E2519" w:rsidRDefault="00500978">
      <w:pP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14:ligatures w14:val="none"/>
        </w:rPr>
        <w:br w:type="page"/>
      </w:r>
    </w:p>
    <w:p w14:paraId="544C8F16" w14:textId="77777777" w:rsidR="00235CA6" w:rsidRPr="005E2519" w:rsidRDefault="00235CA6" w:rsidP="00235CA6">
      <w:pPr>
        <w:bidi/>
        <w:jc w:val="center"/>
        <w:rPr>
          <w:rFonts w:ascii="Simplified Arabic" w:hAnsi="Simplified Arabic" w:cs="Simplified Arabic"/>
          <w:b/>
          <w:bCs/>
          <w:sz w:val="36"/>
          <w:szCs w:val="36"/>
          <w:rtl/>
        </w:rPr>
      </w:pPr>
      <w:r w:rsidRPr="005E2519">
        <w:rPr>
          <w:rFonts w:ascii="Simplified Arabic" w:hAnsi="Simplified Arabic" w:cs="Simplified Arabic" w:hint="cs"/>
          <w:b/>
          <w:bCs/>
          <w:sz w:val="36"/>
          <w:szCs w:val="36"/>
          <w:rtl/>
        </w:rPr>
        <w:lastRenderedPageBreak/>
        <w:t>نتائج الدراسة واختبار الفروض</w:t>
      </w:r>
    </w:p>
    <w:p w14:paraId="181A18FC"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يهدف هذا الفصل إلى عرض نتائج الدراسة وتحليلها في ضوء أهدافها وتساؤلاتها وفرضياتها، وذلك من خلال تقديم المعالجات الإحصائية اللازمة وتفسيرها وربطها بالإطارين النظري والعملي. وقد سعت الدراسة إلى تحقيق مجموعة من الأهداف، تمثلت في التعرف على مستوى مهارات الذكاء العاطفي لدى مديري المشاريع الإنشائية في المنطقة الشرقية من المملكة العربية السعودية، وتحليل العلاقة بين هذه المهارات ومؤشرات نجاح المشاريع، إضافة إلى فحص الفروق في مستوى الذكاء العاطفي تبعًا للعوامل الديموغرافية، وتقديم توصيات عملية تسهم في تعزيز هذه المهارات بما ينعكس إيجابًا على أداء المشاريع. كما هدفت الدراسة إلى مقارنة نتائجها بالدراسات السابقة لتحديد مدى توافقها مع السياق المحلي، وبناء إطار معرفي يدعم تطوير الممارسات الإدارية في قطاع الإنشاءات</w:t>
      </w:r>
      <w:r w:rsidRPr="005E2519">
        <w:rPr>
          <w:rFonts w:ascii="Simplified Arabic" w:hAnsi="Simplified Arabic" w:cs="Simplified Arabic"/>
          <w:sz w:val="24"/>
          <w:szCs w:val="24"/>
        </w:rPr>
        <w:t>.</w:t>
      </w:r>
    </w:p>
    <w:p w14:paraId="3C3D34CB"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وتستمد هذه الأهداف أهميتها من ارتباطها المباشر بمشكلة الدراسة، التي تنطلق من التحديات المتزايدة التي تواجه المشاريع الإنشائية في المنطقة الشرقية، بما في ذلك ضعف التواصل مع أصحاب المصلحة، وتضارب التوقعات، وتعددية الثقافات، وتكرار التأخيرات الزمنية وتجاوز التكاليف، إضافة إلى نقص المهارات الإدارية المتخصصة. وعلى الرغم من التأكيد الواسع في الأدبيات العالمية على الدور المحوري للذكاء العاطفي في تحسين الأداء المهني وتعزيز فعالية القيادة، إلا أن تأثيره المباشر على نجاح المشاريع الإنشائية في السياق السعودي لا يزال محدود الدراسة، مما يستدعي إجراء بحث معمق يستكشف هذا الأثر في بيئة العمل المحلية. ومن هنا برز السؤال الرئيس للدراسة</w:t>
      </w:r>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ما تأثير مهارات الذكاء العاطفي لدى مديري المشاريع على نجاح المشاريع الإنشائية في المنطقة الشرقية من المملكة العربية السعودية؟</w:t>
      </w:r>
    </w:p>
    <w:p w14:paraId="131F20E6"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وانطلاقًا من هذا السؤال الرئيس، سعت الدراسة للإجابة عن مجموعة من الأسئلة الفرعية التي تناولت الجوانب المختلفة للموضوع، وهي</w:t>
      </w:r>
      <w:r w:rsidRPr="005E2519">
        <w:rPr>
          <w:rFonts w:ascii="Simplified Arabic" w:hAnsi="Simplified Arabic" w:cs="Simplified Arabic"/>
          <w:sz w:val="24"/>
          <w:szCs w:val="24"/>
        </w:rPr>
        <w:t>:</w:t>
      </w:r>
    </w:p>
    <w:p w14:paraId="2C3DC02B" w14:textId="77777777" w:rsidR="00235CA6" w:rsidRPr="005E2519" w:rsidRDefault="00235CA6">
      <w:pPr>
        <w:numPr>
          <w:ilvl w:val="0"/>
          <w:numId w:val="16"/>
        </w:numPr>
        <w:tabs>
          <w:tab w:val="clear" w:pos="720"/>
          <w:tab w:val="num" w:pos="360"/>
        </w:tabs>
        <w:bidi/>
        <w:spacing w:before="100" w:beforeAutospacing="1" w:after="240" w:line="360" w:lineRule="auto"/>
        <w:ind w:left="360"/>
        <w:jc w:val="both"/>
        <w:rPr>
          <w:rFonts w:ascii="Simplified Arabic" w:hAnsi="Simplified Arabic" w:cs="Simplified Arabic"/>
          <w:sz w:val="24"/>
          <w:szCs w:val="24"/>
        </w:rPr>
      </w:pPr>
      <w:r w:rsidRPr="005E2519">
        <w:rPr>
          <w:rFonts w:ascii="Simplified Arabic" w:hAnsi="Simplified Arabic" w:cs="Simplified Arabic"/>
          <w:sz w:val="24"/>
          <w:szCs w:val="24"/>
          <w:rtl/>
        </w:rPr>
        <w:t>ما درجة توافر مهارات الذكاء العاطفي لدى مديري المشاريع في المنطقة الشرقية؟</w:t>
      </w:r>
    </w:p>
    <w:p w14:paraId="5801F654" w14:textId="77777777" w:rsidR="00235CA6" w:rsidRPr="005E2519" w:rsidRDefault="00235CA6">
      <w:pPr>
        <w:numPr>
          <w:ilvl w:val="0"/>
          <w:numId w:val="16"/>
        </w:numPr>
        <w:tabs>
          <w:tab w:val="clear" w:pos="720"/>
          <w:tab w:val="num" w:pos="360"/>
        </w:tabs>
        <w:bidi/>
        <w:spacing w:before="100" w:beforeAutospacing="1" w:after="240" w:line="360" w:lineRule="auto"/>
        <w:ind w:left="360"/>
        <w:jc w:val="both"/>
        <w:rPr>
          <w:rFonts w:ascii="Simplified Arabic" w:hAnsi="Simplified Arabic" w:cs="Simplified Arabic"/>
          <w:sz w:val="24"/>
          <w:szCs w:val="24"/>
        </w:rPr>
      </w:pPr>
      <w:r w:rsidRPr="005E2519">
        <w:rPr>
          <w:rFonts w:ascii="Simplified Arabic" w:hAnsi="Simplified Arabic" w:cs="Simplified Arabic"/>
          <w:sz w:val="24"/>
          <w:szCs w:val="24"/>
          <w:rtl/>
        </w:rPr>
        <w:t>هل توجد علاقة ارتباطية بين مهارات الذكاء العاطفي ونجاح المشاريع الإنشائية؟</w:t>
      </w:r>
    </w:p>
    <w:p w14:paraId="5E53E402" w14:textId="77777777" w:rsidR="00235CA6" w:rsidRPr="005E2519" w:rsidRDefault="00235CA6">
      <w:pPr>
        <w:numPr>
          <w:ilvl w:val="0"/>
          <w:numId w:val="16"/>
        </w:numPr>
        <w:tabs>
          <w:tab w:val="clear" w:pos="720"/>
          <w:tab w:val="num" w:pos="360"/>
        </w:tabs>
        <w:bidi/>
        <w:spacing w:before="100" w:beforeAutospacing="1" w:after="240" w:line="360" w:lineRule="auto"/>
        <w:ind w:left="360"/>
        <w:jc w:val="both"/>
        <w:rPr>
          <w:rFonts w:ascii="Simplified Arabic" w:hAnsi="Simplified Arabic" w:cs="Simplified Arabic"/>
          <w:sz w:val="24"/>
          <w:szCs w:val="24"/>
        </w:rPr>
      </w:pPr>
      <w:r w:rsidRPr="005E2519">
        <w:rPr>
          <w:rFonts w:ascii="Simplified Arabic" w:hAnsi="Simplified Arabic" w:cs="Simplified Arabic"/>
          <w:sz w:val="24"/>
          <w:szCs w:val="24"/>
          <w:rtl/>
        </w:rPr>
        <w:lastRenderedPageBreak/>
        <w:t>هل توجد فروق ذات دلالة إحصائية في تأثير مهارات الذكاء العاطفي على نجاح المشاريع تعزى لمتغيرات الجنس والخبرة والمؤهل العلمي؟</w:t>
      </w:r>
    </w:p>
    <w:p w14:paraId="535F055B" w14:textId="77777777" w:rsidR="00235CA6" w:rsidRPr="005E2519" w:rsidRDefault="00235CA6">
      <w:pPr>
        <w:numPr>
          <w:ilvl w:val="0"/>
          <w:numId w:val="16"/>
        </w:numPr>
        <w:tabs>
          <w:tab w:val="clear" w:pos="720"/>
          <w:tab w:val="num" w:pos="360"/>
        </w:tabs>
        <w:bidi/>
        <w:spacing w:before="100" w:beforeAutospacing="1" w:after="240" w:line="360" w:lineRule="auto"/>
        <w:ind w:left="360"/>
        <w:jc w:val="both"/>
        <w:rPr>
          <w:rFonts w:ascii="Simplified Arabic" w:hAnsi="Simplified Arabic" w:cs="Simplified Arabic"/>
          <w:sz w:val="24"/>
          <w:szCs w:val="24"/>
        </w:rPr>
      </w:pPr>
      <w:r w:rsidRPr="005E2519">
        <w:rPr>
          <w:rFonts w:ascii="Simplified Arabic" w:hAnsi="Simplified Arabic" w:cs="Simplified Arabic"/>
          <w:sz w:val="24"/>
          <w:szCs w:val="24"/>
          <w:rtl/>
        </w:rPr>
        <w:t>ما الإجراءات المقترحة لتعزيز مهارات الذكاء العاطفي لدى مديري المشاريع لضمان نجاح المشاريع الإنشائية؟</w:t>
      </w:r>
    </w:p>
    <w:p w14:paraId="7F5D4BB9"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وللتحقق من هذه الأسئلة، اعتمدت الدراسة على مجموعة من الفرضيات التي تم اختبارها باستخدام الأساليب الإحصائية المناسبة، وتمثلت في</w:t>
      </w:r>
      <w:r w:rsidRPr="005E2519">
        <w:rPr>
          <w:rFonts w:ascii="Simplified Arabic" w:hAnsi="Simplified Arabic" w:cs="Simplified Arabic"/>
          <w:sz w:val="24"/>
          <w:szCs w:val="24"/>
        </w:rPr>
        <w:t>:</w:t>
      </w:r>
    </w:p>
    <w:p w14:paraId="392EE5FA" w14:textId="77777777" w:rsidR="00235CA6" w:rsidRPr="005E2519" w:rsidRDefault="00235CA6">
      <w:pPr>
        <w:numPr>
          <w:ilvl w:val="0"/>
          <w:numId w:val="36"/>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لا يوجد أثر ذو دلالة إحصائية للذكاء العاطفي لمديري المشاريع على نجاح المشاريع الإنشائية</w:t>
      </w:r>
      <w:r w:rsidRPr="005E2519">
        <w:rPr>
          <w:rFonts w:ascii="Simplified Arabic" w:hAnsi="Simplified Arabic" w:cs="Simplified Arabic"/>
          <w:sz w:val="24"/>
          <w:szCs w:val="24"/>
        </w:rPr>
        <w:t>.</w:t>
      </w:r>
    </w:p>
    <w:p w14:paraId="573985B4" w14:textId="77777777" w:rsidR="00235CA6" w:rsidRPr="005E2519" w:rsidRDefault="00235CA6">
      <w:pPr>
        <w:numPr>
          <w:ilvl w:val="0"/>
          <w:numId w:val="36"/>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لا يوجد أثر ذو دلالة إحصائية بين مستوى كل بعد من أبعاد الذكاء العاطفي الخمسة (الوعي الذاتي، الوعي الاجتماعي، الإدارة الذاتية، إدارة العلاقات، القيادة) على نجاح المشاريع الإنشائية</w:t>
      </w:r>
      <w:r w:rsidRPr="005E2519">
        <w:rPr>
          <w:rFonts w:ascii="Simplified Arabic" w:hAnsi="Simplified Arabic" w:cs="Simplified Arabic"/>
          <w:sz w:val="24"/>
          <w:szCs w:val="24"/>
        </w:rPr>
        <w:t>.</w:t>
      </w:r>
    </w:p>
    <w:p w14:paraId="54CB3B15" w14:textId="77777777" w:rsidR="00235CA6" w:rsidRPr="005E2519" w:rsidRDefault="00235CA6">
      <w:pPr>
        <w:numPr>
          <w:ilvl w:val="0"/>
          <w:numId w:val="36"/>
        </w:num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لا يوجد أثر ذو دلالة إحصائية يعزى لمتغيرات الخبرة والعمر والمؤهل العلمي على نجاح المشاريع</w:t>
      </w:r>
      <w:r w:rsidRPr="005E2519">
        <w:rPr>
          <w:rFonts w:ascii="Simplified Arabic" w:hAnsi="Simplified Arabic" w:cs="Simplified Arabic"/>
          <w:sz w:val="24"/>
          <w:szCs w:val="24"/>
        </w:rPr>
        <w:t>.</w:t>
      </w:r>
    </w:p>
    <w:p w14:paraId="13A675AA"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ويعرض هذا الفصل النتائج المتعلقة بكل سؤال وفرضية، من خلال تقديم الجداول الإحصائية وتحليلها وتفسيرها، ثم مناقشتها وربطها بالأدب النظري والدراسات السابقة، بما يسهم في بناء فهم علمي متكامل حول دور الذكاء العاطفي في نجاح المشاريع الإنشائية</w:t>
      </w:r>
      <w:r w:rsidRPr="005E2519">
        <w:rPr>
          <w:rFonts w:ascii="Simplified Arabic" w:hAnsi="Simplified Arabic" w:cs="Simplified Arabic"/>
          <w:sz w:val="24"/>
          <w:szCs w:val="24"/>
        </w:rPr>
        <w:t>.</w:t>
      </w:r>
    </w:p>
    <w:p w14:paraId="73FCB6D9" w14:textId="77777777" w:rsidR="00235CA6" w:rsidRPr="005E2519" w:rsidRDefault="00235CA6" w:rsidP="00235CA6">
      <w:pPr>
        <w:bidi/>
        <w:spacing w:before="120" w:after="120" w:line="360" w:lineRule="auto"/>
        <w:rPr>
          <w:rFonts w:ascii="Simplified Arabic" w:hAnsi="Simplified Arabic" w:cs="Simplified Arabic"/>
          <w:b/>
          <w:bCs/>
          <w:sz w:val="32"/>
          <w:szCs w:val="32"/>
          <w:rtl/>
        </w:rPr>
      </w:pPr>
      <w:r w:rsidRPr="005E2519">
        <w:rPr>
          <w:rFonts w:ascii="Simplified Arabic" w:hAnsi="Simplified Arabic" w:cs="Simplified Arabic" w:hint="cs"/>
          <w:b/>
          <w:bCs/>
          <w:sz w:val="32"/>
          <w:szCs w:val="32"/>
          <w:rtl/>
        </w:rPr>
        <w:t>عرض نتائج الدراسة:</w:t>
      </w:r>
    </w:p>
    <w:p w14:paraId="40FF9699" w14:textId="77777777" w:rsidR="00235CA6" w:rsidRPr="005E2519" w:rsidRDefault="00235CA6">
      <w:pPr>
        <w:pStyle w:val="ListParagraph"/>
        <w:numPr>
          <w:ilvl w:val="0"/>
          <w:numId w:val="39"/>
        </w:numPr>
        <w:bidi/>
        <w:spacing w:before="120" w:after="120" w:line="360" w:lineRule="auto"/>
        <w:rPr>
          <w:rFonts w:ascii="Simplified Arabic" w:hAnsi="Simplified Arabic" w:cs="Simplified Arabic"/>
          <w:b/>
          <w:bCs/>
          <w:sz w:val="28"/>
          <w:szCs w:val="28"/>
        </w:rPr>
      </w:pPr>
      <w:r w:rsidRPr="005E2519">
        <w:rPr>
          <w:rFonts w:ascii="Simplified Arabic" w:hAnsi="Simplified Arabic" w:cs="Simplified Arabic" w:hint="cs"/>
          <w:b/>
          <w:bCs/>
          <w:sz w:val="28"/>
          <w:szCs w:val="28"/>
          <w:rtl/>
        </w:rPr>
        <w:t xml:space="preserve"> عرض نتائج أسئلة الدراسة</w:t>
      </w:r>
    </w:p>
    <w:p w14:paraId="2841377C" w14:textId="77777777" w:rsidR="00235CA6" w:rsidRPr="005E2519" w:rsidRDefault="00235CA6" w:rsidP="00235CA6">
      <w:pPr>
        <w:bidi/>
        <w:spacing w:before="120" w:after="120" w:line="360" w:lineRule="auto"/>
        <w:jc w:val="both"/>
        <w:rPr>
          <w:rFonts w:ascii="Simplified Arabic" w:hAnsi="Simplified Arabic" w:cs="Simplified Arabic"/>
          <w:b/>
          <w:bCs/>
          <w:sz w:val="24"/>
          <w:szCs w:val="24"/>
        </w:rPr>
      </w:pPr>
      <w:r w:rsidRPr="005E2519">
        <w:rPr>
          <w:rFonts w:ascii="Simplified Arabic" w:hAnsi="Simplified Arabic" w:cs="Simplified Arabic" w:hint="cs"/>
          <w:b/>
          <w:bCs/>
          <w:sz w:val="24"/>
          <w:szCs w:val="24"/>
          <w:rtl/>
        </w:rPr>
        <w:t xml:space="preserve">أولا: النتائج المتعلقة بالسؤال الأول والذي ينص على: </w:t>
      </w:r>
      <w:r w:rsidRPr="005E2519">
        <w:rPr>
          <w:rFonts w:ascii="Simplified Arabic" w:hAnsi="Simplified Arabic" w:cs="Simplified Arabic"/>
          <w:b/>
          <w:bCs/>
          <w:sz w:val="24"/>
          <w:szCs w:val="24"/>
          <w:rtl/>
        </w:rPr>
        <w:t>ما درجة توافر مهارات الذكاء العاطفي لدى مديري المشاريع في المنطقة الشرقية؟</w:t>
      </w:r>
    </w:p>
    <w:p w14:paraId="68FA69F5"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وللإجابة عن هذا السؤال، تم احتساب المتوسطات الحسابية والانحرافات المعيارية والرتب لفقرات مقياس الذكاء العاطفي البالغ عددها (18) فقرة موزعة على خمسة أبعاد، كما هو موضح في الجدول رقم (</w:t>
      </w:r>
      <w:r w:rsidRPr="005E2519">
        <w:rPr>
          <w:rFonts w:ascii="Simplified Arabic" w:hAnsi="Simplified Arabic" w:cs="Simplified Arabic" w:hint="cs"/>
          <w:sz w:val="24"/>
          <w:szCs w:val="24"/>
          <w:rtl/>
        </w:rPr>
        <w:t>4-1</w:t>
      </w:r>
      <w:r w:rsidRPr="005E2519">
        <w:rPr>
          <w:rFonts w:ascii="Simplified Arabic" w:hAnsi="Simplified Arabic" w:cs="Simplified Arabic"/>
          <w:sz w:val="24"/>
          <w:szCs w:val="24"/>
          <w:rtl/>
        </w:rPr>
        <w:t>).</w:t>
      </w:r>
    </w:p>
    <w:p w14:paraId="69BFDB01" w14:textId="77777777" w:rsidR="00235CA6" w:rsidRPr="005E2519" w:rsidRDefault="00235CA6" w:rsidP="00235CA6">
      <w:pPr>
        <w:bidi/>
        <w:jc w:val="center"/>
        <w:rPr>
          <w:rFonts w:ascii="Simplified Arabic" w:hAnsi="Simplified Arabic" w:cs="Simplified Arabic"/>
          <w:sz w:val="24"/>
          <w:szCs w:val="24"/>
        </w:rPr>
      </w:pPr>
    </w:p>
    <w:p w14:paraId="0041B100" w14:textId="777E901A" w:rsidR="00235CA6" w:rsidRPr="005E2519" w:rsidRDefault="00235CA6" w:rsidP="00235CA6">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lastRenderedPageBreak/>
        <w:t>الجدول رقم (</w:t>
      </w:r>
      <w:r w:rsidRPr="005E2519">
        <w:rPr>
          <w:rFonts w:ascii="Simplified Arabic" w:hAnsi="Simplified Arabic" w:cs="Simplified Arabic" w:hint="cs"/>
          <w:sz w:val="24"/>
          <w:szCs w:val="24"/>
          <w:rtl/>
        </w:rPr>
        <w:t>4-1</w:t>
      </w:r>
      <w:r w:rsidRPr="005E2519">
        <w:rPr>
          <w:rFonts w:ascii="Simplified Arabic" w:hAnsi="Simplified Arabic" w:cs="Simplified Arabic"/>
          <w:sz w:val="24"/>
          <w:szCs w:val="24"/>
          <w:rtl/>
        </w:rPr>
        <w:t xml:space="preserve">): المتوسطات الحسابية والانحرافات المعيارية والرتب لفقرات الذكاء العاطفي (ن </w:t>
      </w:r>
      <w:r w:rsidR="00180DB2">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154)</w:t>
      </w:r>
    </w:p>
    <w:tbl>
      <w:tblPr>
        <w:tblStyle w:val="TableGrid"/>
        <w:bidiVisual/>
        <w:tblW w:w="8820" w:type="dxa"/>
        <w:jc w:val="center"/>
        <w:tblLook w:val="04A0" w:firstRow="1" w:lastRow="0" w:firstColumn="1" w:lastColumn="0" w:noHBand="0" w:noVBand="1"/>
      </w:tblPr>
      <w:tblGrid>
        <w:gridCol w:w="5310"/>
        <w:gridCol w:w="990"/>
        <w:gridCol w:w="1620"/>
        <w:gridCol w:w="900"/>
      </w:tblGrid>
      <w:tr w:rsidR="00235CA6" w:rsidRPr="005E2519" w14:paraId="098701F6" w14:textId="77777777" w:rsidTr="003A739F">
        <w:trPr>
          <w:trHeight w:val="413"/>
          <w:jc w:val="center"/>
        </w:trPr>
        <w:tc>
          <w:tcPr>
            <w:tcW w:w="5310" w:type="dxa"/>
            <w:hideMark/>
          </w:tcPr>
          <w:p w14:paraId="732FF53C" w14:textId="77777777" w:rsidR="00235CA6" w:rsidRPr="005E2519" w:rsidRDefault="00235CA6" w:rsidP="003A739F">
            <w:pPr>
              <w:bidi/>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الفقرة</w:t>
            </w:r>
          </w:p>
        </w:tc>
        <w:tc>
          <w:tcPr>
            <w:tcW w:w="990" w:type="dxa"/>
            <w:hideMark/>
          </w:tcPr>
          <w:p w14:paraId="11DFED65"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المتوسط</w:t>
            </w:r>
          </w:p>
        </w:tc>
        <w:tc>
          <w:tcPr>
            <w:tcW w:w="1620" w:type="dxa"/>
            <w:hideMark/>
          </w:tcPr>
          <w:p w14:paraId="56A30173"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الانحراف المعياري</w:t>
            </w:r>
          </w:p>
        </w:tc>
        <w:tc>
          <w:tcPr>
            <w:tcW w:w="900" w:type="dxa"/>
          </w:tcPr>
          <w:p w14:paraId="467B76BD"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الرتبة</w:t>
            </w:r>
          </w:p>
        </w:tc>
      </w:tr>
      <w:tr w:rsidR="00235CA6" w:rsidRPr="005E2519" w14:paraId="408CE22C" w14:textId="77777777" w:rsidTr="003A739F">
        <w:trPr>
          <w:jc w:val="center"/>
        </w:trPr>
        <w:tc>
          <w:tcPr>
            <w:tcW w:w="5310" w:type="dxa"/>
            <w:hideMark/>
          </w:tcPr>
          <w:p w14:paraId="1B62F0EB" w14:textId="77777777" w:rsidR="00235CA6" w:rsidRPr="005E2519" w:rsidRDefault="00235CA6" w:rsidP="003A739F">
            <w:pPr>
              <w:bidi/>
              <w:jc w:val="both"/>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أطبق النزاهة والممارسات السليمة في عملي</w:t>
            </w:r>
          </w:p>
        </w:tc>
        <w:tc>
          <w:tcPr>
            <w:tcW w:w="990" w:type="dxa"/>
            <w:noWrap/>
            <w:hideMark/>
          </w:tcPr>
          <w:p w14:paraId="3DC123D7" w14:textId="77777777" w:rsidR="00235CA6" w:rsidRPr="005E2519" w:rsidRDefault="00235CA6" w:rsidP="003A739F">
            <w:pPr>
              <w:jc w:val="center"/>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kern w:val="0"/>
                <w:sz w:val="24"/>
                <w:szCs w:val="24"/>
                <w14:ligatures w14:val="none"/>
              </w:rPr>
              <w:t>4.70</w:t>
            </w:r>
          </w:p>
        </w:tc>
        <w:tc>
          <w:tcPr>
            <w:tcW w:w="1620" w:type="dxa"/>
            <w:noWrap/>
            <w:hideMark/>
          </w:tcPr>
          <w:p w14:paraId="3588B8FC"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14:ligatures w14:val="none"/>
              </w:rPr>
              <w:t>0.459</w:t>
            </w:r>
          </w:p>
        </w:tc>
        <w:tc>
          <w:tcPr>
            <w:tcW w:w="900" w:type="dxa"/>
          </w:tcPr>
          <w:p w14:paraId="592D7922"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1</w:t>
            </w:r>
          </w:p>
        </w:tc>
      </w:tr>
      <w:tr w:rsidR="00235CA6" w:rsidRPr="005E2519" w14:paraId="17AD4A6C" w14:textId="77777777" w:rsidTr="003A739F">
        <w:trPr>
          <w:jc w:val="center"/>
        </w:trPr>
        <w:tc>
          <w:tcPr>
            <w:tcW w:w="5310" w:type="dxa"/>
            <w:hideMark/>
          </w:tcPr>
          <w:p w14:paraId="77CD7D22" w14:textId="77777777" w:rsidR="00235CA6" w:rsidRPr="005E2519" w:rsidRDefault="00235CA6" w:rsidP="003A739F">
            <w:pPr>
              <w:bidi/>
              <w:jc w:val="both"/>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أشارك فريق المشروع بخبراتي لتنمية مهاراتهم</w:t>
            </w:r>
          </w:p>
        </w:tc>
        <w:tc>
          <w:tcPr>
            <w:tcW w:w="990" w:type="dxa"/>
            <w:noWrap/>
            <w:hideMark/>
          </w:tcPr>
          <w:p w14:paraId="214688AD" w14:textId="77777777" w:rsidR="00235CA6" w:rsidRPr="005E2519" w:rsidRDefault="00235CA6" w:rsidP="003A739F">
            <w:pPr>
              <w:jc w:val="center"/>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kern w:val="0"/>
                <w:sz w:val="24"/>
                <w:szCs w:val="24"/>
                <w14:ligatures w14:val="none"/>
              </w:rPr>
              <w:t>4.69</w:t>
            </w:r>
          </w:p>
        </w:tc>
        <w:tc>
          <w:tcPr>
            <w:tcW w:w="1620" w:type="dxa"/>
            <w:noWrap/>
            <w:hideMark/>
          </w:tcPr>
          <w:p w14:paraId="29F60A20"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14:ligatures w14:val="none"/>
              </w:rPr>
              <w:t>0.503</w:t>
            </w:r>
          </w:p>
        </w:tc>
        <w:tc>
          <w:tcPr>
            <w:tcW w:w="900" w:type="dxa"/>
          </w:tcPr>
          <w:p w14:paraId="5EEF26B8"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2</w:t>
            </w:r>
          </w:p>
        </w:tc>
      </w:tr>
      <w:tr w:rsidR="00235CA6" w:rsidRPr="005E2519" w14:paraId="23F1F922" w14:textId="77777777" w:rsidTr="003A739F">
        <w:trPr>
          <w:jc w:val="center"/>
        </w:trPr>
        <w:tc>
          <w:tcPr>
            <w:tcW w:w="5310" w:type="dxa"/>
            <w:hideMark/>
          </w:tcPr>
          <w:p w14:paraId="6E0CC216" w14:textId="77777777" w:rsidR="00235CA6" w:rsidRPr="005E2519" w:rsidRDefault="00235CA6" w:rsidP="003A739F">
            <w:pPr>
              <w:bidi/>
              <w:jc w:val="both"/>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أقوم ببناء جسور الثقة مع أصحاب المصالح</w:t>
            </w:r>
          </w:p>
        </w:tc>
        <w:tc>
          <w:tcPr>
            <w:tcW w:w="990" w:type="dxa"/>
            <w:noWrap/>
            <w:hideMark/>
          </w:tcPr>
          <w:p w14:paraId="7A7EB050" w14:textId="77777777" w:rsidR="00235CA6" w:rsidRPr="005E2519" w:rsidRDefault="00235CA6" w:rsidP="003A739F">
            <w:pPr>
              <w:jc w:val="center"/>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kern w:val="0"/>
                <w:sz w:val="24"/>
                <w:szCs w:val="24"/>
                <w14:ligatures w14:val="none"/>
              </w:rPr>
              <w:t>4.67</w:t>
            </w:r>
          </w:p>
        </w:tc>
        <w:tc>
          <w:tcPr>
            <w:tcW w:w="1620" w:type="dxa"/>
            <w:noWrap/>
            <w:hideMark/>
          </w:tcPr>
          <w:p w14:paraId="693EE3AC"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14:ligatures w14:val="none"/>
              </w:rPr>
              <w:t>0.472</w:t>
            </w:r>
          </w:p>
        </w:tc>
        <w:tc>
          <w:tcPr>
            <w:tcW w:w="900" w:type="dxa"/>
          </w:tcPr>
          <w:p w14:paraId="2CB12C01"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3</w:t>
            </w:r>
          </w:p>
        </w:tc>
      </w:tr>
      <w:tr w:rsidR="00235CA6" w:rsidRPr="005E2519" w14:paraId="608FE9FB" w14:textId="77777777" w:rsidTr="003A739F">
        <w:trPr>
          <w:jc w:val="center"/>
        </w:trPr>
        <w:tc>
          <w:tcPr>
            <w:tcW w:w="5310" w:type="dxa"/>
            <w:hideMark/>
          </w:tcPr>
          <w:p w14:paraId="14EF4DDE" w14:textId="77777777" w:rsidR="00235CA6" w:rsidRPr="005E2519" w:rsidRDefault="00235CA6" w:rsidP="003A739F">
            <w:pPr>
              <w:bidi/>
              <w:jc w:val="both"/>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أفعل القنوات الرسمية وغير الرسمية مع أعضاء فريق العمل</w:t>
            </w:r>
          </w:p>
        </w:tc>
        <w:tc>
          <w:tcPr>
            <w:tcW w:w="990" w:type="dxa"/>
            <w:noWrap/>
            <w:hideMark/>
          </w:tcPr>
          <w:p w14:paraId="3B8B002F" w14:textId="77777777" w:rsidR="00235CA6" w:rsidRPr="005E2519" w:rsidRDefault="00235CA6" w:rsidP="003A739F">
            <w:pPr>
              <w:jc w:val="center"/>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kern w:val="0"/>
                <w:sz w:val="24"/>
                <w:szCs w:val="24"/>
                <w14:ligatures w14:val="none"/>
              </w:rPr>
              <w:t>4.41</w:t>
            </w:r>
          </w:p>
        </w:tc>
        <w:tc>
          <w:tcPr>
            <w:tcW w:w="1620" w:type="dxa"/>
            <w:noWrap/>
            <w:hideMark/>
          </w:tcPr>
          <w:p w14:paraId="5E92F04D"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14:ligatures w14:val="none"/>
              </w:rPr>
              <w:t>0.579</w:t>
            </w:r>
          </w:p>
        </w:tc>
        <w:tc>
          <w:tcPr>
            <w:tcW w:w="900" w:type="dxa"/>
          </w:tcPr>
          <w:p w14:paraId="4619A306"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4</w:t>
            </w:r>
          </w:p>
        </w:tc>
      </w:tr>
      <w:tr w:rsidR="00235CA6" w:rsidRPr="005E2519" w14:paraId="70EFD6E9" w14:textId="77777777" w:rsidTr="003A739F">
        <w:trPr>
          <w:jc w:val="center"/>
        </w:trPr>
        <w:tc>
          <w:tcPr>
            <w:tcW w:w="5310" w:type="dxa"/>
            <w:hideMark/>
          </w:tcPr>
          <w:p w14:paraId="0C1022FF" w14:textId="77777777" w:rsidR="00235CA6" w:rsidRPr="005E2519" w:rsidRDefault="00235CA6" w:rsidP="003A739F">
            <w:pPr>
              <w:bidi/>
              <w:jc w:val="both"/>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أشجع أعضاء الفريق على استثمار التكنولوجيا في العمل</w:t>
            </w:r>
          </w:p>
        </w:tc>
        <w:tc>
          <w:tcPr>
            <w:tcW w:w="990" w:type="dxa"/>
            <w:noWrap/>
            <w:hideMark/>
          </w:tcPr>
          <w:p w14:paraId="621B37D3" w14:textId="77777777" w:rsidR="00235CA6" w:rsidRPr="005E2519" w:rsidRDefault="00235CA6" w:rsidP="003A739F">
            <w:pPr>
              <w:jc w:val="center"/>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kern w:val="0"/>
                <w:sz w:val="24"/>
                <w:szCs w:val="24"/>
                <w14:ligatures w14:val="none"/>
              </w:rPr>
              <w:t>4.41</w:t>
            </w:r>
          </w:p>
        </w:tc>
        <w:tc>
          <w:tcPr>
            <w:tcW w:w="1620" w:type="dxa"/>
            <w:noWrap/>
            <w:hideMark/>
          </w:tcPr>
          <w:p w14:paraId="4939736B"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14:ligatures w14:val="none"/>
              </w:rPr>
              <w:t>0.601</w:t>
            </w:r>
          </w:p>
        </w:tc>
        <w:tc>
          <w:tcPr>
            <w:tcW w:w="900" w:type="dxa"/>
          </w:tcPr>
          <w:p w14:paraId="3C0D9A93"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5</w:t>
            </w:r>
          </w:p>
        </w:tc>
      </w:tr>
      <w:tr w:rsidR="00235CA6" w:rsidRPr="005E2519" w14:paraId="3B8CEBC3" w14:textId="77777777" w:rsidTr="003A739F">
        <w:trPr>
          <w:jc w:val="center"/>
        </w:trPr>
        <w:tc>
          <w:tcPr>
            <w:tcW w:w="5310" w:type="dxa"/>
            <w:hideMark/>
          </w:tcPr>
          <w:p w14:paraId="3C149CDC" w14:textId="77777777" w:rsidR="00235CA6" w:rsidRPr="005E2519" w:rsidRDefault="00235CA6" w:rsidP="003A739F">
            <w:pPr>
              <w:bidi/>
              <w:jc w:val="both"/>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أستخدم أساليب فعالة للإقناع ضمن حدود الصدق والأمانة</w:t>
            </w:r>
          </w:p>
        </w:tc>
        <w:tc>
          <w:tcPr>
            <w:tcW w:w="990" w:type="dxa"/>
            <w:noWrap/>
            <w:hideMark/>
          </w:tcPr>
          <w:p w14:paraId="7DD27344" w14:textId="77777777" w:rsidR="00235CA6" w:rsidRPr="005E2519" w:rsidRDefault="00235CA6" w:rsidP="003A739F">
            <w:pPr>
              <w:jc w:val="center"/>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kern w:val="0"/>
                <w:sz w:val="24"/>
                <w:szCs w:val="24"/>
                <w14:ligatures w14:val="none"/>
              </w:rPr>
              <w:t>4.39</w:t>
            </w:r>
          </w:p>
        </w:tc>
        <w:tc>
          <w:tcPr>
            <w:tcW w:w="1620" w:type="dxa"/>
            <w:noWrap/>
            <w:hideMark/>
          </w:tcPr>
          <w:p w14:paraId="0D9D059F"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14:ligatures w14:val="none"/>
              </w:rPr>
              <w:t>0.489</w:t>
            </w:r>
          </w:p>
        </w:tc>
        <w:tc>
          <w:tcPr>
            <w:tcW w:w="900" w:type="dxa"/>
          </w:tcPr>
          <w:p w14:paraId="5BED596F"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6</w:t>
            </w:r>
          </w:p>
        </w:tc>
      </w:tr>
      <w:tr w:rsidR="00235CA6" w:rsidRPr="005E2519" w14:paraId="22AF38D3" w14:textId="77777777" w:rsidTr="003A739F">
        <w:trPr>
          <w:jc w:val="center"/>
        </w:trPr>
        <w:tc>
          <w:tcPr>
            <w:tcW w:w="5310" w:type="dxa"/>
            <w:hideMark/>
          </w:tcPr>
          <w:p w14:paraId="283D7C05" w14:textId="77777777" w:rsidR="00235CA6" w:rsidRPr="005E2519" w:rsidRDefault="00235CA6" w:rsidP="003A739F">
            <w:pPr>
              <w:bidi/>
              <w:jc w:val="both"/>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أتقن مهارات حل الخلافات وإنهاء الصراعات</w:t>
            </w:r>
          </w:p>
        </w:tc>
        <w:tc>
          <w:tcPr>
            <w:tcW w:w="990" w:type="dxa"/>
            <w:noWrap/>
            <w:hideMark/>
          </w:tcPr>
          <w:p w14:paraId="59CBA009" w14:textId="77777777" w:rsidR="00235CA6" w:rsidRPr="005E2519" w:rsidRDefault="00235CA6" w:rsidP="003A739F">
            <w:pPr>
              <w:jc w:val="center"/>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kern w:val="0"/>
                <w:sz w:val="24"/>
                <w:szCs w:val="24"/>
                <w14:ligatures w14:val="none"/>
              </w:rPr>
              <w:t>4.38</w:t>
            </w:r>
          </w:p>
        </w:tc>
        <w:tc>
          <w:tcPr>
            <w:tcW w:w="1620" w:type="dxa"/>
            <w:noWrap/>
            <w:hideMark/>
          </w:tcPr>
          <w:p w14:paraId="73C75966"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14:ligatures w14:val="none"/>
              </w:rPr>
              <w:t>0.584</w:t>
            </w:r>
          </w:p>
        </w:tc>
        <w:tc>
          <w:tcPr>
            <w:tcW w:w="900" w:type="dxa"/>
          </w:tcPr>
          <w:p w14:paraId="41BD9FFB"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7</w:t>
            </w:r>
          </w:p>
        </w:tc>
      </w:tr>
      <w:tr w:rsidR="00235CA6" w:rsidRPr="005E2519" w14:paraId="17E0E60F" w14:textId="77777777" w:rsidTr="003A739F">
        <w:trPr>
          <w:jc w:val="center"/>
        </w:trPr>
        <w:tc>
          <w:tcPr>
            <w:tcW w:w="5310" w:type="dxa"/>
            <w:hideMark/>
          </w:tcPr>
          <w:p w14:paraId="3723CBEC" w14:textId="77777777" w:rsidR="00235CA6" w:rsidRPr="005E2519" w:rsidRDefault="00235CA6" w:rsidP="003A739F">
            <w:pPr>
              <w:bidi/>
              <w:jc w:val="both"/>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أطبق القوانين المنطوقة وغير المنطوقة في المنظمة</w:t>
            </w:r>
          </w:p>
        </w:tc>
        <w:tc>
          <w:tcPr>
            <w:tcW w:w="990" w:type="dxa"/>
            <w:noWrap/>
            <w:hideMark/>
          </w:tcPr>
          <w:p w14:paraId="7352EB55" w14:textId="77777777" w:rsidR="00235CA6" w:rsidRPr="005E2519" w:rsidRDefault="00235CA6" w:rsidP="003A739F">
            <w:pPr>
              <w:jc w:val="center"/>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kern w:val="0"/>
                <w:sz w:val="24"/>
                <w:szCs w:val="24"/>
                <w14:ligatures w14:val="none"/>
              </w:rPr>
              <w:t>4.37</w:t>
            </w:r>
          </w:p>
        </w:tc>
        <w:tc>
          <w:tcPr>
            <w:tcW w:w="1620" w:type="dxa"/>
            <w:noWrap/>
            <w:hideMark/>
          </w:tcPr>
          <w:p w14:paraId="4F1B0A79"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14:ligatures w14:val="none"/>
              </w:rPr>
              <w:t>0.615</w:t>
            </w:r>
          </w:p>
        </w:tc>
        <w:tc>
          <w:tcPr>
            <w:tcW w:w="900" w:type="dxa"/>
          </w:tcPr>
          <w:p w14:paraId="5B6DA1B1"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8</w:t>
            </w:r>
          </w:p>
        </w:tc>
      </w:tr>
      <w:tr w:rsidR="00235CA6" w:rsidRPr="005E2519" w14:paraId="34F0395A" w14:textId="77777777" w:rsidTr="003A739F">
        <w:trPr>
          <w:jc w:val="center"/>
        </w:trPr>
        <w:tc>
          <w:tcPr>
            <w:tcW w:w="5310" w:type="dxa"/>
            <w:hideMark/>
          </w:tcPr>
          <w:p w14:paraId="29E6905D" w14:textId="77777777" w:rsidR="00235CA6" w:rsidRPr="005E2519" w:rsidRDefault="00235CA6" w:rsidP="003A739F">
            <w:pPr>
              <w:bidi/>
              <w:jc w:val="both"/>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أحرص على تقييم رضا متلقي الخدمة</w:t>
            </w:r>
          </w:p>
        </w:tc>
        <w:tc>
          <w:tcPr>
            <w:tcW w:w="990" w:type="dxa"/>
            <w:noWrap/>
            <w:hideMark/>
          </w:tcPr>
          <w:p w14:paraId="0D3CFB22" w14:textId="77777777" w:rsidR="00235CA6" w:rsidRPr="005E2519" w:rsidRDefault="00235CA6" w:rsidP="003A739F">
            <w:pPr>
              <w:jc w:val="center"/>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kern w:val="0"/>
                <w:sz w:val="24"/>
                <w:szCs w:val="24"/>
                <w14:ligatures w14:val="none"/>
              </w:rPr>
              <w:t>4.34</w:t>
            </w:r>
          </w:p>
        </w:tc>
        <w:tc>
          <w:tcPr>
            <w:tcW w:w="1620" w:type="dxa"/>
            <w:noWrap/>
            <w:hideMark/>
          </w:tcPr>
          <w:p w14:paraId="777AF56E"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14:ligatures w14:val="none"/>
              </w:rPr>
              <w:t>0.516</w:t>
            </w:r>
          </w:p>
        </w:tc>
        <w:tc>
          <w:tcPr>
            <w:tcW w:w="900" w:type="dxa"/>
          </w:tcPr>
          <w:p w14:paraId="43267200"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9</w:t>
            </w:r>
          </w:p>
        </w:tc>
      </w:tr>
      <w:tr w:rsidR="00235CA6" w:rsidRPr="005E2519" w14:paraId="5B187A09" w14:textId="77777777" w:rsidTr="003A739F">
        <w:trPr>
          <w:jc w:val="center"/>
        </w:trPr>
        <w:tc>
          <w:tcPr>
            <w:tcW w:w="5310" w:type="dxa"/>
            <w:hideMark/>
          </w:tcPr>
          <w:p w14:paraId="7ED4F2E1" w14:textId="77777777" w:rsidR="00235CA6" w:rsidRPr="005E2519" w:rsidRDefault="00235CA6" w:rsidP="003A739F">
            <w:pPr>
              <w:bidi/>
              <w:jc w:val="both"/>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أتقبل مشاعر الآخرين (أعضاء فريق العمل ومتلقي الخدمة)</w:t>
            </w:r>
          </w:p>
        </w:tc>
        <w:tc>
          <w:tcPr>
            <w:tcW w:w="990" w:type="dxa"/>
            <w:noWrap/>
            <w:hideMark/>
          </w:tcPr>
          <w:p w14:paraId="4A76A2FD" w14:textId="77777777" w:rsidR="00235CA6" w:rsidRPr="005E2519" w:rsidRDefault="00235CA6" w:rsidP="003A739F">
            <w:pPr>
              <w:jc w:val="center"/>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kern w:val="0"/>
                <w:sz w:val="24"/>
                <w:szCs w:val="24"/>
                <w14:ligatures w14:val="none"/>
              </w:rPr>
              <w:t>4.29</w:t>
            </w:r>
          </w:p>
        </w:tc>
        <w:tc>
          <w:tcPr>
            <w:tcW w:w="1620" w:type="dxa"/>
            <w:noWrap/>
            <w:hideMark/>
          </w:tcPr>
          <w:p w14:paraId="4457AA7D"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14:ligatures w14:val="none"/>
              </w:rPr>
              <w:t>0.625</w:t>
            </w:r>
          </w:p>
        </w:tc>
        <w:tc>
          <w:tcPr>
            <w:tcW w:w="900" w:type="dxa"/>
          </w:tcPr>
          <w:p w14:paraId="72344A6F"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10</w:t>
            </w:r>
          </w:p>
        </w:tc>
      </w:tr>
      <w:tr w:rsidR="00235CA6" w:rsidRPr="005E2519" w14:paraId="7DD80A73" w14:textId="77777777" w:rsidTr="003A739F">
        <w:trPr>
          <w:jc w:val="center"/>
        </w:trPr>
        <w:tc>
          <w:tcPr>
            <w:tcW w:w="5310" w:type="dxa"/>
            <w:hideMark/>
          </w:tcPr>
          <w:p w14:paraId="550E92E5" w14:textId="77777777" w:rsidR="00235CA6" w:rsidRPr="005E2519" w:rsidRDefault="00235CA6" w:rsidP="003A739F">
            <w:pPr>
              <w:bidi/>
              <w:jc w:val="both"/>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أفوض الصلاحيات وأشارك أعضاء الفريق في صنع القرارات</w:t>
            </w:r>
          </w:p>
        </w:tc>
        <w:tc>
          <w:tcPr>
            <w:tcW w:w="990" w:type="dxa"/>
            <w:noWrap/>
            <w:hideMark/>
          </w:tcPr>
          <w:p w14:paraId="2B263D0D" w14:textId="77777777" w:rsidR="00235CA6" w:rsidRPr="005E2519" w:rsidRDefault="00235CA6" w:rsidP="003A739F">
            <w:pPr>
              <w:jc w:val="center"/>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kern w:val="0"/>
                <w:sz w:val="24"/>
                <w:szCs w:val="24"/>
                <w14:ligatures w14:val="none"/>
              </w:rPr>
              <w:t>4.29</w:t>
            </w:r>
          </w:p>
        </w:tc>
        <w:tc>
          <w:tcPr>
            <w:tcW w:w="1620" w:type="dxa"/>
            <w:noWrap/>
            <w:hideMark/>
          </w:tcPr>
          <w:p w14:paraId="7500D7BD"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14:ligatures w14:val="none"/>
              </w:rPr>
              <w:t>0.484</w:t>
            </w:r>
          </w:p>
        </w:tc>
        <w:tc>
          <w:tcPr>
            <w:tcW w:w="900" w:type="dxa"/>
          </w:tcPr>
          <w:p w14:paraId="3C615A75"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11</w:t>
            </w:r>
          </w:p>
        </w:tc>
      </w:tr>
      <w:tr w:rsidR="00235CA6" w:rsidRPr="005E2519" w14:paraId="6B058B3A" w14:textId="77777777" w:rsidTr="003A739F">
        <w:trPr>
          <w:jc w:val="center"/>
        </w:trPr>
        <w:tc>
          <w:tcPr>
            <w:tcW w:w="5310" w:type="dxa"/>
            <w:hideMark/>
          </w:tcPr>
          <w:p w14:paraId="6415D6B6" w14:textId="77777777" w:rsidR="00235CA6" w:rsidRPr="005E2519" w:rsidRDefault="00235CA6" w:rsidP="003A739F">
            <w:pPr>
              <w:bidi/>
              <w:jc w:val="both"/>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أتحكم في عواطفي أثناء اتخاذ القرارات</w:t>
            </w:r>
          </w:p>
        </w:tc>
        <w:tc>
          <w:tcPr>
            <w:tcW w:w="990" w:type="dxa"/>
            <w:noWrap/>
            <w:hideMark/>
          </w:tcPr>
          <w:p w14:paraId="34DAE48D" w14:textId="77777777" w:rsidR="00235CA6" w:rsidRPr="005E2519" w:rsidRDefault="00235CA6" w:rsidP="003A739F">
            <w:pPr>
              <w:jc w:val="center"/>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kern w:val="0"/>
                <w:sz w:val="24"/>
                <w:szCs w:val="24"/>
                <w14:ligatures w14:val="none"/>
              </w:rPr>
              <w:t>4.27</w:t>
            </w:r>
          </w:p>
        </w:tc>
        <w:tc>
          <w:tcPr>
            <w:tcW w:w="1620" w:type="dxa"/>
            <w:noWrap/>
            <w:hideMark/>
          </w:tcPr>
          <w:p w14:paraId="4C7EC64B"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14:ligatures w14:val="none"/>
              </w:rPr>
              <w:t>0.572</w:t>
            </w:r>
          </w:p>
        </w:tc>
        <w:tc>
          <w:tcPr>
            <w:tcW w:w="900" w:type="dxa"/>
          </w:tcPr>
          <w:p w14:paraId="368A199E"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12</w:t>
            </w:r>
          </w:p>
        </w:tc>
      </w:tr>
      <w:tr w:rsidR="00235CA6" w:rsidRPr="005E2519" w14:paraId="0F6521AA" w14:textId="77777777" w:rsidTr="003A739F">
        <w:trPr>
          <w:jc w:val="center"/>
        </w:trPr>
        <w:tc>
          <w:tcPr>
            <w:tcW w:w="5310" w:type="dxa"/>
            <w:hideMark/>
          </w:tcPr>
          <w:p w14:paraId="4EBB1F30" w14:textId="77777777" w:rsidR="00235CA6" w:rsidRPr="005E2519" w:rsidRDefault="00235CA6" w:rsidP="003A739F">
            <w:pPr>
              <w:bidi/>
              <w:jc w:val="both"/>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أتوقع احتياجات متلقي الخدمة بوضوح</w:t>
            </w:r>
          </w:p>
        </w:tc>
        <w:tc>
          <w:tcPr>
            <w:tcW w:w="990" w:type="dxa"/>
            <w:noWrap/>
            <w:hideMark/>
          </w:tcPr>
          <w:p w14:paraId="7BA85CA9" w14:textId="77777777" w:rsidR="00235CA6" w:rsidRPr="005E2519" w:rsidRDefault="00235CA6" w:rsidP="003A739F">
            <w:pPr>
              <w:jc w:val="center"/>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kern w:val="0"/>
                <w:sz w:val="24"/>
                <w:szCs w:val="24"/>
                <w14:ligatures w14:val="none"/>
              </w:rPr>
              <w:t>4.24</w:t>
            </w:r>
          </w:p>
        </w:tc>
        <w:tc>
          <w:tcPr>
            <w:tcW w:w="1620" w:type="dxa"/>
            <w:noWrap/>
            <w:hideMark/>
          </w:tcPr>
          <w:p w14:paraId="04F7B2A3"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14:ligatures w14:val="none"/>
              </w:rPr>
              <w:t>0.537</w:t>
            </w:r>
          </w:p>
        </w:tc>
        <w:tc>
          <w:tcPr>
            <w:tcW w:w="900" w:type="dxa"/>
          </w:tcPr>
          <w:p w14:paraId="2D8CD8C7"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13</w:t>
            </w:r>
          </w:p>
        </w:tc>
      </w:tr>
      <w:tr w:rsidR="00235CA6" w:rsidRPr="005E2519" w14:paraId="4074CEF0" w14:textId="77777777" w:rsidTr="003A739F">
        <w:trPr>
          <w:jc w:val="center"/>
        </w:trPr>
        <w:tc>
          <w:tcPr>
            <w:tcW w:w="5310" w:type="dxa"/>
            <w:hideMark/>
          </w:tcPr>
          <w:p w14:paraId="35C9224B" w14:textId="77777777" w:rsidR="00235CA6" w:rsidRPr="005E2519" w:rsidRDefault="00235CA6" w:rsidP="003A739F">
            <w:pPr>
              <w:bidi/>
              <w:jc w:val="both"/>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أستطيع توجيه حالتي العاطفية عند الأزمات</w:t>
            </w:r>
          </w:p>
        </w:tc>
        <w:tc>
          <w:tcPr>
            <w:tcW w:w="990" w:type="dxa"/>
            <w:noWrap/>
            <w:hideMark/>
          </w:tcPr>
          <w:p w14:paraId="00355F2E" w14:textId="77777777" w:rsidR="00235CA6" w:rsidRPr="005E2519" w:rsidRDefault="00235CA6" w:rsidP="003A739F">
            <w:pPr>
              <w:jc w:val="center"/>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kern w:val="0"/>
                <w:sz w:val="24"/>
                <w:szCs w:val="24"/>
                <w14:ligatures w14:val="none"/>
              </w:rPr>
              <w:t>4.22</w:t>
            </w:r>
          </w:p>
        </w:tc>
        <w:tc>
          <w:tcPr>
            <w:tcW w:w="1620" w:type="dxa"/>
            <w:noWrap/>
            <w:hideMark/>
          </w:tcPr>
          <w:p w14:paraId="1A912993"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14:ligatures w14:val="none"/>
              </w:rPr>
              <w:t>0.608</w:t>
            </w:r>
          </w:p>
        </w:tc>
        <w:tc>
          <w:tcPr>
            <w:tcW w:w="900" w:type="dxa"/>
          </w:tcPr>
          <w:p w14:paraId="4DF4B948"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14</w:t>
            </w:r>
          </w:p>
        </w:tc>
      </w:tr>
      <w:tr w:rsidR="00235CA6" w:rsidRPr="005E2519" w14:paraId="1F3DBCE2" w14:textId="77777777" w:rsidTr="003A739F">
        <w:trPr>
          <w:trHeight w:val="224"/>
          <w:jc w:val="center"/>
        </w:trPr>
        <w:tc>
          <w:tcPr>
            <w:tcW w:w="5310" w:type="dxa"/>
            <w:hideMark/>
          </w:tcPr>
          <w:p w14:paraId="5C3399B0" w14:textId="77777777" w:rsidR="00235CA6" w:rsidRPr="005E2519" w:rsidRDefault="00235CA6" w:rsidP="003A739F">
            <w:pPr>
              <w:bidi/>
              <w:jc w:val="both"/>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أتعرف على مشاعري فور ظهورها وأفهم تأثيرها على تفاعلي مع المواقف</w:t>
            </w:r>
          </w:p>
        </w:tc>
        <w:tc>
          <w:tcPr>
            <w:tcW w:w="990" w:type="dxa"/>
            <w:noWrap/>
            <w:hideMark/>
          </w:tcPr>
          <w:p w14:paraId="429BE03C" w14:textId="77777777" w:rsidR="00235CA6" w:rsidRPr="005E2519" w:rsidRDefault="00235CA6" w:rsidP="003A739F">
            <w:pPr>
              <w:jc w:val="center"/>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kern w:val="0"/>
                <w:sz w:val="24"/>
                <w:szCs w:val="24"/>
                <w14:ligatures w14:val="none"/>
              </w:rPr>
              <w:t>4.18</w:t>
            </w:r>
          </w:p>
        </w:tc>
        <w:tc>
          <w:tcPr>
            <w:tcW w:w="1620" w:type="dxa"/>
            <w:noWrap/>
            <w:hideMark/>
          </w:tcPr>
          <w:p w14:paraId="70F63BD4"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14:ligatures w14:val="none"/>
              </w:rPr>
              <w:t>0.724</w:t>
            </w:r>
          </w:p>
        </w:tc>
        <w:tc>
          <w:tcPr>
            <w:tcW w:w="900" w:type="dxa"/>
          </w:tcPr>
          <w:p w14:paraId="316232A5"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15</w:t>
            </w:r>
          </w:p>
        </w:tc>
      </w:tr>
      <w:tr w:rsidR="00235CA6" w:rsidRPr="005E2519" w14:paraId="0208644A" w14:textId="77777777" w:rsidTr="003A739F">
        <w:trPr>
          <w:trHeight w:val="197"/>
          <w:jc w:val="center"/>
        </w:trPr>
        <w:tc>
          <w:tcPr>
            <w:tcW w:w="5310" w:type="dxa"/>
            <w:hideMark/>
          </w:tcPr>
          <w:p w14:paraId="1E83F4E2" w14:textId="77777777" w:rsidR="00235CA6" w:rsidRPr="005E2519" w:rsidRDefault="00235CA6" w:rsidP="003A739F">
            <w:pPr>
              <w:bidi/>
              <w:jc w:val="both"/>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أقيّم مشاعري بدقة، وأميز بين شدتها وكيف يمكن أن تؤثر على قراراتي</w:t>
            </w:r>
          </w:p>
        </w:tc>
        <w:tc>
          <w:tcPr>
            <w:tcW w:w="990" w:type="dxa"/>
            <w:noWrap/>
            <w:hideMark/>
          </w:tcPr>
          <w:p w14:paraId="47564038" w14:textId="77777777" w:rsidR="00235CA6" w:rsidRPr="005E2519" w:rsidRDefault="00235CA6" w:rsidP="003A739F">
            <w:pPr>
              <w:jc w:val="center"/>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kern w:val="0"/>
                <w:sz w:val="24"/>
                <w:szCs w:val="24"/>
                <w14:ligatures w14:val="none"/>
              </w:rPr>
              <w:t>4.14</w:t>
            </w:r>
          </w:p>
        </w:tc>
        <w:tc>
          <w:tcPr>
            <w:tcW w:w="1620" w:type="dxa"/>
            <w:noWrap/>
            <w:hideMark/>
          </w:tcPr>
          <w:p w14:paraId="52EA6E13"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14:ligatures w14:val="none"/>
              </w:rPr>
              <w:t>0.690</w:t>
            </w:r>
          </w:p>
        </w:tc>
        <w:tc>
          <w:tcPr>
            <w:tcW w:w="900" w:type="dxa"/>
          </w:tcPr>
          <w:p w14:paraId="068D9E8E"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16</w:t>
            </w:r>
          </w:p>
        </w:tc>
      </w:tr>
      <w:tr w:rsidR="00235CA6" w:rsidRPr="005E2519" w14:paraId="56E3CA3A" w14:textId="77777777" w:rsidTr="003A739F">
        <w:trPr>
          <w:trHeight w:val="242"/>
          <w:jc w:val="center"/>
        </w:trPr>
        <w:tc>
          <w:tcPr>
            <w:tcW w:w="5310" w:type="dxa"/>
            <w:hideMark/>
          </w:tcPr>
          <w:p w14:paraId="16FC0EED" w14:textId="77777777" w:rsidR="00235CA6" w:rsidRPr="005E2519" w:rsidRDefault="00235CA6" w:rsidP="003A739F">
            <w:pPr>
              <w:bidi/>
              <w:jc w:val="both"/>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أستطيع ضبط نفسي في المواقف الصعبة</w:t>
            </w:r>
          </w:p>
        </w:tc>
        <w:tc>
          <w:tcPr>
            <w:tcW w:w="990" w:type="dxa"/>
            <w:noWrap/>
            <w:hideMark/>
          </w:tcPr>
          <w:p w14:paraId="5ED55BBC" w14:textId="77777777" w:rsidR="00235CA6" w:rsidRPr="005E2519" w:rsidRDefault="00235CA6" w:rsidP="003A739F">
            <w:pPr>
              <w:jc w:val="center"/>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kern w:val="0"/>
                <w:sz w:val="24"/>
                <w:szCs w:val="24"/>
                <w14:ligatures w14:val="none"/>
              </w:rPr>
              <w:t>4.07</w:t>
            </w:r>
          </w:p>
        </w:tc>
        <w:tc>
          <w:tcPr>
            <w:tcW w:w="1620" w:type="dxa"/>
            <w:noWrap/>
            <w:hideMark/>
          </w:tcPr>
          <w:p w14:paraId="3A2D30A3"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14:ligatures w14:val="none"/>
              </w:rPr>
              <w:t>0.658</w:t>
            </w:r>
          </w:p>
        </w:tc>
        <w:tc>
          <w:tcPr>
            <w:tcW w:w="900" w:type="dxa"/>
          </w:tcPr>
          <w:p w14:paraId="72AFA1EC"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17</w:t>
            </w:r>
          </w:p>
        </w:tc>
      </w:tr>
      <w:tr w:rsidR="00235CA6" w:rsidRPr="005E2519" w14:paraId="2DAE70D7" w14:textId="77777777" w:rsidTr="003A739F">
        <w:trPr>
          <w:trHeight w:val="314"/>
          <w:jc w:val="center"/>
        </w:trPr>
        <w:tc>
          <w:tcPr>
            <w:tcW w:w="5310" w:type="dxa"/>
            <w:hideMark/>
          </w:tcPr>
          <w:p w14:paraId="7BD1F7B2" w14:textId="77777777" w:rsidR="00235CA6" w:rsidRPr="005E2519" w:rsidRDefault="00235CA6" w:rsidP="003A739F">
            <w:pPr>
              <w:bidi/>
              <w:jc w:val="both"/>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لدي القدرة على تفسير سياق العواطف في المنظمة</w:t>
            </w:r>
          </w:p>
        </w:tc>
        <w:tc>
          <w:tcPr>
            <w:tcW w:w="990" w:type="dxa"/>
            <w:noWrap/>
            <w:hideMark/>
          </w:tcPr>
          <w:p w14:paraId="411865B2" w14:textId="77777777" w:rsidR="00235CA6" w:rsidRPr="005E2519" w:rsidRDefault="00235CA6" w:rsidP="003A739F">
            <w:pPr>
              <w:jc w:val="center"/>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kern w:val="0"/>
                <w:sz w:val="24"/>
                <w:szCs w:val="24"/>
                <w14:ligatures w14:val="none"/>
              </w:rPr>
              <w:t>4.01</w:t>
            </w:r>
          </w:p>
        </w:tc>
        <w:tc>
          <w:tcPr>
            <w:tcW w:w="1620" w:type="dxa"/>
            <w:noWrap/>
            <w:hideMark/>
          </w:tcPr>
          <w:p w14:paraId="60022538"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14:ligatures w14:val="none"/>
              </w:rPr>
              <w:t>0.554</w:t>
            </w:r>
          </w:p>
        </w:tc>
        <w:tc>
          <w:tcPr>
            <w:tcW w:w="900" w:type="dxa"/>
          </w:tcPr>
          <w:p w14:paraId="4D5AC117"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18</w:t>
            </w:r>
          </w:p>
        </w:tc>
      </w:tr>
      <w:tr w:rsidR="00235CA6" w:rsidRPr="005E2519" w14:paraId="47CEB8C0" w14:textId="77777777" w:rsidTr="003A739F">
        <w:trPr>
          <w:trHeight w:val="314"/>
          <w:jc w:val="center"/>
        </w:trPr>
        <w:tc>
          <w:tcPr>
            <w:tcW w:w="5310" w:type="dxa"/>
          </w:tcPr>
          <w:p w14:paraId="182BA7A6" w14:textId="77777777" w:rsidR="00235CA6" w:rsidRPr="005E2519" w:rsidRDefault="00235CA6" w:rsidP="003A739F">
            <w:pPr>
              <w:bidi/>
              <w:jc w:val="both"/>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kern w:val="0"/>
                <w:sz w:val="24"/>
                <w:szCs w:val="24"/>
                <w:rtl/>
                <w14:ligatures w14:val="none"/>
              </w:rPr>
              <w:t>المتوسط العام</w:t>
            </w:r>
          </w:p>
        </w:tc>
        <w:tc>
          <w:tcPr>
            <w:tcW w:w="990" w:type="dxa"/>
            <w:noWrap/>
          </w:tcPr>
          <w:p w14:paraId="5DCB3FFA"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hAnsi="Simplified Arabic" w:cs="Simplified Arabic"/>
                <w:sz w:val="24"/>
                <w:szCs w:val="24"/>
                <w:rtl/>
              </w:rPr>
              <w:t>4.34</w:t>
            </w:r>
          </w:p>
        </w:tc>
        <w:tc>
          <w:tcPr>
            <w:tcW w:w="1620" w:type="dxa"/>
            <w:noWrap/>
          </w:tcPr>
          <w:p w14:paraId="59624E42"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hAnsi="Simplified Arabic" w:cs="Simplified Arabic"/>
                <w:sz w:val="24"/>
                <w:szCs w:val="24"/>
                <w:rtl/>
              </w:rPr>
              <w:t>0.30</w:t>
            </w:r>
          </w:p>
        </w:tc>
        <w:tc>
          <w:tcPr>
            <w:tcW w:w="900" w:type="dxa"/>
          </w:tcPr>
          <w:p w14:paraId="2B611E28" w14:textId="77777777" w:rsidR="00235CA6" w:rsidRPr="005E2519" w:rsidRDefault="00235CA6" w:rsidP="003A739F">
            <w:pPr>
              <w:jc w:val="center"/>
              <w:rPr>
                <w:rFonts w:ascii="Simplified Arabic" w:eastAsia="Times New Roman" w:hAnsi="Simplified Arabic" w:cs="Simplified Arabic"/>
                <w:kern w:val="0"/>
                <w:sz w:val="24"/>
                <w:szCs w:val="24"/>
                <w14:ligatures w14:val="none"/>
              </w:rPr>
            </w:pPr>
            <w:r w:rsidRPr="005E2519">
              <w:rPr>
                <w:rFonts w:ascii="Simplified Arabic" w:eastAsia="Times New Roman" w:hAnsi="Simplified Arabic" w:cs="Simplified Arabic"/>
                <w:kern w:val="0"/>
                <w:sz w:val="24"/>
                <w:szCs w:val="24"/>
                <w:rtl/>
                <w14:ligatures w14:val="none"/>
              </w:rPr>
              <w:t>-</w:t>
            </w:r>
          </w:p>
        </w:tc>
      </w:tr>
    </w:tbl>
    <w:p w14:paraId="60927DE2"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تظهر نتائج الجدول رقم (4-1) أن المتوسطات الحسابية لفقرات الذكاء العاطفي تراوحت بين</w:t>
      </w:r>
      <w:r w:rsidRPr="005E2519">
        <w:rPr>
          <w:rFonts w:ascii="Simplified Arabic" w:hAnsi="Simplified Arabic" w:cs="Simplified Arabic" w:hint="cs"/>
          <w:sz w:val="24"/>
          <w:szCs w:val="24"/>
          <w:rtl/>
        </w:rPr>
        <w:t xml:space="preserve"> (4.01) و (4.70)،</w:t>
      </w:r>
      <w:r w:rsidRPr="005E2519">
        <w:rPr>
          <w:rFonts w:ascii="Simplified Arabic" w:hAnsi="Simplified Arabic" w:cs="Simplified Arabic"/>
          <w:sz w:val="24"/>
          <w:szCs w:val="24"/>
          <w:rtl/>
        </w:rPr>
        <w:t xml:space="preserve"> وهي قيم تشير إلى مستوى مرتفع إلى مرتفع جدًا من توافر مهارات الذكاء العاطفي لدى مديري المشاريع</w:t>
      </w:r>
      <w:r w:rsidRPr="005E2519">
        <w:rPr>
          <w:rFonts w:ascii="Simplified Arabic" w:hAnsi="Simplified Arabic" w:cs="Simplified Arabic" w:hint="cs"/>
          <w:sz w:val="24"/>
          <w:szCs w:val="24"/>
          <w:rtl/>
        </w:rPr>
        <w:t>. بينما تراوحت قيم الانحرافات المعيارية لنفس الفقرات بين (0.459) و (</w:t>
      </w:r>
      <w:r w:rsidRPr="005E2519">
        <w:rPr>
          <w:rFonts w:ascii="Simplified Arabic" w:eastAsia="Times New Roman" w:hAnsi="Simplified Arabic" w:cs="Simplified Arabic"/>
          <w:kern w:val="0"/>
          <w:sz w:val="24"/>
          <w:szCs w:val="24"/>
          <w14:ligatures w14:val="none"/>
        </w:rPr>
        <w:t>0.724</w:t>
      </w:r>
      <w:r w:rsidRPr="005E2519">
        <w:rPr>
          <w:rFonts w:ascii="Simplified Arabic" w:hAnsi="Simplified Arabic" w:cs="Simplified Arabic" w:hint="cs"/>
          <w:sz w:val="24"/>
          <w:szCs w:val="24"/>
          <w:rtl/>
        </w:rPr>
        <w:t>).</w:t>
      </w:r>
    </w:p>
    <w:p w14:paraId="6EF422A9"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وقد حصلت الفقرة</w:t>
      </w:r>
      <w:r w:rsidRPr="005E2519">
        <w:rPr>
          <w:rFonts w:ascii="Simplified Arabic" w:hAnsi="Simplified Arabic" w:cs="Simplified Arabic" w:hint="cs"/>
          <w:sz w:val="24"/>
          <w:szCs w:val="24"/>
          <w:rtl/>
        </w:rPr>
        <w:t>: "</w:t>
      </w:r>
      <w:r w:rsidRPr="005E2519">
        <w:rPr>
          <w:rFonts w:ascii="Simplified Arabic" w:hAnsi="Simplified Arabic" w:cs="Simplified Arabic"/>
          <w:sz w:val="24"/>
          <w:szCs w:val="24"/>
          <w:rtl/>
        </w:rPr>
        <w:t>أطبق النزاهة والممارسات السليمة في عملي</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على أعلى متوسط حسابي بلغ</w:t>
      </w:r>
      <w:r w:rsidRPr="005E2519">
        <w:rPr>
          <w:rFonts w:ascii="Simplified Arabic" w:hAnsi="Simplified Arabic" w:cs="Simplified Arabic" w:hint="cs"/>
          <w:sz w:val="24"/>
          <w:szCs w:val="24"/>
          <w:rtl/>
        </w:rPr>
        <w:t xml:space="preserve"> (4.70) بانحراف معياري (</w:t>
      </w:r>
      <w:r w:rsidRPr="005E2519">
        <w:rPr>
          <w:rFonts w:ascii="Simplified Arabic" w:hAnsi="Simplified Arabic" w:cs="Simplified Arabic"/>
          <w:sz w:val="24"/>
          <w:szCs w:val="24"/>
        </w:rPr>
        <w:t>0.495</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مما يعكس قوة الجانب الأخلاقي والمهني لدى المديرين</w:t>
      </w:r>
      <w:r w:rsidRPr="005E2519">
        <w:rPr>
          <w:rFonts w:ascii="Simplified Arabic" w:hAnsi="Simplified Arabic" w:cs="Simplified Arabic"/>
          <w:sz w:val="24"/>
          <w:szCs w:val="24"/>
        </w:rPr>
        <w:t>.</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بينما حصلت الفقرة</w:t>
      </w:r>
      <w:r w:rsidRPr="005E2519">
        <w:rPr>
          <w:rFonts w:ascii="Simplified Arabic" w:hAnsi="Simplified Arabic" w:cs="Simplified Arabic" w:hint="cs"/>
          <w:sz w:val="24"/>
          <w:szCs w:val="24"/>
          <w:rtl/>
        </w:rPr>
        <w:t>: "</w:t>
      </w:r>
      <w:r w:rsidRPr="005E2519">
        <w:rPr>
          <w:rFonts w:ascii="Simplified Arabic" w:hAnsi="Simplified Arabic" w:cs="Simplified Arabic"/>
          <w:sz w:val="24"/>
          <w:szCs w:val="24"/>
          <w:rtl/>
        </w:rPr>
        <w:t>لدي القدرة على تفسير سياق العواطف في المنظمة</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على أدنى متوسط حسابي بلغ</w:t>
      </w:r>
      <w:r w:rsidRPr="005E2519">
        <w:rPr>
          <w:rFonts w:ascii="Simplified Arabic" w:hAnsi="Simplified Arabic" w:cs="Simplified Arabic" w:hint="cs"/>
          <w:sz w:val="24"/>
          <w:szCs w:val="24"/>
          <w:rtl/>
        </w:rPr>
        <w:t xml:space="preserve"> (4.01) بانحراف معياري (</w:t>
      </w:r>
      <w:r w:rsidRPr="005E2519">
        <w:rPr>
          <w:rFonts w:ascii="Arial" w:eastAsia="Times New Roman" w:hAnsi="Arial" w:cs="Arial"/>
          <w:kern w:val="0"/>
          <w14:ligatures w14:val="none"/>
        </w:rPr>
        <w:t>0.554</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مما يشير إلى وجود مجال لتحسين مهارات قراءة البيئة العاطفية</w:t>
      </w:r>
      <w:r w:rsidRPr="005E2519">
        <w:rPr>
          <w:rFonts w:ascii="Simplified Arabic" w:hAnsi="Simplified Arabic" w:cs="Simplified Arabic"/>
          <w:sz w:val="24"/>
          <w:szCs w:val="24"/>
        </w:rPr>
        <w:t>.</w:t>
      </w:r>
      <w:r w:rsidRPr="005E2519">
        <w:rPr>
          <w:rFonts w:ascii="Simplified Arabic" w:hAnsi="Simplified Arabic" w:cs="Simplified Arabic" w:hint="cs"/>
          <w:sz w:val="24"/>
          <w:szCs w:val="24"/>
          <w:rtl/>
        </w:rPr>
        <w:t xml:space="preserve"> </w:t>
      </w:r>
    </w:p>
    <w:p w14:paraId="26E2AC40"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lastRenderedPageBreak/>
        <w:t xml:space="preserve">كما تظهر النتائج في الجدول رقم (4-1) أن </w:t>
      </w:r>
      <w:r w:rsidRPr="005E2519">
        <w:rPr>
          <w:rFonts w:ascii="Simplified Arabic" w:hAnsi="Simplified Arabic" w:cs="Simplified Arabic"/>
          <w:sz w:val="24"/>
          <w:szCs w:val="24"/>
          <w:rtl/>
        </w:rPr>
        <w:t xml:space="preserve">المتوسط الحسابي العام لجميع الفقرات (18 فقرة) </w:t>
      </w:r>
      <w:r w:rsidRPr="005E2519">
        <w:rPr>
          <w:rFonts w:ascii="Simplified Arabic" w:hAnsi="Simplified Arabic" w:cs="Simplified Arabic" w:hint="cs"/>
          <w:sz w:val="24"/>
          <w:szCs w:val="24"/>
          <w:rtl/>
        </w:rPr>
        <w:t xml:space="preserve">بلغ </w:t>
      </w:r>
      <w:r w:rsidRPr="005E2519">
        <w:rPr>
          <w:rFonts w:ascii="Simplified Arabic" w:hAnsi="Simplified Arabic" w:cs="Simplified Arabic"/>
          <w:sz w:val="24"/>
          <w:szCs w:val="24"/>
          <w:rtl/>
        </w:rPr>
        <w:t>ما مقداره</w:t>
      </w:r>
      <w:r w:rsidRPr="005E2519">
        <w:rPr>
          <w:rFonts w:ascii="Simplified Arabic" w:hAnsi="Simplified Arabic" w:cs="Simplified Arabic" w:hint="cs"/>
          <w:sz w:val="24"/>
          <w:szCs w:val="24"/>
          <w:rtl/>
        </w:rPr>
        <w:t xml:space="preserve"> (4.34) </w:t>
      </w:r>
      <w:r w:rsidRPr="005E2519">
        <w:rPr>
          <w:rFonts w:ascii="Simplified Arabic" w:hAnsi="Simplified Arabic" w:cs="Simplified Arabic"/>
          <w:sz w:val="24"/>
          <w:szCs w:val="24"/>
          <w:rtl/>
        </w:rPr>
        <w:t>بانحراف معياري</w:t>
      </w:r>
      <w:r w:rsidRPr="005E2519">
        <w:rPr>
          <w:rFonts w:ascii="Simplified Arabic" w:hAnsi="Simplified Arabic" w:cs="Simplified Arabic" w:hint="cs"/>
          <w:sz w:val="24"/>
          <w:szCs w:val="24"/>
          <w:rtl/>
        </w:rPr>
        <w:t xml:space="preserve"> (0.30)</w:t>
      </w:r>
      <w:r w:rsidRPr="005E2519">
        <w:rPr>
          <w:rFonts w:ascii="Simplified Arabic" w:hAnsi="Simplified Arabic" w:cs="Simplified Arabic"/>
          <w:sz w:val="24"/>
          <w:szCs w:val="24"/>
          <w:rtl/>
        </w:rPr>
        <w:t>، وهو ما يعكس مستوى مرتفعًا جدًا من الذكاء العاطفي لدى مديري المشاريع الإنشائية. ويُظهر هذا المتوسط أن المشاركين يميلون إلى الاتفاق بدرجة عالية على الفقرات المتعلقة بالوعي الذاتي، والإدارة الذاتية، والوعي الاجتماعي، والقيادة، وإدارة العلاقات</w:t>
      </w:r>
    </w:p>
    <w:p w14:paraId="60F6DAA8"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وبعد تحليل فقرات مقياس الذكاء العاطفي كما ورد في الجدول رقم (4-1)، تم تجميع الفقرات ضمن أبعادها الخمسة الرئيسة، واحتساب المتوسطات الحسابية والانحرافات المعيارية لكل بُعد على حدة، بهدف تحديد مستوى توافر كل مهارة من مهارات الذكاء العاطفي لدى مديري المشاريع. ويعرض الجدول رقم (4-2) النتائج التفصيلية لمتوسطات الأبعاد الخمسة للمقياس</w:t>
      </w:r>
      <w:r w:rsidRPr="005E2519">
        <w:rPr>
          <w:rFonts w:ascii="Simplified Arabic" w:hAnsi="Simplified Arabic" w:cs="Simplified Arabic"/>
          <w:sz w:val="24"/>
          <w:szCs w:val="24"/>
        </w:rPr>
        <w:t>.</w:t>
      </w:r>
    </w:p>
    <w:p w14:paraId="792F3CD7" w14:textId="77777777" w:rsidR="00235CA6" w:rsidRPr="005E2519" w:rsidRDefault="00235CA6" w:rsidP="00235CA6">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الجدول رقم (4-2): متوسطات أبعاد الذكاء العاطفي والانحرافات المعيارية والرتب</w:t>
      </w:r>
    </w:p>
    <w:tbl>
      <w:tblPr>
        <w:tblStyle w:val="TableGrid"/>
        <w:bidiVisual/>
        <w:tblW w:w="0" w:type="auto"/>
        <w:tblLook w:val="04A0" w:firstRow="1" w:lastRow="0" w:firstColumn="1" w:lastColumn="0" w:noHBand="0" w:noVBand="1"/>
      </w:tblPr>
      <w:tblGrid>
        <w:gridCol w:w="1844"/>
        <w:gridCol w:w="1783"/>
        <w:gridCol w:w="1816"/>
        <w:gridCol w:w="1597"/>
        <w:gridCol w:w="1749"/>
      </w:tblGrid>
      <w:tr w:rsidR="00235CA6" w:rsidRPr="005E2519" w14:paraId="7DF9395B" w14:textId="77777777" w:rsidTr="003A739F">
        <w:tc>
          <w:tcPr>
            <w:tcW w:w="1943" w:type="dxa"/>
          </w:tcPr>
          <w:p w14:paraId="243DEDD5"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البعد</w:t>
            </w:r>
          </w:p>
        </w:tc>
        <w:tc>
          <w:tcPr>
            <w:tcW w:w="1896" w:type="dxa"/>
          </w:tcPr>
          <w:p w14:paraId="76D9C33E"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المتوسط</w:t>
            </w:r>
          </w:p>
        </w:tc>
        <w:tc>
          <w:tcPr>
            <w:tcW w:w="1926" w:type="dxa"/>
          </w:tcPr>
          <w:p w14:paraId="1B240A93"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الانحراف المعياري</w:t>
            </w:r>
          </w:p>
        </w:tc>
        <w:tc>
          <w:tcPr>
            <w:tcW w:w="1714" w:type="dxa"/>
          </w:tcPr>
          <w:p w14:paraId="50B6765A"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الرتبة</w:t>
            </w:r>
          </w:p>
        </w:tc>
        <w:tc>
          <w:tcPr>
            <w:tcW w:w="1871" w:type="dxa"/>
          </w:tcPr>
          <w:p w14:paraId="02E74972"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مستوى التغير</w:t>
            </w:r>
          </w:p>
        </w:tc>
      </w:tr>
      <w:tr w:rsidR="00235CA6" w:rsidRPr="005E2519" w14:paraId="6D3936B5" w14:textId="77777777" w:rsidTr="003A739F">
        <w:tc>
          <w:tcPr>
            <w:tcW w:w="1943" w:type="dxa"/>
          </w:tcPr>
          <w:p w14:paraId="5D1A58F0"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إدارة العلاقات</w:t>
            </w:r>
          </w:p>
        </w:tc>
        <w:tc>
          <w:tcPr>
            <w:tcW w:w="1896" w:type="dxa"/>
          </w:tcPr>
          <w:p w14:paraId="56D2C9ED"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4.52</w:t>
            </w:r>
          </w:p>
        </w:tc>
        <w:tc>
          <w:tcPr>
            <w:tcW w:w="1926" w:type="dxa"/>
          </w:tcPr>
          <w:p w14:paraId="6F9961A9"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0.50</w:t>
            </w:r>
          </w:p>
        </w:tc>
        <w:tc>
          <w:tcPr>
            <w:tcW w:w="1714" w:type="dxa"/>
          </w:tcPr>
          <w:p w14:paraId="6A44850E"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1</w:t>
            </w:r>
          </w:p>
        </w:tc>
        <w:tc>
          <w:tcPr>
            <w:tcW w:w="1871" w:type="dxa"/>
          </w:tcPr>
          <w:p w14:paraId="61B1633E"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مرتفع جدا</w:t>
            </w:r>
          </w:p>
        </w:tc>
      </w:tr>
      <w:tr w:rsidR="00235CA6" w:rsidRPr="005E2519" w14:paraId="132A1414" w14:textId="77777777" w:rsidTr="003A739F">
        <w:tc>
          <w:tcPr>
            <w:tcW w:w="1943" w:type="dxa"/>
          </w:tcPr>
          <w:p w14:paraId="46F4C141"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 xml:space="preserve">القيادة </w:t>
            </w:r>
          </w:p>
        </w:tc>
        <w:tc>
          <w:tcPr>
            <w:tcW w:w="1896" w:type="dxa"/>
          </w:tcPr>
          <w:p w14:paraId="36A6AC10"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4.37</w:t>
            </w:r>
          </w:p>
        </w:tc>
        <w:tc>
          <w:tcPr>
            <w:tcW w:w="1926" w:type="dxa"/>
          </w:tcPr>
          <w:p w14:paraId="3323A64C"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0.56</w:t>
            </w:r>
          </w:p>
        </w:tc>
        <w:tc>
          <w:tcPr>
            <w:tcW w:w="1714" w:type="dxa"/>
          </w:tcPr>
          <w:p w14:paraId="79AF8C32"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2</w:t>
            </w:r>
          </w:p>
        </w:tc>
        <w:tc>
          <w:tcPr>
            <w:tcW w:w="1871" w:type="dxa"/>
          </w:tcPr>
          <w:p w14:paraId="5EA24B28"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مرتفع جدا</w:t>
            </w:r>
          </w:p>
        </w:tc>
      </w:tr>
      <w:tr w:rsidR="00235CA6" w:rsidRPr="005E2519" w14:paraId="6EB679B9" w14:textId="77777777" w:rsidTr="003A739F">
        <w:tc>
          <w:tcPr>
            <w:tcW w:w="1943" w:type="dxa"/>
          </w:tcPr>
          <w:p w14:paraId="5050EEE0"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الإدارة الذاتية</w:t>
            </w:r>
          </w:p>
        </w:tc>
        <w:tc>
          <w:tcPr>
            <w:tcW w:w="1896" w:type="dxa"/>
          </w:tcPr>
          <w:p w14:paraId="4BE8D646"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4.31</w:t>
            </w:r>
          </w:p>
        </w:tc>
        <w:tc>
          <w:tcPr>
            <w:tcW w:w="1926" w:type="dxa"/>
          </w:tcPr>
          <w:p w14:paraId="3E711F89"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0.57</w:t>
            </w:r>
          </w:p>
        </w:tc>
        <w:tc>
          <w:tcPr>
            <w:tcW w:w="1714" w:type="dxa"/>
          </w:tcPr>
          <w:p w14:paraId="14D39806"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3</w:t>
            </w:r>
          </w:p>
        </w:tc>
        <w:tc>
          <w:tcPr>
            <w:tcW w:w="1871" w:type="dxa"/>
          </w:tcPr>
          <w:p w14:paraId="147BDC13"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مرتفع</w:t>
            </w:r>
          </w:p>
        </w:tc>
      </w:tr>
      <w:tr w:rsidR="00235CA6" w:rsidRPr="005E2519" w14:paraId="17DAF048" w14:textId="77777777" w:rsidTr="003A739F">
        <w:tc>
          <w:tcPr>
            <w:tcW w:w="1943" w:type="dxa"/>
          </w:tcPr>
          <w:p w14:paraId="6968B094"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الوعي الاجتماعي</w:t>
            </w:r>
          </w:p>
        </w:tc>
        <w:tc>
          <w:tcPr>
            <w:tcW w:w="1896" w:type="dxa"/>
          </w:tcPr>
          <w:p w14:paraId="704B2010"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4.23</w:t>
            </w:r>
          </w:p>
        </w:tc>
        <w:tc>
          <w:tcPr>
            <w:tcW w:w="1926" w:type="dxa"/>
          </w:tcPr>
          <w:p w14:paraId="0D1A0126"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0.58</w:t>
            </w:r>
          </w:p>
        </w:tc>
        <w:tc>
          <w:tcPr>
            <w:tcW w:w="1714" w:type="dxa"/>
          </w:tcPr>
          <w:p w14:paraId="39AAC1AF"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4</w:t>
            </w:r>
          </w:p>
        </w:tc>
        <w:tc>
          <w:tcPr>
            <w:tcW w:w="1871" w:type="dxa"/>
          </w:tcPr>
          <w:p w14:paraId="66D516DC"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مرتفع</w:t>
            </w:r>
          </w:p>
        </w:tc>
      </w:tr>
      <w:tr w:rsidR="00235CA6" w:rsidRPr="005E2519" w14:paraId="467C8553" w14:textId="77777777" w:rsidTr="003A739F">
        <w:tc>
          <w:tcPr>
            <w:tcW w:w="1943" w:type="dxa"/>
          </w:tcPr>
          <w:p w14:paraId="4540C562"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الوعي الذاتي</w:t>
            </w:r>
          </w:p>
        </w:tc>
        <w:tc>
          <w:tcPr>
            <w:tcW w:w="1896" w:type="dxa"/>
          </w:tcPr>
          <w:p w14:paraId="60E12887"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4.16</w:t>
            </w:r>
          </w:p>
        </w:tc>
        <w:tc>
          <w:tcPr>
            <w:tcW w:w="1926" w:type="dxa"/>
          </w:tcPr>
          <w:p w14:paraId="38DC9A69"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0.71</w:t>
            </w:r>
          </w:p>
        </w:tc>
        <w:tc>
          <w:tcPr>
            <w:tcW w:w="1714" w:type="dxa"/>
          </w:tcPr>
          <w:p w14:paraId="021C800C"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5</w:t>
            </w:r>
          </w:p>
        </w:tc>
        <w:tc>
          <w:tcPr>
            <w:tcW w:w="1871" w:type="dxa"/>
          </w:tcPr>
          <w:p w14:paraId="1A68EDEE"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مرتفع</w:t>
            </w:r>
          </w:p>
        </w:tc>
      </w:tr>
      <w:tr w:rsidR="00235CA6" w:rsidRPr="005E2519" w14:paraId="5B85BF5C" w14:textId="77777777" w:rsidTr="003A739F">
        <w:tc>
          <w:tcPr>
            <w:tcW w:w="1943" w:type="dxa"/>
          </w:tcPr>
          <w:p w14:paraId="3213A508"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المتوسط العام</w:t>
            </w:r>
          </w:p>
        </w:tc>
        <w:tc>
          <w:tcPr>
            <w:tcW w:w="1896" w:type="dxa"/>
          </w:tcPr>
          <w:p w14:paraId="36AF029E"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4.34</w:t>
            </w:r>
          </w:p>
        </w:tc>
        <w:tc>
          <w:tcPr>
            <w:tcW w:w="1926" w:type="dxa"/>
          </w:tcPr>
          <w:p w14:paraId="730431A6"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0.30</w:t>
            </w:r>
          </w:p>
        </w:tc>
        <w:tc>
          <w:tcPr>
            <w:tcW w:w="1714" w:type="dxa"/>
          </w:tcPr>
          <w:p w14:paraId="02F1ADBC"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w:t>
            </w:r>
          </w:p>
        </w:tc>
        <w:tc>
          <w:tcPr>
            <w:tcW w:w="1871" w:type="dxa"/>
          </w:tcPr>
          <w:p w14:paraId="0CA2C5AA"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مرتفع جدا</w:t>
            </w:r>
          </w:p>
        </w:tc>
      </w:tr>
    </w:tbl>
    <w:p w14:paraId="350B0A86"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يوضح الجدول رقم (4-2) أن أعلى الأبعاد الخمسة للذكاء العاطفي لدى مديري المشاريع هو إدارة العلاقات بمتوسط (4.52)</w:t>
      </w:r>
      <w:r w:rsidRPr="005E2519">
        <w:rPr>
          <w:rFonts w:ascii="Simplified Arabic" w:hAnsi="Simplified Arabic" w:cs="Simplified Arabic" w:hint="cs"/>
          <w:sz w:val="24"/>
          <w:szCs w:val="24"/>
          <w:rtl/>
        </w:rPr>
        <w:t>، وانحراف معياري (0.50)، ورتبة (1)</w:t>
      </w:r>
      <w:r w:rsidRPr="005E2519">
        <w:rPr>
          <w:rFonts w:ascii="Simplified Arabic" w:hAnsi="Simplified Arabic" w:cs="Simplified Arabic"/>
          <w:sz w:val="24"/>
          <w:szCs w:val="24"/>
          <w:rtl/>
        </w:rPr>
        <w:t>، وهو مستوى مرتفع جدًا، مما يعكس قدرة مديري المشاريع على بناء الثقة، وتفعيل قنوات التواصل، وحل النزاعات</w:t>
      </w:r>
      <w:r w:rsidRPr="005E2519">
        <w:rPr>
          <w:rFonts w:ascii="Simplified Arabic" w:hAnsi="Simplified Arabic" w:cs="Simplified Arabic"/>
          <w:sz w:val="24"/>
          <w:szCs w:val="24"/>
        </w:rPr>
        <w:t>.</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ويليه بُعد القيادة بمتوسط (4.37)</w:t>
      </w:r>
      <w:r w:rsidRPr="005E2519">
        <w:rPr>
          <w:rFonts w:ascii="Simplified Arabic" w:hAnsi="Simplified Arabic" w:cs="Simplified Arabic" w:hint="cs"/>
          <w:sz w:val="24"/>
          <w:szCs w:val="24"/>
          <w:rtl/>
        </w:rPr>
        <w:t>، وانحراف معياري (0.56)، ورتبة (2)</w:t>
      </w:r>
      <w:r w:rsidRPr="005E2519">
        <w:rPr>
          <w:rFonts w:ascii="Simplified Arabic" w:hAnsi="Simplified Arabic" w:cs="Simplified Arabic"/>
          <w:sz w:val="24"/>
          <w:szCs w:val="24"/>
          <w:rtl/>
        </w:rPr>
        <w:t>، مما يشير إلى امتلاك المديرين مهارات قيادية فعّالة في توجيه فرق العمل وتحفيزها</w:t>
      </w:r>
      <w:r w:rsidRPr="005E2519">
        <w:rPr>
          <w:rFonts w:ascii="Simplified Arabic" w:hAnsi="Simplified Arabic" w:cs="Simplified Arabic"/>
          <w:sz w:val="24"/>
          <w:szCs w:val="24"/>
        </w:rPr>
        <w:t>.</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أما بُعد الإدارة الذاتية فجاء</w:t>
      </w:r>
      <w:r w:rsidRPr="005E2519">
        <w:rPr>
          <w:rFonts w:ascii="Simplified Arabic" w:hAnsi="Simplified Arabic" w:cs="Simplified Arabic" w:hint="cs"/>
          <w:sz w:val="24"/>
          <w:szCs w:val="24"/>
          <w:rtl/>
        </w:rPr>
        <w:t xml:space="preserve"> بالرتبة (3)</w:t>
      </w:r>
      <w:r w:rsidRPr="005E2519">
        <w:rPr>
          <w:rFonts w:ascii="Simplified Arabic" w:hAnsi="Simplified Arabic" w:cs="Simplified Arabic"/>
          <w:sz w:val="24"/>
          <w:szCs w:val="24"/>
          <w:rtl/>
        </w:rPr>
        <w:t xml:space="preserve"> بمتوسط (4.31)</w:t>
      </w:r>
      <w:r w:rsidRPr="005E2519">
        <w:rPr>
          <w:rFonts w:ascii="Simplified Arabic" w:hAnsi="Simplified Arabic" w:cs="Simplified Arabic" w:hint="cs"/>
          <w:sz w:val="24"/>
          <w:szCs w:val="24"/>
          <w:rtl/>
        </w:rPr>
        <w:t>، وانحراف معياري (0.57)</w:t>
      </w:r>
      <w:r w:rsidRPr="005E2519">
        <w:rPr>
          <w:rFonts w:ascii="Simplified Arabic" w:hAnsi="Simplified Arabic" w:cs="Simplified Arabic"/>
          <w:sz w:val="24"/>
          <w:szCs w:val="24"/>
          <w:rtl/>
        </w:rPr>
        <w:t>، وهو مستوى مرتفع، يعكس قدرة المديرين على ضبط الانفعالات واتخاذ القرارات بهدوء</w:t>
      </w:r>
      <w:r w:rsidRPr="005E2519">
        <w:rPr>
          <w:rFonts w:ascii="Simplified Arabic" w:hAnsi="Simplified Arabic" w:cs="Simplified Arabic"/>
          <w:sz w:val="24"/>
          <w:szCs w:val="24"/>
        </w:rPr>
        <w:t>.</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وجاء بُعد الوعي الاجتماعي</w:t>
      </w:r>
      <w:r w:rsidRPr="005E2519">
        <w:rPr>
          <w:rFonts w:ascii="Simplified Arabic" w:hAnsi="Simplified Arabic" w:cs="Simplified Arabic" w:hint="cs"/>
          <w:sz w:val="24"/>
          <w:szCs w:val="24"/>
          <w:rtl/>
        </w:rPr>
        <w:t xml:space="preserve"> في الرتبة (4)</w:t>
      </w:r>
      <w:r w:rsidRPr="005E2519">
        <w:rPr>
          <w:rFonts w:ascii="Simplified Arabic" w:hAnsi="Simplified Arabic" w:cs="Simplified Arabic"/>
          <w:sz w:val="24"/>
          <w:szCs w:val="24"/>
          <w:rtl/>
        </w:rPr>
        <w:t xml:space="preserve"> بمتوسط (4.23)</w:t>
      </w:r>
      <w:r w:rsidRPr="005E2519">
        <w:rPr>
          <w:rFonts w:ascii="Simplified Arabic" w:hAnsi="Simplified Arabic" w:cs="Simplified Arabic" w:hint="cs"/>
          <w:sz w:val="24"/>
          <w:szCs w:val="24"/>
          <w:rtl/>
        </w:rPr>
        <w:t>، وانحراف معياري (0.58)</w:t>
      </w:r>
      <w:r w:rsidRPr="005E2519">
        <w:rPr>
          <w:rFonts w:ascii="Simplified Arabic" w:hAnsi="Simplified Arabic" w:cs="Simplified Arabic"/>
          <w:sz w:val="24"/>
          <w:szCs w:val="24"/>
          <w:rtl/>
        </w:rPr>
        <w:t>، وهو مستوى مرتفع، مما يدل على قدرة جيدة في فهم مشاعر الآخرين</w:t>
      </w:r>
      <w:r w:rsidRPr="005E2519">
        <w:rPr>
          <w:rFonts w:ascii="Simplified Arabic" w:hAnsi="Simplified Arabic" w:cs="Simplified Arabic"/>
          <w:sz w:val="24"/>
          <w:szCs w:val="24"/>
        </w:rPr>
        <w:t>.</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بينما جاء الوعي الذاتي في المرتبة الأخيرة بمتوسط </w:t>
      </w:r>
      <w:r w:rsidRPr="005E2519">
        <w:rPr>
          <w:rFonts w:ascii="Simplified Arabic" w:hAnsi="Simplified Arabic" w:cs="Simplified Arabic"/>
          <w:sz w:val="24"/>
          <w:szCs w:val="24"/>
          <w:rtl/>
        </w:rPr>
        <w:lastRenderedPageBreak/>
        <w:t>(4.16)</w:t>
      </w:r>
      <w:r w:rsidRPr="005E2519">
        <w:rPr>
          <w:rFonts w:ascii="Simplified Arabic" w:hAnsi="Simplified Arabic" w:cs="Simplified Arabic" w:hint="cs"/>
          <w:sz w:val="24"/>
          <w:szCs w:val="24"/>
          <w:rtl/>
        </w:rPr>
        <w:t>، وانحراف معياري (0.71)</w:t>
      </w:r>
      <w:r w:rsidRPr="005E2519">
        <w:rPr>
          <w:rFonts w:ascii="Simplified Arabic" w:hAnsi="Simplified Arabic" w:cs="Simplified Arabic"/>
          <w:sz w:val="24"/>
          <w:szCs w:val="24"/>
          <w:rtl/>
        </w:rPr>
        <w:t>، وهو مستوى مرتفع لكنه الأقل بين الأبعاد، مما يشير إلى وجود فرصة لتعزيز مهارات التعرف على المشاعر الذاتية</w:t>
      </w:r>
      <w:r w:rsidRPr="005E2519">
        <w:rPr>
          <w:rFonts w:ascii="Simplified Arabic" w:hAnsi="Simplified Arabic" w:cs="Simplified Arabic"/>
          <w:sz w:val="24"/>
          <w:szCs w:val="24"/>
        </w:rPr>
        <w:t>.</w:t>
      </w:r>
    </w:p>
    <w:p w14:paraId="039F86A2"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ويُلاحظ أن المتوسط العام لجميع الأبعاد والفقرات بلغ</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Pr>
        <w:t>4.34</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وهو مستوى مرتفع جدًا، مما يعكس امتلاك مديري المشاريع مستوى قويًا من الذكاء العاطفي</w:t>
      </w:r>
      <w:r w:rsidRPr="005E2519">
        <w:rPr>
          <w:rFonts w:ascii="Simplified Arabic" w:hAnsi="Simplified Arabic" w:cs="Simplified Arabic"/>
          <w:sz w:val="24"/>
          <w:szCs w:val="24"/>
        </w:rPr>
        <w:t>.</w:t>
      </w:r>
    </w:p>
    <w:p w14:paraId="19FCA110" w14:textId="77777777" w:rsidR="00235CA6" w:rsidRPr="005E2519" w:rsidRDefault="00235CA6" w:rsidP="00235CA6">
      <w:pPr>
        <w:bidi/>
        <w:spacing w:before="100" w:beforeAutospacing="1" w:after="240" w:line="360" w:lineRule="auto"/>
        <w:jc w:val="both"/>
        <w:rPr>
          <w:rFonts w:ascii="Simplified Arabic" w:hAnsi="Simplified Arabic" w:cs="Simplified Arabic"/>
          <w:b/>
          <w:bCs/>
          <w:sz w:val="24"/>
          <w:szCs w:val="24"/>
        </w:rPr>
      </w:pPr>
      <w:r w:rsidRPr="005E2519">
        <w:rPr>
          <w:rFonts w:hint="cs"/>
          <w:b/>
          <w:bCs/>
          <w:sz w:val="24"/>
          <w:szCs w:val="24"/>
          <w:rtl/>
        </w:rPr>
        <w:t>ثانيا</w:t>
      </w:r>
      <w:r w:rsidRPr="005E2519">
        <w:rPr>
          <w:b/>
          <w:bCs/>
          <w:sz w:val="24"/>
          <w:szCs w:val="24"/>
          <w:rtl/>
        </w:rPr>
        <w:t>: النتائج المتعلقة بالسؤال</w:t>
      </w:r>
      <w:r w:rsidRPr="005E2519">
        <w:rPr>
          <w:rFonts w:hint="cs"/>
          <w:b/>
          <w:bCs/>
          <w:sz w:val="24"/>
          <w:szCs w:val="24"/>
          <w:rtl/>
        </w:rPr>
        <w:t xml:space="preserve"> الثاني والذي ينص على: </w:t>
      </w:r>
      <w:r w:rsidRPr="005E2519">
        <w:rPr>
          <w:rFonts w:ascii="Simplified Arabic" w:hAnsi="Simplified Arabic" w:cs="Simplified Arabic"/>
          <w:b/>
          <w:bCs/>
          <w:sz w:val="24"/>
          <w:szCs w:val="24"/>
          <w:rtl/>
        </w:rPr>
        <w:t>هل توجد علاقة ارتباطية بين مهارات الذكاء العاطفي ونجاح المشاريع الإنشائية؟</w:t>
      </w:r>
    </w:p>
    <w:p w14:paraId="0BBB9CBC"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قبل اختبار العلاقة بين الذكاء العاطفي ونجاح المشروع، تم حساب المتوسطات الحسابية والانحرافات المعيارية للمتغيرين الكليين، كما هو موضح في الجدول رقم (4-3)</w:t>
      </w:r>
      <w:r w:rsidRPr="005E2519">
        <w:rPr>
          <w:rFonts w:ascii="Simplified Arabic" w:hAnsi="Simplified Arabic" w:cs="Simplified Arabic" w:hint="cs"/>
          <w:sz w:val="24"/>
          <w:szCs w:val="24"/>
          <w:rtl/>
        </w:rPr>
        <w:t>.</w:t>
      </w:r>
    </w:p>
    <w:p w14:paraId="37789B6F" w14:textId="77777777" w:rsidR="00235CA6" w:rsidRPr="005E2519" w:rsidRDefault="00235CA6" w:rsidP="00235CA6">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الجدول رقم (4-3): معامل الارتباط بين الذكاء العاطفي ونجاح المشاريع</w:t>
      </w:r>
    </w:p>
    <w:tbl>
      <w:tblPr>
        <w:tblStyle w:val="TableGrid"/>
        <w:bidiVisual/>
        <w:tblW w:w="0" w:type="auto"/>
        <w:tblLook w:val="04A0" w:firstRow="1" w:lastRow="0" w:firstColumn="1" w:lastColumn="0" w:noHBand="0" w:noVBand="1"/>
      </w:tblPr>
      <w:tblGrid>
        <w:gridCol w:w="2199"/>
        <w:gridCol w:w="2196"/>
        <w:gridCol w:w="2205"/>
        <w:gridCol w:w="2189"/>
      </w:tblGrid>
      <w:tr w:rsidR="00235CA6" w:rsidRPr="005E2519" w14:paraId="20AB62C2" w14:textId="77777777" w:rsidTr="003A739F">
        <w:tc>
          <w:tcPr>
            <w:tcW w:w="2199" w:type="dxa"/>
          </w:tcPr>
          <w:p w14:paraId="28EFC193"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المتغير</w:t>
            </w:r>
          </w:p>
        </w:tc>
        <w:tc>
          <w:tcPr>
            <w:tcW w:w="2196" w:type="dxa"/>
          </w:tcPr>
          <w:p w14:paraId="10E1EC7D"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المتوسط الحسابي</w:t>
            </w:r>
          </w:p>
        </w:tc>
        <w:tc>
          <w:tcPr>
            <w:tcW w:w="2205" w:type="dxa"/>
          </w:tcPr>
          <w:p w14:paraId="463A20D8"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الانحراف المعياري</w:t>
            </w:r>
          </w:p>
        </w:tc>
        <w:tc>
          <w:tcPr>
            <w:tcW w:w="2189" w:type="dxa"/>
          </w:tcPr>
          <w:p w14:paraId="3F0AE977"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مستوى التقدير</w:t>
            </w:r>
          </w:p>
        </w:tc>
      </w:tr>
      <w:tr w:rsidR="00235CA6" w:rsidRPr="005E2519" w14:paraId="123D3B69" w14:textId="77777777" w:rsidTr="003A739F">
        <w:tc>
          <w:tcPr>
            <w:tcW w:w="2199" w:type="dxa"/>
          </w:tcPr>
          <w:p w14:paraId="69F86EDC"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الذكاء العاطفي الكلي</w:t>
            </w:r>
          </w:p>
        </w:tc>
        <w:tc>
          <w:tcPr>
            <w:tcW w:w="2196" w:type="dxa"/>
          </w:tcPr>
          <w:p w14:paraId="7AC1EB93"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4.35</w:t>
            </w:r>
          </w:p>
        </w:tc>
        <w:tc>
          <w:tcPr>
            <w:tcW w:w="2205" w:type="dxa"/>
          </w:tcPr>
          <w:p w14:paraId="7C7757B1"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0.30</w:t>
            </w:r>
          </w:p>
        </w:tc>
        <w:tc>
          <w:tcPr>
            <w:tcW w:w="2189" w:type="dxa"/>
          </w:tcPr>
          <w:p w14:paraId="096C13B8"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مرتفع جدا</w:t>
            </w:r>
          </w:p>
        </w:tc>
      </w:tr>
      <w:tr w:rsidR="00235CA6" w:rsidRPr="005E2519" w14:paraId="781C4454" w14:textId="77777777" w:rsidTr="003A739F">
        <w:tc>
          <w:tcPr>
            <w:tcW w:w="2199" w:type="dxa"/>
          </w:tcPr>
          <w:p w14:paraId="521CDC26"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نجاح المشاريع الكلي</w:t>
            </w:r>
          </w:p>
        </w:tc>
        <w:tc>
          <w:tcPr>
            <w:tcW w:w="2196" w:type="dxa"/>
          </w:tcPr>
          <w:p w14:paraId="38366FB4"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4.34</w:t>
            </w:r>
          </w:p>
        </w:tc>
        <w:tc>
          <w:tcPr>
            <w:tcW w:w="2205" w:type="dxa"/>
          </w:tcPr>
          <w:p w14:paraId="1B681453"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0.36</w:t>
            </w:r>
          </w:p>
        </w:tc>
        <w:tc>
          <w:tcPr>
            <w:tcW w:w="2189" w:type="dxa"/>
          </w:tcPr>
          <w:p w14:paraId="02E07605"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مرتفع جدا</w:t>
            </w:r>
          </w:p>
        </w:tc>
      </w:tr>
    </w:tbl>
    <w:p w14:paraId="6F76324B"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يُظهر الجدول رقم (4-3) أن المتوسط الحسابي للذكاء العاطفي الكلي بلغ (4.35) بانحراف معياري (0.30)، بينما بلغ المتوسط الحسابي لنجاح المشروع الكلي (4.34) بانحراف معياري (0.36)، وهما مستويان مرتفعان جدًا</w:t>
      </w:r>
      <w:r w:rsidRPr="005E2519">
        <w:rPr>
          <w:rFonts w:ascii="Simplified Arabic" w:hAnsi="Simplified Arabic" w:cs="Simplified Arabic"/>
          <w:sz w:val="24"/>
          <w:szCs w:val="24"/>
        </w:rPr>
        <w:t>.</w:t>
      </w:r>
    </w:p>
    <w:p w14:paraId="247447AE"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بعد ذلك، وللإجابة على هذا السؤال</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 xml:space="preserve">الثاني، تم </w:t>
      </w:r>
      <w:r w:rsidRPr="005E2519">
        <w:rPr>
          <w:rFonts w:ascii="Simplified Arabic" w:hAnsi="Simplified Arabic" w:cs="Simplified Arabic"/>
          <w:sz w:val="24"/>
          <w:szCs w:val="24"/>
          <w:rtl/>
        </w:rPr>
        <w:t>استخدام معامل ارتباط بيرسون</w:t>
      </w:r>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لقياس قوة واتجاه العلاقة بين المتغيرين. وقد تم عرض نتائج التحليل في الجدول رقم (4-4).</w:t>
      </w:r>
    </w:p>
    <w:p w14:paraId="1BEEAF5C" w14:textId="77777777" w:rsidR="00235CA6" w:rsidRPr="005E2519" w:rsidRDefault="00235CA6" w:rsidP="00235CA6">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الجدول رقم (4-4): معامل الارتباط بين الذكاء العاطفي ونجاح المشاريع</w:t>
      </w:r>
    </w:p>
    <w:tbl>
      <w:tblPr>
        <w:tblStyle w:val="TableGrid"/>
        <w:bidiVisual/>
        <w:tblW w:w="0" w:type="auto"/>
        <w:tblLook w:val="04A0" w:firstRow="1" w:lastRow="0" w:firstColumn="1" w:lastColumn="0" w:noHBand="0" w:noVBand="1"/>
      </w:tblPr>
      <w:tblGrid>
        <w:gridCol w:w="2194"/>
        <w:gridCol w:w="2194"/>
        <w:gridCol w:w="2206"/>
        <w:gridCol w:w="2195"/>
      </w:tblGrid>
      <w:tr w:rsidR="00235CA6" w:rsidRPr="005E2519" w14:paraId="200593E5" w14:textId="77777777" w:rsidTr="003A739F">
        <w:tc>
          <w:tcPr>
            <w:tcW w:w="2337" w:type="dxa"/>
          </w:tcPr>
          <w:p w14:paraId="2ECA2B66"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المتغير</w:t>
            </w:r>
          </w:p>
        </w:tc>
        <w:tc>
          <w:tcPr>
            <w:tcW w:w="2337" w:type="dxa"/>
          </w:tcPr>
          <w:p w14:paraId="1CEFACC4"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معامل الارتباط (</w:t>
            </w:r>
            <w:r w:rsidRPr="005E2519">
              <w:rPr>
                <w:rFonts w:ascii="Simplified Arabic" w:hAnsi="Simplified Arabic" w:cs="Simplified Arabic"/>
                <w:sz w:val="24"/>
                <w:szCs w:val="24"/>
              </w:rPr>
              <w:t>r</w:t>
            </w:r>
            <w:r w:rsidRPr="005E2519">
              <w:rPr>
                <w:rFonts w:ascii="Simplified Arabic" w:hAnsi="Simplified Arabic" w:cs="Simplified Arabic"/>
                <w:sz w:val="24"/>
                <w:szCs w:val="24"/>
                <w:rtl/>
              </w:rPr>
              <w:t>)</w:t>
            </w:r>
          </w:p>
        </w:tc>
        <w:tc>
          <w:tcPr>
            <w:tcW w:w="2338" w:type="dxa"/>
          </w:tcPr>
          <w:p w14:paraId="31C3A456"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مستوى الدلالة</w:t>
            </w:r>
          </w:p>
        </w:tc>
        <w:tc>
          <w:tcPr>
            <w:tcW w:w="2338" w:type="dxa"/>
          </w:tcPr>
          <w:p w14:paraId="39843582"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الدلالة</w:t>
            </w:r>
          </w:p>
        </w:tc>
      </w:tr>
      <w:tr w:rsidR="00235CA6" w:rsidRPr="005E2519" w14:paraId="39B4CA9B" w14:textId="77777777" w:rsidTr="003A739F">
        <w:tc>
          <w:tcPr>
            <w:tcW w:w="2337" w:type="dxa"/>
          </w:tcPr>
          <w:p w14:paraId="11077F9A"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مهارات الذكاء العاطفي</w:t>
            </w:r>
          </w:p>
        </w:tc>
        <w:tc>
          <w:tcPr>
            <w:tcW w:w="2337" w:type="dxa"/>
          </w:tcPr>
          <w:p w14:paraId="67B6EE64"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0.665</w:t>
            </w:r>
          </w:p>
        </w:tc>
        <w:tc>
          <w:tcPr>
            <w:tcW w:w="2338" w:type="dxa"/>
          </w:tcPr>
          <w:p w14:paraId="6FE45C0D"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&lt;0.001</w:t>
            </w:r>
          </w:p>
        </w:tc>
        <w:tc>
          <w:tcPr>
            <w:tcW w:w="2338" w:type="dxa"/>
          </w:tcPr>
          <w:p w14:paraId="26AC43E1"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دال عند مستوى 0.001</w:t>
            </w:r>
          </w:p>
        </w:tc>
      </w:tr>
    </w:tbl>
    <w:p w14:paraId="67CD7B2A"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يشير الجدول رقم (4-4) إلى وجود علاقة ارتباطية موجبة قوية بين مهارات الذكاء العاطفي ونجاح المشاريع الإنشائية، حيث بلغت قيمة معامل الارتباط</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Pr>
        <w:t>r=0.665</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وهي قيمة مرتفعة نسبيًا، مما يدل على أن ارتفاع مستوى </w:t>
      </w:r>
      <w:r w:rsidRPr="005E2519">
        <w:rPr>
          <w:rFonts w:ascii="Simplified Arabic" w:hAnsi="Simplified Arabic" w:cs="Simplified Arabic"/>
          <w:sz w:val="24"/>
          <w:szCs w:val="24"/>
          <w:rtl/>
        </w:rPr>
        <w:lastRenderedPageBreak/>
        <w:t>مهارات الذكاء العاطفي لدى مديري المشاريع يرتبط بارتفاع مستوى نجاح المشاريع. كما تُظهر قيمة الدلالة الإحصائية</w:t>
      </w:r>
      <w:r w:rsidRPr="005E2519">
        <w:rPr>
          <w:rFonts w:ascii="Simplified Arabic" w:hAnsi="Simplified Arabic" w:cs="Simplified Arabic" w:hint="cs"/>
          <w:sz w:val="24"/>
          <w:szCs w:val="24"/>
          <w:rtl/>
        </w:rPr>
        <w:t xml:space="preserve"> (الدلالة &lt; 0.001) </w:t>
      </w:r>
      <w:r w:rsidRPr="005E2519">
        <w:rPr>
          <w:rFonts w:ascii="Simplified Arabic" w:hAnsi="Simplified Arabic" w:cs="Simplified Arabic"/>
          <w:sz w:val="24"/>
          <w:szCs w:val="24"/>
          <w:rtl/>
        </w:rPr>
        <w:t>أن هذه العلاقة دالة إحصائيًا عند مستوى</w:t>
      </w:r>
      <w:r w:rsidRPr="005E2519">
        <w:rPr>
          <w:rFonts w:ascii="Simplified Arabic" w:hAnsi="Simplified Arabic" w:cs="Simplified Arabic" w:hint="cs"/>
          <w:sz w:val="24"/>
          <w:szCs w:val="24"/>
          <w:rtl/>
        </w:rPr>
        <w:t xml:space="preserve"> (0.001).</w:t>
      </w:r>
    </w:p>
    <w:p w14:paraId="50FAF8D0" w14:textId="77777777" w:rsidR="00235CA6" w:rsidRPr="005E2519" w:rsidRDefault="00235CA6" w:rsidP="00235CA6">
      <w:pPr>
        <w:bidi/>
        <w:spacing w:before="100" w:beforeAutospacing="1" w:after="240" w:line="360" w:lineRule="auto"/>
        <w:jc w:val="both"/>
        <w:rPr>
          <w:rFonts w:ascii="Simplified Arabic" w:hAnsi="Simplified Arabic" w:cs="Simplified Arabic"/>
          <w:b/>
          <w:bCs/>
          <w:sz w:val="24"/>
          <w:szCs w:val="24"/>
          <w:rtl/>
        </w:rPr>
      </w:pPr>
      <w:r w:rsidRPr="005E2519">
        <w:rPr>
          <w:rFonts w:hint="cs"/>
          <w:b/>
          <w:bCs/>
          <w:sz w:val="24"/>
          <w:szCs w:val="24"/>
          <w:rtl/>
        </w:rPr>
        <w:t>ثالثا</w:t>
      </w:r>
      <w:r w:rsidRPr="005E2519">
        <w:rPr>
          <w:b/>
          <w:bCs/>
          <w:sz w:val="24"/>
          <w:szCs w:val="24"/>
          <w:rtl/>
        </w:rPr>
        <w:t>: النتائج المتعلقة بالسؤال</w:t>
      </w:r>
      <w:r w:rsidRPr="005E2519">
        <w:rPr>
          <w:rFonts w:hint="cs"/>
          <w:b/>
          <w:bCs/>
          <w:sz w:val="24"/>
          <w:szCs w:val="24"/>
          <w:rtl/>
        </w:rPr>
        <w:t xml:space="preserve"> الثالث والذي ينص على: </w:t>
      </w:r>
      <w:r w:rsidRPr="005E2519">
        <w:rPr>
          <w:rFonts w:ascii="Simplified Arabic" w:hAnsi="Simplified Arabic" w:cs="Simplified Arabic"/>
          <w:b/>
          <w:bCs/>
          <w:sz w:val="24"/>
          <w:szCs w:val="24"/>
          <w:rtl/>
        </w:rPr>
        <w:t xml:space="preserve">هل توجد فروق ذات دلالة إحصائية في تأثير مهارات الذكاء العاطفي على نجاح المشاريع تعزى لمتغيرات الجنس والخبرة والمؤهل العلمي؟ </w:t>
      </w:r>
    </w:p>
    <w:p w14:paraId="47281562" w14:textId="77777777" w:rsidR="00235CA6" w:rsidRPr="005E2519" w:rsidRDefault="00235CA6" w:rsidP="00235CA6">
      <w:pPr>
        <w:bidi/>
        <w:spacing w:before="100" w:beforeAutospacing="1" w:after="240" w:line="360" w:lineRule="auto"/>
        <w:jc w:val="both"/>
        <w:rPr>
          <w:rFonts w:ascii="Simplified Arabic" w:hAnsi="Simplified Arabic" w:cs="Simplified Arabic"/>
          <w:sz w:val="24"/>
          <w:szCs w:val="24"/>
        </w:rPr>
      </w:pPr>
      <w:r w:rsidRPr="005E2519">
        <w:rPr>
          <w:rFonts w:ascii="Simplified Arabic" w:hAnsi="Simplified Arabic" w:cs="Simplified Arabic"/>
          <w:sz w:val="24"/>
          <w:szCs w:val="24"/>
          <w:rtl/>
        </w:rPr>
        <w:t>للإجابة عن هذا السؤال، تم استخدام مجموعة من الاختبارات الإحصائية المناسبة لطبيعة كل متغير</w:t>
      </w:r>
      <w:r w:rsidRPr="005E2519">
        <w:rPr>
          <w:rFonts w:ascii="Simplified Arabic" w:hAnsi="Simplified Arabic" w:cs="Simplified Arabic" w:hint="cs"/>
          <w:sz w:val="24"/>
          <w:szCs w:val="24"/>
          <w:rtl/>
        </w:rPr>
        <w:t xml:space="preserve"> من المتغيرات الديموغرافية كالتالي:</w:t>
      </w:r>
    </w:p>
    <w:p w14:paraId="67C937ED" w14:textId="77777777" w:rsidR="00235CA6" w:rsidRPr="005E2519" w:rsidRDefault="00235CA6">
      <w:pPr>
        <w:pStyle w:val="ListParagraph"/>
        <w:numPr>
          <w:ilvl w:val="0"/>
          <w:numId w:val="38"/>
        </w:numPr>
        <w:bidi/>
        <w:rPr>
          <w:b/>
          <w:bCs/>
          <w:sz w:val="24"/>
          <w:szCs w:val="24"/>
        </w:rPr>
      </w:pPr>
      <w:r w:rsidRPr="005E2519">
        <w:rPr>
          <w:b/>
          <w:bCs/>
          <w:sz w:val="24"/>
          <w:szCs w:val="24"/>
          <w:rtl/>
        </w:rPr>
        <w:t xml:space="preserve">تحليل الفروق حسب </w:t>
      </w:r>
      <w:r w:rsidRPr="005E2519">
        <w:rPr>
          <w:rFonts w:hint="cs"/>
          <w:b/>
          <w:bCs/>
          <w:sz w:val="24"/>
          <w:szCs w:val="24"/>
          <w:rtl/>
        </w:rPr>
        <w:t>الجنس</w:t>
      </w:r>
    </w:p>
    <w:p w14:paraId="2D736B72"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يهدف هذا الجزء إلى فحص ما إذا كانت هناك فروق ذات دلالة إحصائية في مهارات الذكاء العاطفي لدى مديري المشاريع تعزى لمتغير</w:t>
      </w:r>
      <w:r w:rsidRPr="005E2519">
        <w:rPr>
          <w:rFonts w:ascii="Simplified Arabic" w:hAnsi="Simplified Arabic" w:cs="Simplified Arabic" w:hint="cs"/>
          <w:sz w:val="24"/>
          <w:szCs w:val="24"/>
          <w:rtl/>
        </w:rPr>
        <w:t xml:space="preserve"> الجنس. وللإجابة على هذا السؤال، </w:t>
      </w:r>
      <w:r w:rsidRPr="005E2519">
        <w:rPr>
          <w:rFonts w:ascii="Simplified Arabic" w:hAnsi="Simplified Arabic" w:cs="Simplified Arabic"/>
          <w:sz w:val="24"/>
          <w:szCs w:val="24"/>
          <w:rtl/>
        </w:rPr>
        <w:t>تم تطبيق اختبار</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Pr>
        <w:t>T-test</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لمقارنة متوسطات مهارات الذكاء العاطفي بين الذكور والإناث</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نظرًا لكون متغير الجنس ثنائي الفئات</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وقد تم عرض نتائج التحليل في الجدول رقم (4-5)</w:t>
      </w:r>
      <w:r w:rsidRPr="005E2519">
        <w:rPr>
          <w:rFonts w:ascii="Simplified Arabic" w:hAnsi="Simplified Arabic" w:cs="Simplified Arabic" w:hint="cs"/>
          <w:sz w:val="24"/>
          <w:szCs w:val="24"/>
          <w:rtl/>
        </w:rPr>
        <w:t>.</w:t>
      </w:r>
    </w:p>
    <w:p w14:paraId="3FEDC0EB" w14:textId="77777777" w:rsidR="00235CA6" w:rsidRPr="005E2519" w:rsidRDefault="00235CA6" w:rsidP="00235CA6">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الجدول رقم (4-5) نتائج اختبار (</w:t>
      </w:r>
      <w:r w:rsidRPr="005E2519">
        <w:rPr>
          <w:rFonts w:ascii="Simplified Arabic" w:hAnsi="Simplified Arabic" w:cs="Simplified Arabic"/>
          <w:sz w:val="24"/>
          <w:szCs w:val="24"/>
        </w:rPr>
        <w:t>T</w:t>
      </w:r>
      <w:r w:rsidRPr="005E2519">
        <w:rPr>
          <w:rFonts w:ascii="Simplified Arabic" w:hAnsi="Simplified Arabic" w:cs="Simplified Arabic"/>
          <w:sz w:val="24"/>
          <w:szCs w:val="24"/>
        </w:rPr>
        <w:noBreakHyphen/>
        <w:t>test</w:t>
      </w:r>
      <w:r w:rsidRPr="005E2519">
        <w:rPr>
          <w:rFonts w:ascii="Simplified Arabic" w:hAnsi="Simplified Arabic" w:cs="Simplified Arabic"/>
          <w:sz w:val="24"/>
          <w:szCs w:val="24"/>
          <w:rtl/>
        </w:rPr>
        <w:t>) لمهارات الذكاء العاطفي حسب الجنس (ن = 154)</w:t>
      </w:r>
    </w:p>
    <w:tbl>
      <w:tblPr>
        <w:tblStyle w:val="TableGrid"/>
        <w:bidiVisual/>
        <w:tblW w:w="0" w:type="auto"/>
        <w:tblLook w:val="04A0" w:firstRow="1" w:lastRow="0" w:firstColumn="1" w:lastColumn="0" w:noHBand="0" w:noVBand="1"/>
      </w:tblPr>
      <w:tblGrid>
        <w:gridCol w:w="1017"/>
        <w:gridCol w:w="1088"/>
        <w:gridCol w:w="1275"/>
        <w:gridCol w:w="1628"/>
        <w:gridCol w:w="1259"/>
        <w:gridCol w:w="1259"/>
        <w:gridCol w:w="1263"/>
      </w:tblGrid>
      <w:tr w:rsidR="00235CA6" w:rsidRPr="005E2519" w14:paraId="6BA18B4A" w14:textId="77777777" w:rsidTr="003A739F">
        <w:tc>
          <w:tcPr>
            <w:tcW w:w="1070" w:type="dxa"/>
          </w:tcPr>
          <w:p w14:paraId="1F0EBC4F"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الجنس</w:t>
            </w:r>
          </w:p>
        </w:tc>
        <w:tc>
          <w:tcPr>
            <w:tcW w:w="1170" w:type="dxa"/>
          </w:tcPr>
          <w:p w14:paraId="135ADA60"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العدد</w:t>
            </w:r>
          </w:p>
        </w:tc>
        <w:tc>
          <w:tcPr>
            <w:tcW w:w="1350" w:type="dxa"/>
          </w:tcPr>
          <w:p w14:paraId="1F7846C8"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المتوسط</w:t>
            </w:r>
          </w:p>
        </w:tc>
        <w:tc>
          <w:tcPr>
            <w:tcW w:w="1752" w:type="dxa"/>
          </w:tcPr>
          <w:p w14:paraId="64401915"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الانحراف المعياري</w:t>
            </w:r>
          </w:p>
        </w:tc>
        <w:tc>
          <w:tcPr>
            <w:tcW w:w="1336" w:type="dxa"/>
          </w:tcPr>
          <w:p w14:paraId="0A0F1DD6"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 xml:space="preserve">قيمة </w:t>
            </w:r>
            <w:r w:rsidRPr="005E2519">
              <w:rPr>
                <w:rFonts w:ascii="Simplified Arabic" w:hAnsi="Simplified Arabic" w:cs="Simplified Arabic"/>
                <w:sz w:val="24"/>
                <w:szCs w:val="24"/>
              </w:rPr>
              <w:t>t</w:t>
            </w:r>
          </w:p>
        </w:tc>
        <w:tc>
          <w:tcPr>
            <w:tcW w:w="1336" w:type="dxa"/>
          </w:tcPr>
          <w:p w14:paraId="00F8611B"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الدلالة</w:t>
            </w:r>
          </w:p>
        </w:tc>
        <w:tc>
          <w:tcPr>
            <w:tcW w:w="1336" w:type="dxa"/>
          </w:tcPr>
          <w:p w14:paraId="53B1EB6D"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الفروق</w:t>
            </w:r>
          </w:p>
        </w:tc>
      </w:tr>
      <w:tr w:rsidR="00235CA6" w:rsidRPr="005E2519" w14:paraId="5BFC1E9D" w14:textId="77777777" w:rsidTr="003A739F">
        <w:tc>
          <w:tcPr>
            <w:tcW w:w="1070" w:type="dxa"/>
          </w:tcPr>
          <w:p w14:paraId="2F698142"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ذكر</w:t>
            </w:r>
          </w:p>
        </w:tc>
        <w:tc>
          <w:tcPr>
            <w:tcW w:w="1170" w:type="dxa"/>
          </w:tcPr>
          <w:p w14:paraId="7D907FB0"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147</w:t>
            </w:r>
          </w:p>
        </w:tc>
        <w:tc>
          <w:tcPr>
            <w:tcW w:w="1350" w:type="dxa"/>
          </w:tcPr>
          <w:p w14:paraId="2B7F846A"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4.363</w:t>
            </w:r>
          </w:p>
        </w:tc>
        <w:tc>
          <w:tcPr>
            <w:tcW w:w="1752" w:type="dxa"/>
          </w:tcPr>
          <w:p w14:paraId="5607AB8D"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0.301</w:t>
            </w:r>
          </w:p>
        </w:tc>
        <w:tc>
          <w:tcPr>
            <w:tcW w:w="1336" w:type="dxa"/>
          </w:tcPr>
          <w:p w14:paraId="7F4D2047"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2.986</w:t>
            </w:r>
          </w:p>
        </w:tc>
        <w:tc>
          <w:tcPr>
            <w:tcW w:w="1336" w:type="dxa"/>
          </w:tcPr>
          <w:p w14:paraId="4CDC3EC0"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0.003</w:t>
            </w:r>
          </w:p>
        </w:tc>
        <w:tc>
          <w:tcPr>
            <w:tcW w:w="1336" w:type="dxa"/>
          </w:tcPr>
          <w:p w14:paraId="38602870"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دال إحصائيا</w:t>
            </w:r>
          </w:p>
        </w:tc>
      </w:tr>
      <w:tr w:rsidR="00235CA6" w:rsidRPr="005E2519" w14:paraId="2324D7B1" w14:textId="77777777" w:rsidTr="003A739F">
        <w:tc>
          <w:tcPr>
            <w:tcW w:w="1070" w:type="dxa"/>
          </w:tcPr>
          <w:p w14:paraId="722F4346"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أنثى</w:t>
            </w:r>
          </w:p>
        </w:tc>
        <w:tc>
          <w:tcPr>
            <w:tcW w:w="1170" w:type="dxa"/>
          </w:tcPr>
          <w:p w14:paraId="1A34D742"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7</w:t>
            </w:r>
          </w:p>
        </w:tc>
        <w:tc>
          <w:tcPr>
            <w:tcW w:w="1350" w:type="dxa"/>
          </w:tcPr>
          <w:p w14:paraId="7832B825"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4.021</w:t>
            </w:r>
          </w:p>
        </w:tc>
        <w:tc>
          <w:tcPr>
            <w:tcW w:w="1752" w:type="dxa"/>
          </w:tcPr>
          <w:p w14:paraId="4CCF53FC"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0.064</w:t>
            </w:r>
          </w:p>
        </w:tc>
        <w:tc>
          <w:tcPr>
            <w:tcW w:w="1336" w:type="dxa"/>
          </w:tcPr>
          <w:p w14:paraId="48D5BDCB"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w:t>
            </w:r>
          </w:p>
        </w:tc>
        <w:tc>
          <w:tcPr>
            <w:tcW w:w="1336" w:type="dxa"/>
          </w:tcPr>
          <w:p w14:paraId="4ADEE704"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w:t>
            </w:r>
          </w:p>
        </w:tc>
        <w:tc>
          <w:tcPr>
            <w:tcW w:w="1336" w:type="dxa"/>
          </w:tcPr>
          <w:p w14:paraId="64516F39"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w:t>
            </w:r>
          </w:p>
        </w:tc>
      </w:tr>
    </w:tbl>
    <w:p w14:paraId="5773700D"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يشير الجدول رقم (4-5) إلى وجود فروق ذات دلالة إحصائية في مهارات الذكاء العاطفي بين الذكور والإناث، حيث بلغ متوسط الذكور (4.36)</w:t>
      </w:r>
      <w:r w:rsidRPr="005E2519">
        <w:rPr>
          <w:rFonts w:ascii="Simplified Arabic" w:hAnsi="Simplified Arabic" w:cs="Simplified Arabic" w:hint="cs"/>
          <w:sz w:val="24"/>
          <w:szCs w:val="24"/>
          <w:rtl/>
        </w:rPr>
        <w:t xml:space="preserve"> بانحراف معياري (0.301)</w:t>
      </w:r>
      <w:r w:rsidRPr="005E2519">
        <w:rPr>
          <w:rFonts w:ascii="Simplified Arabic" w:hAnsi="Simplified Arabic" w:cs="Simplified Arabic"/>
          <w:sz w:val="24"/>
          <w:szCs w:val="24"/>
          <w:rtl/>
        </w:rPr>
        <w:t xml:space="preserve"> وهو أعلى من متوسط الإناث (4.02)</w:t>
      </w:r>
      <w:r w:rsidRPr="005E2519">
        <w:rPr>
          <w:rFonts w:ascii="Simplified Arabic" w:hAnsi="Simplified Arabic" w:cs="Simplified Arabic" w:hint="cs"/>
          <w:sz w:val="24"/>
          <w:szCs w:val="24"/>
          <w:rtl/>
        </w:rPr>
        <w:t xml:space="preserve"> بانحراف معياري (0.064)</w:t>
      </w:r>
      <w:r w:rsidRPr="005E2519">
        <w:rPr>
          <w:rFonts w:ascii="Simplified Arabic" w:hAnsi="Simplified Arabic" w:cs="Simplified Arabic"/>
          <w:sz w:val="24"/>
          <w:szCs w:val="24"/>
          <w:rtl/>
        </w:rPr>
        <w:t>. كما تُظهر قيمة الدلالة الإحصائية</w:t>
      </w:r>
      <w:r w:rsidRPr="005E2519">
        <w:rPr>
          <w:rFonts w:ascii="Simplified Arabic" w:hAnsi="Simplified Arabic" w:cs="Simplified Arabic" w:hint="cs"/>
          <w:sz w:val="24"/>
          <w:szCs w:val="24"/>
          <w:rtl/>
        </w:rPr>
        <w:t xml:space="preserve"> (0.003) </w:t>
      </w:r>
      <w:r w:rsidRPr="005E2519">
        <w:rPr>
          <w:rFonts w:ascii="Simplified Arabic" w:hAnsi="Simplified Arabic" w:cs="Simplified Arabic"/>
          <w:sz w:val="24"/>
          <w:szCs w:val="24"/>
          <w:rtl/>
        </w:rPr>
        <w:t>أن هذه الفروق دالة إحصائيًا عند مستوى 0.05، مما يعني أن الجنس يؤثر على مستوى مهارات الذكاء العاطفي لدى مديري المشاريع في العينة</w:t>
      </w:r>
      <w:r w:rsidRPr="005E2519">
        <w:rPr>
          <w:rFonts w:ascii="Simplified Arabic" w:hAnsi="Simplified Arabic" w:cs="Simplified Arabic"/>
          <w:sz w:val="24"/>
          <w:szCs w:val="24"/>
        </w:rPr>
        <w:t>.</w:t>
      </w:r>
    </w:p>
    <w:p w14:paraId="029E78E5"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وتعكس هذه النتيجة أن الذكور في عينة الدراسة يمتلكون مستوى أعلى من مهارات الذكاء العاطفي مقارنة بالإناث، وهو ما قد يرتبط بطبيعة العمل في المشاريع الإنشائية التي يغلب عليها الطابع الميداني والإداري الذي يشغله الذكور غالبًا، مما يمنحهم خبرة أكبر في التعامل مع الضغوط وإدارة العلاقات واتخاذ القرارات، وهي عناصر ترتبط مباشرة </w:t>
      </w:r>
      <w:r w:rsidRPr="005E2519">
        <w:rPr>
          <w:rFonts w:ascii="Simplified Arabic" w:hAnsi="Simplified Arabic" w:cs="Simplified Arabic"/>
          <w:sz w:val="24"/>
          <w:szCs w:val="24"/>
          <w:rtl/>
        </w:rPr>
        <w:lastRenderedPageBreak/>
        <w:t>بمهارات الذكاء العاطفي. كما أن العدد المحدود للإناث في العينة (7 فقط) قد يؤثر في المتوسط العام ويحد من تمثيلهن الإحصائي</w:t>
      </w:r>
      <w:r w:rsidRPr="005E2519">
        <w:rPr>
          <w:rFonts w:ascii="Simplified Arabic" w:hAnsi="Simplified Arabic" w:cs="Simplified Arabic"/>
          <w:sz w:val="24"/>
          <w:szCs w:val="24"/>
        </w:rPr>
        <w:t>.</w:t>
      </w:r>
    </w:p>
    <w:p w14:paraId="14909853" w14:textId="77777777" w:rsidR="00235CA6" w:rsidRPr="005E2519" w:rsidRDefault="00235CA6">
      <w:pPr>
        <w:pStyle w:val="ListParagraph"/>
        <w:numPr>
          <w:ilvl w:val="0"/>
          <w:numId w:val="38"/>
        </w:numPr>
        <w:bidi/>
        <w:rPr>
          <w:b/>
          <w:bCs/>
          <w:sz w:val="24"/>
          <w:szCs w:val="24"/>
        </w:rPr>
      </w:pPr>
      <w:r w:rsidRPr="005E2519">
        <w:rPr>
          <w:rFonts w:hint="cs"/>
          <w:b/>
          <w:bCs/>
          <w:sz w:val="24"/>
          <w:szCs w:val="24"/>
          <w:rtl/>
        </w:rPr>
        <w:t xml:space="preserve"> </w:t>
      </w:r>
      <w:r w:rsidRPr="005E2519">
        <w:rPr>
          <w:b/>
          <w:bCs/>
          <w:sz w:val="24"/>
          <w:szCs w:val="24"/>
          <w:rtl/>
        </w:rPr>
        <w:t>تحليل الفروق حسب الخبرة</w:t>
      </w:r>
    </w:p>
    <w:p w14:paraId="0A30654D"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يهدف هذا الجزء إلى فحص ما إذا كانت هناك فروق ذات دلالة إحصائية في مهارات الذكاء العاطفي لدى مديري المشاريع تعزى لمتغير سنوات الخبرة</w:t>
      </w:r>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ونظرًا لكون متغير الخبرة متعدد الفئات، فقد تم استخدام تحليل التباين الأحادي</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Pr>
        <w:t>One-Way ANOVA</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لمقارنة متوسطات مهارات الذكاء العاطفي بين مجموعات الخبرة المختلفة. ويُعد هذا الاختبار مناسبًا عندما يكون المتغير المستقل فئويًا متعدد المستويات، بينما يكون المتغير التابع كمّيًا مستمرًا</w:t>
      </w:r>
      <w:r w:rsidRPr="005E2519">
        <w:rPr>
          <w:rFonts w:ascii="Simplified Arabic" w:hAnsi="Simplified Arabic" w:cs="Simplified Arabic" w:hint="cs"/>
          <w:sz w:val="24"/>
          <w:szCs w:val="24"/>
          <w:rtl/>
        </w:rPr>
        <w:t>. وقد تم عرض نتائج التحليل في الجدول رقم (4-6).</w:t>
      </w:r>
    </w:p>
    <w:p w14:paraId="7DAAE77A" w14:textId="77777777" w:rsidR="00235CA6" w:rsidRPr="005E2519" w:rsidRDefault="00235CA6" w:rsidP="00235CA6">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الجدول رقم (4-6)</w:t>
      </w:r>
      <w:r w:rsidRPr="005E2519">
        <w:rPr>
          <w:rFonts w:ascii="Simplified Arabic" w:hAnsi="Simplified Arabic" w:cs="Simplified Arabic"/>
          <w:b/>
          <w:bCs/>
          <w:sz w:val="24"/>
          <w:szCs w:val="24"/>
          <w:rtl/>
        </w:rPr>
        <w:t xml:space="preserve"> </w:t>
      </w:r>
      <w:r w:rsidRPr="005E2519">
        <w:rPr>
          <w:rFonts w:ascii="Simplified Arabic" w:hAnsi="Simplified Arabic" w:cs="Simplified Arabic"/>
          <w:sz w:val="24"/>
          <w:szCs w:val="24"/>
          <w:rtl/>
        </w:rPr>
        <w:t>نتائج تحليل التباين الأحادي (</w:t>
      </w:r>
      <w:r w:rsidRPr="005E2519">
        <w:rPr>
          <w:rFonts w:ascii="Simplified Arabic" w:hAnsi="Simplified Arabic" w:cs="Simplified Arabic"/>
          <w:sz w:val="24"/>
          <w:szCs w:val="24"/>
        </w:rPr>
        <w:t>ANOVA</w:t>
      </w:r>
      <w:r w:rsidRPr="005E2519">
        <w:rPr>
          <w:rFonts w:ascii="Simplified Arabic" w:hAnsi="Simplified Arabic" w:cs="Simplified Arabic"/>
          <w:sz w:val="24"/>
          <w:szCs w:val="24"/>
          <w:rtl/>
        </w:rPr>
        <w:t>) لمهارات الذكاء العاطفي حسب سنوات الخبرة.</w:t>
      </w:r>
    </w:p>
    <w:tbl>
      <w:tblPr>
        <w:tblStyle w:val="TableGrid"/>
        <w:bidiVisual/>
        <w:tblW w:w="0" w:type="auto"/>
        <w:jc w:val="center"/>
        <w:tblLook w:val="04A0" w:firstRow="1" w:lastRow="0" w:firstColumn="1" w:lastColumn="0" w:noHBand="0" w:noVBand="1"/>
      </w:tblPr>
      <w:tblGrid>
        <w:gridCol w:w="1680"/>
        <w:gridCol w:w="1530"/>
        <w:gridCol w:w="1440"/>
        <w:gridCol w:w="1620"/>
        <w:gridCol w:w="1260"/>
        <w:gridCol w:w="1259"/>
      </w:tblGrid>
      <w:tr w:rsidR="00235CA6" w:rsidRPr="005E2519" w14:paraId="10BFAAE7" w14:textId="77777777" w:rsidTr="003A739F">
        <w:trPr>
          <w:jc w:val="center"/>
        </w:trPr>
        <w:tc>
          <w:tcPr>
            <w:tcW w:w="1680" w:type="dxa"/>
            <w:vAlign w:val="center"/>
          </w:tcPr>
          <w:p w14:paraId="207F2F7B"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مصدر التباين</w:t>
            </w:r>
          </w:p>
        </w:tc>
        <w:tc>
          <w:tcPr>
            <w:tcW w:w="1530" w:type="dxa"/>
            <w:vAlign w:val="center"/>
          </w:tcPr>
          <w:p w14:paraId="4A4D3469"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مجموع المربعات</w:t>
            </w:r>
          </w:p>
        </w:tc>
        <w:tc>
          <w:tcPr>
            <w:tcW w:w="1440" w:type="dxa"/>
            <w:vAlign w:val="center"/>
          </w:tcPr>
          <w:p w14:paraId="0EE078DD"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درجة الحرية</w:t>
            </w:r>
          </w:p>
        </w:tc>
        <w:tc>
          <w:tcPr>
            <w:tcW w:w="1620" w:type="dxa"/>
            <w:vAlign w:val="center"/>
          </w:tcPr>
          <w:p w14:paraId="54896C28"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متوسط المربعات</w:t>
            </w:r>
          </w:p>
        </w:tc>
        <w:tc>
          <w:tcPr>
            <w:tcW w:w="1260" w:type="dxa"/>
            <w:vAlign w:val="center"/>
          </w:tcPr>
          <w:p w14:paraId="37072B60"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قيمة "ف"</w:t>
            </w:r>
          </w:p>
        </w:tc>
        <w:tc>
          <w:tcPr>
            <w:tcW w:w="1259" w:type="dxa"/>
            <w:vAlign w:val="center"/>
          </w:tcPr>
          <w:p w14:paraId="2917CA7B"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tl/>
              </w:rPr>
              <w:t>مستوى الدلالة</w:t>
            </w:r>
          </w:p>
        </w:tc>
      </w:tr>
      <w:tr w:rsidR="00235CA6" w:rsidRPr="005E2519" w14:paraId="12E3354B" w14:textId="77777777" w:rsidTr="003A739F">
        <w:trPr>
          <w:jc w:val="center"/>
        </w:trPr>
        <w:tc>
          <w:tcPr>
            <w:tcW w:w="1680" w:type="dxa"/>
            <w:vAlign w:val="center"/>
          </w:tcPr>
          <w:p w14:paraId="240C07B5"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بين المجموعات</w:t>
            </w:r>
          </w:p>
        </w:tc>
        <w:tc>
          <w:tcPr>
            <w:tcW w:w="1530" w:type="dxa"/>
            <w:vAlign w:val="center"/>
          </w:tcPr>
          <w:p w14:paraId="7C906F89"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0.354</w:t>
            </w:r>
          </w:p>
        </w:tc>
        <w:tc>
          <w:tcPr>
            <w:tcW w:w="1440" w:type="dxa"/>
            <w:vAlign w:val="center"/>
          </w:tcPr>
          <w:p w14:paraId="4C13D13B"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2</w:t>
            </w:r>
          </w:p>
        </w:tc>
        <w:tc>
          <w:tcPr>
            <w:tcW w:w="1620" w:type="dxa"/>
            <w:vAlign w:val="center"/>
          </w:tcPr>
          <w:p w14:paraId="2F4EA504"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0.177</w:t>
            </w:r>
          </w:p>
        </w:tc>
        <w:tc>
          <w:tcPr>
            <w:tcW w:w="1260" w:type="dxa"/>
            <w:vMerge w:val="restart"/>
            <w:vAlign w:val="center"/>
          </w:tcPr>
          <w:p w14:paraId="771D6976"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1.955</w:t>
            </w:r>
          </w:p>
        </w:tc>
        <w:tc>
          <w:tcPr>
            <w:tcW w:w="1259" w:type="dxa"/>
            <w:vMerge w:val="restart"/>
            <w:vAlign w:val="center"/>
          </w:tcPr>
          <w:p w14:paraId="3E63B9FF"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0.145</w:t>
            </w:r>
          </w:p>
        </w:tc>
      </w:tr>
      <w:tr w:rsidR="00235CA6" w:rsidRPr="005E2519" w14:paraId="691208E9" w14:textId="77777777" w:rsidTr="003A739F">
        <w:trPr>
          <w:jc w:val="center"/>
        </w:trPr>
        <w:tc>
          <w:tcPr>
            <w:tcW w:w="1680" w:type="dxa"/>
            <w:vAlign w:val="center"/>
          </w:tcPr>
          <w:p w14:paraId="318046EE"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داخل المجموعات</w:t>
            </w:r>
          </w:p>
        </w:tc>
        <w:tc>
          <w:tcPr>
            <w:tcW w:w="1530" w:type="dxa"/>
            <w:vAlign w:val="center"/>
          </w:tcPr>
          <w:p w14:paraId="212DD348"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13.677</w:t>
            </w:r>
          </w:p>
        </w:tc>
        <w:tc>
          <w:tcPr>
            <w:tcW w:w="1440" w:type="dxa"/>
            <w:vAlign w:val="center"/>
          </w:tcPr>
          <w:p w14:paraId="760F3B2F"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151</w:t>
            </w:r>
          </w:p>
        </w:tc>
        <w:tc>
          <w:tcPr>
            <w:tcW w:w="1620" w:type="dxa"/>
            <w:vAlign w:val="center"/>
          </w:tcPr>
          <w:p w14:paraId="415E6599"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0.091</w:t>
            </w:r>
          </w:p>
        </w:tc>
        <w:tc>
          <w:tcPr>
            <w:tcW w:w="1260" w:type="dxa"/>
            <w:vMerge/>
            <w:vAlign w:val="center"/>
          </w:tcPr>
          <w:p w14:paraId="5D6C6B3B" w14:textId="77777777" w:rsidR="00235CA6" w:rsidRPr="005E2519" w:rsidRDefault="00235CA6" w:rsidP="003A739F">
            <w:pPr>
              <w:bidi/>
              <w:jc w:val="center"/>
              <w:rPr>
                <w:rFonts w:ascii="Simplified Arabic" w:hAnsi="Simplified Arabic" w:cs="Simplified Arabic"/>
                <w:sz w:val="24"/>
                <w:szCs w:val="24"/>
                <w:rtl/>
              </w:rPr>
            </w:pPr>
          </w:p>
        </w:tc>
        <w:tc>
          <w:tcPr>
            <w:tcW w:w="1259" w:type="dxa"/>
            <w:vMerge/>
            <w:vAlign w:val="center"/>
          </w:tcPr>
          <w:p w14:paraId="235AAFAB" w14:textId="77777777" w:rsidR="00235CA6" w:rsidRPr="005E2519" w:rsidRDefault="00235CA6" w:rsidP="003A739F">
            <w:pPr>
              <w:bidi/>
              <w:jc w:val="center"/>
              <w:rPr>
                <w:rFonts w:ascii="Simplified Arabic" w:hAnsi="Simplified Arabic" w:cs="Simplified Arabic"/>
                <w:sz w:val="24"/>
                <w:szCs w:val="24"/>
                <w:rtl/>
              </w:rPr>
            </w:pPr>
          </w:p>
        </w:tc>
      </w:tr>
      <w:tr w:rsidR="00235CA6" w:rsidRPr="005E2519" w14:paraId="202FFD68" w14:textId="77777777" w:rsidTr="003A739F">
        <w:trPr>
          <w:jc w:val="center"/>
        </w:trPr>
        <w:tc>
          <w:tcPr>
            <w:tcW w:w="1680" w:type="dxa"/>
            <w:vAlign w:val="center"/>
          </w:tcPr>
          <w:p w14:paraId="73ECD205"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الكلي</w:t>
            </w:r>
          </w:p>
        </w:tc>
        <w:tc>
          <w:tcPr>
            <w:tcW w:w="1530" w:type="dxa"/>
            <w:vAlign w:val="center"/>
          </w:tcPr>
          <w:p w14:paraId="5F4201ED"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14.031</w:t>
            </w:r>
          </w:p>
        </w:tc>
        <w:tc>
          <w:tcPr>
            <w:tcW w:w="1440" w:type="dxa"/>
            <w:vAlign w:val="center"/>
          </w:tcPr>
          <w:p w14:paraId="0250C189"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153</w:t>
            </w:r>
          </w:p>
        </w:tc>
        <w:tc>
          <w:tcPr>
            <w:tcW w:w="1620" w:type="dxa"/>
            <w:vAlign w:val="center"/>
          </w:tcPr>
          <w:p w14:paraId="6F1D4F7A"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w:t>
            </w:r>
          </w:p>
        </w:tc>
        <w:tc>
          <w:tcPr>
            <w:tcW w:w="1260" w:type="dxa"/>
            <w:vAlign w:val="center"/>
          </w:tcPr>
          <w:p w14:paraId="527EE9B1"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w:t>
            </w:r>
          </w:p>
        </w:tc>
        <w:tc>
          <w:tcPr>
            <w:tcW w:w="1259" w:type="dxa"/>
            <w:vAlign w:val="center"/>
          </w:tcPr>
          <w:p w14:paraId="69D80B22"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w:t>
            </w:r>
          </w:p>
        </w:tc>
      </w:tr>
    </w:tbl>
    <w:p w14:paraId="6C194164"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يشير الجدول رقم (4-6) إلى عدم وجود فروق ذات دلالة إحصائية في مهارات الذكاء العاطفي تعزى لمتغير سنوات الخبرة</w:t>
      </w:r>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فقد بلغت قيمة "ف" (</w:t>
      </w:r>
      <w:r w:rsidRPr="005E2519">
        <w:rPr>
          <w:rFonts w:ascii="Simplified Arabic" w:hAnsi="Simplified Arabic" w:cs="Simplified Arabic"/>
          <w:sz w:val="24"/>
          <w:szCs w:val="24"/>
        </w:rPr>
        <w:t>1.955</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عند مستوى دلالة</w:t>
      </w:r>
      <w:r w:rsidRPr="005E2519">
        <w:rPr>
          <w:rFonts w:ascii="Simplified Arabic" w:hAnsi="Simplified Arabic" w:cs="Simplified Arabic" w:hint="cs"/>
          <w:sz w:val="24"/>
          <w:szCs w:val="24"/>
          <w:rtl/>
        </w:rPr>
        <w:t xml:space="preserve"> (</w:t>
      </w:r>
      <w:r w:rsidRPr="005E2519">
        <w:t>0.145</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وهي قيمة أعلى</w:t>
      </w:r>
      <w:r w:rsidRPr="005E2519">
        <w:rPr>
          <w:rFonts w:ascii="Simplified Arabic" w:hAnsi="Simplified Arabic" w:cs="Simplified Arabic" w:hint="cs"/>
          <w:sz w:val="24"/>
          <w:szCs w:val="24"/>
          <w:rtl/>
        </w:rPr>
        <w:t xml:space="preserve"> 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 xml:space="preserve">(0.05)، </w:t>
      </w:r>
      <w:r w:rsidRPr="005E2519">
        <w:rPr>
          <w:rFonts w:ascii="Simplified Arabic" w:hAnsi="Simplified Arabic" w:cs="Simplified Arabic"/>
          <w:sz w:val="24"/>
          <w:szCs w:val="24"/>
          <w:rtl/>
        </w:rPr>
        <w:t>وهذا يعني أن الفروق بين متوسطات مجموعات الخبرة ليست كبيرة بما يكفي لتكون دالة إحصائيًا</w:t>
      </w:r>
      <w:r w:rsidRPr="005E2519">
        <w:rPr>
          <w:rFonts w:ascii="Simplified Arabic" w:hAnsi="Simplified Arabic" w:cs="Simplified Arabic"/>
          <w:sz w:val="24"/>
          <w:szCs w:val="24"/>
        </w:rPr>
        <w:t>.</w:t>
      </w:r>
    </w:p>
    <w:p w14:paraId="1FEE8587" w14:textId="77777777" w:rsidR="00235CA6" w:rsidRPr="005E2519" w:rsidRDefault="00235CA6">
      <w:pPr>
        <w:pStyle w:val="ListParagraph"/>
        <w:numPr>
          <w:ilvl w:val="0"/>
          <w:numId w:val="38"/>
        </w:numPr>
        <w:bidi/>
        <w:rPr>
          <w:rFonts w:ascii="Simplified Arabic" w:hAnsi="Simplified Arabic" w:cs="Simplified Arabic"/>
          <w:b/>
          <w:bCs/>
          <w:sz w:val="24"/>
          <w:szCs w:val="24"/>
        </w:rPr>
      </w:pPr>
      <w:r w:rsidRPr="005E2519">
        <w:rPr>
          <w:rFonts w:ascii="Simplified Arabic" w:hAnsi="Simplified Arabic" w:cs="Simplified Arabic"/>
          <w:b/>
          <w:bCs/>
          <w:sz w:val="24"/>
          <w:szCs w:val="24"/>
          <w:rtl/>
        </w:rPr>
        <w:t>تحليل الفروق حسب المؤهل العلمي</w:t>
      </w:r>
    </w:p>
    <w:p w14:paraId="1C854A9C"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للتأكد من وجود فروق في مستوى الذكاء العاطفي تعزى إلى المؤهل العلمي، تم استخدام تحليل التباين الأحادي (</w:t>
      </w:r>
      <w:r w:rsidRPr="005E2519">
        <w:rPr>
          <w:rFonts w:ascii="Simplified Arabic" w:hAnsi="Simplified Arabic" w:cs="Simplified Arabic"/>
          <w:sz w:val="24"/>
          <w:szCs w:val="24"/>
        </w:rPr>
        <w:t>One-Way ANOVA</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بوصفه الأسلوب الإحصائي المناسب لمقارنة متوسطات مجموعتين أو أكثر. </w:t>
      </w:r>
      <w:r w:rsidRPr="005E2519">
        <w:rPr>
          <w:rFonts w:ascii="Simplified Arabic" w:hAnsi="Simplified Arabic" w:cs="Simplified Arabic" w:hint="cs"/>
          <w:sz w:val="24"/>
          <w:szCs w:val="24"/>
          <w:rtl/>
        </w:rPr>
        <w:t>وقد تم عرض نتائج التحليلي في الجدول رقم (4-7).</w:t>
      </w:r>
    </w:p>
    <w:p w14:paraId="408C0FD9"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p>
    <w:p w14:paraId="5848D51E"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p>
    <w:p w14:paraId="7D24BF34" w14:textId="77777777" w:rsidR="00235CA6" w:rsidRPr="005E2519" w:rsidRDefault="00235CA6" w:rsidP="00235CA6">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lastRenderedPageBreak/>
        <w:t>الجدول رقم (4-7) نتائج تحليل التباين الأحادي (</w:t>
      </w:r>
      <w:r w:rsidRPr="005E2519">
        <w:rPr>
          <w:rFonts w:ascii="Simplified Arabic" w:hAnsi="Simplified Arabic" w:cs="Simplified Arabic"/>
          <w:sz w:val="24"/>
          <w:szCs w:val="24"/>
        </w:rPr>
        <w:t>ANOVA</w:t>
      </w:r>
      <w:r w:rsidRPr="005E2519">
        <w:rPr>
          <w:rFonts w:ascii="Simplified Arabic" w:hAnsi="Simplified Arabic" w:cs="Simplified Arabic"/>
          <w:sz w:val="24"/>
          <w:szCs w:val="24"/>
          <w:rtl/>
        </w:rPr>
        <w:t>) لمهارات الذكاء العاطفي حسب المؤهل العلمي.</w:t>
      </w:r>
    </w:p>
    <w:tbl>
      <w:tblPr>
        <w:tblStyle w:val="TableGrid"/>
        <w:bidiVisual/>
        <w:tblW w:w="0" w:type="auto"/>
        <w:jc w:val="center"/>
        <w:tblLook w:val="04A0" w:firstRow="1" w:lastRow="0" w:firstColumn="1" w:lastColumn="0" w:noHBand="0" w:noVBand="1"/>
      </w:tblPr>
      <w:tblGrid>
        <w:gridCol w:w="1590"/>
        <w:gridCol w:w="1620"/>
        <w:gridCol w:w="1350"/>
        <w:gridCol w:w="1530"/>
        <w:gridCol w:w="1350"/>
        <w:gridCol w:w="1349"/>
      </w:tblGrid>
      <w:tr w:rsidR="00235CA6" w:rsidRPr="005E2519" w14:paraId="4D3BEF9C" w14:textId="77777777" w:rsidTr="003A739F">
        <w:trPr>
          <w:jc w:val="center"/>
        </w:trPr>
        <w:tc>
          <w:tcPr>
            <w:tcW w:w="1590" w:type="dxa"/>
            <w:vAlign w:val="center"/>
          </w:tcPr>
          <w:p w14:paraId="05C82FE5"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المصدر</w:t>
            </w:r>
          </w:p>
        </w:tc>
        <w:tc>
          <w:tcPr>
            <w:tcW w:w="1620" w:type="dxa"/>
            <w:vAlign w:val="center"/>
          </w:tcPr>
          <w:p w14:paraId="6BE21D5C"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مجموع المربعات</w:t>
            </w:r>
          </w:p>
        </w:tc>
        <w:tc>
          <w:tcPr>
            <w:tcW w:w="1350" w:type="dxa"/>
            <w:vAlign w:val="center"/>
          </w:tcPr>
          <w:p w14:paraId="5C8D42F6"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درجة الحرية</w:t>
            </w:r>
          </w:p>
        </w:tc>
        <w:tc>
          <w:tcPr>
            <w:tcW w:w="1530" w:type="dxa"/>
            <w:vAlign w:val="center"/>
          </w:tcPr>
          <w:p w14:paraId="324ED0FA"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متوسط المربعات</w:t>
            </w:r>
          </w:p>
        </w:tc>
        <w:tc>
          <w:tcPr>
            <w:tcW w:w="1350" w:type="dxa"/>
            <w:vAlign w:val="center"/>
          </w:tcPr>
          <w:p w14:paraId="14B3D918"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قيمة "ف"</w:t>
            </w:r>
          </w:p>
        </w:tc>
        <w:tc>
          <w:tcPr>
            <w:tcW w:w="1349" w:type="dxa"/>
            <w:vAlign w:val="center"/>
          </w:tcPr>
          <w:p w14:paraId="529C3221"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tl/>
              </w:rPr>
              <w:t>مستوى الدلالة</w:t>
            </w:r>
          </w:p>
        </w:tc>
      </w:tr>
      <w:tr w:rsidR="00235CA6" w:rsidRPr="005E2519" w14:paraId="38A2B32E" w14:textId="77777777" w:rsidTr="003A739F">
        <w:trPr>
          <w:jc w:val="center"/>
        </w:trPr>
        <w:tc>
          <w:tcPr>
            <w:tcW w:w="1590" w:type="dxa"/>
            <w:vAlign w:val="center"/>
          </w:tcPr>
          <w:p w14:paraId="0F64026D"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بين المجموعات</w:t>
            </w:r>
          </w:p>
        </w:tc>
        <w:tc>
          <w:tcPr>
            <w:tcW w:w="1620" w:type="dxa"/>
            <w:vAlign w:val="center"/>
          </w:tcPr>
          <w:p w14:paraId="0ABDBF68"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0.188</w:t>
            </w:r>
          </w:p>
        </w:tc>
        <w:tc>
          <w:tcPr>
            <w:tcW w:w="1350" w:type="dxa"/>
            <w:vAlign w:val="center"/>
          </w:tcPr>
          <w:p w14:paraId="2C64A7EA"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1</w:t>
            </w:r>
          </w:p>
        </w:tc>
        <w:tc>
          <w:tcPr>
            <w:tcW w:w="1530" w:type="dxa"/>
            <w:vAlign w:val="center"/>
          </w:tcPr>
          <w:p w14:paraId="2C8A7927"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0.188</w:t>
            </w:r>
          </w:p>
        </w:tc>
        <w:tc>
          <w:tcPr>
            <w:tcW w:w="1350" w:type="dxa"/>
            <w:vAlign w:val="center"/>
          </w:tcPr>
          <w:p w14:paraId="57568909"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2.063</w:t>
            </w:r>
          </w:p>
        </w:tc>
        <w:tc>
          <w:tcPr>
            <w:tcW w:w="1349" w:type="dxa"/>
            <w:vAlign w:val="center"/>
          </w:tcPr>
          <w:p w14:paraId="2DD3FD21"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0.153</w:t>
            </w:r>
          </w:p>
        </w:tc>
      </w:tr>
      <w:tr w:rsidR="00235CA6" w:rsidRPr="005E2519" w14:paraId="07D2DBC3" w14:textId="77777777" w:rsidTr="003A739F">
        <w:trPr>
          <w:jc w:val="center"/>
        </w:trPr>
        <w:tc>
          <w:tcPr>
            <w:tcW w:w="1590" w:type="dxa"/>
            <w:vAlign w:val="center"/>
          </w:tcPr>
          <w:p w14:paraId="54C0BD88"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داخل المجموعات</w:t>
            </w:r>
          </w:p>
        </w:tc>
        <w:tc>
          <w:tcPr>
            <w:tcW w:w="1620" w:type="dxa"/>
            <w:vAlign w:val="center"/>
          </w:tcPr>
          <w:p w14:paraId="0133F1BD"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13.843</w:t>
            </w:r>
          </w:p>
        </w:tc>
        <w:tc>
          <w:tcPr>
            <w:tcW w:w="1350" w:type="dxa"/>
            <w:vAlign w:val="center"/>
          </w:tcPr>
          <w:p w14:paraId="40CD7F48"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152</w:t>
            </w:r>
          </w:p>
        </w:tc>
        <w:tc>
          <w:tcPr>
            <w:tcW w:w="1530" w:type="dxa"/>
            <w:vAlign w:val="center"/>
          </w:tcPr>
          <w:p w14:paraId="2698B9A9"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0.091</w:t>
            </w:r>
          </w:p>
        </w:tc>
        <w:tc>
          <w:tcPr>
            <w:tcW w:w="1350" w:type="dxa"/>
            <w:vAlign w:val="center"/>
          </w:tcPr>
          <w:p w14:paraId="4C1758CB"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w:t>
            </w:r>
          </w:p>
        </w:tc>
        <w:tc>
          <w:tcPr>
            <w:tcW w:w="1349" w:type="dxa"/>
            <w:vAlign w:val="center"/>
          </w:tcPr>
          <w:p w14:paraId="36B639C4"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w:t>
            </w:r>
          </w:p>
        </w:tc>
      </w:tr>
      <w:tr w:rsidR="00235CA6" w:rsidRPr="005E2519" w14:paraId="53424812" w14:textId="77777777" w:rsidTr="003A739F">
        <w:trPr>
          <w:jc w:val="center"/>
        </w:trPr>
        <w:tc>
          <w:tcPr>
            <w:tcW w:w="1590" w:type="dxa"/>
            <w:vAlign w:val="center"/>
          </w:tcPr>
          <w:p w14:paraId="3F458D39"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الكلي</w:t>
            </w:r>
          </w:p>
        </w:tc>
        <w:tc>
          <w:tcPr>
            <w:tcW w:w="1620" w:type="dxa"/>
            <w:vAlign w:val="center"/>
          </w:tcPr>
          <w:p w14:paraId="6A47A530"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14.031</w:t>
            </w:r>
          </w:p>
        </w:tc>
        <w:tc>
          <w:tcPr>
            <w:tcW w:w="1350" w:type="dxa"/>
            <w:vAlign w:val="center"/>
          </w:tcPr>
          <w:p w14:paraId="59990857"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153</w:t>
            </w:r>
          </w:p>
        </w:tc>
        <w:tc>
          <w:tcPr>
            <w:tcW w:w="1530" w:type="dxa"/>
            <w:vAlign w:val="center"/>
          </w:tcPr>
          <w:p w14:paraId="5EE1CCA4"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w:t>
            </w:r>
          </w:p>
        </w:tc>
        <w:tc>
          <w:tcPr>
            <w:tcW w:w="1350" w:type="dxa"/>
            <w:vAlign w:val="center"/>
          </w:tcPr>
          <w:p w14:paraId="1774A405"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w:t>
            </w:r>
          </w:p>
        </w:tc>
        <w:tc>
          <w:tcPr>
            <w:tcW w:w="1349" w:type="dxa"/>
            <w:vAlign w:val="center"/>
          </w:tcPr>
          <w:p w14:paraId="70C511A1"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w:t>
            </w:r>
          </w:p>
        </w:tc>
      </w:tr>
    </w:tbl>
    <w:p w14:paraId="30D3BAAC"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تظهر النتائج في الجدول رقم (4-7) إلى عدم وجود فروق ذات دلالة إحصائية في مستوى الذكاء العاطفي تُعزى إلى المؤهل العلمي، حيث بلغت قيمة الدلالة</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Pr>
        <w:t>0.153</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وهي أكبر من </w:t>
      </w:r>
      <w:r w:rsidRPr="005E2519">
        <w:rPr>
          <w:rFonts w:ascii="Simplified Arabic" w:hAnsi="Simplified Arabic" w:cs="Simplified Arabic" w:hint="cs"/>
          <w:sz w:val="24"/>
          <w:szCs w:val="24"/>
          <w:rtl/>
        </w:rPr>
        <w:t xml:space="preserve">(0.05). </w:t>
      </w:r>
      <w:r w:rsidRPr="005E2519">
        <w:rPr>
          <w:rFonts w:ascii="Simplified Arabic" w:hAnsi="Simplified Arabic" w:cs="Simplified Arabic"/>
          <w:sz w:val="24"/>
          <w:szCs w:val="24"/>
          <w:rtl/>
        </w:rPr>
        <w:t>كما بلغت قيمة</w:t>
      </w:r>
      <w:r w:rsidRPr="005E2519">
        <w:rPr>
          <w:rFonts w:ascii="Simplified Arabic" w:hAnsi="Simplified Arabic" w:cs="Simplified Arabic" w:hint="cs"/>
          <w:sz w:val="24"/>
          <w:szCs w:val="24"/>
          <w:rtl/>
        </w:rPr>
        <w:t xml:space="preserve"> "ف" (</w:t>
      </w:r>
      <w:r w:rsidRPr="005E2519">
        <w:t>2.063</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وهي قيمة غير كافية للدلالة على وجود فروق بين مجموعتي البكالوريوس والماجستير. وبذلك يتضح أن مستوى الذكاء العاطفي لدى أفراد العينة لا يختلف باختلاف المؤهل العلمي</w:t>
      </w:r>
      <w:r w:rsidRPr="005E2519">
        <w:rPr>
          <w:rFonts w:ascii="Simplified Arabic" w:hAnsi="Simplified Arabic" w:cs="Simplified Arabic"/>
          <w:sz w:val="24"/>
          <w:szCs w:val="24"/>
        </w:rPr>
        <w:t>.</w:t>
      </w:r>
    </w:p>
    <w:p w14:paraId="45AD340C" w14:textId="77777777" w:rsidR="00235CA6" w:rsidRPr="005E2519" w:rsidRDefault="00235CA6">
      <w:pPr>
        <w:pStyle w:val="ListParagraph"/>
        <w:numPr>
          <w:ilvl w:val="0"/>
          <w:numId w:val="39"/>
        </w:numPr>
        <w:bidi/>
        <w:spacing w:before="100" w:beforeAutospacing="1" w:after="240" w:line="360" w:lineRule="auto"/>
        <w:rPr>
          <w:rFonts w:ascii="Simplified Arabic" w:hAnsi="Simplified Arabic" w:cs="Simplified Arabic"/>
          <w:b/>
          <w:bCs/>
          <w:sz w:val="28"/>
          <w:szCs w:val="28"/>
        </w:rPr>
      </w:pPr>
      <w:r w:rsidRPr="005E2519">
        <w:rPr>
          <w:rFonts w:ascii="Simplified Arabic" w:hAnsi="Simplified Arabic" w:cs="Simplified Arabic" w:hint="cs"/>
          <w:b/>
          <w:bCs/>
          <w:sz w:val="28"/>
          <w:szCs w:val="28"/>
          <w:rtl/>
        </w:rPr>
        <w:t xml:space="preserve"> عرض نتائج فروض الدراسة</w:t>
      </w:r>
    </w:p>
    <w:p w14:paraId="20B288DA" w14:textId="77777777" w:rsidR="00235CA6" w:rsidRPr="005E2519" w:rsidRDefault="00235CA6" w:rsidP="00235CA6">
      <w:pPr>
        <w:bidi/>
        <w:rPr>
          <w:rFonts w:ascii="Simplified Arabic" w:hAnsi="Simplified Arabic" w:cs="Simplified Arabic"/>
          <w:b/>
          <w:bCs/>
          <w:sz w:val="24"/>
          <w:szCs w:val="24"/>
          <w:rtl/>
        </w:rPr>
      </w:pPr>
      <w:r w:rsidRPr="005E2519">
        <w:rPr>
          <w:rFonts w:ascii="Simplified Arabic" w:hAnsi="Simplified Arabic" w:cs="Simplified Arabic" w:hint="cs"/>
          <w:b/>
          <w:bCs/>
          <w:sz w:val="24"/>
          <w:szCs w:val="24"/>
          <w:rtl/>
        </w:rPr>
        <w:t>أولا: الفرض الأول</w:t>
      </w:r>
    </w:p>
    <w:p w14:paraId="7C38DA86"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لاختبار الفرض الأول الذي ينص على</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لا يوجد أثر ذو دلالة إحصائية للذكاء العاطفي لمديري المشاريع على نجاح المشاريع الإنشائية، تم استخدام تحليل الانحدار الخطي البسيط لقياس أثر الذكاء العاطفي</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بوصفه متغيرًا مستقلًا على نجاح المشروع</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بوصفه متغيرًا تابعًا. ويُعد هذا الأسلوب مناسبًا لقياس مقدار التغير في نجاح المشروع الذي يمكن تفسيره من خلال الذكاء العاطفي. وقد جاءت نتائج تحليل</w:t>
      </w:r>
      <w:r w:rsidRPr="005E2519">
        <w:rPr>
          <w:rFonts w:ascii="Simplified Arabic" w:hAnsi="Simplified Arabic" w:cs="Simplified Arabic" w:hint="cs"/>
          <w:sz w:val="24"/>
          <w:szCs w:val="24"/>
          <w:rtl/>
        </w:rPr>
        <w:t xml:space="preserve"> </w:t>
      </w:r>
      <w:r w:rsidRPr="005E2519">
        <w:rPr>
          <w:rtl/>
        </w:rPr>
        <w:t>الانحدار الخطي البسيط لقياس أثر الذكاء العاطفي على نجاح المشاريع الإنشائية</w:t>
      </w:r>
      <w:r w:rsidRPr="005E2519">
        <w:rPr>
          <w:rFonts w:ascii="Simplified Arabic" w:hAnsi="Simplified Arabic" w:cs="Simplified Arabic"/>
          <w:sz w:val="24"/>
          <w:szCs w:val="24"/>
          <w:rtl/>
        </w:rPr>
        <w:t xml:space="preserve"> كما هو موضح في الجد</w:t>
      </w:r>
      <w:r w:rsidRPr="005E2519">
        <w:rPr>
          <w:rFonts w:ascii="Simplified Arabic" w:hAnsi="Simplified Arabic" w:cs="Simplified Arabic" w:hint="cs"/>
          <w:sz w:val="24"/>
          <w:szCs w:val="24"/>
          <w:rtl/>
        </w:rPr>
        <w:t>اول رقم (4-8، 4-9، و4-10).</w:t>
      </w:r>
    </w:p>
    <w:p w14:paraId="2C2443E3" w14:textId="77777777" w:rsidR="00235CA6" w:rsidRPr="005E2519" w:rsidRDefault="00235CA6" w:rsidP="00235CA6">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الجدول رقم (4-8): ملخص النموذج</w:t>
      </w:r>
    </w:p>
    <w:tbl>
      <w:tblPr>
        <w:tblStyle w:val="TableGrid"/>
        <w:bidiVisual/>
        <w:tblW w:w="0" w:type="auto"/>
        <w:tblLook w:val="04A0" w:firstRow="1" w:lastRow="0" w:firstColumn="1" w:lastColumn="0" w:noHBand="0" w:noVBand="1"/>
      </w:tblPr>
      <w:tblGrid>
        <w:gridCol w:w="1197"/>
        <w:gridCol w:w="1931"/>
        <w:gridCol w:w="1851"/>
        <w:gridCol w:w="1851"/>
        <w:gridCol w:w="1959"/>
      </w:tblGrid>
      <w:tr w:rsidR="00235CA6" w:rsidRPr="005E2519" w14:paraId="6D87D10B" w14:textId="77777777" w:rsidTr="003A739F">
        <w:tc>
          <w:tcPr>
            <w:tcW w:w="1250" w:type="dxa"/>
          </w:tcPr>
          <w:p w14:paraId="064D2306"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النموذج</w:t>
            </w:r>
          </w:p>
        </w:tc>
        <w:tc>
          <w:tcPr>
            <w:tcW w:w="2070" w:type="dxa"/>
          </w:tcPr>
          <w:p w14:paraId="58456290"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tl/>
              </w:rPr>
              <w:t xml:space="preserve">معامل الارتباط </w:t>
            </w:r>
            <w:r w:rsidRPr="005E2519">
              <w:rPr>
                <w:rFonts w:ascii="Simplified Arabic" w:hAnsi="Simplified Arabic" w:cs="Simplified Arabic"/>
                <w:sz w:val="24"/>
                <w:szCs w:val="24"/>
              </w:rPr>
              <w:t>R</w:t>
            </w:r>
          </w:p>
        </w:tc>
        <w:tc>
          <w:tcPr>
            <w:tcW w:w="1980" w:type="dxa"/>
          </w:tcPr>
          <w:p w14:paraId="78E30FCB"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 xml:space="preserve">معامل التحديد </w:t>
            </w:r>
            <w:r w:rsidRPr="005E2519">
              <w:rPr>
                <w:rFonts w:ascii="Simplified Arabic" w:hAnsi="Simplified Arabic" w:cs="Simplified Arabic"/>
                <w:sz w:val="24"/>
                <w:szCs w:val="24"/>
              </w:rPr>
              <w:t>R</w:t>
            </w:r>
            <w:r w:rsidRPr="005E2519">
              <w:rPr>
                <w:rFonts w:ascii="Simplified Arabic" w:hAnsi="Simplified Arabic" w:cs="Simplified Arabic"/>
                <w:sz w:val="24"/>
                <w:szCs w:val="24"/>
                <w:vertAlign w:val="superscript"/>
              </w:rPr>
              <w:t>2</w:t>
            </w:r>
          </w:p>
        </w:tc>
        <w:tc>
          <w:tcPr>
            <w:tcW w:w="1980" w:type="dxa"/>
          </w:tcPr>
          <w:p w14:paraId="39E1C4A6"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معامل التحديد المعدل</w:t>
            </w:r>
          </w:p>
        </w:tc>
        <w:tc>
          <w:tcPr>
            <w:tcW w:w="2070" w:type="dxa"/>
          </w:tcPr>
          <w:p w14:paraId="2541EF58"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الخطأ المعياري للتقدير</w:t>
            </w:r>
          </w:p>
        </w:tc>
      </w:tr>
      <w:tr w:rsidR="00235CA6" w:rsidRPr="005E2519" w14:paraId="77F1C7BA" w14:textId="77777777" w:rsidTr="003A739F">
        <w:tc>
          <w:tcPr>
            <w:tcW w:w="1250" w:type="dxa"/>
          </w:tcPr>
          <w:p w14:paraId="0E6B772E"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1</w:t>
            </w:r>
          </w:p>
        </w:tc>
        <w:tc>
          <w:tcPr>
            <w:tcW w:w="2070" w:type="dxa"/>
          </w:tcPr>
          <w:p w14:paraId="4BC7CDA4"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0.665</w:t>
            </w:r>
          </w:p>
        </w:tc>
        <w:tc>
          <w:tcPr>
            <w:tcW w:w="1980" w:type="dxa"/>
          </w:tcPr>
          <w:p w14:paraId="4B28F3AE"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0.442</w:t>
            </w:r>
          </w:p>
        </w:tc>
        <w:tc>
          <w:tcPr>
            <w:tcW w:w="1980" w:type="dxa"/>
          </w:tcPr>
          <w:p w14:paraId="7D1931A6"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0.438</w:t>
            </w:r>
          </w:p>
        </w:tc>
        <w:tc>
          <w:tcPr>
            <w:tcW w:w="2070" w:type="dxa"/>
          </w:tcPr>
          <w:p w14:paraId="4A92AC88"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0.26700</w:t>
            </w:r>
          </w:p>
        </w:tc>
      </w:tr>
    </w:tbl>
    <w:p w14:paraId="1188211C"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يوضح الجدول رقم (4-8) أن معامل الارتباط بين الذكاء العاطفي ونجاح المشروع بلغ (</w:t>
      </w:r>
      <w:r w:rsidRPr="005E2519">
        <w:rPr>
          <w:rFonts w:ascii="Simplified Arabic" w:hAnsi="Simplified Arabic" w:cs="Simplified Arabic"/>
          <w:sz w:val="24"/>
          <w:szCs w:val="24"/>
        </w:rPr>
        <w:t>0.665</w:t>
      </w:r>
      <w:r w:rsidRPr="005E2519">
        <w:rPr>
          <w:rFonts w:ascii="Simplified Arabic" w:hAnsi="Simplified Arabic" w:cs="Simplified Arabic"/>
          <w:sz w:val="24"/>
          <w:szCs w:val="24"/>
          <w:rtl/>
        </w:rPr>
        <w:t>)، وهو معامل ارتباط موجب قوي يشير إلى وجود علاقة مباشرة بين المتغيرين. كما بلغ معامل التحديد</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Pr>
        <w:t>R² = 0.442</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مما يعني أن الذكاء العاطفي يفسّر ما نسبته (44.2%) من التباين في نجاح المشاريع الإنشائية، وهي نسبة تفسير مرتفعة في الدراسات </w:t>
      </w:r>
      <w:r w:rsidRPr="005E2519">
        <w:rPr>
          <w:rFonts w:ascii="Simplified Arabic" w:hAnsi="Simplified Arabic" w:cs="Simplified Arabic"/>
          <w:sz w:val="24"/>
          <w:szCs w:val="24"/>
          <w:rtl/>
        </w:rPr>
        <w:lastRenderedPageBreak/>
        <w:t>السلوكية والإدارية. ويُظهر الخطأ المعياري للتقدير (0.26700) أن النموذج يتمتع بدرجة جيدة من الدقة في التنبؤ، مما يعزز ملاءمته للتحليل الإحصائي</w:t>
      </w:r>
      <w:r w:rsidRPr="005E2519">
        <w:rPr>
          <w:rFonts w:ascii="Simplified Arabic" w:hAnsi="Simplified Arabic" w:cs="Simplified Arabic"/>
          <w:sz w:val="24"/>
          <w:szCs w:val="24"/>
        </w:rPr>
        <w:t>.</w:t>
      </w:r>
    </w:p>
    <w:p w14:paraId="2E6AF070" w14:textId="77777777" w:rsidR="00235CA6" w:rsidRPr="005E2519" w:rsidRDefault="00235CA6" w:rsidP="00235CA6">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الجدول رقم (4-9): تحليل التباين (</w:t>
      </w:r>
      <w:r w:rsidRPr="005E2519">
        <w:rPr>
          <w:rFonts w:ascii="Simplified Arabic" w:hAnsi="Simplified Arabic" w:cs="Simplified Arabic"/>
          <w:sz w:val="24"/>
          <w:szCs w:val="24"/>
        </w:rPr>
        <w:t>ANOVA</w:t>
      </w:r>
      <w:r w:rsidRPr="005E2519">
        <w:rPr>
          <w:rFonts w:ascii="Simplified Arabic" w:hAnsi="Simplified Arabic" w:cs="Simplified Arabic"/>
          <w:sz w:val="24"/>
          <w:szCs w:val="24"/>
          <w:rtl/>
        </w:rPr>
        <w:t>)</w:t>
      </w:r>
    </w:p>
    <w:tbl>
      <w:tblPr>
        <w:tblStyle w:val="TableGrid"/>
        <w:bidiVisual/>
        <w:tblW w:w="0" w:type="auto"/>
        <w:jc w:val="center"/>
        <w:tblLook w:val="04A0" w:firstRow="1" w:lastRow="0" w:firstColumn="1" w:lastColumn="0" w:noHBand="0" w:noVBand="1"/>
      </w:tblPr>
      <w:tblGrid>
        <w:gridCol w:w="1458"/>
        <w:gridCol w:w="1471"/>
        <w:gridCol w:w="1436"/>
        <w:gridCol w:w="1463"/>
        <w:gridCol w:w="1489"/>
        <w:gridCol w:w="1472"/>
      </w:tblGrid>
      <w:tr w:rsidR="00235CA6" w:rsidRPr="005E2519" w14:paraId="00EA5FE2" w14:textId="77777777" w:rsidTr="003A739F">
        <w:trPr>
          <w:jc w:val="center"/>
        </w:trPr>
        <w:tc>
          <w:tcPr>
            <w:tcW w:w="1558" w:type="dxa"/>
          </w:tcPr>
          <w:p w14:paraId="5796B42E"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المصدر</w:t>
            </w:r>
          </w:p>
        </w:tc>
        <w:tc>
          <w:tcPr>
            <w:tcW w:w="1558" w:type="dxa"/>
          </w:tcPr>
          <w:p w14:paraId="4B8B2B17"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مجموع المربعات</w:t>
            </w:r>
          </w:p>
        </w:tc>
        <w:tc>
          <w:tcPr>
            <w:tcW w:w="1558" w:type="dxa"/>
          </w:tcPr>
          <w:p w14:paraId="3500FE27"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 xml:space="preserve">درجة الحرية </w:t>
            </w:r>
          </w:p>
        </w:tc>
        <w:tc>
          <w:tcPr>
            <w:tcW w:w="1558" w:type="dxa"/>
          </w:tcPr>
          <w:p w14:paraId="0222EE1F"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متوسط المربعات</w:t>
            </w:r>
          </w:p>
        </w:tc>
        <w:tc>
          <w:tcPr>
            <w:tcW w:w="1559" w:type="dxa"/>
          </w:tcPr>
          <w:p w14:paraId="1115C779"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قيمة "ف"</w:t>
            </w:r>
          </w:p>
        </w:tc>
        <w:tc>
          <w:tcPr>
            <w:tcW w:w="1559" w:type="dxa"/>
          </w:tcPr>
          <w:p w14:paraId="0B9226E2"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tl/>
              </w:rPr>
              <w:t xml:space="preserve">الدلالة </w:t>
            </w:r>
            <w:r w:rsidRPr="005E2519">
              <w:rPr>
                <w:rFonts w:ascii="Simplified Arabic" w:hAnsi="Simplified Arabic" w:cs="Simplified Arabic"/>
                <w:sz w:val="24"/>
                <w:szCs w:val="24"/>
              </w:rPr>
              <w:t>Sig</w:t>
            </w:r>
          </w:p>
        </w:tc>
      </w:tr>
      <w:tr w:rsidR="00235CA6" w:rsidRPr="005E2519" w14:paraId="1F791822" w14:textId="77777777" w:rsidTr="003A739F">
        <w:trPr>
          <w:jc w:val="center"/>
        </w:trPr>
        <w:tc>
          <w:tcPr>
            <w:tcW w:w="1558" w:type="dxa"/>
          </w:tcPr>
          <w:p w14:paraId="3A6D01EC"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الانحدار</w:t>
            </w:r>
          </w:p>
        </w:tc>
        <w:tc>
          <w:tcPr>
            <w:tcW w:w="1558" w:type="dxa"/>
          </w:tcPr>
          <w:p w14:paraId="02EF83A5"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8.585</w:t>
            </w:r>
          </w:p>
        </w:tc>
        <w:tc>
          <w:tcPr>
            <w:tcW w:w="1558" w:type="dxa"/>
          </w:tcPr>
          <w:p w14:paraId="399A05C4"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1</w:t>
            </w:r>
          </w:p>
        </w:tc>
        <w:tc>
          <w:tcPr>
            <w:tcW w:w="1558" w:type="dxa"/>
          </w:tcPr>
          <w:p w14:paraId="64DC0C37"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8.585</w:t>
            </w:r>
          </w:p>
        </w:tc>
        <w:tc>
          <w:tcPr>
            <w:tcW w:w="1559" w:type="dxa"/>
          </w:tcPr>
          <w:p w14:paraId="68CD8CEB"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120.420</w:t>
            </w:r>
          </w:p>
        </w:tc>
        <w:tc>
          <w:tcPr>
            <w:tcW w:w="1559" w:type="dxa"/>
          </w:tcPr>
          <w:p w14:paraId="30A405A3"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&lt;0.001</w:t>
            </w:r>
          </w:p>
        </w:tc>
      </w:tr>
      <w:tr w:rsidR="00235CA6" w:rsidRPr="005E2519" w14:paraId="5D5B257A" w14:textId="77777777" w:rsidTr="003A739F">
        <w:trPr>
          <w:jc w:val="center"/>
        </w:trPr>
        <w:tc>
          <w:tcPr>
            <w:tcW w:w="1558" w:type="dxa"/>
          </w:tcPr>
          <w:p w14:paraId="039F82A2"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الباقي</w:t>
            </w:r>
          </w:p>
        </w:tc>
        <w:tc>
          <w:tcPr>
            <w:tcW w:w="1558" w:type="dxa"/>
          </w:tcPr>
          <w:p w14:paraId="19632FC2"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10.836</w:t>
            </w:r>
          </w:p>
        </w:tc>
        <w:tc>
          <w:tcPr>
            <w:tcW w:w="1558" w:type="dxa"/>
          </w:tcPr>
          <w:p w14:paraId="0D2BF414"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152</w:t>
            </w:r>
          </w:p>
        </w:tc>
        <w:tc>
          <w:tcPr>
            <w:tcW w:w="1558" w:type="dxa"/>
          </w:tcPr>
          <w:p w14:paraId="6A3F6B7F"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0.71</w:t>
            </w:r>
          </w:p>
        </w:tc>
        <w:tc>
          <w:tcPr>
            <w:tcW w:w="1559" w:type="dxa"/>
          </w:tcPr>
          <w:p w14:paraId="1E0BC4E0"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w:t>
            </w:r>
          </w:p>
        </w:tc>
        <w:tc>
          <w:tcPr>
            <w:tcW w:w="1559" w:type="dxa"/>
          </w:tcPr>
          <w:p w14:paraId="448C81C4"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w:t>
            </w:r>
          </w:p>
        </w:tc>
      </w:tr>
      <w:tr w:rsidR="00235CA6" w:rsidRPr="005E2519" w14:paraId="4D538778" w14:textId="77777777" w:rsidTr="003A739F">
        <w:trPr>
          <w:jc w:val="center"/>
        </w:trPr>
        <w:tc>
          <w:tcPr>
            <w:tcW w:w="1558" w:type="dxa"/>
          </w:tcPr>
          <w:p w14:paraId="0CB99B08"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الكلي</w:t>
            </w:r>
          </w:p>
        </w:tc>
        <w:tc>
          <w:tcPr>
            <w:tcW w:w="1558" w:type="dxa"/>
          </w:tcPr>
          <w:p w14:paraId="477D2FFD"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19.421</w:t>
            </w:r>
          </w:p>
        </w:tc>
        <w:tc>
          <w:tcPr>
            <w:tcW w:w="1558" w:type="dxa"/>
          </w:tcPr>
          <w:p w14:paraId="28A6CB96"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153</w:t>
            </w:r>
          </w:p>
        </w:tc>
        <w:tc>
          <w:tcPr>
            <w:tcW w:w="1558" w:type="dxa"/>
          </w:tcPr>
          <w:p w14:paraId="21DD08B2"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w:t>
            </w:r>
          </w:p>
        </w:tc>
        <w:tc>
          <w:tcPr>
            <w:tcW w:w="1559" w:type="dxa"/>
          </w:tcPr>
          <w:p w14:paraId="37A347EA"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w:t>
            </w:r>
          </w:p>
        </w:tc>
        <w:tc>
          <w:tcPr>
            <w:tcW w:w="1559" w:type="dxa"/>
          </w:tcPr>
          <w:p w14:paraId="0E0ABF24"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w:t>
            </w:r>
          </w:p>
        </w:tc>
      </w:tr>
    </w:tbl>
    <w:p w14:paraId="1880D3B3"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يبين الجدول رقم (4-9) أن نموذج الانحدار</w:t>
      </w:r>
      <w:r w:rsidRPr="005E2519">
        <w:rPr>
          <w:rFonts w:cs="Simplified Arabic"/>
          <w:sz w:val="24"/>
          <w:rtl/>
        </w:rPr>
        <w:t xml:space="preserve"> دال إحصائيًا عند مستوى أقل من (0.001)، حيث بلغت قيمة "ف" (120.420)، وهي قيمة مرتفعة تشير إلى أن النموذج يفسّر جزءًا مهمًا من التباين في المتغير التابع مقارنة بالتباين العشوائي. وتؤكد هذه النتائج أن نموذج الانحدار </w:t>
      </w:r>
      <w:r w:rsidRPr="005E2519">
        <w:rPr>
          <w:rFonts w:ascii="Simplified Arabic" w:hAnsi="Simplified Arabic" w:cs="Simplified Arabic"/>
          <w:sz w:val="24"/>
          <w:szCs w:val="24"/>
          <w:rtl/>
        </w:rPr>
        <w:t>مناسب ويمكن الاعتماد عليه في اختبار الفرض الأول</w:t>
      </w:r>
      <w:r w:rsidRPr="005E2519">
        <w:rPr>
          <w:rFonts w:ascii="Simplified Arabic" w:hAnsi="Simplified Arabic" w:cs="Simplified Arabic"/>
          <w:sz w:val="24"/>
          <w:szCs w:val="24"/>
        </w:rPr>
        <w:t>.</w:t>
      </w:r>
    </w:p>
    <w:p w14:paraId="214629FC" w14:textId="77777777" w:rsidR="00235CA6" w:rsidRPr="005E2519" w:rsidRDefault="00235CA6" w:rsidP="00235CA6">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الجدول رقم (4-10): معامل الانحدار</w:t>
      </w:r>
    </w:p>
    <w:tbl>
      <w:tblPr>
        <w:tblStyle w:val="TableGrid"/>
        <w:bidiVisual/>
        <w:tblW w:w="0" w:type="auto"/>
        <w:tblLook w:val="04A0" w:firstRow="1" w:lastRow="0" w:firstColumn="1" w:lastColumn="0" w:noHBand="0" w:noVBand="1"/>
      </w:tblPr>
      <w:tblGrid>
        <w:gridCol w:w="1456"/>
        <w:gridCol w:w="1877"/>
        <w:gridCol w:w="1440"/>
        <w:gridCol w:w="1587"/>
        <w:gridCol w:w="1170"/>
        <w:gridCol w:w="1259"/>
      </w:tblGrid>
      <w:tr w:rsidR="00235CA6" w:rsidRPr="005E2519" w14:paraId="23DCD09D" w14:textId="77777777" w:rsidTr="003A739F">
        <w:tc>
          <w:tcPr>
            <w:tcW w:w="1456" w:type="dxa"/>
          </w:tcPr>
          <w:p w14:paraId="1BC5659E"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المتغير</w:t>
            </w:r>
          </w:p>
        </w:tc>
        <w:tc>
          <w:tcPr>
            <w:tcW w:w="1877" w:type="dxa"/>
          </w:tcPr>
          <w:p w14:paraId="7ED8134B"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tl/>
              </w:rPr>
              <w:t>المعامل غير المعياري</w:t>
            </w:r>
          </w:p>
          <w:p w14:paraId="42692D97" w14:textId="77777777" w:rsidR="00235CA6" w:rsidRPr="005E2519" w:rsidRDefault="00235CA6" w:rsidP="003A739F">
            <w:pPr>
              <w:bidi/>
              <w:jc w:val="center"/>
              <w:rPr>
                <w:rFonts w:ascii="Simplified Arabic" w:hAnsi="Simplified Arabic" w:cs="Simplified Arabic"/>
                <w:sz w:val="24"/>
                <w:szCs w:val="24"/>
                <w:rtl/>
              </w:rPr>
            </w:pPr>
          </w:p>
        </w:tc>
        <w:tc>
          <w:tcPr>
            <w:tcW w:w="1440" w:type="dxa"/>
          </w:tcPr>
          <w:p w14:paraId="5806D1BF"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الخطأ المعياري</w:t>
            </w:r>
          </w:p>
        </w:tc>
        <w:tc>
          <w:tcPr>
            <w:tcW w:w="1587" w:type="dxa"/>
          </w:tcPr>
          <w:p w14:paraId="18A968B3"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tl/>
              </w:rPr>
              <w:t>المعامل المعياري</w:t>
            </w:r>
          </w:p>
          <w:p w14:paraId="36226C7A"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Beta</w:t>
            </w:r>
          </w:p>
        </w:tc>
        <w:tc>
          <w:tcPr>
            <w:tcW w:w="1170" w:type="dxa"/>
          </w:tcPr>
          <w:p w14:paraId="61A848CE"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tl/>
              </w:rPr>
              <w:t xml:space="preserve">قيمة </w:t>
            </w:r>
            <w:r w:rsidRPr="005E2519">
              <w:rPr>
                <w:rFonts w:ascii="Simplified Arabic" w:hAnsi="Simplified Arabic" w:cs="Simplified Arabic"/>
                <w:sz w:val="24"/>
                <w:szCs w:val="24"/>
              </w:rPr>
              <w:t>t</w:t>
            </w:r>
          </w:p>
          <w:p w14:paraId="0FFDE16D" w14:textId="77777777" w:rsidR="00235CA6" w:rsidRPr="005E2519" w:rsidRDefault="00235CA6" w:rsidP="003A739F">
            <w:pPr>
              <w:bidi/>
              <w:jc w:val="center"/>
              <w:rPr>
                <w:rFonts w:ascii="Simplified Arabic" w:hAnsi="Simplified Arabic" w:cs="Simplified Arabic"/>
                <w:sz w:val="24"/>
                <w:szCs w:val="24"/>
              </w:rPr>
            </w:pPr>
          </w:p>
        </w:tc>
        <w:tc>
          <w:tcPr>
            <w:tcW w:w="1259" w:type="dxa"/>
          </w:tcPr>
          <w:p w14:paraId="19BDDD3B"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 xml:space="preserve">الدلالة </w:t>
            </w:r>
            <w:r w:rsidRPr="005E2519">
              <w:rPr>
                <w:rFonts w:ascii="Simplified Arabic" w:hAnsi="Simplified Arabic" w:cs="Simplified Arabic"/>
                <w:sz w:val="24"/>
                <w:szCs w:val="24"/>
              </w:rPr>
              <w:t>Sig</w:t>
            </w:r>
          </w:p>
        </w:tc>
      </w:tr>
      <w:tr w:rsidR="00235CA6" w:rsidRPr="005E2519" w14:paraId="4F40BDFA" w14:textId="77777777" w:rsidTr="003A739F">
        <w:tc>
          <w:tcPr>
            <w:tcW w:w="1456" w:type="dxa"/>
          </w:tcPr>
          <w:p w14:paraId="693BE901"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الثابت</w:t>
            </w:r>
          </w:p>
        </w:tc>
        <w:tc>
          <w:tcPr>
            <w:tcW w:w="1877" w:type="dxa"/>
          </w:tcPr>
          <w:p w14:paraId="3A66C0A0"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0.945</w:t>
            </w:r>
          </w:p>
        </w:tc>
        <w:tc>
          <w:tcPr>
            <w:tcW w:w="1440" w:type="dxa"/>
          </w:tcPr>
          <w:p w14:paraId="12F89E3B"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0.311</w:t>
            </w:r>
          </w:p>
        </w:tc>
        <w:tc>
          <w:tcPr>
            <w:tcW w:w="1587" w:type="dxa"/>
          </w:tcPr>
          <w:p w14:paraId="66DB0AAF"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w:t>
            </w:r>
          </w:p>
        </w:tc>
        <w:tc>
          <w:tcPr>
            <w:tcW w:w="1170" w:type="dxa"/>
          </w:tcPr>
          <w:p w14:paraId="7C35BFD3"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3.041</w:t>
            </w:r>
          </w:p>
        </w:tc>
        <w:tc>
          <w:tcPr>
            <w:tcW w:w="1259" w:type="dxa"/>
          </w:tcPr>
          <w:p w14:paraId="350D0334"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0.003</w:t>
            </w:r>
          </w:p>
        </w:tc>
      </w:tr>
      <w:tr w:rsidR="00235CA6" w:rsidRPr="005E2519" w14:paraId="68550AE4" w14:textId="77777777" w:rsidTr="003A739F">
        <w:tc>
          <w:tcPr>
            <w:tcW w:w="1456" w:type="dxa"/>
          </w:tcPr>
          <w:p w14:paraId="01C502BB" w14:textId="77777777" w:rsidR="00235CA6" w:rsidRPr="005E2519" w:rsidRDefault="00235CA6" w:rsidP="003A739F">
            <w:pPr>
              <w:bidi/>
              <w:rPr>
                <w:rFonts w:ascii="Simplified Arabic" w:hAnsi="Simplified Arabic" w:cs="Simplified Arabic"/>
                <w:sz w:val="24"/>
                <w:szCs w:val="24"/>
              </w:rPr>
            </w:pPr>
            <w:r w:rsidRPr="005E2519">
              <w:rPr>
                <w:rFonts w:ascii="Simplified Arabic" w:hAnsi="Simplified Arabic" w:cs="Simplified Arabic"/>
                <w:sz w:val="24"/>
                <w:szCs w:val="24"/>
                <w:rtl/>
              </w:rPr>
              <w:t>الذكاء العاطفي</w:t>
            </w:r>
          </w:p>
        </w:tc>
        <w:tc>
          <w:tcPr>
            <w:tcW w:w="1877" w:type="dxa"/>
          </w:tcPr>
          <w:p w14:paraId="7E066A6A"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0.782</w:t>
            </w:r>
          </w:p>
        </w:tc>
        <w:tc>
          <w:tcPr>
            <w:tcW w:w="1440" w:type="dxa"/>
          </w:tcPr>
          <w:p w14:paraId="572D6456"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0.071</w:t>
            </w:r>
          </w:p>
        </w:tc>
        <w:tc>
          <w:tcPr>
            <w:tcW w:w="1587" w:type="dxa"/>
          </w:tcPr>
          <w:p w14:paraId="036F2385"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0.665</w:t>
            </w:r>
          </w:p>
        </w:tc>
        <w:tc>
          <w:tcPr>
            <w:tcW w:w="1170" w:type="dxa"/>
          </w:tcPr>
          <w:p w14:paraId="59B2447C"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10.974</w:t>
            </w:r>
          </w:p>
        </w:tc>
        <w:tc>
          <w:tcPr>
            <w:tcW w:w="1259" w:type="dxa"/>
          </w:tcPr>
          <w:p w14:paraId="26FA3878"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&lt;0.001</w:t>
            </w:r>
          </w:p>
        </w:tc>
      </w:tr>
    </w:tbl>
    <w:p w14:paraId="218FA89E"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يوضح الجدول رقم (4-10) أن قيمة الثابت بلغت (0.945)، وهي دالة إحصائيًا عند مستوى</w:t>
      </w:r>
      <w:r w:rsidRPr="005E2519">
        <w:rPr>
          <w:rFonts w:ascii="Simplified Arabic" w:hAnsi="Simplified Arabic" w:cs="Simplified Arabic" w:hint="cs"/>
          <w:sz w:val="24"/>
          <w:szCs w:val="24"/>
          <w:rtl/>
        </w:rPr>
        <w:t xml:space="preserve"> (0.003)، </w:t>
      </w:r>
      <w:r w:rsidRPr="005E2519">
        <w:rPr>
          <w:rFonts w:ascii="Simplified Arabic" w:hAnsi="Simplified Arabic" w:cs="Simplified Arabic"/>
          <w:sz w:val="24"/>
          <w:szCs w:val="24"/>
          <w:rtl/>
        </w:rPr>
        <w:t>مما يشير إلى أن النموذج يمتلك نقطة بداية ذات معنى. كما يظهر أن معامل الذكاء العاطفي غير المعياري</w:t>
      </w:r>
      <w:r w:rsidRPr="005E2519">
        <w:rPr>
          <w:rFonts w:ascii="Simplified Arabic" w:hAnsi="Simplified Arabic" w:cs="Simplified Arabic" w:hint="cs"/>
          <w:sz w:val="24"/>
          <w:szCs w:val="24"/>
          <w:rtl/>
        </w:rPr>
        <w:t xml:space="preserve"> (</w:t>
      </w:r>
      <w:r w:rsidRPr="005E2519">
        <w:t>0.782</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موجب ودال إحصائيًا عند مستوى أقل من (0.001)، مما يعني أن ارتفاع مستوى الذكاء العاطفي يؤدي إلى زيادة في مستوى نجاح المشروع. ويُعد المعامل المعياري</w:t>
      </w:r>
      <w:r w:rsidRPr="005E2519">
        <w:rPr>
          <w:rFonts w:ascii="Simplified Arabic" w:hAnsi="Simplified Arabic" w:cs="Simplified Arabic" w:hint="cs"/>
          <w:sz w:val="24"/>
          <w:szCs w:val="24"/>
          <w:rtl/>
        </w:rPr>
        <w:t xml:space="preserve"> (0.665) </w:t>
      </w:r>
      <w:r w:rsidRPr="005E2519">
        <w:rPr>
          <w:rFonts w:ascii="Simplified Arabic" w:hAnsi="Simplified Arabic" w:cs="Simplified Arabic"/>
          <w:sz w:val="24"/>
          <w:szCs w:val="24"/>
          <w:rtl/>
        </w:rPr>
        <w:t>مؤشرًا قويًا على حجم التأثير، حيث يوضح أن الذكاء العاطفي يمتلك تأثيرًا جوهريًا على نجاح المشاريع الإنشائية. وتؤكد قيمة</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Pr>
        <w:t>t=10.974</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قوة هذا التأثير ودلالته الإحصائية</w:t>
      </w:r>
      <w:r w:rsidRPr="005E2519">
        <w:rPr>
          <w:rFonts w:ascii="Simplified Arabic" w:hAnsi="Simplified Arabic" w:cs="Simplified Arabic"/>
          <w:sz w:val="24"/>
          <w:szCs w:val="24"/>
        </w:rPr>
        <w:t>.</w:t>
      </w:r>
    </w:p>
    <w:p w14:paraId="1F447C6F"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وبناءً على ذلك، يتم رفض الفرض الصفري والقبول بوجود أثر ذي دلالة إحصائية للذكاء العاطفي على نجاح المشاريع الإنشائية</w:t>
      </w:r>
      <w:r w:rsidRPr="005E2519">
        <w:rPr>
          <w:rFonts w:ascii="Simplified Arabic" w:hAnsi="Simplified Arabic" w:cs="Simplified Arabic"/>
          <w:sz w:val="24"/>
          <w:szCs w:val="24"/>
        </w:rPr>
        <w:t>.</w:t>
      </w:r>
    </w:p>
    <w:p w14:paraId="2166694C"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p>
    <w:p w14:paraId="70E23A36"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Pr>
      </w:pPr>
    </w:p>
    <w:p w14:paraId="31E00CE6" w14:textId="77777777" w:rsidR="00235CA6" w:rsidRPr="005E2519" w:rsidRDefault="00235CA6" w:rsidP="00235CA6">
      <w:pPr>
        <w:bidi/>
        <w:rPr>
          <w:rFonts w:ascii="Simplified Arabic" w:hAnsi="Simplified Arabic" w:cs="Simplified Arabic"/>
          <w:b/>
          <w:bCs/>
          <w:sz w:val="24"/>
          <w:szCs w:val="24"/>
          <w:rtl/>
        </w:rPr>
      </w:pPr>
      <w:r w:rsidRPr="005E2519">
        <w:rPr>
          <w:rFonts w:ascii="Simplified Arabic" w:hAnsi="Simplified Arabic" w:cs="Simplified Arabic" w:hint="cs"/>
          <w:b/>
          <w:bCs/>
          <w:sz w:val="24"/>
          <w:szCs w:val="24"/>
          <w:rtl/>
        </w:rPr>
        <w:t>ثانيا: الفرض الثاني</w:t>
      </w:r>
    </w:p>
    <w:p w14:paraId="7B5BA0F4"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لاختبار الفرض الثاني الذي ينص على</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لا يوجد أثر ذو دلالة إحصائية لكل بُعد من أبعاد الذكاء العاطفي الخمسة (الوعي الذاتي، الإدارة الذاتية، الوعي الاجتماعي، إدارة العلاقات، القيادة) على نجاح المشاريع الإنشائية، تم استخدام تحليل الانحدار المتعدد لقياس أثر كل بُعد من أبعاد الذكاء العاطفي على نجاح المشروع</w:t>
      </w:r>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ويُعد هذا الأسلوب مناسبًا لتحديد الأبعاد الأكثر تأثيرًا، ومعرفة ما إذا كانت تسهم بشكل معنوي في تفسير التباين في نجاح المشاريع. وقد جاءت النتائج كما في الجداول رقم (</w:t>
      </w:r>
      <w:r w:rsidRPr="005E2519">
        <w:rPr>
          <w:rFonts w:ascii="Simplified Arabic" w:hAnsi="Simplified Arabic" w:cs="Simplified Arabic" w:hint="cs"/>
          <w:sz w:val="24"/>
          <w:szCs w:val="24"/>
          <w:rtl/>
        </w:rPr>
        <w:t>4-11، 4-12، و4-13</w:t>
      </w:r>
      <w:r w:rsidRPr="005E2519">
        <w:rPr>
          <w:rFonts w:ascii="Simplified Arabic" w:hAnsi="Simplified Arabic" w:cs="Simplified Arabic"/>
          <w:sz w:val="24"/>
          <w:szCs w:val="24"/>
          <w:rtl/>
        </w:rPr>
        <w:t>).</w:t>
      </w:r>
    </w:p>
    <w:p w14:paraId="053AA2D6" w14:textId="77777777" w:rsidR="00235CA6" w:rsidRPr="005E2519" w:rsidRDefault="00235CA6" w:rsidP="00235CA6">
      <w:pPr>
        <w:bidi/>
        <w:jc w:val="center"/>
        <w:rPr>
          <w:rFonts w:ascii="Simplified Arabic" w:hAnsi="Simplified Arabic" w:cs="Simplified Arabic"/>
          <w:sz w:val="24"/>
          <w:szCs w:val="24"/>
          <w:rtl/>
        </w:rPr>
      </w:pPr>
      <w:r w:rsidRPr="005E2519">
        <w:rPr>
          <w:rFonts w:ascii="Simplified Arabic" w:hAnsi="Simplified Arabic" w:cs="Simplified Arabic" w:hint="cs"/>
          <w:sz w:val="24"/>
          <w:szCs w:val="24"/>
          <w:rtl/>
        </w:rPr>
        <w:t>الجدول رقم (4-11):</w:t>
      </w:r>
      <w:r w:rsidRPr="005E2519">
        <w:rPr>
          <w:rFonts w:ascii="Simplified Arabic" w:hAnsi="Simplified Arabic" w:cs="Simplified Arabic"/>
          <w:sz w:val="24"/>
          <w:szCs w:val="24"/>
          <w:rtl/>
        </w:rPr>
        <w:t xml:space="preserve"> ملخص النموذج</w:t>
      </w:r>
    </w:p>
    <w:tbl>
      <w:tblPr>
        <w:tblStyle w:val="TableGrid"/>
        <w:bidiVisual/>
        <w:tblW w:w="0" w:type="auto"/>
        <w:tblLook w:val="04A0" w:firstRow="1" w:lastRow="0" w:firstColumn="1" w:lastColumn="0" w:noHBand="0" w:noVBand="1"/>
      </w:tblPr>
      <w:tblGrid>
        <w:gridCol w:w="1197"/>
        <w:gridCol w:w="1931"/>
        <w:gridCol w:w="1851"/>
        <w:gridCol w:w="1851"/>
        <w:gridCol w:w="1959"/>
      </w:tblGrid>
      <w:tr w:rsidR="00235CA6" w:rsidRPr="005E2519" w14:paraId="764D7087" w14:textId="77777777" w:rsidTr="003A739F">
        <w:tc>
          <w:tcPr>
            <w:tcW w:w="1250" w:type="dxa"/>
          </w:tcPr>
          <w:p w14:paraId="35859853"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النموذج</w:t>
            </w:r>
          </w:p>
        </w:tc>
        <w:tc>
          <w:tcPr>
            <w:tcW w:w="2070" w:type="dxa"/>
          </w:tcPr>
          <w:p w14:paraId="613184E9"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 xml:space="preserve">معامل الارتباط </w:t>
            </w:r>
            <w:r w:rsidRPr="005E2519">
              <w:rPr>
                <w:rFonts w:ascii="Simplified Arabic" w:hAnsi="Simplified Arabic" w:cs="Simplified Arabic"/>
                <w:sz w:val="24"/>
                <w:szCs w:val="24"/>
              </w:rPr>
              <w:t>R</w:t>
            </w:r>
          </w:p>
        </w:tc>
        <w:tc>
          <w:tcPr>
            <w:tcW w:w="1980" w:type="dxa"/>
          </w:tcPr>
          <w:p w14:paraId="43C4D9E7"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 xml:space="preserve">معامل التحديد </w:t>
            </w:r>
            <w:r w:rsidRPr="005E2519">
              <w:rPr>
                <w:rFonts w:ascii="Simplified Arabic" w:hAnsi="Simplified Arabic" w:cs="Simplified Arabic"/>
                <w:sz w:val="24"/>
                <w:szCs w:val="24"/>
              </w:rPr>
              <w:t>R</w:t>
            </w:r>
            <w:r w:rsidRPr="005E2519">
              <w:rPr>
                <w:rFonts w:ascii="Simplified Arabic" w:hAnsi="Simplified Arabic" w:cs="Simplified Arabic"/>
                <w:sz w:val="24"/>
                <w:szCs w:val="24"/>
                <w:vertAlign w:val="superscript"/>
              </w:rPr>
              <w:t>2</w:t>
            </w:r>
          </w:p>
        </w:tc>
        <w:tc>
          <w:tcPr>
            <w:tcW w:w="1980" w:type="dxa"/>
          </w:tcPr>
          <w:p w14:paraId="71E84509"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معامل التحديد المعدل</w:t>
            </w:r>
          </w:p>
        </w:tc>
        <w:tc>
          <w:tcPr>
            <w:tcW w:w="2070" w:type="dxa"/>
          </w:tcPr>
          <w:p w14:paraId="76AD6D77"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الخطأ المعياري للتقدير</w:t>
            </w:r>
          </w:p>
        </w:tc>
      </w:tr>
      <w:tr w:rsidR="00235CA6" w:rsidRPr="005E2519" w14:paraId="3F86980F" w14:textId="77777777" w:rsidTr="003A739F">
        <w:tc>
          <w:tcPr>
            <w:tcW w:w="1250" w:type="dxa"/>
          </w:tcPr>
          <w:p w14:paraId="13E2E674"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1</w:t>
            </w:r>
          </w:p>
        </w:tc>
        <w:tc>
          <w:tcPr>
            <w:tcW w:w="2070" w:type="dxa"/>
          </w:tcPr>
          <w:p w14:paraId="02AFA9EA"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0.666</w:t>
            </w:r>
          </w:p>
        </w:tc>
        <w:tc>
          <w:tcPr>
            <w:tcW w:w="1980" w:type="dxa"/>
          </w:tcPr>
          <w:p w14:paraId="28162B35"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0.444</w:t>
            </w:r>
          </w:p>
        </w:tc>
        <w:tc>
          <w:tcPr>
            <w:tcW w:w="1980" w:type="dxa"/>
          </w:tcPr>
          <w:p w14:paraId="758468BE"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0.425</w:t>
            </w:r>
          </w:p>
        </w:tc>
        <w:tc>
          <w:tcPr>
            <w:tcW w:w="2070" w:type="dxa"/>
          </w:tcPr>
          <w:p w14:paraId="73B345B8"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0.27014</w:t>
            </w:r>
          </w:p>
        </w:tc>
      </w:tr>
    </w:tbl>
    <w:p w14:paraId="298446CD"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يوضح </w:t>
      </w:r>
      <w:r w:rsidRPr="005E2519">
        <w:rPr>
          <w:rFonts w:ascii="Simplified Arabic" w:hAnsi="Simplified Arabic" w:cs="Simplified Arabic" w:hint="cs"/>
          <w:sz w:val="24"/>
          <w:szCs w:val="24"/>
          <w:rtl/>
        </w:rPr>
        <w:t>الجدول رقم (4-11)</w:t>
      </w:r>
      <w:r w:rsidRPr="005E2519">
        <w:rPr>
          <w:rFonts w:ascii="Simplified Arabic" w:hAnsi="Simplified Arabic" w:cs="Simplified Arabic"/>
          <w:sz w:val="24"/>
          <w:szCs w:val="24"/>
          <w:rtl/>
        </w:rPr>
        <w:t xml:space="preserve"> أن معامل الارتباط بين أبعاد الذكاء العاطفي مجتمعة ونجاح المشروع بلغ</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Pr>
        <w:t>0.666</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وهو ارتباط موجب قوي يشير إلى وجود علاقة مباشرة بين المتغيرات. كما بلغ معامل التحديد</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Pr>
        <w:t>R² = 0.444</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مما يعني أن أبعاد الذكاء العاطفي تفسّر ما نسبته (44.4%) من التباين في نجاح المشاريع الإنشائية، وهي نسبة تفسير مرتفعة في الدراسات الإدارية والسلوكية. ويُظهر معامل التحديد المعدل (0.425) أن النموذج يحتفظ بقوته التفسيرية حتى بعد ضبط عدد المتغيرات المستقلة. كما يشير الخطأ المعياري للتقدير (0.27014) إلى أن النموذج يتمتع بدرجة جيدة من الدقة في التنبؤ، مما يعزز ملاءمته للتحليل الإحصائي</w:t>
      </w:r>
      <w:r w:rsidRPr="005E2519">
        <w:rPr>
          <w:rFonts w:ascii="Simplified Arabic" w:hAnsi="Simplified Arabic" w:cs="Simplified Arabic"/>
          <w:sz w:val="24"/>
          <w:szCs w:val="24"/>
        </w:rPr>
        <w:t>.</w:t>
      </w:r>
    </w:p>
    <w:p w14:paraId="529CE7A9" w14:textId="77777777" w:rsidR="00235CA6" w:rsidRPr="005E2519" w:rsidRDefault="00235CA6" w:rsidP="00235CA6">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الجدول رقم (4-12): تحليل التباين (</w:t>
      </w:r>
      <w:r w:rsidRPr="005E2519">
        <w:rPr>
          <w:rFonts w:ascii="Simplified Arabic" w:hAnsi="Simplified Arabic" w:cs="Simplified Arabic"/>
          <w:sz w:val="24"/>
          <w:szCs w:val="24"/>
        </w:rPr>
        <w:t>ANOVA</w:t>
      </w:r>
      <w:r w:rsidRPr="005E2519">
        <w:rPr>
          <w:rFonts w:ascii="Simplified Arabic" w:hAnsi="Simplified Arabic" w:cs="Simplified Arabic"/>
          <w:sz w:val="24"/>
          <w:szCs w:val="24"/>
          <w:rtl/>
        </w:rPr>
        <w:t>)</w:t>
      </w:r>
    </w:p>
    <w:tbl>
      <w:tblPr>
        <w:tblStyle w:val="TableGrid"/>
        <w:bidiVisual/>
        <w:tblW w:w="0" w:type="auto"/>
        <w:jc w:val="center"/>
        <w:tblLook w:val="04A0" w:firstRow="1" w:lastRow="0" w:firstColumn="1" w:lastColumn="0" w:noHBand="0" w:noVBand="1"/>
      </w:tblPr>
      <w:tblGrid>
        <w:gridCol w:w="1462"/>
        <w:gridCol w:w="1474"/>
        <w:gridCol w:w="1439"/>
        <w:gridCol w:w="1466"/>
        <w:gridCol w:w="1474"/>
        <w:gridCol w:w="1474"/>
      </w:tblGrid>
      <w:tr w:rsidR="00235CA6" w:rsidRPr="005E2519" w14:paraId="14C78824" w14:textId="77777777" w:rsidTr="003A739F">
        <w:trPr>
          <w:jc w:val="center"/>
        </w:trPr>
        <w:tc>
          <w:tcPr>
            <w:tcW w:w="1558" w:type="dxa"/>
          </w:tcPr>
          <w:p w14:paraId="68701948"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المصدر</w:t>
            </w:r>
          </w:p>
        </w:tc>
        <w:tc>
          <w:tcPr>
            <w:tcW w:w="1558" w:type="dxa"/>
          </w:tcPr>
          <w:p w14:paraId="2F86C5A9"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مجموع المربعات</w:t>
            </w:r>
          </w:p>
        </w:tc>
        <w:tc>
          <w:tcPr>
            <w:tcW w:w="1558" w:type="dxa"/>
          </w:tcPr>
          <w:p w14:paraId="6059AA73"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 xml:space="preserve">درجة الحرية </w:t>
            </w:r>
          </w:p>
        </w:tc>
        <w:tc>
          <w:tcPr>
            <w:tcW w:w="1558" w:type="dxa"/>
          </w:tcPr>
          <w:p w14:paraId="6AECF79C"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متوسط المربعات</w:t>
            </w:r>
          </w:p>
        </w:tc>
        <w:tc>
          <w:tcPr>
            <w:tcW w:w="1559" w:type="dxa"/>
          </w:tcPr>
          <w:p w14:paraId="1FE402DA"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قيمة "ف"</w:t>
            </w:r>
          </w:p>
        </w:tc>
        <w:tc>
          <w:tcPr>
            <w:tcW w:w="1559" w:type="dxa"/>
          </w:tcPr>
          <w:p w14:paraId="094E1D52"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tl/>
              </w:rPr>
              <w:t xml:space="preserve">الدلالة </w:t>
            </w:r>
            <w:r w:rsidRPr="005E2519">
              <w:rPr>
                <w:rFonts w:ascii="Simplified Arabic" w:hAnsi="Simplified Arabic" w:cs="Simplified Arabic"/>
                <w:sz w:val="24"/>
                <w:szCs w:val="24"/>
              </w:rPr>
              <w:t>Sig</w:t>
            </w:r>
          </w:p>
        </w:tc>
      </w:tr>
      <w:tr w:rsidR="00235CA6" w:rsidRPr="005E2519" w14:paraId="7B45100F" w14:textId="77777777" w:rsidTr="003A739F">
        <w:trPr>
          <w:jc w:val="center"/>
        </w:trPr>
        <w:tc>
          <w:tcPr>
            <w:tcW w:w="1558" w:type="dxa"/>
          </w:tcPr>
          <w:p w14:paraId="45BE8D24"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الانحدار</w:t>
            </w:r>
          </w:p>
        </w:tc>
        <w:tc>
          <w:tcPr>
            <w:tcW w:w="1558" w:type="dxa"/>
          </w:tcPr>
          <w:p w14:paraId="3A398388"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8.621</w:t>
            </w:r>
          </w:p>
        </w:tc>
        <w:tc>
          <w:tcPr>
            <w:tcW w:w="1558" w:type="dxa"/>
          </w:tcPr>
          <w:p w14:paraId="4B77CFFF"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5</w:t>
            </w:r>
          </w:p>
        </w:tc>
        <w:tc>
          <w:tcPr>
            <w:tcW w:w="1558" w:type="dxa"/>
          </w:tcPr>
          <w:p w14:paraId="4E735070"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1.724</w:t>
            </w:r>
          </w:p>
        </w:tc>
        <w:tc>
          <w:tcPr>
            <w:tcW w:w="1559" w:type="dxa"/>
          </w:tcPr>
          <w:p w14:paraId="38E1BA9F"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23.627</w:t>
            </w:r>
          </w:p>
        </w:tc>
        <w:tc>
          <w:tcPr>
            <w:tcW w:w="1559" w:type="dxa"/>
          </w:tcPr>
          <w:p w14:paraId="46C128BF"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&lt;0.001</w:t>
            </w:r>
          </w:p>
        </w:tc>
      </w:tr>
      <w:tr w:rsidR="00235CA6" w:rsidRPr="005E2519" w14:paraId="256055D5" w14:textId="77777777" w:rsidTr="003A739F">
        <w:trPr>
          <w:jc w:val="center"/>
        </w:trPr>
        <w:tc>
          <w:tcPr>
            <w:tcW w:w="1558" w:type="dxa"/>
          </w:tcPr>
          <w:p w14:paraId="23860623"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الباقي</w:t>
            </w:r>
          </w:p>
        </w:tc>
        <w:tc>
          <w:tcPr>
            <w:tcW w:w="1558" w:type="dxa"/>
          </w:tcPr>
          <w:p w14:paraId="67A63BC3"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10.800</w:t>
            </w:r>
          </w:p>
        </w:tc>
        <w:tc>
          <w:tcPr>
            <w:tcW w:w="1558" w:type="dxa"/>
          </w:tcPr>
          <w:p w14:paraId="6F4F99E1"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148</w:t>
            </w:r>
          </w:p>
        </w:tc>
        <w:tc>
          <w:tcPr>
            <w:tcW w:w="1558" w:type="dxa"/>
          </w:tcPr>
          <w:p w14:paraId="5BCF381C"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0.73</w:t>
            </w:r>
          </w:p>
        </w:tc>
        <w:tc>
          <w:tcPr>
            <w:tcW w:w="1559" w:type="dxa"/>
          </w:tcPr>
          <w:p w14:paraId="37A86F40"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w:t>
            </w:r>
          </w:p>
        </w:tc>
        <w:tc>
          <w:tcPr>
            <w:tcW w:w="1559" w:type="dxa"/>
          </w:tcPr>
          <w:p w14:paraId="53C0C55D"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w:t>
            </w:r>
          </w:p>
        </w:tc>
      </w:tr>
      <w:tr w:rsidR="00235CA6" w:rsidRPr="005E2519" w14:paraId="5CD0E906" w14:textId="77777777" w:rsidTr="003A739F">
        <w:trPr>
          <w:jc w:val="center"/>
        </w:trPr>
        <w:tc>
          <w:tcPr>
            <w:tcW w:w="1558" w:type="dxa"/>
          </w:tcPr>
          <w:p w14:paraId="7BC98612"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الكلي</w:t>
            </w:r>
          </w:p>
        </w:tc>
        <w:tc>
          <w:tcPr>
            <w:tcW w:w="1558" w:type="dxa"/>
          </w:tcPr>
          <w:p w14:paraId="7D295B7E"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19.421</w:t>
            </w:r>
          </w:p>
        </w:tc>
        <w:tc>
          <w:tcPr>
            <w:tcW w:w="1558" w:type="dxa"/>
          </w:tcPr>
          <w:p w14:paraId="36A7F3D3"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153</w:t>
            </w:r>
          </w:p>
        </w:tc>
        <w:tc>
          <w:tcPr>
            <w:tcW w:w="1558" w:type="dxa"/>
          </w:tcPr>
          <w:p w14:paraId="6441B3A7"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w:t>
            </w:r>
          </w:p>
        </w:tc>
        <w:tc>
          <w:tcPr>
            <w:tcW w:w="1559" w:type="dxa"/>
          </w:tcPr>
          <w:p w14:paraId="4795EAE1"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w:t>
            </w:r>
          </w:p>
        </w:tc>
        <w:tc>
          <w:tcPr>
            <w:tcW w:w="1559" w:type="dxa"/>
          </w:tcPr>
          <w:p w14:paraId="5D609214"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w:t>
            </w:r>
          </w:p>
        </w:tc>
      </w:tr>
    </w:tbl>
    <w:p w14:paraId="55886A43"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يبين الجدول رقم (4-12) أن نموذج الانحدار دال إحصائيًا عند مستوى أقل من (0.001)، حيث بلغت قيمة "ف" (</w:t>
      </w:r>
      <w:r w:rsidRPr="005E2519">
        <w:rPr>
          <w:rFonts w:ascii="Simplified Arabic" w:hAnsi="Simplified Arabic" w:cs="Simplified Arabic"/>
          <w:sz w:val="24"/>
          <w:szCs w:val="24"/>
        </w:rPr>
        <w:t>23.627</w:t>
      </w:r>
      <w:r w:rsidRPr="005E2519">
        <w:rPr>
          <w:rFonts w:ascii="Simplified Arabic" w:hAnsi="Simplified Arabic" w:cs="Simplified Arabic"/>
          <w:sz w:val="24"/>
          <w:szCs w:val="24"/>
          <w:rtl/>
        </w:rPr>
        <w:t xml:space="preserve">)، وهي قيمة مرتفعة تشير إلى أن النموذج يفسّر جزءًا مهمًا من التباين في المتغير التابع مقارنة بالتباين </w:t>
      </w:r>
      <w:r w:rsidRPr="005E2519">
        <w:rPr>
          <w:rFonts w:ascii="Simplified Arabic" w:hAnsi="Simplified Arabic" w:cs="Simplified Arabic"/>
          <w:sz w:val="24"/>
          <w:szCs w:val="24"/>
          <w:rtl/>
        </w:rPr>
        <w:lastRenderedPageBreak/>
        <w:t>العشوائي. كما يظهر أن مجموع المربعات للانحدار (8.621) أكبر بكثير من مجموع المربعات للباقي (10.800)، مما يدل على أن النموذج يقدم تفسيرًا ذا معنى لنجاح المشروع. وتؤكد هذه النتائج أن أبعاد الذكاء العاطفي مجتمعة تُعد متغيرات مؤثرة في نجاح المشاريع الإنشائية، وأن نموذج الانحدار مناسب ويمكن الاعتماد عليه في اختبار الفرض الثاني</w:t>
      </w:r>
      <w:r w:rsidRPr="005E2519">
        <w:rPr>
          <w:rFonts w:ascii="Simplified Arabic" w:hAnsi="Simplified Arabic" w:cs="Simplified Arabic"/>
          <w:sz w:val="24"/>
          <w:szCs w:val="24"/>
        </w:rPr>
        <w:t>.</w:t>
      </w:r>
    </w:p>
    <w:p w14:paraId="6D61796F" w14:textId="77777777" w:rsidR="00235CA6" w:rsidRPr="005E2519" w:rsidRDefault="00235CA6" w:rsidP="00235CA6">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الجدول رقم (4-13): معامل الانحدار</w:t>
      </w:r>
    </w:p>
    <w:tbl>
      <w:tblPr>
        <w:tblStyle w:val="TableGrid"/>
        <w:bidiVisual/>
        <w:tblW w:w="0" w:type="auto"/>
        <w:tblLook w:val="04A0" w:firstRow="1" w:lastRow="0" w:firstColumn="1" w:lastColumn="0" w:noHBand="0" w:noVBand="1"/>
      </w:tblPr>
      <w:tblGrid>
        <w:gridCol w:w="1590"/>
        <w:gridCol w:w="1761"/>
        <w:gridCol w:w="1436"/>
        <w:gridCol w:w="1663"/>
        <w:gridCol w:w="1080"/>
        <w:gridCol w:w="1259"/>
      </w:tblGrid>
      <w:tr w:rsidR="00235CA6" w:rsidRPr="005E2519" w14:paraId="2742FD0E" w14:textId="77777777" w:rsidTr="001F5EBE">
        <w:tc>
          <w:tcPr>
            <w:tcW w:w="1590" w:type="dxa"/>
          </w:tcPr>
          <w:p w14:paraId="4F7C8325"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المتغير</w:t>
            </w:r>
          </w:p>
        </w:tc>
        <w:tc>
          <w:tcPr>
            <w:tcW w:w="1761" w:type="dxa"/>
          </w:tcPr>
          <w:p w14:paraId="40718E7B" w14:textId="53C1052B" w:rsidR="00235CA6" w:rsidRPr="005E2519" w:rsidRDefault="00235CA6" w:rsidP="001F5EBE">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المعامل غير المعياري</w:t>
            </w:r>
          </w:p>
        </w:tc>
        <w:tc>
          <w:tcPr>
            <w:tcW w:w="1436" w:type="dxa"/>
          </w:tcPr>
          <w:p w14:paraId="5F73DC20"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الخطأ المعياري</w:t>
            </w:r>
          </w:p>
        </w:tc>
        <w:tc>
          <w:tcPr>
            <w:tcW w:w="1663" w:type="dxa"/>
          </w:tcPr>
          <w:p w14:paraId="7AD0907D"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tl/>
              </w:rPr>
              <w:t>المعامل المعياري</w:t>
            </w:r>
          </w:p>
          <w:p w14:paraId="2E43F596"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Beta</w:t>
            </w:r>
          </w:p>
        </w:tc>
        <w:tc>
          <w:tcPr>
            <w:tcW w:w="1080" w:type="dxa"/>
          </w:tcPr>
          <w:p w14:paraId="00313DCF"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tl/>
              </w:rPr>
              <w:t xml:space="preserve">قيمة </w:t>
            </w:r>
            <w:r w:rsidRPr="005E2519">
              <w:rPr>
                <w:rFonts w:ascii="Simplified Arabic" w:hAnsi="Simplified Arabic" w:cs="Simplified Arabic"/>
                <w:sz w:val="24"/>
                <w:szCs w:val="24"/>
              </w:rPr>
              <w:t>t</w:t>
            </w:r>
          </w:p>
          <w:p w14:paraId="7C1CD828" w14:textId="77777777" w:rsidR="00235CA6" w:rsidRPr="005E2519" w:rsidRDefault="00235CA6" w:rsidP="003A739F">
            <w:pPr>
              <w:bidi/>
              <w:jc w:val="center"/>
              <w:rPr>
                <w:rFonts w:ascii="Simplified Arabic" w:hAnsi="Simplified Arabic" w:cs="Simplified Arabic"/>
                <w:sz w:val="24"/>
                <w:szCs w:val="24"/>
              </w:rPr>
            </w:pPr>
          </w:p>
        </w:tc>
        <w:tc>
          <w:tcPr>
            <w:tcW w:w="1259" w:type="dxa"/>
          </w:tcPr>
          <w:p w14:paraId="799D6BF1"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 xml:space="preserve">الدلالة </w:t>
            </w:r>
            <w:r w:rsidRPr="005E2519">
              <w:rPr>
                <w:rFonts w:ascii="Simplified Arabic" w:hAnsi="Simplified Arabic" w:cs="Simplified Arabic"/>
                <w:sz w:val="24"/>
                <w:szCs w:val="24"/>
              </w:rPr>
              <w:t>Sig</w:t>
            </w:r>
          </w:p>
        </w:tc>
      </w:tr>
      <w:tr w:rsidR="00235CA6" w:rsidRPr="005E2519" w14:paraId="2F41EC16" w14:textId="77777777" w:rsidTr="001F5EBE">
        <w:tc>
          <w:tcPr>
            <w:tcW w:w="1590" w:type="dxa"/>
          </w:tcPr>
          <w:p w14:paraId="4FF2C958"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الثابت</w:t>
            </w:r>
          </w:p>
        </w:tc>
        <w:tc>
          <w:tcPr>
            <w:tcW w:w="1761" w:type="dxa"/>
          </w:tcPr>
          <w:p w14:paraId="302304D8"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0.809</w:t>
            </w:r>
          </w:p>
        </w:tc>
        <w:tc>
          <w:tcPr>
            <w:tcW w:w="1436" w:type="dxa"/>
          </w:tcPr>
          <w:p w14:paraId="4A7D9E12"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0.342</w:t>
            </w:r>
          </w:p>
        </w:tc>
        <w:tc>
          <w:tcPr>
            <w:tcW w:w="1663" w:type="dxa"/>
          </w:tcPr>
          <w:p w14:paraId="5025FCF1"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w:t>
            </w:r>
          </w:p>
        </w:tc>
        <w:tc>
          <w:tcPr>
            <w:tcW w:w="1080" w:type="dxa"/>
          </w:tcPr>
          <w:p w14:paraId="5C6592AC"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3.041</w:t>
            </w:r>
          </w:p>
        </w:tc>
        <w:tc>
          <w:tcPr>
            <w:tcW w:w="1259" w:type="dxa"/>
          </w:tcPr>
          <w:p w14:paraId="3FB8CA9E"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0.003</w:t>
            </w:r>
          </w:p>
        </w:tc>
      </w:tr>
      <w:tr w:rsidR="00235CA6" w:rsidRPr="005E2519" w14:paraId="1925CD7E" w14:textId="77777777" w:rsidTr="001F5EBE">
        <w:tc>
          <w:tcPr>
            <w:tcW w:w="1590" w:type="dxa"/>
          </w:tcPr>
          <w:p w14:paraId="0F0AD5EC"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الوعي الذاتي</w:t>
            </w:r>
          </w:p>
        </w:tc>
        <w:tc>
          <w:tcPr>
            <w:tcW w:w="1761" w:type="dxa"/>
          </w:tcPr>
          <w:p w14:paraId="2DBD6E9D"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-0.002</w:t>
            </w:r>
          </w:p>
        </w:tc>
        <w:tc>
          <w:tcPr>
            <w:tcW w:w="1436" w:type="dxa"/>
          </w:tcPr>
          <w:p w14:paraId="5749597F"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0.046</w:t>
            </w:r>
          </w:p>
        </w:tc>
        <w:tc>
          <w:tcPr>
            <w:tcW w:w="1663" w:type="dxa"/>
          </w:tcPr>
          <w:p w14:paraId="33FB3C86"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-0.004</w:t>
            </w:r>
          </w:p>
        </w:tc>
        <w:tc>
          <w:tcPr>
            <w:tcW w:w="1080" w:type="dxa"/>
          </w:tcPr>
          <w:p w14:paraId="484D9CEC"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-0.041</w:t>
            </w:r>
          </w:p>
        </w:tc>
        <w:tc>
          <w:tcPr>
            <w:tcW w:w="1259" w:type="dxa"/>
          </w:tcPr>
          <w:p w14:paraId="6489E512"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0.967</w:t>
            </w:r>
          </w:p>
        </w:tc>
      </w:tr>
      <w:tr w:rsidR="00235CA6" w:rsidRPr="005E2519" w14:paraId="5323DFD5" w14:textId="77777777" w:rsidTr="001F5EBE">
        <w:tc>
          <w:tcPr>
            <w:tcW w:w="1590" w:type="dxa"/>
          </w:tcPr>
          <w:p w14:paraId="5A49081B"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الإدارة الذاتية</w:t>
            </w:r>
          </w:p>
        </w:tc>
        <w:tc>
          <w:tcPr>
            <w:tcW w:w="1761" w:type="dxa"/>
          </w:tcPr>
          <w:p w14:paraId="3EC8C987"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0.137</w:t>
            </w:r>
          </w:p>
        </w:tc>
        <w:tc>
          <w:tcPr>
            <w:tcW w:w="1436" w:type="dxa"/>
          </w:tcPr>
          <w:p w14:paraId="37E81217"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0.072</w:t>
            </w:r>
          </w:p>
        </w:tc>
        <w:tc>
          <w:tcPr>
            <w:tcW w:w="1663" w:type="dxa"/>
          </w:tcPr>
          <w:p w14:paraId="5D0AD239"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0.152</w:t>
            </w:r>
          </w:p>
        </w:tc>
        <w:tc>
          <w:tcPr>
            <w:tcW w:w="1080" w:type="dxa"/>
          </w:tcPr>
          <w:p w14:paraId="032FB4B2"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1.908</w:t>
            </w:r>
          </w:p>
        </w:tc>
        <w:tc>
          <w:tcPr>
            <w:tcW w:w="1259" w:type="dxa"/>
          </w:tcPr>
          <w:p w14:paraId="5833B7ED"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0.058</w:t>
            </w:r>
          </w:p>
        </w:tc>
      </w:tr>
      <w:tr w:rsidR="00235CA6" w:rsidRPr="005E2519" w14:paraId="13E47139" w14:textId="77777777" w:rsidTr="001F5EBE">
        <w:tc>
          <w:tcPr>
            <w:tcW w:w="1590" w:type="dxa"/>
          </w:tcPr>
          <w:p w14:paraId="224ECBF7"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الوعي الاجتماعي</w:t>
            </w:r>
          </w:p>
        </w:tc>
        <w:tc>
          <w:tcPr>
            <w:tcW w:w="1761" w:type="dxa"/>
          </w:tcPr>
          <w:p w14:paraId="43F3978D"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0.136</w:t>
            </w:r>
          </w:p>
        </w:tc>
        <w:tc>
          <w:tcPr>
            <w:tcW w:w="1436" w:type="dxa"/>
          </w:tcPr>
          <w:p w14:paraId="7309C75F"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0.074</w:t>
            </w:r>
          </w:p>
        </w:tc>
        <w:tc>
          <w:tcPr>
            <w:tcW w:w="1663" w:type="dxa"/>
          </w:tcPr>
          <w:p w14:paraId="59328ED5"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0.157</w:t>
            </w:r>
          </w:p>
        </w:tc>
        <w:tc>
          <w:tcPr>
            <w:tcW w:w="1080" w:type="dxa"/>
          </w:tcPr>
          <w:p w14:paraId="039E5D05"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1.848</w:t>
            </w:r>
          </w:p>
        </w:tc>
        <w:tc>
          <w:tcPr>
            <w:tcW w:w="1259" w:type="dxa"/>
          </w:tcPr>
          <w:p w14:paraId="6D6341E9"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0.067</w:t>
            </w:r>
          </w:p>
        </w:tc>
      </w:tr>
      <w:tr w:rsidR="00235CA6" w:rsidRPr="005E2519" w14:paraId="7A3EDE5D" w14:textId="77777777" w:rsidTr="001F5EBE">
        <w:tc>
          <w:tcPr>
            <w:tcW w:w="1590" w:type="dxa"/>
          </w:tcPr>
          <w:p w14:paraId="3DD848A3"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إدارة العلاقات</w:t>
            </w:r>
          </w:p>
        </w:tc>
        <w:tc>
          <w:tcPr>
            <w:tcW w:w="1761" w:type="dxa"/>
          </w:tcPr>
          <w:p w14:paraId="2D676025"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0.358</w:t>
            </w:r>
          </w:p>
        </w:tc>
        <w:tc>
          <w:tcPr>
            <w:tcW w:w="1436" w:type="dxa"/>
          </w:tcPr>
          <w:p w14:paraId="71E0377E"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0.077</w:t>
            </w:r>
          </w:p>
        </w:tc>
        <w:tc>
          <w:tcPr>
            <w:tcW w:w="1663" w:type="dxa"/>
          </w:tcPr>
          <w:p w14:paraId="41BDC4A0"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0.346</w:t>
            </w:r>
          </w:p>
        </w:tc>
        <w:tc>
          <w:tcPr>
            <w:tcW w:w="1080" w:type="dxa"/>
          </w:tcPr>
          <w:p w14:paraId="282CFEAD"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4.636</w:t>
            </w:r>
          </w:p>
        </w:tc>
        <w:tc>
          <w:tcPr>
            <w:tcW w:w="1259" w:type="dxa"/>
          </w:tcPr>
          <w:p w14:paraId="6132F070"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tl/>
              </w:rPr>
              <w:t>&lt;0.001</w:t>
            </w:r>
          </w:p>
        </w:tc>
      </w:tr>
      <w:tr w:rsidR="00235CA6" w:rsidRPr="005E2519" w14:paraId="00D475BD" w14:textId="77777777" w:rsidTr="001F5EBE">
        <w:tc>
          <w:tcPr>
            <w:tcW w:w="1590" w:type="dxa"/>
          </w:tcPr>
          <w:p w14:paraId="58E58248" w14:textId="77777777" w:rsidR="00235CA6" w:rsidRPr="005E2519" w:rsidRDefault="00235CA6" w:rsidP="003A739F">
            <w:pPr>
              <w:bidi/>
              <w:rPr>
                <w:rFonts w:ascii="Simplified Arabic" w:hAnsi="Simplified Arabic" w:cs="Simplified Arabic"/>
                <w:sz w:val="24"/>
                <w:szCs w:val="24"/>
              </w:rPr>
            </w:pPr>
            <w:r w:rsidRPr="005E2519">
              <w:rPr>
                <w:rFonts w:ascii="Simplified Arabic" w:hAnsi="Simplified Arabic" w:cs="Simplified Arabic"/>
                <w:sz w:val="24"/>
                <w:szCs w:val="24"/>
                <w:rtl/>
              </w:rPr>
              <w:t>القيادة</w:t>
            </w:r>
          </w:p>
        </w:tc>
        <w:tc>
          <w:tcPr>
            <w:tcW w:w="1761" w:type="dxa"/>
          </w:tcPr>
          <w:p w14:paraId="77C3DE97"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0.174</w:t>
            </w:r>
          </w:p>
        </w:tc>
        <w:tc>
          <w:tcPr>
            <w:tcW w:w="1436" w:type="dxa"/>
          </w:tcPr>
          <w:p w14:paraId="303F5046"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0.083</w:t>
            </w:r>
          </w:p>
        </w:tc>
        <w:tc>
          <w:tcPr>
            <w:tcW w:w="1663" w:type="dxa"/>
          </w:tcPr>
          <w:p w14:paraId="07F76C5E"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0.197</w:t>
            </w:r>
          </w:p>
        </w:tc>
        <w:tc>
          <w:tcPr>
            <w:tcW w:w="1080" w:type="dxa"/>
          </w:tcPr>
          <w:p w14:paraId="3A050AF2"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2.082</w:t>
            </w:r>
          </w:p>
        </w:tc>
        <w:tc>
          <w:tcPr>
            <w:tcW w:w="1259" w:type="dxa"/>
          </w:tcPr>
          <w:p w14:paraId="6E81B39D"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0.039</w:t>
            </w:r>
          </w:p>
        </w:tc>
      </w:tr>
    </w:tbl>
    <w:p w14:paraId="71B5961E"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يظهر الجدول رقم (4-13) أن الثابت بلغ (0.809) وهو دال إحصائيًا عند مستوى (</w:t>
      </w:r>
      <w:r w:rsidRPr="005E2519">
        <w:rPr>
          <w:rFonts w:ascii="Simplified Arabic" w:hAnsi="Simplified Arabic" w:cs="Simplified Arabic"/>
          <w:sz w:val="24"/>
          <w:szCs w:val="24"/>
        </w:rPr>
        <w:t>0.003</w:t>
      </w:r>
      <w:r w:rsidRPr="005E2519">
        <w:rPr>
          <w:rFonts w:ascii="Simplified Arabic" w:hAnsi="Simplified Arabic" w:cs="Simplified Arabic"/>
          <w:sz w:val="24"/>
          <w:szCs w:val="24"/>
          <w:rtl/>
        </w:rPr>
        <w:t>) مما يشير إلى أن النموذج يمتلك نقطة بداية ذات معنى. أما بالنسبة لأبعاد الذكاء العاطفي، فتظهر النتائج أن بعد إدارة العلاقات يمتلك التأثير الأقوى والأكثر دلالة على نجاح المشروع</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حيث جاء</w:t>
      </w:r>
      <w:r w:rsidRPr="005E2519">
        <w:rPr>
          <w:rFonts w:ascii="Simplified Arabic" w:hAnsi="Simplified Arabic" w:cs="Simplified Arabic" w:hint="cs"/>
          <w:sz w:val="24"/>
          <w:szCs w:val="24"/>
          <w:rtl/>
        </w:rPr>
        <w:t>ت قيمة المعامل المعياري (0.346)، وقيمة المعامل غير المعياري (</w:t>
      </w:r>
      <w:r w:rsidRPr="005E2519">
        <w:t>0.358</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ودلالة أقل من (0.001)</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مما يعني أن تحسين قدرة المدير على إدارة العلاقات يسهم بشكل واضح في رفع مستوى نجاح المشروع. كما يظهر أن بعد القيادة دال إحصائيًا</w:t>
      </w:r>
      <w:r w:rsidRPr="005E2519">
        <w:rPr>
          <w:rFonts w:ascii="Simplified Arabic" w:hAnsi="Simplified Arabic" w:cs="Simplified Arabic" w:hint="cs"/>
          <w:sz w:val="24"/>
          <w:szCs w:val="24"/>
          <w:rtl/>
        </w:rPr>
        <w:t xml:space="preserve"> (0.039) بمعامل معياري (0.197)، </w:t>
      </w:r>
      <w:r w:rsidRPr="005E2519">
        <w:rPr>
          <w:rFonts w:ascii="Simplified Arabic" w:hAnsi="Simplified Arabic" w:cs="Simplified Arabic"/>
          <w:sz w:val="24"/>
          <w:szCs w:val="24"/>
          <w:rtl/>
        </w:rPr>
        <w:t>مما يشير إلى أن مهارات القيادة تسهم أيضًا في تعزيز النجاح. في المقابل، لم تكن أبعاد الوعي الذاتي، الإدارة الذاتية، والوعي الاجتماعي دالة إحصائيًا عند مستوى</w:t>
      </w:r>
      <w:r w:rsidRPr="005E2519">
        <w:rPr>
          <w:rFonts w:ascii="Simplified Arabic" w:hAnsi="Simplified Arabic" w:cs="Simplified Arabic" w:hint="cs"/>
          <w:sz w:val="24"/>
          <w:szCs w:val="24"/>
          <w:rtl/>
        </w:rPr>
        <w:t xml:space="preserve"> (0.05)،</w:t>
      </w:r>
      <w:r w:rsidRPr="005E2519">
        <w:rPr>
          <w:rFonts w:ascii="Simplified Arabic" w:hAnsi="Simplified Arabic" w:cs="Simplified Arabic"/>
          <w:sz w:val="24"/>
          <w:szCs w:val="24"/>
          <w:rtl/>
        </w:rPr>
        <w:t xml:space="preserve"> رغم أن بعضها يقترب من الدلالة (مثل الإدارة الذاتية والوعي الاجتماعي)، مما يعني أن تأثيرها على نجاح المشروع ضعيف أو غير مباشر ضمن النموذج الحالي. وتؤكد هذه النتائج أن بعض أبعاد الذكاء العاطفي تمتلك تأثيرًا جوهريًا على نجاح المشاريع الإنشائية أكثر من غيرها</w:t>
      </w:r>
      <w:r w:rsidRPr="005E2519">
        <w:rPr>
          <w:rFonts w:ascii="Simplified Arabic" w:hAnsi="Simplified Arabic" w:cs="Simplified Arabic"/>
          <w:sz w:val="24"/>
          <w:szCs w:val="24"/>
        </w:rPr>
        <w:t>.</w:t>
      </w:r>
    </w:p>
    <w:p w14:paraId="5E4D0185"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بالاعتماد على نتائج تحليل الانحدار المتعدد، يتضح أن نموذج الذكاء العاطفي ككل يُعد دالًا إحصائيًا في تفسير نجاح المشاريع الإنشائية، إلا أن التأثير لا يتوزع بالتساوي بين الأبعاد الخمسة. فقد أظهرت النتائج أن بُعد إدارة العلاقات هو الأكثر إسهامًا في التنبؤ بنجاح المشروع، يليه بُعد القيادة، وكلاهما قدّم تأثيرًا معنويًا موجبًا. في المقابل، لم تُظهر الأبعاد الأخرى (الوعي الذاتي، الإدارة الذاتية، الوعي الاجتماعي) أي أثر دال عند مستوى الدلالة المعتمد. وبناءً </w:t>
      </w:r>
      <w:r w:rsidRPr="005E2519">
        <w:rPr>
          <w:rFonts w:ascii="Simplified Arabic" w:hAnsi="Simplified Arabic" w:cs="Simplified Arabic"/>
          <w:sz w:val="24"/>
          <w:szCs w:val="24"/>
          <w:rtl/>
        </w:rPr>
        <w:lastRenderedPageBreak/>
        <w:t>على ذلك، يمكن القول إن الفرض الصفري يُرفض جزئيًا، إذ ثبت أن بعض أبعاد الذكاء العاطفي فقط—وتحديدًا إدارة العلاقات والقيادة—تؤثر بشكل معنوي في نجاح المشاريع، بينما لا يظهر للأبعاد الأخرى تأثير يُعتد به إحصائيًا</w:t>
      </w:r>
      <w:r w:rsidRPr="005E2519">
        <w:rPr>
          <w:rFonts w:ascii="Simplified Arabic" w:hAnsi="Simplified Arabic" w:cs="Simplified Arabic"/>
          <w:sz w:val="24"/>
          <w:szCs w:val="24"/>
        </w:rPr>
        <w:t>.</w:t>
      </w:r>
    </w:p>
    <w:p w14:paraId="4B404407" w14:textId="77777777" w:rsidR="00235CA6" w:rsidRPr="005E2519" w:rsidRDefault="00235CA6" w:rsidP="00235CA6">
      <w:pPr>
        <w:bidi/>
        <w:rPr>
          <w:rFonts w:ascii="Simplified Arabic" w:hAnsi="Simplified Arabic" w:cs="Simplified Arabic"/>
          <w:b/>
          <w:bCs/>
          <w:sz w:val="24"/>
          <w:szCs w:val="24"/>
          <w:rtl/>
        </w:rPr>
      </w:pPr>
      <w:r w:rsidRPr="005E2519">
        <w:rPr>
          <w:rFonts w:ascii="Simplified Arabic" w:hAnsi="Simplified Arabic" w:cs="Simplified Arabic" w:hint="cs"/>
          <w:b/>
          <w:bCs/>
          <w:sz w:val="24"/>
          <w:szCs w:val="24"/>
          <w:rtl/>
        </w:rPr>
        <w:t xml:space="preserve">ثالثا: </w:t>
      </w:r>
      <w:r w:rsidRPr="005E2519">
        <w:rPr>
          <w:rFonts w:ascii="Simplified Arabic" w:hAnsi="Simplified Arabic" w:cs="Simplified Arabic"/>
          <w:b/>
          <w:bCs/>
          <w:sz w:val="24"/>
          <w:szCs w:val="24"/>
          <w:rtl/>
        </w:rPr>
        <w:t>الفرض الثالث</w:t>
      </w:r>
    </w:p>
    <w:p w14:paraId="7B7E8BEB"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لاختبار الفرض الثاني الذي ينص على</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لا يوجد أثر ذو دلالة إحصائية يعزى لمتغيرات الخبرة والعمر والمؤهل العلمي على نجاح المشاريع</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تم استخدام مجموعة من الاختبارات الإحصائية المناسبة لطبيعة كل متغير</w:t>
      </w:r>
      <w:r w:rsidRPr="005E2519">
        <w:rPr>
          <w:rFonts w:ascii="Simplified Arabic" w:hAnsi="Simplified Arabic" w:cs="Simplified Arabic" w:hint="cs"/>
          <w:sz w:val="24"/>
          <w:szCs w:val="24"/>
          <w:rtl/>
        </w:rPr>
        <w:t xml:space="preserve"> من المتغيرات الديموغرافية كالتالي:</w:t>
      </w:r>
    </w:p>
    <w:p w14:paraId="40CAAC3C" w14:textId="77777777" w:rsidR="00235CA6" w:rsidRPr="005E2519" w:rsidRDefault="00235CA6" w:rsidP="00235CA6">
      <w:pPr>
        <w:bidi/>
        <w:rPr>
          <w:rFonts w:ascii="Simplified Arabic" w:hAnsi="Simplified Arabic" w:cs="Simplified Arabic"/>
          <w:b/>
          <w:bCs/>
          <w:sz w:val="24"/>
          <w:szCs w:val="24"/>
          <w:rtl/>
        </w:rPr>
      </w:pPr>
      <w:r w:rsidRPr="005E2519">
        <w:rPr>
          <w:rFonts w:ascii="Simplified Arabic" w:hAnsi="Simplified Arabic" w:cs="Simplified Arabic"/>
          <w:b/>
          <w:bCs/>
          <w:sz w:val="24"/>
          <w:szCs w:val="24"/>
          <w:rtl/>
        </w:rPr>
        <w:t xml:space="preserve">أولا: اختبار الفرض </w:t>
      </w:r>
      <w:r w:rsidRPr="005E2519">
        <w:rPr>
          <w:rFonts w:ascii="Simplified Arabic" w:hAnsi="Simplified Arabic" w:cs="Simplified Arabic" w:hint="cs"/>
          <w:b/>
          <w:bCs/>
          <w:sz w:val="24"/>
          <w:szCs w:val="24"/>
          <w:rtl/>
        </w:rPr>
        <w:t xml:space="preserve">الثالث </w:t>
      </w:r>
      <w:r w:rsidRPr="005E2519">
        <w:rPr>
          <w:rFonts w:ascii="Simplified Arabic" w:hAnsi="Simplified Arabic" w:cs="Simplified Arabic"/>
          <w:b/>
          <w:bCs/>
          <w:sz w:val="24"/>
          <w:szCs w:val="24"/>
          <w:rtl/>
        </w:rPr>
        <w:t>وفقا لمتغير</w:t>
      </w:r>
      <w:r w:rsidRPr="005E2519">
        <w:rPr>
          <w:rFonts w:ascii="Simplified Arabic" w:hAnsi="Simplified Arabic" w:cs="Simplified Arabic" w:hint="cs"/>
          <w:b/>
          <w:bCs/>
          <w:sz w:val="24"/>
          <w:szCs w:val="24"/>
          <w:rtl/>
        </w:rPr>
        <w:t xml:space="preserve"> سنوات</w:t>
      </w:r>
      <w:r w:rsidRPr="005E2519">
        <w:rPr>
          <w:rFonts w:ascii="Simplified Arabic" w:hAnsi="Simplified Arabic" w:cs="Simplified Arabic"/>
          <w:b/>
          <w:bCs/>
          <w:sz w:val="24"/>
          <w:szCs w:val="24"/>
          <w:rtl/>
        </w:rPr>
        <w:t xml:space="preserve"> الخبرة</w:t>
      </w:r>
    </w:p>
    <w:p w14:paraId="3A3E48FF"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لاختبار ما إذا كانت هناك فروق ذات دلالة إحصائية في مستوى نجاح المشاريع </w:t>
      </w:r>
      <w:r w:rsidRPr="005E2519">
        <w:rPr>
          <w:rFonts w:ascii="Simplified Arabic" w:hAnsi="Simplified Arabic" w:cs="Simplified Arabic" w:hint="cs"/>
          <w:sz w:val="24"/>
          <w:szCs w:val="24"/>
          <w:rtl/>
        </w:rPr>
        <w:t xml:space="preserve">الانشائية </w:t>
      </w:r>
      <w:r w:rsidRPr="005E2519">
        <w:rPr>
          <w:rFonts w:ascii="Simplified Arabic" w:hAnsi="Simplified Arabic" w:cs="Simplified Arabic"/>
          <w:sz w:val="24"/>
          <w:szCs w:val="24"/>
          <w:rtl/>
        </w:rPr>
        <w:t xml:space="preserve">تعزى لمتغير </w:t>
      </w:r>
      <w:r w:rsidRPr="005E2519">
        <w:rPr>
          <w:rFonts w:ascii="Simplified Arabic" w:hAnsi="Simplified Arabic" w:cs="Simplified Arabic" w:hint="cs"/>
          <w:sz w:val="24"/>
          <w:szCs w:val="24"/>
          <w:rtl/>
        </w:rPr>
        <w:t xml:space="preserve">سنوات </w:t>
      </w:r>
      <w:r w:rsidRPr="005E2519">
        <w:rPr>
          <w:rFonts w:ascii="Simplified Arabic" w:hAnsi="Simplified Arabic" w:cs="Simplified Arabic"/>
          <w:sz w:val="24"/>
          <w:szCs w:val="24"/>
          <w:rtl/>
        </w:rPr>
        <w:t>الخبرة، ونظرًا لكون متغير الخبرة متغيرًا فئويًا متعدد الفئات، بينما يمثل نجاح المشاريع متغيرًا كمّيًا مستمرًا، فقد تم استخدام اختبار تحليل التباين الأحادي</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Pr>
        <w:t>One-Way ANOVA</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بوصفه الاختبار الإحصائي الأنسب لمقارنة متوسطات نجاح المشاريع بين مجموعات الخبرة المختلفة. ويسمح هذا الاختبار بتحديد ما إذا كانت الفروق بين متوسطات المجموعات تعكس فروقًا حقيقية ذات دلالة إحصائية</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ويعرض الجدول رقم (4-14) نتائج الاختبار لتحديد ما إذا كانت فئات الخبرة المختلفة تؤثر في مستوى نجاح المشاريع الإنشائية</w:t>
      </w:r>
      <w:r w:rsidRPr="005E2519">
        <w:rPr>
          <w:rFonts w:ascii="Simplified Arabic" w:hAnsi="Simplified Arabic" w:cs="Simplified Arabic"/>
          <w:sz w:val="24"/>
          <w:szCs w:val="24"/>
        </w:rPr>
        <w:t>.</w:t>
      </w:r>
    </w:p>
    <w:p w14:paraId="02833841" w14:textId="77777777" w:rsidR="00235CA6" w:rsidRPr="005E2519" w:rsidRDefault="00235CA6" w:rsidP="00235CA6">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الجدول رقم (4-14): نتائج تحليل التباين الأحادي (</w:t>
      </w:r>
      <w:r w:rsidRPr="005E2519">
        <w:rPr>
          <w:rFonts w:ascii="Simplified Arabic" w:hAnsi="Simplified Arabic" w:cs="Simplified Arabic"/>
          <w:sz w:val="24"/>
          <w:szCs w:val="24"/>
        </w:rPr>
        <w:t>ANOVA</w:t>
      </w:r>
      <w:r w:rsidRPr="005E2519">
        <w:rPr>
          <w:rFonts w:ascii="Simplified Arabic" w:hAnsi="Simplified Arabic" w:cs="Simplified Arabic"/>
          <w:sz w:val="24"/>
          <w:szCs w:val="24"/>
          <w:rtl/>
        </w:rPr>
        <w:t>) لنجاح المشروع حسب سنوات الخبرة</w:t>
      </w:r>
    </w:p>
    <w:tbl>
      <w:tblPr>
        <w:tblStyle w:val="TableGrid"/>
        <w:bidiVisual/>
        <w:tblW w:w="0" w:type="auto"/>
        <w:jc w:val="center"/>
        <w:tblLook w:val="04A0" w:firstRow="1" w:lastRow="0" w:firstColumn="1" w:lastColumn="0" w:noHBand="0" w:noVBand="1"/>
      </w:tblPr>
      <w:tblGrid>
        <w:gridCol w:w="1680"/>
        <w:gridCol w:w="2070"/>
        <w:gridCol w:w="1440"/>
        <w:gridCol w:w="1530"/>
        <w:gridCol w:w="1080"/>
        <w:gridCol w:w="989"/>
      </w:tblGrid>
      <w:tr w:rsidR="00235CA6" w:rsidRPr="005E2519" w14:paraId="6C758C4B" w14:textId="77777777" w:rsidTr="001F5EBE">
        <w:trPr>
          <w:jc w:val="center"/>
        </w:trPr>
        <w:tc>
          <w:tcPr>
            <w:tcW w:w="1680" w:type="dxa"/>
          </w:tcPr>
          <w:p w14:paraId="7F11D260"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المصدر</w:t>
            </w:r>
          </w:p>
        </w:tc>
        <w:tc>
          <w:tcPr>
            <w:tcW w:w="2070" w:type="dxa"/>
          </w:tcPr>
          <w:p w14:paraId="69C0B8FE"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مجموع المربعات</w:t>
            </w:r>
          </w:p>
        </w:tc>
        <w:tc>
          <w:tcPr>
            <w:tcW w:w="1440" w:type="dxa"/>
          </w:tcPr>
          <w:p w14:paraId="2185CC74"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درجة الحرية</w:t>
            </w:r>
          </w:p>
        </w:tc>
        <w:tc>
          <w:tcPr>
            <w:tcW w:w="1530" w:type="dxa"/>
          </w:tcPr>
          <w:p w14:paraId="2501525D"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متوسط المربعات</w:t>
            </w:r>
          </w:p>
        </w:tc>
        <w:tc>
          <w:tcPr>
            <w:tcW w:w="1080" w:type="dxa"/>
          </w:tcPr>
          <w:p w14:paraId="3EC1738E"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قيمة "ف"</w:t>
            </w:r>
          </w:p>
        </w:tc>
        <w:tc>
          <w:tcPr>
            <w:tcW w:w="989" w:type="dxa"/>
          </w:tcPr>
          <w:p w14:paraId="1E7AEA27"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tl/>
              </w:rPr>
              <w:t>الدلالة</w:t>
            </w:r>
          </w:p>
        </w:tc>
      </w:tr>
      <w:tr w:rsidR="00235CA6" w:rsidRPr="005E2519" w14:paraId="089DC449" w14:textId="77777777" w:rsidTr="001F5EBE">
        <w:trPr>
          <w:jc w:val="center"/>
        </w:trPr>
        <w:tc>
          <w:tcPr>
            <w:tcW w:w="1680" w:type="dxa"/>
          </w:tcPr>
          <w:p w14:paraId="749406F0"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بين المجموعات</w:t>
            </w:r>
          </w:p>
        </w:tc>
        <w:tc>
          <w:tcPr>
            <w:tcW w:w="2070" w:type="dxa"/>
          </w:tcPr>
          <w:p w14:paraId="6DDB2264"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1.069</w:t>
            </w:r>
          </w:p>
        </w:tc>
        <w:tc>
          <w:tcPr>
            <w:tcW w:w="1440" w:type="dxa"/>
          </w:tcPr>
          <w:p w14:paraId="0AC34440"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2</w:t>
            </w:r>
          </w:p>
        </w:tc>
        <w:tc>
          <w:tcPr>
            <w:tcW w:w="1530" w:type="dxa"/>
          </w:tcPr>
          <w:p w14:paraId="001E10B6"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0.535</w:t>
            </w:r>
          </w:p>
        </w:tc>
        <w:tc>
          <w:tcPr>
            <w:tcW w:w="1080" w:type="dxa"/>
          </w:tcPr>
          <w:p w14:paraId="1C73D835"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4.398</w:t>
            </w:r>
          </w:p>
        </w:tc>
        <w:tc>
          <w:tcPr>
            <w:tcW w:w="989" w:type="dxa"/>
          </w:tcPr>
          <w:p w14:paraId="233A24AD"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0.014</w:t>
            </w:r>
          </w:p>
        </w:tc>
      </w:tr>
      <w:tr w:rsidR="00235CA6" w:rsidRPr="005E2519" w14:paraId="13A32FEF" w14:textId="77777777" w:rsidTr="001F5EBE">
        <w:trPr>
          <w:jc w:val="center"/>
        </w:trPr>
        <w:tc>
          <w:tcPr>
            <w:tcW w:w="1680" w:type="dxa"/>
          </w:tcPr>
          <w:p w14:paraId="277FEA48"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داخل المجموعات</w:t>
            </w:r>
          </w:p>
        </w:tc>
        <w:tc>
          <w:tcPr>
            <w:tcW w:w="2070" w:type="dxa"/>
          </w:tcPr>
          <w:p w14:paraId="714B83C0"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18.352</w:t>
            </w:r>
          </w:p>
        </w:tc>
        <w:tc>
          <w:tcPr>
            <w:tcW w:w="1440" w:type="dxa"/>
          </w:tcPr>
          <w:p w14:paraId="790A5468"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151</w:t>
            </w:r>
          </w:p>
        </w:tc>
        <w:tc>
          <w:tcPr>
            <w:tcW w:w="1530" w:type="dxa"/>
          </w:tcPr>
          <w:p w14:paraId="1C551D22"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0.122</w:t>
            </w:r>
          </w:p>
        </w:tc>
        <w:tc>
          <w:tcPr>
            <w:tcW w:w="1080" w:type="dxa"/>
          </w:tcPr>
          <w:p w14:paraId="084B64DE"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w:t>
            </w:r>
          </w:p>
        </w:tc>
        <w:tc>
          <w:tcPr>
            <w:tcW w:w="989" w:type="dxa"/>
          </w:tcPr>
          <w:p w14:paraId="4F693F03"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w:t>
            </w:r>
          </w:p>
        </w:tc>
      </w:tr>
      <w:tr w:rsidR="00235CA6" w:rsidRPr="005E2519" w14:paraId="6DBE654C" w14:textId="77777777" w:rsidTr="001F5EBE">
        <w:trPr>
          <w:jc w:val="center"/>
        </w:trPr>
        <w:tc>
          <w:tcPr>
            <w:tcW w:w="1680" w:type="dxa"/>
          </w:tcPr>
          <w:p w14:paraId="76728F21"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الكلي</w:t>
            </w:r>
          </w:p>
        </w:tc>
        <w:tc>
          <w:tcPr>
            <w:tcW w:w="2070" w:type="dxa"/>
          </w:tcPr>
          <w:p w14:paraId="23E9E4BE"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19.421</w:t>
            </w:r>
          </w:p>
        </w:tc>
        <w:tc>
          <w:tcPr>
            <w:tcW w:w="1440" w:type="dxa"/>
          </w:tcPr>
          <w:p w14:paraId="5EF91B52"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153</w:t>
            </w:r>
          </w:p>
        </w:tc>
        <w:tc>
          <w:tcPr>
            <w:tcW w:w="1530" w:type="dxa"/>
          </w:tcPr>
          <w:p w14:paraId="159A11E0"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w:t>
            </w:r>
          </w:p>
        </w:tc>
        <w:tc>
          <w:tcPr>
            <w:tcW w:w="1080" w:type="dxa"/>
          </w:tcPr>
          <w:p w14:paraId="52AC863B"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w:t>
            </w:r>
          </w:p>
        </w:tc>
        <w:tc>
          <w:tcPr>
            <w:tcW w:w="989" w:type="dxa"/>
          </w:tcPr>
          <w:p w14:paraId="3FA666B1"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w:t>
            </w:r>
          </w:p>
        </w:tc>
      </w:tr>
    </w:tbl>
    <w:p w14:paraId="3C40FC03"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تظهر النتائج في الجدول رقم (4-14) إلى وجود فروق ذات دلالة إحصائية في مستوى نجاح المشاريع تعزى لمتغير سنوات الخبرة، حيث بلغت قيمة</w:t>
      </w:r>
      <w:r w:rsidRPr="005E2519">
        <w:rPr>
          <w:rFonts w:ascii="Simplified Arabic" w:hAnsi="Simplified Arabic" w:cs="Simplified Arabic" w:hint="cs"/>
          <w:sz w:val="24"/>
          <w:szCs w:val="24"/>
          <w:rtl/>
        </w:rPr>
        <w:t xml:space="preserve"> "ف" (</w:t>
      </w:r>
      <w:r w:rsidRPr="005E2519">
        <w:rPr>
          <w:rFonts w:cs="Simplified Arabic"/>
          <w:sz w:val="24"/>
        </w:rPr>
        <w:t>4.398</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عند مستوى دلالة</w:t>
      </w:r>
      <w:r w:rsidRPr="005E2519">
        <w:rPr>
          <w:rFonts w:ascii="Simplified Arabic" w:hAnsi="Simplified Arabic" w:cs="Simplified Arabic" w:hint="cs"/>
          <w:sz w:val="24"/>
          <w:szCs w:val="24"/>
          <w:rtl/>
        </w:rPr>
        <w:t xml:space="preserve"> (</w:t>
      </w:r>
      <w:r w:rsidRPr="005E2519">
        <w:rPr>
          <w:rFonts w:cs="Simplified Arabic"/>
          <w:sz w:val="24"/>
        </w:rPr>
        <w:t>0.014</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وهو أقل من (0.05). وهذا يدل على أن مستوى نجاح المشاريع يختلف باختلاف سنوات الخبرة لدى</w:t>
      </w:r>
      <w:r w:rsidRPr="005E2519">
        <w:rPr>
          <w:rFonts w:ascii="Simplified Arabic" w:hAnsi="Simplified Arabic" w:cs="Simplified Arabic" w:hint="cs"/>
          <w:sz w:val="24"/>
          <w:szCs w:val="24"/>
          <w:rtl/>
        </w:rPr>
        <w:t xml:space="preserve"> مديري المشاريع</w:t>
      </w:r>
      <w:r w:rsidRPr="005E2519">
        <w:rPr>
          <w:rFonts w:ascii="Simplified Arabic" w:hAnsi="Simplified Arabic" w:cs="Simplified Arabic"/>
          <w:sz w:val="24"/>
          <w:szCs w:val="24"/>
          <w:rtl/>
        </w:rPr>
        <w:t xml:space="preserve"> العاملين في المشاريع الإنشائية. وبناءً على ذلك، يتم رفض الفرض الصفري المتعلق بالخبرة وقبول الفرض البديل الذي ينص على وجود أثر دال للخبرة على نجاح المشاريع.</w:t>
      </w:r>
    </w:p>
    <w:p w14:paraId="2410CC0B" w14:textId="77777777" w:rsidR="00235CA6" w:rsidRPr="005E2519" w:rsidRDefault="00235CA6" w:rsidP="00235CA6">
      <w:pPr>
        <w:bidi/>
        <w:rPr>
          <w:rFonts w:ascii="Simplified Arabic" w:hAnsi="Simplified Arabic" w:cs="Simplified Arabic"/>
          <w:b/>
          <w:bCs/>
          <w:sz w:val="24"/>
          <w:szCs w:val="24"/>
          <w:rtl/>
        </w:rPr>
      </w:pPr>
      <w:r w:rsidRPr="005E2519">
        <w:rPr>
          <w:rFonts w:ascii="Simplified Arabic" w:hAnsi="Simplified Arabic" w:cs="Simplified Arabic"/>
          <w:b/>
          <w:bCs/>
          <w:sz w:val="24"/>
          <w:szCs w:val="24"/>
          <w:rtl/>
        </w:rPr>
        <w:lastRenderedPageBreak/>
        <w:t>ثانيا: اختبار الفرض</w:t>
      </w:r>
      <w:r w:rsidRPr="005E2519">
        <w:rPr>
          <w:rFonts w:ascii="Simplified Arabic" w:hAnsi="Simplified Arabic" w:cs="Simplified Arabic" w:hint="cs"/>
          <w:b/>
          <w:bCs/>
          <w:sz w:val="24"/>
          <w:szCs w:val="24"/>
          <w:rtl/>
        </w:rPr>
        <w:t xml:space="preserve"> الثالث</w:t>
      </w:r>
      <w:r w:rsidRPr="005E2519">
        <w:rPr>
          <w:rFonts w:ascii="Simplified Arabic" w:hAnsi="Simplified Arabic" w:cs="Simplified Arabic"/>
          <w:b/>
          <w:bCs/>
          <w:sz w:val="24"/>
          <w:szCs w:val="24"/>
          <w:rtl/>
        </w:rPr>
        <w:t xml:space="preserve"> وفقا لمتغير العمر</w:t>
      </w:r>
    </w:p>
    <w:p w14:paraId="33708A61"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لاختبار ما إذا كانت هناك فروق ذات دلالة إحصائية في مستوى نجاح المشاريع الإنشائية تعزى لمتغير العمر،</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ونظرًا لكون متغير العمر متغيرًا فئويًا متعدد الفئات، بينما يمثل نجاح المشاريع متغيرًا كمّيًا مستمرًا، فقد تم استخدام اختبار تحليل التباين الأحادي</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Pr>
        <w:t>One-Way ANOVA</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بوصفه الاختبار الإحصائي الأنسب لمقارنة متوسطات نجاح المشاريع بين الفئات العمرية المختلفة. ويسمح هذا الاختبار بتحديد ما إذا كانت الفروق بين متوسطات المجموعات تعكس فروقًا حقيقية ذات دلالة إحصائية. ويعرض الجدول رقم (4-15) نتائج الاختبار لتحديد ما إذا كانت فئات العمر المختلفة تؤثر في مستوى نجاح المشاريع الإنشائية</w:t>
      </w:r>
      <w:r w:rsidRPr="005E2519">
        <w:rPr>
          <w:rFonts w:ascii="Simplified Arabic" w:hAnsi="Simplified Arabic" w:cs="Simplified Arabic"/>
          <w:sz w:val="24"/>
          <w:szCs w:val="24"/>
        </w:rPr>
        <w:t>.</w:t>
      </w:r>
    </w:p>
    <w:p w14:paraId="7F79708B" w14:textId="77777777" w:rsidR="00235CA6" w:rsidRPr="005E2519" w:rsidRDefault="00235CA6" w:rsidP="00235CA6">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الجدول رقم (4-15) نتائج تحليل التباين الأحادي (</w:t>
      </w:r>
      <w:r w:rsidRPr="005E2519">
        <w:rPr>
          <w:rFonts w:ascii="Simplified Arabic" w:hAnsi="Simplified Arabic" w:cs="Simplified Arabic"/>
          <w:sz w:val="24"/>
          <w:szCs w:val="24"/>
        </w:rPr>
        <w:t>ANOVA</w:t>
      </w:r>
      <w:r w:rsidRPr="005E2519">
        <w:rPr>
          <w:rFonts w:ascii="Simplified Arabic" w:hAnsi="Simplified Arabic" w:cs="Simplified Arabic"/>
          <w:sz w:val="24"/>
          <w:szCs w:val="24"/>
          <w:rtl/>
        </w:rPr>
        <w:t>) لنجاح المشروع حسب العمر</w:t>
      </w:r>
    </w:p>
    <w:tbl>
      <w:tblPr>
        <w:tblStyle w:val="TableGrid"/>
        <w:bidiVisual/>
        <w:tblW w:w="0" w:type="auto"/>
        <w:jc w:val="center"/>
        <w:tblLook w:val="04A0" w:firstRow="1" w:lastRow="0" w:firstColumn="1" w:lastColumn="0" w:noHBand="0" w:noVBand="1"/>
      </w:tblPr>
      <w:tblGrid>
        <w:gridCol w:w="1770"/>
        <w:gridCol w:w="1440"/>
        <w:gridCol w:w="1530"/>
        <w:gridCol w:w="1530"/>
        <w:gridCol w:w="1260"/>
        <w:gridCol w:w="1259"/>
      </w:tblGrid>
      <w:tr w:rsidR="00235CA6" w:rsidRPr="005E2519" w14:paraId="3CD3067C" w14:textId="77777777" w:rsidTr="001F5EBE">
        <w:trPr>
          <w:jc w:val="center"/>
        </w:trPr>
        <w:tc>
          <w:tcPr>
            <w:tcW w:w="1770" w:type="dxa"/>
          </w:tcPr>
          <w:p w14:paraId="70DF855F"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المصدر</w:t>
            </w:r>
          </w:p>
        </w:tc>
        <w:tc>
          <w:tcPr>
            <w:tcW w:w="1440" w:type="dxa"/>
          </w:tcPr>
          <w:p w14:paraId="4A0C7789"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مجموع المربعات</w:t>
            </w:r>
          </w:p>
        </w:tc>
        <w:tc>
          <w:tcPr>
            <w:tcW w:w="1530" w:type="dxa"/>
          </w:tcPr>
          <w:p w14:paraId="5B529D82"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درجة الحرية</w:t>
            </w:r>
          </w:p>
        </w:tc>
        <w:tc>
          <w:tcPr>
            <w:tcW w:w="1530" w:type="dxa"/>
          </w:tcPr>
          <w:p w14:paraId="0B715CCC"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متوسط المربعات</w:t>
            </w:r>
          </w:p>
        </w:tc>
        <w:tc>
          <w:tcPr>
            <w:tcW w:w="1260" w:type="dxa"/>
          </w:tcPr>
          <w:p w14:paraId="1701A60D"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 xml:space="preserve">قيمة </w:t>
            </w:r>
            <w:r w:rsidRPr="005E2519">
              <w:rPr>
                <w:rFonts w:ascii="Simplified Arabic" w:hAnsi="Simplified Arabic" w:cs="Simplified Arabic"/>
                <w:sz w:val="24"/>
                <w:szCs w:val="24"/>
              </w:rPr>
              <w:t>F</w:t>
            </w:r>
          </w:p>
        </w:tc>
        <w:tc>
          <w:tcPr>
            <w:tcW w:w="1259" w:type="dxa"/>
          </w:tcPr>
          <w:p w14:paraId="354BED15" w14:textId="7691C5AA"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tl/>
              </w:rPr>
              <w:t xml:space="preserve">الدلالة </w:t>
            </w:r>
          </w:p>
        </w:tc>
      </w:tr>
      <w:tr w:rsidR="00235CA6" w:rsidRPr="005E2519" w14:paraId="111C19C8" w14:textId="77777777" w:rsidTr="001F5EBE">
        <w:trPr>
          <w:jc w:val="center"/>
        </w:trPr>
        <w:tc>
          <w:tcPr>
            <w:tcW w:w="1770" w:type="dxa"/>
          </w:tcPr>
          <w:p w14:paraId="06ACA44F"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بين المجموعات</w:t>
            </w:r>
          </w:p>
        </w:tc>
        <w:tc>
          <w:tcPr>
            <w:tcW w:w="1440" w:type="dxa"/>
          </w:tcPr>
          <w:p w14:paraId="28281556"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1.792</w:t>
            </w:r>
          </w:p>
        </w:tc>
        <w:tc>
          <w:tcPr>
            <w:tcW w:w="1530" w:type="dxa"/>
          </w:tcPr>
          <w:p w14:paraId="24C74548"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3</w:t>
            </w:r>
          </w:p>
        </w:tc>
        <w:tc>
          <w:tcPr>
            <w:tcW w:w="1530" w:type="dxa"/>
          </w:tcPr>
          <w:p w14:paraId="0BB9A81C"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0.597</w:t>
            </w:r>
          </w:p>
        </w:tc>
        <w:tc>
          <w:tcPr>
            <w:tcW w:w="1260" w:type="dxa"/>
          </w:tcPr>
          <w:p w14:paraId="6C73028D"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5.083</w:t>
            </w:r>
          </w:p>
        </w:tc>
        <w:tc>
          <w:tcPr>
            <w:tcW w:w="1259" w:type="dxa"/>
          </w:tcPr>
          <w:p w14:paraId="1335C6E6"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0.002</w:t>
            </w:r>
          </w:p>
        </w:tc>
      </w:tr>
      <w:tr w:rsidR="00235CA6" w:rsidRPr="005E2519" w14:paraId="2E354BAA" w14:textId="77777777" w:rsidTr="001F5EBE">
        <w:trPr>
          <w:jc w:val="center"/>
        </w:trPr>
        <w:tc>
          <w:tcPr>
            <w:tcW w:w="1770" w:type="dxa"/>
          </w:tcPr>
          <w:p w14:paraId="7E15D848"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داخل المجموعات</w:t>
            </w:r>
          </w:p>
        </w:tc>
        <w:tc>
          <w:tcPr>
            <w:tcW w:w="1440" w:type="dxa"/>
          </w:tcPr>
          <w:p w14:paraId="27173F10"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17.629</w:t>
            </w:r>
          </w:p>
        </w:tc>
        <w:tc>
          <w:tcPr>
            <w:tcW w:w="1530" w:type="dxa"/>
          </w:tcPr>
          <w:p w14:paraId="41DB1ADC"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150</w:t>
            </w:r>
          </w:p>
        </w:tc>
        <w:tc>
          <w:tcPr>
            <w:tcW w:w="1530" w:type="dxa"/>
          </w:tcPr>
          <w:p w14:paraId="0DA23FCB"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0.118</w:t>
            </w:r>
          </w:p>
        </w:tc>
        <w:tc>
          <w:tcPr>
            <w:tcW w:w="1260" w:type="dxa"/>
          </w:tcPr>
          <w:p w14:paraId="2476085E"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w:t>
            </w:r>
          </w:p>
        </w:tc>
        <w:tc>
          <w:tcPr>
            <w:tcW w:w="1259" w:type="dxa"/>
          </w:tcPr>
          <w:p w14:paraId="5F2BCBC6"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w:t>
            </w:r>
          </w:p>
        </w:tc>
      </w:tr>
      <w:tr w:rsidR="00235CA6" w:rsidRPr="005E2519" w14:paraId="6BF02B61" w14:textId="77777777" w:rsidTr="001F5EBE">
        <w:trPr>
          <w:jc w:val="center"/>
        </w:trPr>
        <w:tc>
          <w:tcPr>
            <w:tcW w:w="1770" w:type="dxa"/>
          </w:tcPr>
          <w:p w14:paraId="4DA47F57"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الكلي</w:t>
            </w:r>
          </w:p>
        </w:tc>
        <w:tc>
          <w:tcPr>
            <w:tcW w:w="1440" w:type="dxa"/>
          </w:tcPr>
          <w:p w14:paraId="3AB60A7E"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19.421</w:t>
            </w:r>
          </w:p>
        </w:tc>
        <w:tc>
          <w:tcPr>
            <w:tcW w:w="1530" w:type="dxa"/>
          </w:tcPr>
          <w:p w14:paraId="74BD4E19"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153</w:t>
            </w:r>
          </w:p>
        </w:tc>
        <w:tc>
          <w:tcPr>
            <w:tcW w:w="1530" w:type="dxa"/>
          </w:tcPr>
          <w:p w14:paraId="1D6A1C7B"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w:t>
            </w:r>
          </w:p>
        </w:tc>
        <w:tc>
          <w:tcPr>
            <w:tcW w:w="1260" w:type="dxa"/>
          </w:tcPr>
          <w:p w14:paraId="0AD356DB"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w:t>
            </w:r>
          </w:p>
        </w:tc>
        <w:tc>
          <w:tcPr>
            <w:tcW w:w="1259" w:type="dxa"/>
          </w:tcPr>
          <w:p w14:paraId="68B7BD90"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w:t>
            </w:r>
          </w:p>
        </w:tc>
      </w:tr>
    </w:tbl>
    <w:p w14:paraId="77BD21EB"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تشير نتائج الجدول رقم (4-15) إلى وجود فروق ذات دلالة إحصائية في مستوى نجاح المشاريع تعزى لمتغير العمر، حيث بلغت قيمة "ف" (</w:t>
      </w:r>
      <w:r w:rsidRPr="005E2519">
        <w:rPr>
          <w:rFonts w:ascii="Simplified Arabic" w:hAnsi="Simplified Arabic" w:cs="Simplified Arabic"/>
          <w:sz w:val="24"/>
          <w:szCs w:val="24"/>
        </w:rPr>
        <w:t>5.083</w:t>
      </w:r>
      <w:r w:rsidRPr="005E2519">
        <w:rPr>
          <w:rFonts w:ascii="Simplified Arabic" w:hAnsi="Simplified Arabic" w:cs="Simplified Arabic"/>
          <w:sz w:val="24"/>
          <w:szCs w:val="24"/>
          <w:rtl/>
        </w:rPr>
        <w:t>) عند مستوى دلالة</w:t>
      </w:r>
      <w:r w:rsidRPr="005E2519">
        <w:rPr>
          <w:rFonts w:ascii="Simplified Arabic" w:hAnsi="Simplified Arabic" w:cs="Simplified Arabic" w:hint="cs"/>
          <w:sz w:val="24"/>
          <w:szCs w:val="24"/>
          <w:rtl/>
        </w:rPr>
        <w:t xml:space="preserve"> (</w:t>
      </w:r>
      <w:r w:rsidRPr="005E2519">
        <w:rPr>
          <w:rFonts w:cs="Simplified Arabic"/>
          <w:sz w:val="24"/>
        </w:rPr>
        <w:t>0.002</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وهو أقل من (0.05). وهذا يدل على أن مستوى نجاح المشاريع يختلف باختلاف الفئات العمرية للعاملين في المشاريع الإنشائية. وبناءً على ذلك، يتم رفض الفرض الصفري المتعلق بالعمر وقبول الفرض البديل الذي ينص على وجود أثر دال للعمر على نجاح المشاريع</w:t>
      </w:r>
      <w:r w:rsidRPr="005E2519">
        <w:rPr>
          <w:rFonts w:ascii="Simplified Arabic" w:hAnsi="Simplified Arabic" w:cs="Simplified Arabic"/>
          <w:sz w:val="24"/>
          <w:szCs w:val="24"/>
        </w:rPr>
        <w:t>.</w:t>
      </w:r>
    </w:p>
    <w:p w14:paraId="2DCB33FA" w14:textId="77777777" w:rsidR="00235CA6" w:rsidRPr="005E2519" w:rsidRDefault="00235CA6" w:rsidP="00235CA6">
      <w:pPr>
        <w:bidi/>
        <w:rPr>
          <w:rFonts w:ascii="Simplified Arabic" w:hAnsi="Simplified Arabic" w:cs="Simplified Arabic"/>
          <w:b/>
          <w:bCs/>
          <w:sz w:val="24"/>
          <w:szCs w:val="24"/>
          <w:rtl/>
        </w:rPr>
      </w:pPr>
      <w:r w:rsidRPr="005E2519">
        <w:rPr>
          <w:rFonts w:ascii="Simplified Arabic" w:hAnsi="Simplified Arabic" w:cs="Simplified Arabic"/>
          <w:b/>
          <w:bCs/>
          <w:sz w:val="24"/>
          <w:szCs w:val="24"/>
          <w:rtl/>
        </w:rPr>
        <w:t xml:space="preserve">ثالثا: اختبار الفرض </w:t>
      </w:r>
      <w:r w:rsidRPr="005E2519">
        <w:rPr>
          <w:rFonts w:ascii="Simplified Arabic" w:hAnsi="Simplified Arabic" w:cs="Simplified Arabic" w:hint="cs"/>
          <w:b/>
          <w:bCs/>
          <w:sz w:val="24"/>
          <w:szCs w:val="24"/>
          <w:rtl/>
        </w:rPr>
        <w:t xml:space="preserve">الثالث </w:t>
      </w:r>
      <w:r w:rsidRPr="005E2519">
        <w:rPr>
          <w:rFonts w:ascii="Simplified Arabic" w:hAnsi="Simplified Arabic" w:cs="Simplified Arabic"/>
          <w:b/>
          <w:bCs/>
          <w:sz w:val="24"/>
          <w:szCs w:val="24"/>
          <w:rtl/>
        </w:rPr>
        <w:t>وفقا لمتغير المؤهل العلمي</w:t>
      </w:r>
    </w:p>
    <w:p w14:paraId="6795BE2E"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لاختبار ما إذا كانت هناك فروق ذات دلالة إحصائية في مستوى نجاح المشاريع تعزى لمتغير المؤهل العلمي</w:t>
      </w:r>
      <w:r w:rsidRPr="005E2519">
        <w:rPr>
          <w:rFonts w:ascii="Simplified Arabic" w:hAnsi="Simplified Arabic" w:cs="Simplified Arabic" w:hint="cs"/>
          <w:sz w:val="24"/>
          <w:szCs w:val="24"/>
          <w:rtl/>
        </w:rPr>
        <w:t xml:space="preserve"> لدى مديري المشاريع</w:t>
      </w:r>
      <w:r w:rsidRPr="005E2519">
        <w:rPr>
          <w:rFonts w:ascii="Simplified Arabic" w:hAnsi="Simplified Arabic" w:cs="Simplified Arabic"/>
          <w:sz w:val="24"/>
          <w:szCs w:val="24"/>
          <w:rtl/>
        </w:rPr>
        <w:t>، ونظرًا لكون متغير المؤهل العلمي متغيرًا فئويًا متعدد الفئات، فقد تم استخدام اختبار تحليل التباين الأحادي</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Pr>
        <w:t>One-Way ANOVA</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لمقارنة متوسطات نجاح المشاريع بين فئات المؤهل العلمي المختلفة.</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ويُعد هذا الاختبار مناسبًا في الحالات التي يكون فيها المتغير المستقل فئويًا متعدد المستويات، بينما يكون المتغير التابع متغيرًا كمّيًا مستمرًا. ويعرض الجدول رقم (4-16) نتائج الاختبار لتحديد ما إذا كانت فئات المؤهل العلمي المختلفة تؤثر في مستوى نجاح المشاريع الإنشائية</w:t>
      </w:r>
      <w:r w:rsidRPr="005E2519">
        <w:rPr>
          <w:rFonts w:ascii="Simplified Arabic" w:hAnsi="Simplified Arabic" w:cs="Simplified Arabic"/>
          <w:sz w:val="24"/>
          <w:szCs w:val="24"/>
        </w:rPr>
        <w:t>.</w:t>
      </w:r>
    </w:p>
    <w:p w14:paraId="76ADEC09" w14:textId="77777777" w:rsidR="00235CA6" w:rsidRPr="005E2519" w:rsidRDefault="00235CA6" w:rsidP="00235CA6">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lastRenderedPageBreak/>
        <w:t>الجدول رقم (4-16) نتائج تحليل التباين الأحادي (</w:t>
      </w:r>
      <w:r w:rsidRPr="005E2519">
        <w:rPr>
          <w:rFonts w:ascii="Simplified Arabic" w:hAnsi="Simplified Arabic" w:cs="Simplified Arabic"/>
          <w:sz w:val="24"/>
          <w:szCs w:val="24"/>
        </w:rPr>
        <w:t>ANOVA</w:t>
      </w:r>
      <w:r w:rsidRPr="005E2519">
        <w:rPr>
          <w:rFonts w:ascii="Simplified Arabic" w:hAnsi="Simplified Arabic" w:cs="Simplified Arabic"/>
          <w:sz w:val="24"/>
          <w:szCs w:val="24"/>
          <w:rtl/>
        </w:rPr>
        <w:t>) لنجاح المشروع حسب العمر</w:t>
      </w:r>
    </w:p>
    <w:tbl>
      <w:tblPr>
        <w:tblStyle w:val="TableGrid"/>
        <w:bidiVisual/>
        <w:tblW w:w="0" w:type="auto"/>
        <w:jc w:val="center"/>
        <w:tblLook w:val="04A0" w:firstRow="1" w:lastRow="0" w:firstColumn="1" w:lastColumn="0" w:noHBand="0" w:noVBand="1"/>
      </w:tblPr>
      <w:tblGrid>
        <w:gridCol w:w="1860"/>
        <w:gridCol w:w="1530"/>
        <w:gridCol w:w="1350"/>
        <w:gridCol w:w="1530"/>
        <w:gridCol w:w="1440"/>
        <w:gridCol w:w="1079"/>
      </w:tblGrid>
      <w:tr w:rsidR="00235CA6" w:rsidRPr="005E2519" w14:paraId="5F040D5A" w14:textId="77777777" w:rsidTr="001F5EBE">
        <w:trPr>
          <w:jc w:val="center"/>
        </w:trPr>
        <w:tc>
          <w:tcPr>
            <w:tcW w:w="1860" w:type="dxa"/>
          </w:tcPr>
          <w:p w14:paraId="094502BE"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المصدر</w:t>
            </w:r>
          </w:p>
        </w:tc>
        <w:tc>
          <w:tcPr>
            <w:tcW w:w="1530" w:type="dxa"/>
          </w:tcPr>
          <w:p w14:paraId="3786F509"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مجموع المربعات</w:t>
            </w:r>
          </w:p>
        </w:tc>
        <w:tc>
          <w:tcPr>
            <w:tcW w:w="1350" w:type="dxa"/>
          </w:tcPr>
          <w:p w14:paraId="4F733515"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درجة الحرية</w:t>
            </w:r>
          </w:p>
        </w:tc>
        <w:tc>
          <w:tcPr>
            <w:tcW w:w="1530" w:type="dxa"/>
          </w:tcPr>
          <w:p w14:paraId="11C8462A"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متوسط المربعات</w:t>
            </w:r>
          </w:p>
        </w:tc>
        <w:tc>
          <w:tcPr>
            <w:tcW w:w="1440" w:type="dxa"/>
          </w:tcPr>
          <w:p w14:paraId="4B388370"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قيمة "ف"</w:t>
            </w:r>
          </w:p>
        </w:tc>
        <w:tc>
          <w:tcPr>
            <w:tcW w:w="1079" w:type="dxa"/>
          </w:tcPr>
          <w:p w14:paraId="521732C8" w14:textId="6313F6AA"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tl/>
              </w:rPr>
              <w:t xml:space="preserve">الدلالة </w:t>
            </w:r>
          </w:p>
        </w:tc>
      </w:tr>
      <w:tr w:rsidR="00235CA6" w:rsidRPr="005E2519" w14:paraId="6F761085" w14:textId="77777777" w:rsidTr="001F5EBE">
        <w:trPr>
          <w:jc w:val="center"/>
        </w:trPr>
        <w:tc>
          <w:tcPr>
            <w:tcW w:w="1860" w:type="dxa"/>
          </w:tcPr>
          <w:p w14:paraId="398128B6"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بين المجموعات</w:t>
            </w:r>
          </w:p>
        </w:tc>
        <w:tc>
          <w:tcPr>
            <w:tcW w:w="1530" w:type="dxa"/>
          </w:tcPr>
          <w:p w14:paraId="2B03A0FD"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0.232</w:t>
            </w:r>
          </w:p>
        </w:tc>
        <w:tc>
          <w:tcPr>
            <w:tcW w:w="1350" w:type="dxa"/>
          </w:tcPr>
          <w:p w14:paraId="4543DFB4"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1</w:t>
            </w:r>
          </w:p>
        </w:tc>
        <w:tc>
          <w:tcPr>
            <w:tcW w:w="1530" w:type="dxa"/>
          </w:tcPr>
          <w:p w14:paraId="57E9D568"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0.232</w:t>
            </w:r>
          </w:p>
        </w:tc>
        <w:tc>
          <w:tcPr>
            <w:tcW w:w="1440" w:type="dxa"/>
          </w:tcPr>
          <w:p w14:paraId="40ACC887"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1.838</w:t>
            </w:r>
          </w:p>
        </w:tc>
        <w:tc>
          <w:tcPr>
            <w:tcW w:w="1079" w:type="dxa"/>
          </w:tcPr>
          <w:p w14:paraId="3F95C367"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0.177</w:t>
            </w:r>
          </w:p>
        </w:tc>
      </w:tr>
      <w:tr w:rsidR="00235CA6" w:rsidRPr="005E2519" w14:paraId="1951F760" w14:textId="77777777" w:rsidTr="001F5EBE">
        <w:trPr>
          <w:jc w:val="center"/>
        </w:trPr>
        <w:tc>
          <w:tcPr>
            <w:tcW w:w="1860" w:type="dxa"/>
          </w:tcPr>
          <w:p w14:paraId="1F64B0CF"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داخل المجموعات</w:t>
            </w:r>
          </w:p>
        </w:tc>
        <w:tc>
          <w:tcPr>
            <w:tcW w:w="1530" w:type="dxa"/>
          </w:tcPr>
          <w:p w14:paraId="74DFBDA7"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19.189</w:t>
            </w:r>
          </w:p>
        </w:tc>
        <w:tc>
          <w:tcPr>
            <w:tcW w:w="1350" w:type="dxa"/>
          </w:tcPr>
          <w:p w14:paraId="467BA24F"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152</w:t>
            </w:r>
          </w:p>
        </w:tc>
        <w:tc>
          <w:tcPr>
            <w:tcW w:w="1530" w:type="dxa"/>
          </w:tcPr>
          <w:p w14:paraId="100E873F"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0.126</w:t>
            </w:r>
          </w:p>
        </w:tc>
        <w:tc>
          <w:tcPr>
            <w:tcW w:w="1440" w:type="dxa"/>
          </w:tcPr>
          <w:p w14:paraId="1867277F"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w:t>
            </w:r>
          </w:p>
        </w:tc>
        <w:tc>
          <w:tcPr>
            <w:tcW w:w="1079" w:type="dxa"/>
          </w:tcPr>
          <w:p w14:paraId="48630209" w14:textId="77777777" w:rsidR="00235CA6" w:rsidRPr="005E2519" w:rsidRDefault="00235CA6"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w:t>
            </w:r>
          </w:p>
        </w:tc>
      </w:tr>
      <w:tr w:rsidR="00235CA6" w:rsidRPr="005E2519" w14:paraId="78797DE7" w14:textId="77777777" w:rsidTr="001F5EBE">
        <w:trPr>
          <w:jc w:val="center"/>
        </w:trPr>
        <w:tc>
          <w:tcPr>
            <w:tcW w:w="1860" w:type="dxa"/>
          </w:tcPr>
          <w:p w14:paraId="788BEB1F" w14:textId="77777777" w:rsidR="00235CA6" w:rsidRPr="005E2519" w:rsidRDefault="00235CA6" w:rsidP="003A739F">
            <w:pPr>
              <w:bidi/>
              <w:rPr>
                <w:rFonts w:ascii="Simplified Arabic" w:hAnsi="Simplified Arabic" w:cs="Simplified Arabic"/>
                <w:sz w:val="24"/>
                <w:szCs w:val="24"/>
                <w:rtl/>
              </w:rPr>
            </w:pPr>
            <w:r w:rsidRPr="005E2519">
              <w:rPr>
                <w:rFonts w:ascii="Simplified Arabic" w:hAnsi="Simplified Arabic" w:cs="Simplified Arabic"/>
                <w:sz w:val="24"/>
                <w:szCs w:val="24"/>
                <w:rtl/>
              </w:rPr>
              <w:t>الكلي</w:t>
            </w:r>
          </w:p>
        </w:tc>
        <w:tc>
          <w:tcPr>
            <w:tcW w:w="1530" w:type="dxa"/>
          </w:tcPr>
          <w:p w14:paraId="2AC80EE1"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19.421</w:t>
            </w:r>
          </w:p>
        </w:tc>
        <w:tc>
          <w:tcPr>
            <w:tcW w:w="1350" w:type="dxa"/>
          </w:tcPr>
          <w:p w14:paraId="57EFA913"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153</w:t>
            </w:r>
          </w:p>
        </w:tc>
        <w:tc>
          <w:tcPr>
            <w:tcW w:w="1530" w:type="dxa"/>
          </w:tcPr>
          <w:p w14:paraId="203627DA"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w:t>
            </w:r>
          </w:p>
        </w:tc>
        <w:tc>
          <w:tcPr>
            <w:tcW w:w="1440" w:type="dxa"/>
          </w:tcPr>
          <w:p w14:paraId="58A3A9E4"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w:t>
            </w:r>
          </w:p>
        </w:tc>
        <w:tc>
          <w:tcPr>
            <w:tcW w:w="1079" w:type="dxa"/>
          </w:tcPr>
          <w:p w14:paraId="19B9658C" w14:textId="77777777" w:rsidR="00235CA6" w:rsidRPr="005E2519" w:rsidRDefault="00235CA6" w:rsidP="003A739F">
            <w:pPr>
              <w:bidi/>
              <w:jc w:val="center"/>
              <w:rPr>
                <w:rFonts w:ascii="Simplified Arabic" w:hAnsi="Simplified Arabic" w:cs="Simplified Arabic"/>
                <w:sz w:val="24"/>
                <w:szCs w:val="24"/>
              </w:rPr>
            </w:pPr>
            <w:r w:rsidRPr="005E2519">
              <w:rPr>
                <w:rFonts w:ascii="Simplified Arabic" w:hAnsi="Simplified Arabic" w:cs="Simplified Arabic"/>
                <w:sz w:val="24"/>
                <w:szCs w:val="24"/>
              </w:rPr>
              <w:t>-</w:t>
            </w:r>
          </w:p>
        </w:tc>
      </w:tr>
    </w:tbl>
    <w:p w14:paraId="67E00326"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تظهر النتائج في الجدول رقم (4-16) إلى عدم وجود فروق ذات دلالة إحصائية في مستوى نجاح المشاريع تعزى لمتغير المؤهل العلمي، حيث بلغت قيمة "ف" (</w:t>
      </w:r>
      <w:r w:rsidRPr="005E2519">
        <w:rPr>
          <w:rFonts w:ascii="Simplified Arabic" w:hAnsi="Simplified Arabic" w:cs="Simplified Arabic"/>
          <w:sz w:val="24"/>
          <w:szCs w:val="24"/>
        </w:rPr>
        <w:t>1.838</w:t>
      </w:r>
      <w:r w:rsidRPr="005E2519">
        <w:rPr>
          <w:rFonts w:ascii="Simplified Arabic" w:hAnsi="Simplified Arabic" w:cs="Simplified Arabic"/>
          <w:sz w:val="24"/>
          <w:szCs w:val="24"/>
          <w:rtl/>
        </w:rPr>
        <w:t>) عند مستوى دلالة (</w:t>
      </w:r>
      <w:r w:rsidRPr="005E2519">
        <w:rPr>
          <w:rFonts w:ascii="Simplified Arabic" w:hAnsi="Simplified Arabic" w:cs="Simplified Arabic"/>
          <w:sz w:val="24"/>
          <w:szCs w:val="24"/>
        </w:rPr>
        <w:t>0.177</w:t>
      </w:r>
      <w:r w:rsidRPr="005E2519">
        <w:rPr>
          <w:rFonts w:ascii="Simplified Arabic" w:hAnsi="Simplified Arabic" w:cs="Simplified Arabic"/>
          <w:sz w:val="24"/>
          <w:szCs w:val="24"/>
          <w:rtl/>
        </w:rPr>
        <w:t>)، وهي أعلى من (0.05). وهذا يدل على أن مستوى نجاح المشاريع لا يختلف باختلاف المؤهل العلمي</w:t>
      </w:r>
      <w:r w:rsidRPr="005E2519">
        <w:rPr>
          <w:rFonts w:ascii="Simplified Arabic" w:hAnsi="Simplified Arabic" w:cs="Simplified Arabic" w:hint="cs"/>
          <w:sz w:val="24"/>
          <w:szCs w:val="24"/>
          <w:rtl/>
        </w:rPr>
        <w:t xml:space="preserve"> لدى مديري المشاريع ا</w:t>
      </w:r>
      <w:r w:rsidRPr="005E2519">
        <w:rPr>
          <w:rFonts w:ascii="Simplified Arabic" w:hAnsi="Simplified Arabic" w:cs="Simplified Arabic"/>
          <w:sz w:val="24"/>
          <w:szCs w:val="24"/>
          <w:rtl/>
        </w:rPr>
        <w:t>لعاملين في المشاريع الإنشائية. وبناءً على ذلك، يتم قبول الفرض الصفري المتعلق بالمؤهل العلمي الذي ينص على عدم وجود أثر دال للمؤهل العلمي على نجاح المشاريع</w:t>
      </w:r>
      <w:r w:rsidRPr="005E2519">
        <w:rPr>
          <w:rFonts w:ascii="Simplified Arabic" w:hAnsi="Simplified Arabic" w:cs="Simplified Arabic"/>
          <w:sz w:val="24"/>
          <w:szCs w:val="24"/>
        </w:rPr>
        <w:t>.</w:t>
      </w:r>
    </w:p>
    <w:p w14:paraId="17E5A8F1"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تُظهر نتائج تحليل الفرض الثالث أن متغيري الخبرة والعمر كان لهما أثر ذو دلالة إحصائية على نجاح المشاريع، حيث بيّنت اختبارات تحليل التباين الأحادي وجود فروق معنوية بين فئات الخبرة والعمر، مما يشير إلى أن مستوى نجاح المشاريع يختلف باختلاف سنوات الخبرة والفئة العمرية </w:t>
      </w:r>
      <w:r w:rsidRPr="005E2519">
        <w:rPr>
          <w:rFonts w:ascii="Simplified Arabic" w:hAnsi="Simplified Arabic" w:cs="Simplified Arabic" w:hint="cs"/>
          <w:sz w:val="24"/>
          <w:szCs w:val="24"/>
          <w:rtl/>
        </w:rPr>
        <w:t>لمديري المشاريع ا</w:t>
      </w:r>
      <w:r w:rsidRPr="005E2519">
        <w:rPr>
          <w:rFonts w:ascii="Simplified Arabic" w:hAnsi="Simplified Arabic" w:cs="Simplified Arabic"/>
          <w:sz w:val="24"/>
          <w:szCs w:val="24"/>
          <w:rtl/>
        </w:rPr>
        <w:t>لعاملين في المشاريع الإنشائية. في المقابل، لم تُظهر نتائج التحليل وجود فروق ذات دلالة إحصائية تعزى لمتغير المؤهل العلمي، مما يدل على أن مستوى نجاح المشاريع لا يتأثر بدرجة المؤهل العلمي. وبناءً على ذلك، يمكن القول إن الفرض الثالث قد تم رفضه جزئيًا فيما يتعلق بالخبرة والعمر، بينما تم قبوله فيما يتعلق بالمؤهل العلمي، مما يعكس أن بعض الخصائص الديموغرافية للعاملين تؤثر في نجاح المشاريع أكثر من غيرها</w:t>
      </w:r>
      <w:r w:rsidRPr="005E2519">
        <w:rPr>
          <w:rFonts w:ascii="Simplified Arabic" w:hAnsi="Simplified Arabic" w:cs="Simplified Arabic"/>
          <w:sz w:val="24"/>
          <w:szCs w:val="24"/>
        </w:rPr>
        <w:t>.</w:t>
      </w:r>
    </w:p>
    <w:p w14:paraId="3179FF88" w14:textId="77777777" w:rsidR="0000505C" w:rsidRDefault="0000505C" w:rsidP="00235CA6">
      <w:pPr>
        <w:bidi/>
        <w:jc w:val="both"/>
        <w:rPr>
          <w:rFonts w:ascii="Simplified Arabic" w:hAnsi="Simplified Arabic" w:cs="Simplified Arabic"/>
          <w:b/>
          <w:bCs/>
          <w:sz w:val="32"/>
          <w:szCs w:val="32"/>
        </w:rPr>
      </w:pPr>
    </w:p>
    <w:p w14:paraId="104A44D0" w14:textId="77777777" w:rsidR="0000505C" w:rsidRDefault="0000505C" w:rsidP="0000505C">
      <w:pPr>
        <w:bidi/>
        <w:jc w:val="both"/>
        <w:rPr>
          <w:rFonts w:ascii="Simplified Arabic" w:hAnsi="Simplified Arabic" w:cs="Simplified Arabic"/>
          <w:b/>
          <w:bCs/>
          <w:sz w:val="32"/>
          <w:szCs w:val="32"/>
        </w:rPr>
      </w:pPr>
    </w:p>
    <w:p w14:paraId="608EDAC0" w14:textId="304CE06B" w:rsidR="00235CA6" w:rsidRPr="005E2519" w:rsidRDefault="00235CA6" w:rsidP="0000505C">
      <w:pPr>
        <w:bidi/>
        <w:jc w:val="both"/>
        <w:rPr>
          <w:rFonts w:ascii="Simplified Arabic" w:hAnsi="Simplified Arabic" w:cs="Simplified Arabic"/>
          <w:b/>
          <w:bCs/>
          <w:sz w:val="32"/>
          <w:szCs w:val="32"/>
          <w:rtl/>
        </w:rPr>
      </w:pPr>
      <w:r w:rsidRPr="005E2519">
        <w:rPr>
          <w:rFonts w:ascii="Simplified Arabic" w:hAnsi="Simplified Arabic" w:cs="Simplified Arabic"/>
          <w:b/>
          <w:bCs/>
          <w:sz w:val="32"/>
          <w:szCs w:val="32"/>
          <w:rtl/>
        </w:rPr>
        <w:t>مناقشة نتائج الدراسة</w:t>
      </w:r>
    </w:p>
    <w:p w14:paraId="636AD03D" w14:textId="77777777" w:rsidR="00235CA6" w:rsidRPr="005E2519" w:rsidRDefault="00235CA6">
      <w:pPr>
        <w:pStyle w:val="ListParagraph"/>
        <w:numPr>
          <w:ilvl w:val="0"/>
          <w:numId w:val="37"/>
        </w:numPr>
        <w:bidi/>
        <w:jc w:val="both"/>
        <w:rPr>
          <w:rFonts w:ascii="Simplified Arabic" w:hAnsi="Simplified Arabic" w:cs="Simplified Arabic"/>
          <w:b/>
          <w:bCs/>
          <w:sz w:val="28"/>
          <w:szCs w:val="28"/>
          <w:rtl/>
        </w:rPr>
      </w:pPr>
      <w:r w:rsidRPr="005E2519">
        <w:rPr>
          <w:rFonts w:ascii="Simplified Arabic" w:hAnsi="Simplified Arabic" w:cs="Simplified Arabic"/>
          <w:b/>
          <w:bCs/>
          <w:sz w:val="28"/>
          <w:szCs w:val="28"/>
          <w:rtl/>
        </w:rPr>
        <w:t xml:space="preserve"> مناقشة أسئلة الدراسة</w:t>
      </w:r>
    </w:p>
    <w:p w14:paraId="13C3A1DC" w14:textId="77777777" w:rsidR="00235CA6" w:rsidRPr="005E2519" w:rsidRDefault="00235CA6" w:rsidP="00235CA6">
      <w:pPr>
        <w:bidi/>
        <w:jc w:val="both"/>
        <w:rPr>
          <w:rFonts w:ascii="Simplified Arabic" w:hAnsi="Simplified Arabic" w:cs="Simplified Arabic"/>
          <w:b/>
          <w:bCs/>
        </w:rPr>
      </w:pPr>
      <w:r w:rsidRPr="005E2519">
        <w:rPr>
          <w:rFonts w:ascii="Simplified Arabic" w:hAnsi="Simplified Arabic" w:cs="Simplified Arabic"/>
          <w:b/>
          <w:bCs/>
          <w:rtl/>
        </w:rPr>
        <w:t>أولًا: مناقشة نتائج السؤال الأول</w:t>
      </w:r>
      <w:r w:rsidRPr="005E2519">
        <w:rPr>
          <w:rFonts w:ascii="Simplified Arabic" w:hAnsi="Simplified Arabic" w:cs="Simplified Arabic" w:hint="cs"/>
          <w:b/>
          <w:bCs/>
          <w:rtl/>
        </w:rPr>
        <w:t xml:space="preserve"> </w:t>
      </w:r>
      <w:r w:rsidRPr="005E2519">
        <w:rPr>
          <w:rFonts w:ascii="Simplified Arabic" w:hAnsi="Simplified Arabic" w:cs="Simplified Arabic" w:hint="cs"/>
          <w:b/>
          <w:bCs/>
          <w:sz w:val="24"/>
          <w:szCs w:val="24"/>
          <w:rtl/>
        </w:rPr>
        <w:t xml:space="preserve">والذي ينص على: </w:t>
      </w:r>
      <w:r w:rsidRPr="005E2519">
        <w:rPr>
          <w:rFonts w:ascii="Simplified Arabic" w:hAnsi="Simplified Arabic" w:cs="Simplified Arabic"/>
          <w:b/>
          <w:bCs/>
          <w:sz w:val="24"/>
          <w:szCs w:val="24"/>
          <w:rtl/>
        </w:rPr>
        <w:t>ما درجة توافر مهارات الذكاء العاطفي لدى مديري المشاريع في المنطقة الشرقية؟</w:t>
      </w:r>
    </w:p>
    <w:p w14:paraId="53252566"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lastRenderedPageBreak/>
        <w:t>أشارت</w:t>
      </w:r>
      <w:r w:rsidRPr="005E2519">
        <w:rPr>
          <w:rFonts w:ascii="Simplified Arabic" w:hAnsi="Simplified Arabic" w:cs="Simplified Arabic"/>
          <w:sz w:val="24"/>
          <w:szCs w:val="24"/>
          <w:rtl/>
        </w:rPr>
        <w:t xml:space="preserve"> نتائج الجدول رقم (4-1) أن المتوسطات الحسابية لفقرات الذكاء العاطفي تراوحت بين</w:t>
      </w:r>
      <w:r w:rsidRPr="005E2519">
        <w:rPr>
          <w:rFonts w:ascii="Simplified Arabic" w:hAnsi="Simplified Arabic" w:cs="Simplified Arabic" w:hint="cs"/>
          <w:sz w:val="24"/>
          <w:szCs w:val="24"/>
          <w:rtl/>
        </w:rPr>
        <w:t xml:space="preserve"> (4.01) و (4.70)،</w:t>
      </w:r>
      <w:r w:rsidRPr="005E2519">
        <w:rPr>
          <w:rFonts w:ascii="Simplified Arabic" w:hAnsi="Simplified Arabic" w:cs="Simplified Arabic"/>
          <w:sz w:val="24"/>
          <w:szCs w:val="24"/>
          <w:rtl/>
        </w:rPr>
        <w:t xml:space="preserve"> وهي قيم تشير إلى مستوى مرتفع إلى مرتفع جدًا من توافر مهارات الذكاء العاطفي لدى مديري المشاريع</w:t>
      </w:r>
      <w:r w:rsidRPr="005E2519">
        <w:rPr>
          <w:rFonts w:ascii="Simplified Arabic" w:hAnsi="Simplified Arabic" w:cs="Simplified Arabic" w:hint="cs"/>
          <w:sz w:val="24"/>
          <w:szCs w:val="24"/>
          <w:rtl/>
        </w:rPr>
        <w:t>. بينما تراوحت قيم الانحرافات المعيارية لنفس الفقرات بين (0.459) و (</w:t>
      </w:r>
      <w:r w:rsidRPr="005E2519">
        <w:rPr>
          <w:rFonts w:ascii="Simplified Arabic" w:eastAsia="Times New Roman" w:hAnsi="Simplified Arabic" w:cs="Simplified Arabic"/>
          <w:kern w:val="0"/>
          <w:sz w:val="24"/>
          <w:szCs w:val="24"/>
          <w14:ligatures w14:val="none"/>
        </w:rPr>
        <w:t>0.724</w:t>
      </w:r>
      <w:r w:rsidRPr="005E2519">
        <w:rPr>
          <w:rFonts w:ascii="Simplified Arabic" w:hAnsi="Simplified Arabic" w:cs="Simplified Arabic" w:hint="cs"/>
          <w:sz w:val="24"/>
          <w:szCs w:val="24"/>
          <w:rtl/>
        </w:rPr>
        <w:t>). كما أظهرت نتائج</w:t>
      </w:r>
      <w:r w:rsidRPr="005E2519">
        <w:rPr>
          <w:rFonts w:ascii="Simplified Arabic" w:hAnsi="Simplified Arabic" w:cs="Simplified Arabic"/>
          <w:sz w:val="24"/>
          <w:szCs w:val="24"/>
          <w:rtl/>
        </w:rPr>
        <w:t xml:space="preserve"> الجدول رقم (4-2) أن أعلى أبعاد الذكاء العاطفي لدى مديري المشاريع هو إدارة العلاقات بمتوسط (4.52) وانحراف معياري (0.50)، يليه القيادة بمتوسط (4.37) وانحراف معياري (0.56). كما جاء بُعد الإدارة الذاتية في المرتبة الثالثة بمتوسط (4.31) وانحراف معياري (0.57)، ثم الوعي الاجتماعي بمتوسط (4.23) وانحراف معياري (0.58). بينما حلّ الوعي الذاتي في المرتبة الأخيرة بمتوسط (4.16) وانحراف معياري (0.71).</w:t>
      </w:r>
      <w:r w:rsidRPr="005E2519">
        <w:rPr>
          <w:rFonts w:ascii="Simplified Arabic" w:hAnsi="Simplified Arabic" w:cs="Simplified Arabic" w:hint="cs"/>
          <w:sz w:val="24"/>
          <w:szCs w:val="24"/>
          <w:rtl/>
        </w:rPr>
        <w:t xml:space="preserve"> بينما بلغ </w:t>
      </w:r>
      <w:r w:rsidRPr="005E2519">
        <w:rPr>
          <w:rFonts w:ascii="Simplified Arabic" w:hAnsi="Simplified Arabic" w:cs="Simplified Arabic"/>
          <w:sz w:val="24"/>
          <w:szCs w:val="24"/>
          <w:rtl/>
        </w:rPr>
        <w:t>المتوسط العام (4.34)</w:t>
      </w:r>
      <w:r w:rsidRPr="005E2519">
        <w:rPr>
          <w:rFonts w:ascii="Simplified Arabic" w:hAnsi="Simplified Arabic" w:cs="Simplified Arabic" w:hint="cs"/>
          <w:sz w:val="24"/>
          <w:szCs w:val="24"/>
          <w:rtl/>
        </w:rPr>
        <w:t xml:space="preserve"> بانحراف معياري (</w:t>
      </w:r>
      <w:r w:rsidRPr="005E2519">
        <w:rPr>
          <w:rFonts w:ascii="Simplified Arabic" w:hAnsi="Simplified Arabic" w:cs="Simplified Arabic"/>
          <w:sz w:val="24"/>
          <w:szCs w:val="24"/>
          <w:rtl/>
        </w:rPr>
        <w:t>0.30</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 وتشير هذه النتائج إلى أن مديري المشاريع يمتلكون مستويات مرتفعة في جميع أبعاد الذكاء العاطفي، مع تفوق واضح في إدارة العلاقات والقيادة مقارنة ببقية الأبعاد</w:t>
      </w:r>
      <w:r w:rsidRPr="005E2519">
        <w:rPr>
          <w:rFonts w:ascii="Simplified Arabic" w:hAnsi="Simplified Arabic" w:cs="Simplified Arabic"/>
          <w:sz w:val="24"/>
          <w:szCs w:val="24"/>
        </w:rPr>
        <w:t>.</w:t>
      </w:r>
    </w:p>
    <w:p w14:paraId="5318A7E6"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ويمكن تفسير هذه النتيجة ب</w:t>
      </w:r>
      <w:r w:rsidRPr="005E2519">
        <w:rPr>
          <w:rFonts w:ascii="Simplified Arabic" w:hAnsi="Simplified Arabic" w:cs="Simplified Arabic"/>
          <w:sz w:val="24"/>
          <w:szCs w:val="24"/>
          <w:rtl/>
        </w:rPr>
        <w:t>أن تفوّق بُعد إدارة العلاقات يعكس طبيعة العمل في المشاريع الإنشائية، التي تتطلب تواصلًا مستمرًا مع فرق العمل والمقاولين والاستشاريين، مما يجعل بناء الثقة وحل النزاعات مهارات أساسية لنجاح المديرين. كما أن ارتفاع مستوى القيادة يتسق مع الدور المحوري لمدير المشروع في توجيه الفريق وتحفيزه في بيئة عمل تتسم بالضغط وتعدد المهام. ويُظهر ارتفاع الإدارة الذاتية قدرة المديرين على ضبط انفعالاتهم واتخاذ قرارات متوازنة في المواقف الحرجة، بينما يشير مستوى الوعي الاجتماعي إلى قدرة جيدة على فهم مشاعر الآخرين والتفاعل معهم. أما انخفاض الوعي الذاتي نسبيًا مقارنة ببقية الأبعاد، فيُفسَّر بأن بعض المديرين قد يركزون على إدارة العلاقات والمهام أكثر من التركيز على فهم مشاعرهم الداخلية، وهو ما يفتح مجالًا لتعزيز هذا الجانب لديهم</w:t>
      </w:r>
      <w:r w:rsidRPr="005E2519">
        <w:rPr>
          <w:rFonts w:ascii="Simplified Arabic" w:hAnsi="Simplified Arabic" w:cs="Simplified Arabic"/>
          <w:sz w:val="24"/>
          <w:szCs w:val="24"/>
        </w:rPr>
        <w:t>.</w:t>
      </w:r>
    </w:p>
    <w:p w14:paraId="73EE0755"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وتتوافق هذه النتيجة مع ما ورد في دراسة الحوسني وآخرين</w:t>
      </w:r>
      <w:r w:rsidRPr="005E2519">
        <w:rPr>
          <w:rFonts w:ascii="Simplified Arabic" w:hAnsi="Simplified Arabic" w:cs="Simplified Arabic" w:hint="cs"/>
          <w:sz w:val="24"/>
          <w:szCs w:val="24"/>
          <w:rtl/>
        </w:rPr>
        <w:t xml:space="preserve"> </w:t>
      </w:r>
      <w:r w:rsidRPr="005E2519">
        <w:rPr>
          <w:rFonts w:ascii="Simplified Arabic" w:eastAsia="Calibri" w:hAnsi="Simplified Arabic" w:cs="Simplified Arabic" w:hint="cs"/>
          <w:kern w:val="0"/>
          <w:sz w:val="24"/>
          <w:szCs w:val="24"/>
          <w:rtl/>
          <w14:ligatures w14:val="none"/>
        </w:rPr>
        <w:t>(</w:t>
      </w:r>
      <w:r w:rsidRPr="005E2519">
        <w:rPr>
          <w:rFonts w:asciiTheme="majorBidi" w:eastAsia="Calibri" w:hAnsiTheme="majorBidi" w:cstheme="majorBidi"/>
          <w:kern w:val="0"/>
          <w:sz w:val="24"/>
          <w:szCs w:val="24"/>
          <w14:ligatures w14:val="none"/>
        </w:rPr>
        <w:t xml:space="preserve">Al </w:t>
      </w:r>
      <w:proofErr w:type="spellStart"/>
      <w:r w:rsidRPr="005E2519">
        <w:rPr>
          <w:rFonts w:asciiTheme="majorBidi" w:eastAsia="Calibri" w:hAnsiTheme="majorBidi" w:cstheme="majorBidi"/>
          <w:kern w:val="0"/>
          <w:sz w:val="24"/>
          <w:szCs w:val="24"/>
          <w14:ligatures w14:val="none"/>
        </w:rPr>
        <w:t>Hosani</w:t>
      </w:r>
      <w:proofErr w:type="spellEnd"/>
      <w:r w:rsidRPr="005E2519">
        <w:rPr>
          <w:rFonts w:asciiTheme="majorBidi" w:eastAsia="Calibri" w:hAnsiTheme="majorBidi" w:cstheme="majorBidi"/>
          <w:kern w:val="0"/>
          <w:sz w:val="24"/>
          <w:szCs w:val="24"/>
          <w14:ligatures w14:val="none"/>
        </w:rPr>
        <w:t xml:space="preserve"> et al., 2023</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hAnsi="Simplified Arabic" w:cs="Simplified Arabic"/>
          <w:sz w:val="24"/>
          <w:szCs w:val="24"/>
          <w:rtl/>
        </w:rPr>
        <w:t>التي أشارت إلى أن مهارات الذكاء العاطفي، ولا سيما تلك المرتبطة بإدارة العلاقات والتواصل، تُعد من العوامل الأساسية في نجاح المشاريع</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كما تتسق مع نتائج</w:t>
      </w:r>
      <w:r w:rsidRPr="005E2519">
        <w:rPr>
          <w:rFonts w:ascii="Simplified Arabic" w:hAnsi="Simplified Arabic" w:cs="Simplified Arabic" w:hint="cs"/>
          <w:sz w:val="24"/>
          <w:szCs w:val="24"/>
          <w:rtl/>
        </w:rPr>
        <w:t xml:space="preserve"> </w:t>
      </w:r>
      <w:r w:rsidRPr="005E2519">
        <w:rPr>
          <w:rFonts w:ascii="Simplified Arabic" w:eastAsia="Calibri" w:hAnsi="Simplified Arabic" w:cs="Simplified Arabic" w:hint="cs"/>
          <w:kern w:val="0"/>
          <w:sz w:val="24"/>
          <w:szCs w:val="24"/>
          <w:rtl/>
          <w14:ligatures w14:val="none"/>
        </w:rPr>
        <w:t>دراسة</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كوكو (</w:t>
      </w:r>
      <w:proofErr w:type="spellStart"/>
      <w:r w:rsidRPr="005E2519">
        <w:rPr>
          <w:rFonts w:asciiTheme="majorBidi" w:eastAsia="Calibri" w:hAnsiTheme="majorBidi" w:cstheme="majorBidi"/>
          <w:kern w:val="0"/>
          <w:sz w:val="24"/>
          <w:szCs w:val="24"/>
          <w14:ligatures w14:val="none"/>
        </w:rPr>
        <w:t>Kukko</w:t>
      </w:r>
      <w:proofErr w:type="spellEnd"/>
      <w:r w:rsidRPr="005E2519">
        <w:rPr>
          <w:rFonts w:asciiTheme="majorBidi" w:hAnsiTheme="majorBidi" w:cstheme="majorBidi"/>
          <w:sz w:val="24"/>
          <w:szCs w:val="24"/>
        </w:rPr>
        <w:t>, 2024</w:t>
      </w:r>
      <w:r w:rsidRPr="005E2519">
        <w:rPr>
          <w:rFonts w:ascii="Simplified Arabic" w:eastAsia="Calibri" w:hAnsi="Simplified Arabic" w:cs="Simplified Arabic" w:hint="cs"/>
          <w:kern w:val="0"/>
          <w:sz w:val="24"/>
          <w:szCs w:val="24"/>
          <w:rtl/>
          <w14:ligatures w14:val="none"/>
        </w:rPr>
        <w:t>)</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ا</w:t>
      </w:r>
      <w:r w:rsidRPr="005E2519">
        <w:rPr>
          <w:rFonts w:ascii="Simplified Arabic" w:hAnsi="Simplified Arabic" w:cs="Simplified Arabic"/>
          <w:sz w:val="24"/>
          <w:szCs w:val="24"/>
          <w:rtl/>
        </w:rPr>
        <w:t>لتي أكدت أن مستويات مرتفعة من الذكاء العاطفي لدى القادة تسهم في تحسين التواصل وبناء الثقة وتقليل النزاعات، وهي عناصر تتوافق مع ارتفاع متوسط بُعد إدارة العلاقات</w:t>
      </w:r>
      <w:r w:rsidRPr="005E2519">
        <w:rPr>
          <w:rFonts w:ascii="Simplified Arabic" w:hAnsi="Simplified Arabic" w:cs="Simplified Arabic"/>
          <w:sz w:val="24"/>
          <w:szCs w:val="24"/>
        </w:rPr>
        <w:t>.</w:t>
      </w:r>
    </w:p>
    <w:p w14:paraId="0D9C2D7C"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أما انخفاض متوسط بُعد الوعي الذاتي مقارنة ببقية الأبعاد، رغم بقائه ضمن المستوى المرتفع، فينسجم مع ما أشارت إليه بعض الدراسات مثل</w:t>
      </w:r>
      <w:r w:rsidRPr="005E2519">
        <w:rPr>
          <w:rFonts w:ascii="Simplified Arabic" w:hAnsi="Simplified Arabic" w:cs="Simplified Arabic" w:hint="cs"/>
          <w:sz w:val="24"/>
          <w:szCs w:val="24"/>
          <w:rtl/>
        </w:rPr>
        <w:t xml:space="preserve"> </w:t>
      </w:r>
      <w:r w:rsidRPr="005E2519">
        <w:rPr>
          <w:rFonts w:ascii="Simplified Arabic" w:eastAsia="Calibri" w:hAnsi="Simplified Arabic" w:cs="Simplified Arabic"/>
          <w:kern w:val="0"/>
          <w:sz w:val="24"/>
          <w:szCs w:val="24"/>
          <w:rtl/>
          <w14:ligatures w14:val="none"/>
        </w:rPr>
        <w:t xml:space="preserve">دراسة </w:t>
      </w:r>
      <w:proofErr w:type="spellStart"/>
      <w:r w:rsidRPr="005E2519">
        <w:rPr>
          <w:rFonts w:ascii="Simplified Arabic" w:eastAsia="Calibri" w:hAnsi="Simplified Arabic" w:cs="Simplified Arabic"/>
          <w:kern w:val="0"/>
          <w:sz w:val="24"/>
          <w:szCs w:val="24"/>
          <w:rtl/>
          <w14:ligatures w14:val="none"/>
        </w:rPr>
        <w:t>تيلاهون</w:t>
      </w:r>
      <w:proofErr w:type="spellEnd"/>
      <w:r w:rsidRPr="005E2519">
        <w:rPr>
          <w:rFonts w:ascii="Simplified Arabic" w:eastAsia="Calibri" w:hAnsi="Simplified Arabic" w:cs="Simplified Arabic" w:hint="cs"/>
          <w:kern w:val="0"/>
          <w:sz w:val="24"/>
          <w:szCs w:val="24"/>
          <w:rtl/>
          <w14:ligatures w14:val="none"/>
        </w:rPr>
        <w:t xml:space="preserve"> (</w:t>
      </w:r>
      <w:r w:rsidRPr="005E2519">
        <w:rPr>
          <w:rFonts w:asciiTheme="majorBidi" w:eastAsia="Calibri" w:hAnsiTheme="majorBidi" w:cstheme="majorBidi"/>
          <w:kern w:val="0"/>
          <w:sz w:val="24"/>
          <w:szCs w:val="24"/>
          <w14:ligatures w14:val="none"/>
        </w:rPr>
        <w:t>Tilahun, 2024</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hAnsi="Simplified Arabic" w:cs="Simplified Arabic"/>
          <w:sz w:val="24"/>
          <w:szCs w:val="24"/>
          <w:rtl/>
        </w:rPr>
        <w:t xml:space="preserve">التي أوضحت أن البيئات المهنية ذات الطابع </w:t>
      </w:r>
      <w:r w:rsidRPr="005E2519">
        <w:rPr>
          <w:rFonts w:ascii="Simplified Arabic" w:hAnsi="Simplified Arabic" w:cs="Simplified Arabic"/>
          <w:sz w:val="24"/>
          <w:szCs w:val="24"/>
          <w:rtl/>
        </w:rPr>
        <w:lastRenderedPageBreak/>
        <w:t>التنفيذي والميداني تميل إلى تعزيز مهارات التفاعل الاجتماعي وإدارة الضغوط أكثر من تركيزها على مهارات التأمل الذاتي أو التحليل العاطفي الداخلي. وهذا يفسر ترتيب الأبعاد في نتائج التحليل، حيث برزت الأبعاد المرتبطة بالتواصل والقيادة بشكل أكبر من الأبعاد المرتبطة بالوعي الداخلي</w:t>
      </w:r>
      <w:r w:rsidRPr="005E2519">
        <w:rPr>
          <w:rFonts w:ascii="Simplified Arabic" w:hAnsi="Simplified Arabic" w:cs="Simplified Arabic"/>
          <w:sz w:val="24"/>
          <w:szCs w:val="24"/>
        </w:rPr>
        <w:t>.</w:t>
      </w:r>
    </w:p>
    <w:p w14:paraId="3B89AD36"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وبذلك، فإن النمط العام لنتائج السؤال الأول يتوافق مع الاتجاهات الحديثة في الأدبيات التي تؤكد أن مديري المشاريع غالبًا ما يمتلكون مستويات مرتفعة من الذكاء العاطفي في الجوانب المرتبطة بالتواصل والقيادة، بينما تكون مهارات الوعي الذاتي أقل تطورًا نسبيًا</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ضمن بيئات العمل التنفيذية والميدانية</w:t>
      </w:r>
      <w:r w:rsidRPr="005E2519">
        <w:rPr>
          <w:rFonts w:ascii="Simplified Arabic" w:hAnsi="Simplified Arabic" w:cs="Simplified Arabic" w:hint="cs"/>
          <w:sz w:val="24"/>
          <w:szCs w:val="24"/>
          <w:rtl/>
        </w:rPr>
        <w:t>.</w:t>
      </w:r>
    </w:p>
    <w:p w14:paraId="2BC6CF2E" w14:textId="77777777" w:rsidR="00235CA6" w:rsidRPr="005E2519" w:rsidRDefault="00235CA6" w:rsidP="00235CA6">
      <w:pPr>
        <w:bidi/>
        <w:jc w:val="both"/>
        <w:rPr>
          <w:rFonts w:ascii="Simplified Arabic" w:hAnsi="Simplified Arabic" w:cs="Simplified Arabic"/>
          <w:b/>
          <w:bCs/>
          <w:sz w:val="24"/>
          <w:szCs w:val="24"/>
        </w:rPr>
      </w:pPr>
      <w:r w:rsidRPr="005E2519">
        <w:rPr>
          <w:rFonts w:ascii="Simplified Arabic" w:hAnsi="Simplified Arabic" w:cs="Simplified Arabic" w:hint="cs"/>
          <w:b/>
          <w:bCs/>
          <w:sz w:val="24"/>
          <w:szCs w:val="24"/>
          <w:rtl/>
        </w:rPr>
        <w:t xml:space="preserve">ثانيا: </w:t>
      </w:r>
      <w:r w:rsidRPr="005E2519">
        <w:rPr>
          <w:rFonts w:ascii="Simplified Arabic" w:hAnsi="Simplified Arabic" w:cs="Simplified Arabic"/>
          <w:b/>
          <w:bCs/>
          <w:sz w:val="24"/>
          <w:szCs w:val="24"/>
          <w:rtl/>
        </w:rPr>
        <w:t>مناقشة نتائج السؤال الثاني</w:t>
      </w:r>
      <w:r w:rsidRPr="005E2519">
        <w:rPr>
          <w:rFonts w:ascii="Simplified Arabic" w:hAnsi="Simplified Arabic" w:cs="Simplified Arabic" w:hint="cs"/>
          <w:b/>
          <w:bCs/>
          <w:sz w:val="24"/>
          <w:szCs w:val="24"/>
          <w:rtl/>
        </w:rPr>
        <w:t xml:space="preserve"> </w:t>
      </w:r>
      <w:r w:rsidRPr="005E2519">
        <w:rPr>
          <w:rFonts w:hint="cs"/>
          <w:b/>
          <w:bCs/>
          <w:sz w:val="24"/>
          <w:szCs w:val="24"/>
          <w:rtl/>
        </w:rPr>
        <w:t xml:space="preserve">والذي ينص على: </w:t>
      </w:r>
      <w:r w:rsidRPr="005E2519">
        <w:rPr>
          <w:rFonts w:ascii="Simplified Arabic" w:hAnsi="Simplified Arabic" w:cs="Simplified Arabic"/>
          <w:b/>
          <w:bCs/>
          <w:sz w:val="24"/>
          <w:szCs w:val="24"/>
          <w:rtl/>
        </w:rPr>
        <w:t>هل توجد علاقة ارتباطية بين مهارات الذكاء العاطفي ونجاح المشاريع الإنشائية؟</w:t>
      </w:r>
    </w:p>
    <w:p w14:paraId="0506D408"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اشارت نتائج</w:t>
      </w:r>
      <w:r w:rsidRPr="005E2519">
        <w:rPr>
          <w:rFonts w:ascii="Simplified Arabic" w:hAnsi="Simplified Arabic" w:cs="Simplified Arabic"/>
          <w:sz w:val="24"/>
          <w:szCs w:val="24"/>
          <w:rtl/>
        </w:rPr>
        <w:t xml:space="preserve"> الجدول رقم (4-3) </w:t>
      </w:r>
      <w:r w:rsidRPr="005E2519">
        <w:rPr>
          <w:rFonts w:ascii="Simplified Arabic" w:hAnsi="Simplified Arabic" w:cs="Simplified Arabic" w:hint="cs"/>
          <w:sz w:val="24"/>
          <w:szCs w:val="24"/>
          <w:rtl/>
        </w:rPr>
        <w:t xml:space="preserve">إلى أن مستوى الذكاء العاطفي لدى مديري المشاريع الإنشائية جاء </w:t>
      </w:r>
      <w:r w:rsidRPr="005E2519">
        <w:rPr>
          <w:rFonts w:ascii="Simplified Arabic" w:hAnsi="Simplified Arabic" w:cs="Simplified Arabic"/>
          <w:sz w:val="24"/>
          <w:szCs w:val="24"/>
          <w:rtl/>
        </w:rPr>
        <w:t>مرتفعًا جدًا، حيث بلغ المتوسط الحسابي (4.35) بانحراف معياري (0.30)، بينما بلغ المتوسط الحسابي لنجاح المشروع (4.34) بانحراف معياري (0.36)، وه</w:t>
      </w:r>
      <w:r w:rsidRPr="005E2519">
        <w:rPr>
          <w:rFonts w:ascii="Simplified Arabic" w:hAnsi="Simplified Arabic" w:cs="Simplified Arabic" w:hint="cs"/>
          <w:sz w:val="24"/>
          <w:szCs w:val="24"/>
          <w:rtl/>
        </w:rPr>
        <w:t>و</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 xml:space="preserve">مستوى مرتفع كذلك، </w:t>
      </w:r>
      <w:r w:rsidRPr="005E2519">
        <w:rPr>
          <w:rFonts w:ascii="Simplified Arabic" w:hAnsi="Simplified Arabic" w:cs="Simplified Arabic"/>
          <w:sz w:val="24"/>
          <w:szCs w:val="24"/>
          <w:rtl/>
        </w:rPr>
        <w:t>مما يعكس امتلاك المديرين مهارات فعّالة في التعامل مع الفريق وإدارة ضغوط العمل، إلى جانب وجود بيئة عمل منظمة وقادرة على تحقيق الأهداف بكفاءة. وعند فحص العلاقة بين المتغيرين، يبي</w:t>
      </w:r>
      <w:r w:rsidRPr="005E2519">
        <w:rPr>
          <w:rFonts w:ascii="Simplified Arabic" w:hAnsi="Simplified Arabic" w:cs="Simplified Arabic" w:hint="cs"/>
          <w:sz w:val="24"/>
          <w:szCs w:val="24"/>
          <w:rtl/>
        </w:rPr>
        <w:t>ن الجدول رقم (4-4)</w:t>
      </w:r>
      <w:r w:rsidRPr="005E2519">
        <w:rPr>
          <w:rFonts w:ascii="Simplified Arabic" w:hAnsi="Simplified Arabic" w:cs="Simplified Arabic"/>
          <w:sz w:val="24"/>
          <w:szCs w:val="24"/>
          <w:rtl/>
        </w:rPr>
        <w:t xml:space="preserve"> وجود علاقة ارتباطية موجبة قوية بين مهارات الذكاء العاطفي ونجاح المشاريع الإنشائية، حيث بلغ</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معامل الارتباط</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Pr>
        <w:t>0.665</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عند مستوى دلالة (0.001)</w:t>
      </w:r>
      <w:r w:rsidRPr="005E2519">
        <w:rPr>
          <w:rFonts w:ascii="Simplified Arabic" w:hAnsi="Simplified Arabic" w:cs="Simplified Arabic" w:hint="cs"/>
          <w:sz w:val="24"/>
          <w:szCs w:val="24"/>
          <w:rtl/>
        </w:rPr>
        <w:t>، مما يدل على</w:t>
      </w:r>
      <w:r w:rsidRPr="005E2519">
        <w:rPr>
          <w:rFonts w:ascii="Simplified Arabic" w:hAnsi="Simplified Arabic" w:cs="Simplified Arabic"/>
          <w:sz w:val="24"/>
          <w:szCs w:val="24"/>
          <w:rtl/>
        </w:rPr>
        <w:t xml:space="preserve"> أن ارتفاع مستوى الذكاء العاطفي لدى مديري المشاريع يرتبط بارتفاع مستوى نجاح المشاريع. </w:t>
      </w:r>
    </w:p>
    <w:p w14:paraId="7200F2D9"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و</w:t>
      </w:r>
      <w:r w:rsidRPr="005E2519">
        <w:rPr>
          <w:rFonts w:ascii="Simplified Arabic" w:hAnsi="Simplified Arabic" w:cs="Simplified Arabic" w:hint="cs"/>
          <w:sz w:val="24"/>
          <w:szCs w:val="24"/>
          <w:rtl/>
        </w:rPr>
        <w:t>ت</w:t>
      </w:r>
      <w:r w:rsidRPr="005E2519">
        <w:rPr>
          <w:rFonts w:ascii="Simplified Arabic" w:hAnsi="Simplified Arabic" w:cs="Simplified Arabic"/>
          <w:sz w:val="24"/>
          <w:szCs w:val="24"/>
          <w:rtl/>
        </w:rPr>
        <w:t>رى الباحث</w:t>
      </w:r>
      <w:r w:rsidRPr="005E2519">
        <w:rPr>
          <w:rFonts w:ascii="Simplified Arabic" w:hAnsi="Simplified Arabic" w:cs="Simplified Arabic" w:hint="cs"/>
          <w:sz w:val="24"/>
          <w:szCs w:val="24"/>
          <w:rtl/>
        </w:rPr>
        <w:t>ة</w:t>
      </w:r>
      <w:r w:rsidRPr="005E2519">
        <w:rPr>
          <w:rFonts w:ascii="Simplified Arabic" w:hAnsi="Simplified Arabic" w:cs="Simplified Arabic"/>
          <w:sz w:val="24"/>
          <w:szCs w:val="24"/>
          <w:rtl/>
        </w:rPr>
        <w:t xml:space="preserve"> أن هذه العلاقة القوية تعكس الطبيعة العملية للمشاريع الإنشائية، التي تتسم بتعدد الأطراف وتداخل المهام، مما يجعل القدرة على إدارة الانفعالات، والتواصل الفعّال، وحل المشكلات، وبناء العلاقات المهنية عناصر أساسية في تحقيق النجاح. كما أن بيئة المشاريع غالبًا ما تتطلب اتخاذ قرارات سريعة في ظروف ضاغطة، وهو ما يجعل الذكاء العاطفي عاملًا مساعدًا في تحسين جودة الأداء ورفع كفاءة إدارة المشروع. وبالتالي، فإن قوة الارتباط تعكس الدور المحوري للمهارات العاطفية والاجتماعية في تعزيز فرص نجاح المشاريع ضمن السياق المهني الذي تعمل فيه العينة</w:t>
      </w:r>
      <w:r w:rsidRPr="005E2519">
        <w:rPr>
          <w:rFonts w:ascii="Simplified Arabic" w:hAnsi="Simplified Arabic" w:cs="Simplified Arabic"/>
          <w:sz w:val="24"/>
          <w:szCs w:val="24"/>
        </w:rPr>
        <w:t>.</w:t>
      </w:r>
    </w:p>
    <w:p w14:paraId="297154A9"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وتتسق</w:t>
      </w:r>
      <w:r w:rsidRPr="005E2519">
        <w:rPr>
          <w:rFonts w:ascii="Simplified Arabic" w:hAnsi="Simplified Arabic" w:cs="Simplified Arabic"/>
          <w:sz w:val="24"/>
          <w:szCs w:val="24"/>
          <w:rtl/>
        </w:rPr>
        <w:t xml:space="preserve"> هذه النتيجة مع ما ورد في دراسة</w:t>
      </w:r>
      <w:r w:rsidRPr="005E2519">
        <w:rPr>
          <w:rFonts w:ascii="Simplified Arabic" w:hAnsi="Simplified Arabic" w:cs="Simplified Arabic" w:hint="cs"/>
          <w:sz w:val="24"/>
          <w:szCs w:val="24"/>
          <w:rtl/>
        </w:rPr>
        <w:t xml:space="preserve"> ساجد وآخرين </w:t>
      </w:r>
      <w:r w:rsidRPr="005E2519">
        <w:rPr>
          <w:rFonts w:ascii="Simplified Arabic" w:hAnsi="Simplified Arabic" w:cs="Simplified Arabic"/>
          <w:sz w:val="24"/>
          <w:szCs w:val="24"/>
        </w:rPr>
        <w:t>(Sajid et al., 2024)</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التي أكدت وجود ارتباط إيجابي بين الذكاء العاطفي لمدير المشروع ونجاح المشروع</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كما </w:t>
      </w:r>
      <w:r w:rsidRPr="005E2519">
        <w:rPr>
          <w:rFonts w:ascii="Simplified Arabic" w:hAnsi="Simplified Arabic" w:cs="Simplified Arabic" w:hint="cs"/>
          <w:sz w:val="24"/>
          <w:szCs w:val="24"/>
          <w:rtl/>
        </w:rPr>
        <w:t>تتفق</w:t>
      </w:r>
      <w:r w:rsidRPr="005E2519">
        <w:rPr>
          <w:rFonts w:ascii="Simplified Arabic" w:hAnsi="Simplified Arabic" w:cs="Simplified Arabic"/>
          <w:sz w:val="24"/>
          <w:szCs w:val="24"/>
          <w:rtl/>
        </w:rPr>
        <w:t xml:space="preserve"> مع دراسة</w:t>
      </w:r>
      <w:r w:rsidRPr="005E2519">
        <w:rPr>
          <w:rFonts w:ascii="Simplified Arabic" w:hAnsi="Simplified Arabic" w:cs="Simplified Arabic" w:hint="cs"/>
          <w:sz w:val="24"/>
          <w:szCs w:val="24"/>
          <w:rtl/>
        </w:rPr>
        <w:t xml:space="preserve"> حيدر وآخرين </w:t>
      </w:r>
      <w:r w:rsidRPr="005E2519">
        <w:rPr>
          <w:rFonts w:ascii="Simplified Arabic" w:hAnsi="Simplified Arabic" w:cs="Simplified Arabic"/>
          <w:sz w:val="24"/>
          <w:szCs w:val="24"/>
        </w:rPr>
        <w:t xml:space="preserve">(Haider et al., </w:t>
      </w:r>
      <w:r w:rsidRPr="005E2519">
        <w:rPr>
          <w:rFonts w:ascii="Simplified Arabic" w:hAnsi="Simplified Arabic" w:cs="Simplified Arabic"/>
          <w:sz w:val="24"/>
          <w:szCs w:val="24"/>
        </w:rPr>
        <w:lastRenderedPageBreak/>
        <w:t xml:space="preserve">2024) </w:t>
      </w:r>
      <w:r w:rsidRPr="005E2519">
        <w:rPr>
          <w:rFonts w:ascii="Simplified Arabic" w:hAnsi="Simplified Arabic" w:cs="Simplified Arabic"/>
          <w:sz w:val="24"/>
          <w:szCs w:val="24"/>
          <w:rtl/>
        </w:rPr>
        <w:t xml:space="preserve"> التي أوضحت أن الذكاء العاطفي يسهم في تعزيز محددات نجاح المشروع، والتي تنعكس بدورها على الأداء العام للمشاريع الضخمة</w:t>
      </w:r>
      <w:r w:rsidRPr="005E2519">
        <w:rPr>
          <w:rFonts w:ascii="Simplified Arabic" w:hAnsi="Simplified Arabic" w:cs="Simplified Arabic"/>
          <w:sz w:val="24"/>
          <w:szCs w:val="24"/>
        </w:rPr>
        <w:t>.</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وتدعم </w:t>
      </w:r>
      <w:r w:rsidRPr="005E2519">
        <w:rPr>
          <w:rFonts w:ascii="Simplified Arabic" w:eastAsia="Calibri" w:hAnsi="Simplified Arabic" w:cs="Simplified Arabic" w:hint="cs"/>
          <w:kern w:val="0"/>
          <w:sz w:val="24"/>
          <w:szCs w:val="24"/>
          <w:rtl/>
          <w14:ligatures w14:val="none"/>
        </w:rPr>
        <w:t xml:space="preserve">دراسة </w:t>
      </w:r>
      <w:proofErr w:type="spellStart"/>
      <w:r w:rsidRPr="005E2519">
        <w:rPr>
          <w:rFonts w:ascii="Simplified Arabic" w:eastAsia="Calibri" w:hAnsi="Simplified Arabic" w:cs="Simplified Arabic" w:hint="cs"/>
          <w:kern w:val="0"/>
          <w:sz w:val="24"/>
          <w:szCs w:val="24"/>
          <w:rtl/>
          <w14:ligatures w14:val="none"/>
        </w:rPr>
        <w:t>واتانابي</w:t>
      </w:r>
      <w:proofErr w:type="spellEnd"/>
      <w:r w:rsidRPr="005E2519">
        <w:rPr>
          <w:rFonts w:ascii="Simplified Arabic" w:eastAsia="Calibri" w:hAnsi="Simplified Arabic" w:cs="Simplified Arabic" w:hint="cs"/>
          <w:kern w:val="0"/>
          <w:sz w:val="24"/>
          <w:szCs w:val="24"/>
          <w:rtl/>
          <w14:ligatures w14:val="none"/>
        </w:rPr>
        <w:t xml:space="preserve"> وآخرين </w:t>
      </w:r>
      <w:r w:rsidRPr="005E2519">
        <w:rPr>
          <w:rFonts w:ascii="Simplified Arabic" w:eastAsia="Calibri" w:hAnsi="Simplified Arabic" w:cs="Simplified Arabic"/>
          <w:kern w:val="0"/>
          <w:sz w:val="24"/>
          <w:szCs w:val="24"/>
          <w:rtl/>
          <w14:ligatures w14:val="none"/>
        </w:rPr>
        <w:t>(</w:t>
      </w:r>
      <w:r w:rsidRPr="005E2519">
        <w:rPr>
          <w:rFonts w:asciiTheme="majorBidi" w:eastAsia="Calibri" w:hAnsiTheme="majorBidi" w:cstheme="majorBidi"/>
          <w:kern w:val="0"/>
          <w:sz w:val="24"/>
          <w:szCs w:val="24"/>
          <w14:ligatures w14:val="none"/>
        </w:rPr>
        <w:t>Watanabe et al., 2024</w:t>
      </w:r>
      <w:r w:rsidRPr="005E2519">
        <w:rPr>
          <w:rFonts w:ascii="Simplified Arabic" w:eastAsia="Calibri" w:hAnsi="Simplified Arabic" w:cs="Simplified Arabic"/>
          <w:kern w:val="0"/>
          <w:sz w:val="24"/>
          <w:szCs w:val="24"/>
          <w:rtl/>
          <w14:ligatures w14:val="none"/>
        </w:rPr>
        <w:t>)</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hAnsi="Simplified Arabic" w:cs="Simplified Arabic"/>
          <w:sz w:val="24"/>
          <w:szCs w:val="24"/>
          <w:rtl/>
        </w:rPr>
        <w:t>هذا الاتجاه، إذ بينت أن الذكاء العاطفي يعزز تماسك الفريق ويؤثر إيجابًا على نجاح المشاريع في قطاع البناء، وهو ما يتوافق مع طبيعة المشاريع الإنشائية التي تتطلب تنسيقًا عاليًا بين الأطراف المختلفة. كما أكدت دراسة</w:t>
      </w:r>
      <w:r w:rsidRPr="005E2519">
        <w:rPr>
          <w:rFonts w:ascii="Simplified Arabic" w:hAnsi="Simplified Arabic" w:cs="Simplified Arabic" w:hint="cs"/>
          <w:sz w:val="24"/>
          <w:szCs w:val="24"/>
          <w:rtl/>
        </w:rPr>
        <w:t xml:space="preserve"> </w:t>
      </w:r>
      <w:r w:rsidRPr="005E2519">
        <w:rPr>
          <w:rFonts w:ascii="Simplified Arabic" w:eastAsia="Calibri" w:hAnsi="Simplified Arabic" w:cs="Simplified Arabic" w:hint="cs"/>
          <w:kern w:val="0"/>
          <w:sz w:val="24"/>
          <w:szCs w:val="24"/>
          <w:rtl/>
          <w14:ligatures w14:val="none"/>
        </w:rPr>
        <w:t>خان</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وآخرين</w:t>
      </w:r>
      <w:r w:rsidRPr="005E2519">
        <w:rPr>
          <w:rFonts w:ascii="Simplified Arabic" w:eastAsia="Calibri" w:hAnsi="Simplified Arabic" w:cs="Simplified Arabic"/>
          <w:kern w:val="0"/>
          <w:sz w:val="24"/>
          <w:szCs w:val="24"/>
          <w:rtl/>
          <w14:ligatures w14:val="none"/>
        </w:rPr>
        <w:t xml:space="preserve"> (</w:t>
      </w:r>
      <w:r w:rsidRPr="005E2519">
        <w:rPr>
          <w:rFonts w:asciiTheme="majorBidi" w:eastAsia="Calibri" w:hAnsiTheme="majorBidi" w:cstheme="majorBidi"/>
          <w:kern w:val="0"/>
          <w:sz w:val="24"/>
          <w:szCs w:val="24"/>
          <w14:ligatures w14:val="none"/>
        </w:rPr>
        <w:t>Khan et al., 2021</w:t>
      </w:r>
      <w:r w:rsidRPr="005E2519">
        <w:rPr>
          <w:rFonts w:ascii="Simplified Arabic" w:eastAsia="Calibri" w:hAnsi="Simplified Arabic" w:cs="Simplified Arabic"/>
          <w:kern w:val="0"/>
          <w:sz w:val="24"/>
          <w:szCs w:val="24"/>
          <w:rtl/>
          <w14:ligatures w14:val="none"/>
        </w:rPr>
        <w:t xml:space="preserve">) </w:t>
      </w:r>
      <w:r w:rsidRPr="005E2519">
        <w:rPr>
          <w:rFonts w:ascii="Simplified Arabic" w:hAnsi="Simplified Arabic" w:cs="Simplified Arabic"/>
          <w:sz w:val="24"/>
          <w:szCs w:val="24"/>
          <w:rtl/>
        </w:rPr>
        <w:t>في قطاع البناء وجود أثر إيجابي قوي للذكاء العاطفي على نجاح المشاريع</w:t>
      </w:r>
      <w:r w:rsidRPr="005E2519">
        <w:rPr>
          <w:rFonts w:ascii="Simplified Arabic" w:hAnsi="Simplified Arabic" w:cs="Simplified Arabic" w:hint="cs"/>
          <w:sz w:val="24"/>
          <w:szCs w:val="24"/>
          <w:rtl/>
        </w:rPr>
        <w:t>.</w:t>
      </w:r>
    </w:p>
    <w:p w14:paraId="7BC9AB89"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وبذلك، فإن العلاقة القوية بين الذكاء العاطفي ونجاح المشاريع تتسق مع الاتجاه العام في الأدبيات، الذي يرى أن الذكاء العاطفي يمثل أحد أهم العوامل المؤثرة في نجاح المشاريع، سواء من خلال تأثيره المباشر على أداء المدير أو من خلال دوره في تعزيز العلاقات داخل الفريق</w:t>
      </w:r>
      <w:r w:rsidRPr="005E2519">
        <w:rPr>
          <w:rFonts w:ascii="Simplified Arabic" w:hAnsi="Simplified Arabic" w:cs="Simplified Arabic"/>
          <w:sz w:val="24"/>
          <w:szCs w:val="24"/>
        </w:rPr>
        <w:t>.</w:t>
      </w:r>
    </w:p>
    <w:p w14:paraId="02C6A64D" w14:textId="77777777" w:rsidR="00235CA6" w:rsidRPr="005E2519" w:rsidRDefault="00235CA6" w:rsidP="00235CA6">
      <w:pPr>
        <w:bidi/>
        <w:jc w:val="both"/>
        <w:rPr>
          <w:rFonts w:ascii="Simplified Arabic" w:hAnsi="Simplified Arabic" w:cs="Simplified Arabic"/>
          <w:b/>
          <w:bCs/>
          <w:sz w:val="24"/>
          <w:szCs w:val="24"/>
        </w:rPr>
      </w:pPr>
      <w:r w:rsidRPr="005E2519">
        <w:rPr>
          <w:rFonts w:ascii="Simplified Arabic" w:hAnsi="Simplified Arabic" w:cs="Simplified Arabic"/>
          <w:b/>
          <w:bCs/>
          <w:sz w:val="24"/>
          <w:szCs w:val="24"/>
          <w:rtl/>
        </w:rPr>
        <w:t>ثالثا: مناقشة نتائج السؤال الثالث</w:t>
      </w:r>
      <w:r w:rsidRPr="005E2519">
        <w:rPr>
          <w:rFonts w:ascii="Simplified Arabic" w:hAnsi="Simplified Arabic" w:cs="Simplified Arabic" w:hint="cs"/>
          <w:b/>
          <w:bCs/>
          <w:sz w:val="24"/>
          <w:szCs w:val="24"/>
          <w:rtl/>
        </w:rPr>
        <w:t xml:space="preserve"> </w:t>
      </w:r>
      <w:r w:rsidRPr="005E2519">
        <w:rPr>
          <w:rFonts w:hint="cs"/>
          <w:b/>
          <w:bCs/>
          <w:sz w:val="24"/>
          <w:szCs w:val="24"/>
          <w:rtl/>
        </w:rPr>
        <w:t xml:space="preserve">والذي ينص على: </w:t>
      </w:r>
      <w:r w:rsidRPr="005E2519">
        <w:rPr>
          <w:rFonts w:ascii="Simplified Arabic" w:hAnsi="Simplified Arabic" w:cs="Simplified Arabic"/>
          <w:b/>
          <w:bCs/>
          <w:sz w:val="24"/>
          <w:szCs w:val="24"/>
          <w:rtl/>
        </w:rPr>
        <w:t>هل توجد فروق ذات دلالة إحصائية في تأثير مهارات الذكاء العاطفي على نجاح المشاريع تعزى لمتغيرات الجنس والخبرة والمؤهل العلمي؟</w:t>
      </w:r>
    </w:p>
    <w:p w14:paraId="19E69172"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أظ</w:t>
      </w:r>
      <w:r w:rsidRPr="005E2519">
        <w:rPr>
          <w:rFonts w:ascii="Simplified Arabic" w:hAnsi="Simplified Arabic" w:cs="Simplified Arabic"/>
          <w:sz w:val="24"/>
          <w:szCs w:val="24"/>
          <w:rtl/>
        </w:rPr>
        <w:t xml:space="preserve">هرت نتائج </w:t>
      </w:r>
      <w:r w:rsidRPr="005E2519">
        <w:rPr>
          <w:rFonts w:ascii="Simplified Arabic" w:hAnsi="Simplified Arabic" w:cs="Simplified Arabic" w:hint="cs"/>
          <w:sz w:val="24"/>
          <w:szCs w:val="24"/>
          <w:rtl/>
        </w:rPr>
        <w:t>الجدول رقم (4-5)</w:t>
      </w:r>
      <w:r w:rsidRPr="005E2519">
        <w:rPr>
          <w:rFonts w:ascii="Simplified Arabic" w:hAnsi="Simplified Arabic" w:cs="Simplified Arabic"/>
          <w:sz w:val="24"/>
          <w:szCs w:val="24"/>
          <w:rtl/>
        </w:rPr>
        <w:t xml:space="preserve"> وجود فروق ذات دلالة إحصائية في مستوى الذكاء العاطفي تعزى لمتغير الجنس لصالح الذكور، حيث بلغ متوسط الذكور (4.36)</w:t>
      </w:r>
      <w:r w:rsidRPr="005E2519">
        <w:rPr>
          <w:rFonts w:ascii="Simplified Arabic" w:hAnsi="Simplified Arabic" w:cs="Simplified Arabic" w:hint="cs"/>
          <w:sz w:val="24"/>
          <w:szCs w:val="24"/>
          <w:rtl/>
        </w:rPr>
        <w:t xml:space="preserve"> بانحراف معياري (0.301)</w:t>
      </w:r>
      <w:r w:rsidRPr="005E2519">
        <w:rPr>
          <w:rFonts w:ascii="Simplified Arabic" w:hAnsi="Simplified Arabic" w:cs="Simplified Arabic"/>
          <w:sz w:val="24"/>
          <w:szCs w:val="24"/>
          <w:rtl/>
        </w:rPr>
        <w:t xml:space="preserve"> وهو أعلى من متوسط الإناث (4.02)</w:t>
      </w:r>
      <w:r w:rsidRPr="005E2519">
        <w:rPr>
          <w:rFonts w:ascii="Simplified Arabic" w:hAnsi="Simplified Arabic" w:cs="Simplified Arabic" w:hint="cs"/>
          <w:sz w:val="24"/>
          <w:szCs w:val="24"/>
          <w:rtl/>
        </w:rPr>
        <w:t xml:space="preserve"> بانحراف معياري (0.064)</w:t>
      </w:r>
      <w:r w:rsidRPr="005E2519">
        <w:rPr>
          <w:rFonts w:ascii="Simplified Arabic" w:hAnsi="Simplified Arabic" w:cs="Simplified Arabic"/>
          <w:sz w:val="24"/>
          <w:szCs w:val="24"/>
          <w:rtl/>
        </w:rPr>
        <w:t>. كما تُظهر قيمة الدلالة الإحصائية</w:t>
      </w:r>
      <w:r w:rsidRPr="005E2519">
        <w:rPr>
          <w:rFonts w:ascii="Simplified Arabic" w:hAnsi="Simplified Arabic" w:cs="Simplified Arabic" w:hint="cs"/>
          <w:sz w:val="24"/>
          <w:szCs w:val="24"/>
          <w:rtl/>
        </w:rPr>
        <w:t xml:space="preserve"> (0.003) </w:t>
      </w:r>
      <w:r w:rsidRPr="005E2519">
        <w:rPr>
          <w:rFonts w:ascii="Simplified Arabic" w:hAnsi="Simplified Arabic" w:cs="Simplified Arabic"/>
          <w:sz w:val="24"/>
          <w:szCs w:val="24"/>
          <w:rtl/>
        </w:rPr>
        <w:t>أن هذه الفروق دالة عند مستوى</w:t>
      </w:r>
      <w:r w:rsidRPr="005E2519">
        <w:rPr>
          <w:rFonts w:ascii="Simplified Arabic" w:hAnsi="Simplified Arabic" w:cs="Simplified Arabic" w:hint="cs"/>
          <w:sz w:val="24"/>
          <w:szCs w:val="24"/>
          <w:rtl/>
        </w:rPr>
        <w:t xml:space="preserve"> (0.05)</w:t>
      </w:r>
      <w:r w:rsidRPr="005E2519">
        <w:rPr>
          <w:rFonts w:ascii="Simplified Arabic" w:hAnsi="Simplified Arabic" w:cs="Simplified Arabic"/>
          <w:sz w:val="24"/>
          <w:szCs w:val="24"/>
          <w:rtl/>
        </w:rPr>
        <w:t>، مما يعني أن الجنس يؤثر على مستوى مهارات الذكاء العاطفي لدى مديري المشاريع في العينة</w:t>
      </w:r>
      <w:r w:rsidRPr="005E2519">
        <w:rPr>
          <w:rFonts w:ascii="Simplified Arabic" w:hAnsi="Simplified Arabic" w:cs="Simplified Arabic" w:hint="cs"/>
          <w:sz w:val="24"/>
          <w:szCs w:val="24"/>
          <w:rtl/>
        </w:rPr>
        <w:t>.</w:t>
      </w:r>
    </w:p>
    <w:p w14:paraId="3D66821B"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أما بالنسبة لمتغير سنوات الخبرة، ف</w:t>
      </w:r>
      <w:r w:rsidRPr="005E2519">
        <w:rPr>
          <w:rFonts w:ascii="Simplified Arabic" w:hAnsi="Simplified Arabic" w:cs="Simplified Arabic"/>
          <w:sz w:val="24"/>
          <w:szCs w:val="24"/>
          <w:rtl/>
        </w:rPr>
        <w:t>يشير الجدول رقم (4-6) إلى عدم وجود فروق ذات دلالة إحصائية في مهارات الذكاء العاطفي تعزى لمتغير سنوات الخبرة</w:t>
      </w:r>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فقد بلغت قيمة "ف" (</w:t>
      </w:r>
      <w:r w:rsidRPr="005E2519">
        <w:rPr>
          <w:rFonts w:ascii="Simplified Arabic" w:hAnsi="Simplified Arabic" w:cs="Simplified Arabic"/>
          <w:sz w:val="24"/>
          <w:szCs w:val="24"/>
        </w:rPr>
        <w:t>1.955</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عند مستوى دلالة</w:t>
      </w:r>
      <w:r w:rsidRPr="005E2519">
        <w:rPr>
          <w:rFonts w:ascii="Simplified Arabic" w:hAnsi="Simplified Arabic" w:cs="Simplified Arabic" w:hint="cs"/>
          <w:sz w:val="24"/>
          <w:szCs w:val="24"/>
          <w:rtl/>
        </w:rPr>
        <w:t xml:space="preserve"> (</w:t>
      </w:r>
      <w:r w:rsidRPr="005E2519">
        <w:t>0.145</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وهي قيمة أعلى</w:t>
      </w:r>
      <w:r w:rsidRPr="005E2519">
        <w:rPr>
          <w:rFonts w:ascii="Simplified Arabic" w:hAnsi="Simplified Arabic" w:cs="Simplified Arabic" w:hint="cs"/>
          <w:sz w:val="24"/>
          <w:szCs w:val="24"/>
          <w:rtl/>
        </w:rPr>
        <w:t xml:space="preserve"> من</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 xml:space="preserve">(0.05). </w:t>
      </w:r>
      <w:r w:rsidRPr="005E2519">
        <w:rPr>
          <w:rFonts w:ascii="Simplified Arabic" w:hAnsi="Simplified Arabic" w:cs="Simplified Arabic"/>
          <w:sz w:val="24"/>
          <w:szCs w:val="24"/>
          <w:rtl/>
        </w:rPr>
        <w:t>بينما تشير النتائج في الجدول رقم (4-7) إلى عدم وجود فروق ذات دلالة إحصائية في مستوى الذكاء العاطفي تُعزى إلى المؤهل العلمي، حيث بلغت قيمة الدلالة (0.153)، وهي أكبر من (0.05)، كما بلغت قيمة "ف" (2.063)، وهي غير كافية للدلالة على وجود فروق بين مجموعتي البكالوريوس والماجستير</w:t>
      </w:r>
      <w:r w:rsidRPr="005E2519">
        <w:rPr>
          <w:rFonts w:ascii="Simplified Arabic" w:hAnsi="Simplified Arabic" w:cs="Simplified Arabic"/>
          <w:sz w:val="24"/>
          <w:szCs w:val="24"/>
        </w:rPr>
        <w:t>.</w:t>
      </w:r>
    </w:p>
    <w:p w14:paraId="209A1F6D"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وبالانتقال إلى تفسير هذه النتائج، يمكن إرجاع الفروق المرتبطة بالجنس إلى طبيعة قطاع المشاريع الإنشائية في المنطقة الشرقية، حيث يغلب عليه الطابع الذكوري، مما يمنح الذكور فرصًا أكبر لاكتساب خبرات ميدانية تتطلب مهارات عاطفية واجتماعية، مثل إدارة العلاقات والتعامل مع الضغوط واتخاذ القرارات، وهي عناصر ترتبط مباشرة </w:t>
      </w:r>
      <w:r w:rsidRPr="005E2519">
        <w:rPr>
          <w:rFonts w:ascii="Simplified Arabic" w:hAnsi="Simplified Arabic" w:cs="Simplified Arabic"/>
          <w:sz w:val="24"/>
          <w:szCs w:val="24"/>
          <w:rtl/>
        </w:rPr>
        <w:lastRenderedPageBreak/>
        <w:t>بمهارات الذكاء العاطفي. كما أن العدد المحدود للإناث في العينة (7 فقط) قد يؤثر في المتوسط العام ويحد من تمثيلهن الإحصائي</w:t>
      </w:r>
      <w:r w:rsidRPr="005E2519">
        <w:rPr>
          <w:rFonts w:ascii="Simplified Arabic" w:hAnsi="Simplified Arabic" w:cs="Simplified Arabic" w:hint="cs"/>
          <w:sz w:val="24"/>
          <w:szCs w:val="24"/>
          <w:rtl/>
        </w:rPr>
        <w:t>.</w:t>
      </w:r>
    </w:p>
    <w:p w14:paraId="53B4555D"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وتتوافق هذه النتيجة مع ما توصلت إليه دراسات سابقة تناولت الفروق بين الجنسين في الذكاء العاطفي، إذ أشارت دراسة</w:t>
      </w:r>
      <w:r w:rsidRPr="005E2519">
        <w:rPr>
          <w:rFonts w:ascii="Simplified Arabic" w:hAnsi="Simplified Arabic" w:cs="Simplified Arabic" w:hint="cs"/>
          <w:sz w:val="24"/>
          <w:szCs w:val="24"/>
          <w:rtl/>
        </w:rPr>
        <w:t xml:space="preserve"> أرشد وآخرين (</w:t>
      </w:r>
      <w:r w:rsidRPr="005E2519">
        <w:rPr>
          <w:rFonts w:ascii="Simplified Arabic" w:hAnsi="Simplified Arabic" w:cs="Simplified Arabic"/>
          <w:sz w:val="24"/>
          <w:szCs w:val="24"/>
        </w:rPr>
        <w:t>Arshad et al., 2021</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إلى تفوق الذكور على الإناث في عدد من أبعاد الذكاء العاطفي لدى قادة المدارس، وهو ما يعكس تأثير السياق المهني في تشكيل المهارات العاطفية. وتدعم هذه النتائج التفسير القائل بأن البيئات العملية ذات الطابع الميداني، والتي تتطلب تفاعلًا مباشرًا مع التحديات اليومية، قد توفر فرصًا أكبر للذكور لاكتساب مهارات عاطفية متقدمة</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مقارنة بالإناث</w:t>
      </w:r>
      <w:r w:rsidRPr="005E2519">
        <w:rPr>
          <w:rFonts w:ascii="Simplified Arabic" w:hAnsi="Simplified Arabic" w:cs="Simplified Arabic" w:hint="cs"/>
          <w:sz w:val="24"/>
          <w:szCs w:val="24"/>
          <w:rtl/>
        </w:rPr>
        <w:t>.</w:t>
      </w:r>
    </w:p>
    <w:p w14:paraId="483BB68A"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أما فيما يتعلق بمتغيري سنوات الخبرة والمؤهل العلمي، فإن عدم ظهور فروق دالة يتسق مع ما أشارت إليه دراسة</w:t>
      </w:r>
      <w:r w:rsidRPr="005E2519">
        <w:rPr>
          <w:rFonts w:ascii="Simplified Arabic" w:hAnsi="Simplified Arabic" w:cs="Simplified Arabic" w:hint="cs"/>
          <w:sz w:val="24"/>
          <w:szCs w:val="24"/>
          <w:rtl/>
        </w:rPr>
        <w:t xml:space="preserve"> </w:t>
      </w:r>
      <w:proofErr w:type="spellStart"/>
      <w:r w:rsidRPr="005E2519">
        <w:rPr>
          <w:rFonts w:ascii="Simplified Arabic" w:hAnsi="Simplified Arabic" w:cs="Simplified Arabic"/>
          <w:sz w:val="24"/>
          <w:szCs w:val="24"/>
          <w:rtl/>
        </w:rPr>
        <w:t>تشاياك</w:t>
      </w:r>
      <w:proofErr w:type="spellEnd"/>
      <w:r w:rsidRPr="005E2519">
        <w:rPr>
          <w:rFonts w:ascii="Simplified Arabic" w:hAnsi="Simplified Arabic" w:cs="Simplified Arabic"/>
          <w:sz w:val="24"/>
          <w:szCs w:val="24"/>
          <w:rtl/>
        </w:rPr>
        <w:t xml:space="preserve"> </w:t>
      </w:r>
      <w:proofErr w:type="spellStart"/>
      <w:r w:rsidRPr="005E2519">
        <w:rPr>
          <w:rFonts w:ascii="Simplified Arabic" w:hAnsi="Simplified Arabic" w:cs="Simplified Arabic"/>
          <w:sz w:val="24"/>
          <w:szCs w:val="24"/>
          <w:rtl/>
        </w:rPr>
        <w:t>وإسكيجي</w:t>
      </w:r>
      <w:proofErr w:type="spellEnd"/>
      <w:r w:rsidRPr="005E2519">
        <w:rPr>
          <w:rFonts w:ascii="Simplified Arabic" w:hAnsi="Simplified Arabic" w:cs="Simplified Arabic" w:hint="cs"/>
          <w:sz w:val="24"/>
          <w:szCs w:val="24"/>
          <w:rtl/>
        </w:rPr>
        <w:t xml:space="preserve"> (</w:t>
      </w:r>
      <w:proofErr w:type="spellStart"/>
      <w:r w:rsidRPr="005E2519">
        <w:rPr>
          <w:rFonts w:ascii="Simplified Arabic" w:hAnsi="Simplified Arabic" w:cs="Simplified Arabic"/>
          <w:sz w:val="24"/>
          <w:szCs w:val="24"/>
        </w:rPr>
        <w:t>Çayak</w:t>
      </w:r>
      <w:proofErr w:type="spellEnd"/>
      <w:r w:rsidRPr="005E2519">
        <w:rPr>
          <w:rFonts w:ascii="Simplified Arabic" w:hAnsi="Simplified Arabic" w:cs="Simplified Arabic"/>
          <w:sz w:val="24"/>
          <w:szCs w:val="24"/>
        </w:rPr>
        <w:t xml:space="preserve"> &amp; </w:t>
      </w:r>
      <w:proofErr w:type="spellStart"/>
      <w:r w:rsidRPr="005E2519">
        <w:rPr>
          <w:rFonts w:ascii="Simplified Arabic" w:hAnsi="Simplified Arabic" w:cs="Simplified Arabic"/>
          <w:sz w:val="24"/>
          <w:szCs w:val="24"/>
        </w:rPr>
        <w:t>Eskici</w:t>
      </w:r>
      <w:proofErr w:type="spellEnd"/>
      <w:r w:rsidRPr="005E2519">
        <w:rPr>
          <w:rFonts w:ascii="Simplified Arabic" w:hAnsi="Simplified Arabic" w:cs="Simplified Arabic"/>
          <w:sz w:val="24"/>
          <w:szCs w:val="24"/>
        </w:rPr>
        <w:t>, 2021</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التي أوضحت أن مستويات الذكاء العاطفي لا تختلف باختلاف الخبرة المهنية أو المستوى التعليمي لدى العاملين في المؤسسات التعليمية. ويعزز ذلك الاتجاه النظري الذي يرى أن الذكاء العاطفي يُعد قدرة شخصية قابلة للتطوير من خلال التدريب والممارسة والتفاعل الاجتماعي، أكثر من ارتباطه بالعوامل الديموغرافية التقليدية.</w:t>
      </w:r>
      <w:r w:rsidRPr="005E2519">
        <w:rPr>
          <w:rFonts w:ascii="Simplified Arabic" w:hAnsi="Simplified Arabic" w:cs="Simplified Arabic" w:hint="cs"/>
          <w:sz w:val="24"/>
          <w:szCs w:val="24"/>
          <w:rtl/>
        </w:rPr>
        <w:t xml:space="preserve"> كما ينسجم </w:t>
      </w:r>
      <w:r w:rsidRPr="005E2519">
        <w:rPr>
          <w:rFonts w:ascii="Simplified Arabic" w:hAnsi="Simplified Arabic" w:cs="Simplified Arabic"/>
          <w:sz w:val="24"/>
          <w:szCs w:val="24"/>
          <w:rtl/>
        </w:rPr>
        <w:t>عدم وجود فروق دالة تبعًا لسنوات الخبرة مع ما ورد في دراسة حبوش والهاشمي</w:t>
      </w:r>
      <w:r w:rsidRPr="005E2519">
        <w:rPr>
          <w:rFonts w:ascii="Simplified Arabic" w:hAnsi="Simplified Arabic" w:cs="Simplified Arabic"/>
          <w:sz w:val="24"/>
          <w:szCs w:val="24"/>
        </w:rPr>
        <w:t xml:space="preserve"> (2021) </w:t>
      </w:r>
      <w:r w:rsidRPr="005E2519">
        <w:rPr>
          <w:rFonts w:ascii="Simplified Arabic" w:hAnsi="Simplified Arabic" w:cs="Simplified Arabic"/>
          <w:sz w:val="24"/>
          <w:szCs w:val="24"/>
          <w:rtl/>
        </w:rPr>
        <w:t>التي أشارت إلى أن الذكاء العاطفي يرتبط بدرجة أكبر بالمهارات الشخصية والقيادية، وليس بعدد سنوات الخبرة</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مما يدل على أن نوعية الخبرة وطبيعة الدور المهني قد تكون أكثر تأثيرًا من طول مدة الخدمة</w:t>
      </w:r>
      <w:r w:rsidRPr="005E2519">
        <w:rPr>
          <w:rFonts w:ascii="Simplified Arabic" w:hAnsi="Simplified Arabic" w:cs="Simplified Arabic" w:hint="cs"/>
          <w:sz w:val="24"/>
          <w:szCs w:val="24"/>
          <w:rtl/>
        </w:rPr>
        <w:t>.</w:t>
      </w:r>
    </w:p>
    <w:p w14:paraId="35D6993C"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وبناءً على ما سبق، يتضح أن الذكاء العاطفي يتأثر بالسياق المهني أكثر من تأثره بالخصائص الديموغرافية التقليدية، وهو ما ظهر جليًا في تفوق الذكور ضمن بيئة المشاريع الإنشائية التي تتطلب تفاعلًا مباشرًا مع الضغوط واتخاذ قرارات سريعة في مواقف ميدانية معقدة. كما أن ثبات مستوى الذكاء العاطفي عبر فئات الخبرة والمؤهل العلمي يعكس طبيعة هذا المتغير بوصفه قدرة قابلة للتطوير من خلال الممارسة والتجربة العملية، وليس مجرد نتاج للمسار الأكاديمي أو لطول الخدمة. </w:t>
      </w:r>
      <w:r w:rsidRPr="005E2519">
        <w:rPr>
          <w:rFonts w:ascii="Simplified Arabic" w:hAnsi="Simplified Arabic" w:cs="Simplified Arabic" w:hint="cs"/>
          <w:sz w:val="24"/>
          <w:szCs w:val="24"/>
          <w:rtl/>
        </w:rPr>
        <w:t>و</w:t>
      </w:r>
      <w:r w:rsidRPr="005E2519">
        <w:rPr>
          <w:rFonts w:ascii="Simplified Arabic" w:hAnsi="Simplified Arabic" w:cs="Simplified Arabic"/>
          <w:sz w:val="24"/>
          <w:szCs w:val="24"/>
          <w:rtl/>
        </w:rPr>
        <w:t xml:space="preserve">تقدم </w:t>
      </w:r>
      <w:r w:rsidRPr="005E2519">
        <w:rPr>
          <w:rFonts w:ascii="Simplified Arabic" w:hAnsi="Simplified Arabic" w:cs="Simplified Arabic" w:hint="cs"/>
          <w:sz w:val="24"/>
          <w:szCs w:val="24"/>
          <w:rtl/>
        </w:rPr>
        <w:t>هذه النتائج</w:t>
      </w:r>
      <w:r w:rsidRPr="005E2519">
        <w:rPr>
          <w:rFonts w:ascii="Simplified Arabic" w:hAnsi="Simplified Arabic" w:cs="Simplified Arabic"/>
          <w:sz w:val="24"/>
          <w:szCs w:val="24"/>
          <w:rtl/>
        </w:rPr>
        <w:t xml:space="preserve"> فهمًا أعمق للعوامل المؤثرة في الذكاء العاطفي، وتبرز دور طبيعة العمل ومتطلباته في تشكيل هذه المهارات لدى العاملين في قطاع المشاريع الإنشائية</w:t>
      </w:r>
      <w:r w:rsidRPr="005E2519">
        <w:rPr>
          <w:rFonts w:ascii="Simplified Arabic" w:hAnsi="Simplified Arabic" w:cs="Simplified Arabic" w:hint="cs"/>
          <w:sz w:val="24"/>
          <w:szCs w:val="24"/>
          <w:rtl/>
        </w:rPr>
        <w:t>.</w:t>
      </w:r>
    </w:p>
    <w:p w14:paraId="04C1691E" w14:textId="77777777" w:rsidR="00235CA6" w:rsidRPr="005E2519" w:rsidRDefault="00235CA6">
      <w:pPr>
        <w:pStyle w:val="ListParagraph"/>
        <w:numPr>
          <w:ilvl w:val="0"/>
          <w:numId w:val="37"/>
        </w:numPr>
        <w:bidi/>
        <w:jc w:val="both"/>
        <w:rPr>
          <w:rFonts w:ascii="Simplified Arabic" w:hAnsi="Simplified Arabic" w:cs="Simplified Arabic"/>
          <w:b/>
          <w:bCs/>
          <w:sz w:val="24"/>
          <w:szCs w:val="24"/>
        </w:rPr>
      </w:pPr>
      <w:r w:rsidRPr="005E2519">
        <w:rPr>
          <w:rFonts w:ascii="Simplified Arabic" w:hAnsi="Simplified Arabic" w:cs="Simplified Arabic"/>
          <w:b/>
          <w:bCs/>
          <w:sz w:val="24"/>
          <w:szCs w:val="24"/>
          <w:rtl/>
        </w:rPr>
        <w:t>مناقشة نتائج فروض الدراسة</w:t>
      </w:r>
    </w:p>
    <w:p w14:paraId="0AEA60F8" w14:textId="77777777" w:rsidR="00235CA6" w:rsidRPr="005E2519" w:rsidRDefault="00235CA6" w:rsidP="00235CA6">
      <w:pPr>
        <w:bidi/>
        <w:jc w:val="both"/>
        <w:rPr>
          <w:rFonts w:ascii="Simplified Arabic" w:hAnsi="Simplified Arabic" w:cs="Simplified Arabic"/>
          <w:b/>
          <w:bCs/>
          <w:sz w:val="24"/>
          <w:szCs w:val="24"/>
          <w:rtl/>
        </w:rPr>
      </w:pPr>
      <w:r w:rsidRPr="005E2519">
        <w:rPr>
          <w:rFonts w:ascii="Simplified Arabic" w:hAnsi="Simplified Arabic" w:cs="Simplified Arabic"/>
          <w:b/>
          <w:bCs/>
          <w:sz w:val="24"/>
          <w:szCs w:val="24"/>
          <w:rtl/>
        </w:rPr>
        <w:lastRenderedPageBreak/>
        <w:t>أولا: مناقشة نتائج الفرض الأول الذي ينص على</w:t>
      </w:r>
      <w:r w:rsidRPr="005E2519">
        <w:rPr>
          <w:rFonts w:ascii="Simplified Arabic" w:hAnsi="Simplified Arabic" w:cs="Simplified Arabic" w:hint="cs"/>
          <w:b/>
          <w:bCs/>
          <w:sz w:val="24"/>
          <w:szCs w:val="24"/>
          <w:rtl/>
        </w:rPr>
        <w:t xml:space="preserve">: </w:t>
      </w:r>
      <w:r w:rsidRPr="005E2519">
        <w:rPr>
          <w:rFonts w:ascii="Simplified Arabic" w:hAnsi="Simplified Arabic" w:cs="Simplified Arabic"/>
          <w:b/>
          <w:bCs/>
          <w:sz w:val="24"/>
          <w:szCs w:val="24"/>
          <w:rtl/>
        </w:rPr>
        <w:t>لا يوجد أثر ذو دلالة إحصائية للذكاء العاطفي لمديري المشاريع على نجاح المشاريع الإنشائية</w:t>
      </w:r>
      <w:r w:rsidRPr="005E2519">
        <w:rPr>
          <w:rFonts w:ascii="Simplified Arabic" w:hAnsi="Simplified Arabic" w:cs="Simplified Arabic" w:hint="cs"/>
          <w:b/>
          <w:bCs/>
          <w:sz w:val="24"/>
          <w:szCs w:val="24"/>
          <w:rtl/>
        </w:rPr>
        <w:t>.</w:t>
      </w:r>
    </w:p>
    <w:p w14:paraId="5C96BEFE"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أشارت نتائج الجدول رقم (4-8) إلى وجود علاقة قوية بين الذكاء العاطفي ونجاح المشاريع الإنشائية، حيث بلغ معامل الارتباط (0.665)، وهو ارتباط موجب قوي، وبلغ معامل التحديد</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Pr>
        <w:t>R² = 0.442</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مما يعني أن الذكاء العاطفي يفسّر ما نسبته (44.2%) من التباين في نجاح المشاريع، وهي نسبة تفسير مرتفعة في الدراسات السلوكية والإدارية. كما بيّن جدول تحليل التباين رقم</w:t>
      </w:r>
      <w:r w:rsidRPr="005E2519">
        <w:rPr>
          <w:rFonts w:ascii="Simplified Arabic" w:hAnsi="Simplified Arabic" w:cs="Simplified Arabic" w:hint="cs"/>
          <w:sz w:val="24"/>
          <w:szCs w:val="24"/>
          <w:rtl/>
        </w:rPr>
        <w:t xml:space="preserve"> (4-9) </w:t>
      </w:r>
      <w:r w:rsidRPr="005E2519">
        <w:rPr>
          <w:rFonts w:ascii="Simplified Arabic" w:hAnsi="Simplified Arabic" w:cs="Simplified Arabic"/>
          <w:sz w:val="24"/>
          <w:szCs w:val="24"/>
          <w:rtl/>
        </w:rPr>
        <w:t>أن نموذج الانحدار دال إحصائيًا عند مستوى أقل من (0.001)، إذ بلغت قيمة "ف" (120.420)، وهي قيمة مرتفعة تشير إلى أن النموذج قادر على تفسير جزء مهم من التباين في المتغير التابع مقارنة بالتباين العشوائي. أما جدول معاملات الانحدار رقم (</w:t>
      </w:r>
      <w:r w:rsidRPr="005E2519">
        <w:rPr>
          <w:rFonts w:ascii="Simplified Arabic" w:hAnsi="Simplified Arabic" w:cs="Simplified Arabic" w:hint="cs"/>
          <w:sz w:val="24"/>
          <w:szCs w:val="24"/>
          <w:rtl/>
        </w:rPr>
        <w:t>4-10</w:t>
      </w:r>
      <w:r w:rsidRPr="005E2519">
        <w:rPr>
          <w:rFonts w:ascii="Simplified Arabic" w:hAnsi="Simplified Arabic" w:cs="Simplified Arabic"/>
          <w:sz w:val="24"/>
          <w:szCs w:val="24"/>
          <w:rtl/>
        </w:rPr>
        <w:t>)، فقد أظهر أن قيمة الثابت بلغت (0.945) وكانت دالة إحصائيًا، وأن معامل الذكاء العاطفي غير المعياري (0.782) جاء موجبًا ودالًا عند مستوى أقل من (0.001)، بينما يعكس المعامل المعياري (0.665) حجم تأثير قوي للذكاء العاطفي على نجاح المشاريع، وهو ما تؤكده قيمة</w:t>
      </w:r>
      <w:r w:rsidRPr="005E2519">
        <w:rPr>
          <w:rFonts w:ascii="Simplified Arabic" w:hAnsi="Simplified Arabic" w:cs="Simplified Arabic"/>
          <w:sz w:val="24"/>
          <w:szCs w:val="24"/>
        </w:rPr>
        <w:t xml:space="preserve"> (t = 10.974) </w:t>
      </w:r>
      <w:r w:rsidRPr="005E2519">
        <w:rPr>
          <w:rFonts w:ascii="Simplified Arabic" w:hAnsi="Simplified Arabic" w:cs="Simplified Arabic"/>
          <w:sz w:val="24"/>
          <w:szCs w:val="24"/>
          <w:rtl/>
        </w:rPr>
        <w:t>التي تشير إلى قوة هذا التأثير ودلالته الإحصائية</w:t>
      </w:r>
      <w:r w:rsidRPr="005E2519">
        <w:rPr>
          <w:rFonts w:ascii="Simplified Arabic" w:hAnsi="Simplified Arabic" w:cs="Simplified Arabic"/>
          <w:sz w:val="24"/>
          <w:szCs w:val="24"/>
        </w:rPr>
        <w:t>.</w:t>
      </w:r>
    </w:p>
    <w:p w14:paraId="1E29F942"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وترى الباحثة أن هذه النتائج تعكس الدور الجوهري للذكاء العاطفي في بيئة المشاريع الإنشائية، نظرًا لطبيعة هذا القطاع التي تتسم بالتعقيد وتعدد الأطراف وتداخل المهام، مما يتطلب قدرة عالية على إدارة العلاقات، والتواصل الفعّال، والتعامل مع الضغوط، وحل النزاعات. فالمدير الذي يمتلك مستوى مرتفعًا من الذكاء العاطفي يكون أكثر قدرة على احتواء المشكلات، وتحفيز فريق العمل، وتنسيق الجهود بين الأطراف المختلفة، وهو ما ينعكس مباشرة على جودة الأداء وارتفاع احتمالية نجاح المشروع. كما أن قوة معامل التأثير تشير إلى أن الذكاء العاطفي لا يعمل كعامل مساعد فحسب، بل يمثل عنصرًا محوريًا في قدرة المدير على اتخاذ قرارات فعّالة في المواقف الحرجة، وتوجيه الفريق نحو تحقيق أهداف المشروع بكفاءة أعلى، وهو ما يفسّر الأثر الإحصائي الواضح الذي أظهرته نتائج التحليل</w:t>
      </w:r>
      <w:r w:rsidRPr="005E2519">
        <w:rPr>
          <w:rFonts w:ascii="Simplified Arabic" w:hAnsi="Simplified Arabic" w:cs="Simplified Arabic" w:hint="cs"/>
          <w:sz w:val="24"/>
          <w:szCs w:val="24"/>
          <w:rtl/>
        </w:rPr>
        <w:t>.</w:t>
      </w:r>
    </w:p>
    <w:p w14:paraId="4B4C0A6E"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وتتوافق هذه النتيجة مع الاتجاه العام في الأدبيات الحديثة، إذ أكدت دراسة </w:t>
      </w:r>
      <w:r w:rsidRPr="005E2519">
        <w:rPr>
          <w:rFonts w:ascii="Simplified Arabic" w:eastAsia="Calibri" w:hAnsi="Simplified Arabic" w:cs="Simplified Arabic" w:hint="cs"/>
          <w:kern w:val="0"/>
          <w:sz w:val="24"/>
          <w:szCs w:val="24"/>
          <w:rtl/>
          <w14:ligatures w14:val="none"/>
        </w:rPr>
        <w:t xml:space="preserve">ساجد وآخرين </w:t>
      </w:r>
      <w:r w:rsidRPr="005E2519">
        <w:rPr>
          <w:rFonts w:ascii="Simplified Arabic" w:eastAsia="Calibri" w:hAnsi="Simplified Arabic" w:cs="Simplified Arabic"/>
          <w:kern w:val="0"/>
          <w:sz w:val="24"/>
          <w:szCs w:val="24"/>
          <w14:ligatures w14:val="none"/>
        </w:rPr>
        <w:t>(</w:t>
      </w:r>
      <w:r w:rsidRPr="005E2519">
        <w:rPr>
          <w:rFonts w:asciiTheme="majorBidi" w:eastAsia="Calibri" w:hAnsiTheme="majorBidi" w:cstheme="majorBidi"/>
          <w:kern w:val="0"/>
          <w:sz w:val="24"/>
          <w:szCs w:val="24"/>
          <w14:ligatures w14:val="none"/>
        </w:rPr>
        <w:t>Sajid et al., 2024</w:t>
      </w:r>
      <w:r w:rsidRPr="005E2519">
        <w:rPr>
          <w:rFonts w:ascii="Simplified Arabic" w:eastAsia="Calibri" w:hAnsi="Simplified Arabic" w:cs="Simplified Arabic"/>
          <w:kern w:val="0"/>
          <w:sz w:val="24"/>
          <w:szCs w:val="24"/>
          <w14:ligatures w14:val="none"/>
        </w:rPr>
        <w:t>)</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hAnsi="Simplified Arabic" w:cs="Simplified Arabic"/>
          <w:sz w:val="24"/>
          <w:szCs w:val="24"/>
          <w:rtl/>
        </w:rPr>
        <w:t>أن الذكاء العاطفي لمدير المشروع يرتبط ارتباطًا إيجابيًا بنجاح المشروع، موضحة أن المديرين ذوي الذكاء العاطفي المرتفع يحققون مستويات أعلى من الرضا الوظيفي والالتزام التنظيمي، مما ينعكس على نجاح المشاريع. كما دعمت دراسة حيدر وآخرين</w:t>
      </w:r>
      <w:r w:rsidRPr="005E2519">
        <w:rPr>
          <w:rFonts w:ascii="Simplified Arabic" w:hAnsi="Simplified Arabic" w:cs="Simplified Arabic" w:hint="cs"/>
          <w:sz w:val="24"/>
          <w:szCs w:val="24"/>
          <w:rtl/>
        </w:rPr>
        <w:t xml:space="preserve"> </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hint="cs"/>
          <w:kern w:val="0"/>
          <w:sz w:val="24"/>
          <w:szCs w:val="24"/>
          <w:rtl/>
          <w14:ligatures w14:val="none"/>
        </w:rPr>
        <w:t>(</w:t>
      </w:r>
      <w:r w:rsidRPr="005E2519">
        <w:rPr>
          <w:rFonts w:ascii="Simplified Arabic" w:eastAsia="Calibri" w:hAnsi="Simplified Arabic" w:cs="Simplified Arabic"/>
          <w:kern w:val="0"/>
          <w:sz w:val="24"/>
          <w:szCs w:val="24"/>
          <w14:ligatures w14:val="none"/>
        </w:rPr>
        <w:t>(</w:t>
      </w:r>
      <w:r w:rsidRPr="005E2519">
        <w:rPr>
          <w:rFonts w:asciiTheme="majorBidi" w:eastAsia="Calibri" w:hAnsiTheme="majorBidi" w:cstheme="majorBidi"/>
          <w:kern w:val="0"/>
          <w:sz w:val="24"/>
          <w:szCs w:val="24"/>
          <w14:ligatures w14:val="none"/>
        </w:rPr>
        <w:t>Haider et al., 2024</w:t>
      </w:r>
      <w:r w:rsidRPr="005E2519">
        <w:rPr>
          <w:rFonts w:asciiTheme="majorBidi" w:eastAsia="Calibri" w:hAnsiTheme="majorBidi" w:cstheme="majorBidi" w:hint="cs"/>
          <w:kern w:val="0"/>
          <w:sz w:val="24"/>
          <w:szCs w:val="24"/>
          <w:rtl/>
          <w14:ligatures w14:val="none"/>
        </w:rPr>
        <w:t xml:space="preserve"> </w:t>
      </w:r>
      <w:r w:rsidRPr="005E2519">
        <w:rPr>
          <w:rFonts w:ascii="Simplified Arabic" w:hAnsi="Simplified Arabic" w:cs="Simplified Arabic"/>
          <w:sz w:val="24"/>
          <w:szCs w:val="24"/>
          <w:rtl/>
        </w:rPr>
        <w:t xml:space="preserve">هذا الاتجاه، حيث بينت أن الذكاء العاطفي يسهم في تعزيز </w:t>
      </w:r>
      <w:r w:rsidRPr="005E2519">
        <w:rPr>
          <w:rFonts w:ascii="Simplified Arabic" w:hAnsi="Simplified Arabic" w:cs="Simplified Arabic"/>
          <w:sz w:val="24"/>
          <w:szCs w:val="24"/>
          <w:rtl/>
        </w:rPr>
        <w:lastRenderedPageBreak/>
        <w:t xml:space="preserve">محددات نجاح المشروع، خاصة في المشاريع الضخمة التي تتطلب تنسيقًا عاليًا بين الأطراف المختلفة. وفي السياق نفسه، أوضحت دراسة </w:t>
      </w:r>
      <w:proofErr w:type="spellStart"/>
      <w:r w:rsidRPr="005E2519">
        <w:rPr>
          <w:rFonts w:ascii="Simplified Arabic" w:hAnsi="Simplified Arabic" w:cs="Simplified Arabic"/>
          <w:sz w:val="24"/>
          <w:szCs w:val="24"/>
          <w:rtl/>
        </w:rPr>
        <w:t>واتانابي</w:t>
      </w:r>
      <w:proofErr w:type="spellEnd"/>
      <w:r w:rsidRPr="005E2519">
        <w:rPr>
          <w:rFonts w:ascii="Simplified Arabic" w:hAnsi="Simplified Arabic" w:cs="Simplified Arabic"/>
          <w:sz w:val="24"/>
          <w:szCs w:val="24"/>
          <w:rtl/>
        </w:rPr>
        <w:t xml:space="preserve"> وآخرين</w:t>
      </w:r>
      <w:r w:rsidRPr="005E2519">
        <w:rPr>
          <w:rFonts w:ascii="Simplified Arabic" w:hAnsi="Simplified Arabic" w:cs="Simplified Arabic" w:hint="cs"/>
          <w:sz w:val="24"/>
          <w:szCs w:val="24"/>
          <w:rtl/>
        </w:rPr>
        <w:t xml:space="preserve"> </w:t>
      </w:r>
      <w:r w:rsidRPr="005E2519">
        <w:rPr>
          <w:rFonts w:ascii="Simplified Arabic" w:eastAsia="Calibri" w:hAnsi="Simplified Arabic" w:cs="Simplified Arabic"/>
          <w:kern w:val="0"/>
          <w:sz w:val="24"/>
          <w:szCs w:val="24"/>
          <w:rtl/>
          <w14:ligatures w14:val="none"/>
        </w:rPr>
        <w:t>(</w:t>
      </w:r>
      <w:r w:rsidRPr="005E2519">
        <w:rPr>
          <w:rFonts w:asciiTheme="majorBidi" w:eastAsia="Calibri" w:hAnsiTheme="majorBidi" w:cstheme="majorBidi"/>
          <w:kern w:val="0"/>
          <w:sz w:val="24"/>
          <w:szCs w:val="24"/>
          <w14:ligatures w14:val="none"/>
        </w:rPr>
        <w:t>Watanabe et al., 2024</w:t>
      </w:r>
      <w:r w:rsidRPr="005E2519">
        <w:rPr>
          <w:rFonts w:ascii="Simplified Arabic" w:eastAsia="Calibri" w:hAnsi="Simplified Arabic" w:cs="Simplified Arabic"/>
          <w:kern w:val="0"/>
          <w:sz w:val="24"/>
          <w:szCs w:val="24"/>
          <w:rtl/>
          <w14:ligatures w14:val="none"/>
        </w:rPr>
        <w:t>)</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hAnsi="Simplified Arabic" w:cs="Simplified Arabic"/>
          <w:sz w:val="24"/>
          <w:szCs w:val="24"/>
          <w:rtl/>
        </w:rPr>
        <w:t>أن الذكاء العاطفي يعزز تماسك الفريق ويؤثر إيجابًا على نجاح المشاريع في قطاع البناء، مؤكدة أن الثقافة التنظيمية يمكن أن تعزز هذا التأثير</w:t>
      </w:r>
      <w:r w:rsidRPr="005E2519">
        <w:rPr>
          <w:rFonts w:ascii="Simplified Arabic" w:hAnsi="Simplified Arabic" w:cs="Simplified Arabic" w:hint="cs"/>
          <w:sz w:val="24"/>
          <w:szCs w:val="24"/>
          <w:rtl/>
        </w:rPr>
        <w:t>.</w:t>
      </w:r>
    </w:p>
    <w:p w14:paraId="3F38F34E"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كما أظهرت دراسة </w:t>
      </w:r>
      <w:proofErr w:type="spellStart"/>
      <w:r w:rsidRPr="005E2519">
        <w:rPr>
          <w:rFonts w:ascii="Simplified Arabic" w:hAnsi="Simplified Arabic" w:cs="Simplified Arabic"/>
          <w:sz w:val="24"/>
          <w:szCs w:val="24"/>
          <w:rtl/>
        </w:rPr>
        <w:t>رودريغيز</w:t>
      </w:r>
      <w:proofErr w:type="spellEnd"/>
      <w:r w:rsidRPr="005E2519">
        <w:rPr>
          <w:rFonts w:ascii="Simplified Arabic" w:hAnsi="Simplified Arabic" w:cs="Simplified Arabic"/>
          <w:sz w:val="24"/>
          <w:szCs w:val="24"/>
          <w:rtl/>
        </w:rPr>
        <w:t xml:space="preserve"> </w:t>
      </w:r>
      <w:proofErr w:type="spellStart"/>
      <w:r w:rsidRPr="005E2519">
        <w:rPr>
          <w:rFonts w:ascii="Simplified Arabic" w:hAnsi="Simplified Arabic" w:cs="Simplified Arabic"/>
          <w:sz w:val="24"/>
          <w:szCs w:val="24"/>
          <w:rtl/>
        </w:rPr>
        <w:t>وماتوس</w:t>
      </w:r>
      <w:proofErr w:type="spellEnd"/>
      <w:r w:rsidRPr="005E2519">
        <w:rPr>
          <w:rFonts w:ascii="Simplified Arabic" w:hAnsi="Simplified Arabic" w:cs="Simplified Arabic" w:hint="cs"/>
          <w:sz w:val="24"/>
          <w:szCs w:val="24"/>
          <w:rtl/>
        </w:rPr>
        <w:t xml:space="preserve"> </w:t>
      </w:r>
      <w:r w:rsidRPr="005E2519">
        <w:rPr>
          <w:rFonts w:ascii="Simplified Arabic" w:eastAsia="Calibri" w:hAnsi="Simplified Arabic" w:cs="Simplified Arabic" w:hint="cs"/>
          <w:kern w:val="0"/>
          <w:sz w:val="24"/>
          <w:szCs w:val="24"/>
          <w:rtl/>
          <w14:ligatures w14:val="none"/>
        </w:rPr>
        <w:t>(</w:t>
      </w:r>
      <w:r w:rsidRPr="005E2519">
        <w:rPr>
          <w:rFonts w:asciiTheme="majorBidi" w:eastAsia="Calibri" w:hAnsiTheme="majorBidi" w:cstheme="majorBidi"/>
          <w:kern w:val="0"/>
          <w:sz w:val="24"/>
          <w:szCs w:val="24"/>
          <w14:ligatures w14:val="none"/>
        </w:rPr>
        <w:t>Rodrigues &amp; Matos, 20</w:t>
      </w:r>
      <w:r w:rsidRPr="005E2519">
        <w:rPr>
          <w:rFonts w:ascii="Simplified Arabic" w:eastAsia="Calibri" w:hAnsi="Simplified Arabic" w:cs="Simplified Arabic"/>
          <w:kern w:val="0"/>
          <w:sz w:val="24"/>
          <w:szCs w:val="24"/>
          <w14:ligatures w14:val="none"/>
        </w:rPr>
        <w:t>24</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hAnsi="Simplified Arabic" w:cs="Simplified Arabic"/>
          <w:sz w:val="24"/>
          <w:szCs w:val="24"/>
          <w:rtl/>
        </w:rPr>
        <w:t>أن المديرين ذوي الذكاء العاطفي المرتفع يمتلكون قدرة أكبر على اتخاذ القرارات والتواصل الفعّال وحل النزاعات، وهي عوامل ترتبط مباشرة بنجاح المشاريع. وتنسجم هذه النتيجة أيضًا مع ما توصلت إليه دراسة خان وآخرين</w:t>
      </w:r>
      <w:r w:rsidRPr="005E2519">
        <w:rPr>
          <w:rFonts w:ascii="Simplified Arabic" w:hAnsi="Simplified Arabic" w:cs="Simplified Arabic" w:hint="cs"/>
          <w:sz w:val="24"/>
          <w:szCs w:val="24"/>
          <w:rtl/>
        </w:rPr>
        <w:t xml:space="preserve"> </w:t>
      </w:r>
      <w:r w:rsidRPr="005E2519">
        <w:rPr>
          <w:rFonts w:ascii="Simplified Arabic" w:eastAsia="Calibri" w:hAnsi="Simplified Arabic" w:cs="Simplified Arabic"/>
          <w:kern w:val="0"/>
          <w:sz w:val="24"/>
          <w:szCs w:val="24"/>
          <w:rtl/>
          <w14:ligatures w14:val="none"/>
        </w:rPr>
        <w:t>(</w:t>
      </w:r>
      <w:r w:rsidRPr="005E2519">
        <w:rPr>
          <w:rFonts w:asciiTheme="majorBidi" w:eastAsia="Calibri" w:hAnsiTheme="majorBidi" w:cstheme="majorBidi"/>
          <w:kern w:val="0"/>
          <w:sz w:val="24"/>
          <w:szCs w:val="24"/>
          <w14:ligatures w14:val="none"/>
        </w:rPr>
        <w:t>Khan et al., 2021</w:t>
      </w:r>
      <w:r w:rsidRPr="005E2519">
        <w:rPr>
          <w:rFonts w:ascii="Simplified Arabic" w:eastAsia="Calibri" w:hAnsi="Simplified Arabic" w:cs="Simplified Arabic"/>
          <w:kern w:val="0"/>
          <w:sz w:val="24"/>
          <w:szCs w:val="24"/>
          <w:rtl/>
          <w14:ligatures w14:val="none"/>
        </w:rPr>
        <w:t>)</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hAnsi="Simplified Arabic" w:cs="Simplified Arabic"/>
          <w:sz w:val="24"/>
          <w:szCs w:val="24"/>
          <w:rtl/>
        </w:rPr>
        <w:t xml:space="preserve">التي أجريت في قطاع البناء، والتي أكدت وجود أثر إيجابي قوي للذكاء العاطفي على نجاح المشاريع الإنشائية. وفي الاتجاه ذاته، بينت دراسة </w:t>
      </w:r>
      <w:proofErr w:type="spellStart"/>
      <w:r w:rsidRPr="005E2519">
        <w:rPr>
          <w:rFonts w:ascii="Simplified Arabic" w:hAnsi="Simplified Arabic" w:cs="Simplified Arabic"/>
          <w:sz w:val="24"/>
          <w:szCs w:val="24"/>
          <w:rtl/>
        </w:rPr>
        <w:t>كافاليتي</w:t>
      </w:r>
      <w:proofErr w:type="spellEnd"/>
      <w:r w:rsidRPr="005E2519">
        <w:rPr>
          <w:rFonts w:ascii="Simplified Arabic" w:hAnsi="Simplified Arabic" w:cs="Simplified Arabic"/>
          <w:sz w:val="24"/>
          <w:szCs w:val="24"/>
          <w:rtl/>
        </w:rPr>
        <w:t xml:space="preserve"> وآخرين</w:t>
      </w:r>
      <w:r w:rsidRPr="005E2519">
        <w:rPr>
          <w:rFonts w:ascii="Simplified Arabic" w:hAnsi="Simplified Arabic" w:cs="Simplified Arabic" w:hint="cs"/>
          <w:sz w:val="24"/>
          <w:szCs w:val="24"/>
          <w:rtl/>
        </w:rPr>
        <w:t xml:space="preserve"> </w:t>
      </w:r>
      <w:r w:rsidRPr="005E2519">
        <w:rPr>
          <w:rFonts w:ascii="Simplified Arabic" w:eastAsia="Calibri" w:hAnsi="Simplified Arabic" w:cs="Simplified Arabic"/>
          <w:kern w:val="0"/>
          <w:sz w:val="24"/>
          <w:szCs w:val="24"/>
          <w14:ligatures w14:val="none"/>
        </w:rPr>
        <w:t>(</w:t>
      </w:r>
      <w:proofErr w:type="spellStart"/>
      <w:r w:rsidRPr="005E2519">
        <w:rPr>
          <w:rStyle w:val="Strong"/>
          <w:rFonts w:asciiTheme="majorBidi" w:eastAsiaTheme="majorEastAsia" w:hAnsiTheme="majorBidi" w:cstheme="majorBidi"/>
          <w:b w:val="0"/>
          <w:bCs w:val="0"/>
        </w:rPr>
        <w:t>Cavaletti</w:t>
      </w:r>
      <w:proofErr w:type="spellEnd"/>
      <w:r w:rsidRPr="005E2519">
        <w:rPr>
          <w:rStyle w:val="Strong"/>
          <w:rFonts w:asciiTheme="majorBidi" w:eastAsiaTheme="majorEastAsia" w:hAnsiTheme="majorBidi" w:cstheme="majorBidi"/>
          <w:b w:val="0"/>
          <w:bCs w:val="0"/>
        </w:rPr>
        <w:t xml:space="preserve"> et al., 2021</w:t>
      </w:r>
      <w:r w:rsidRPr="005E2519">
        <w:rPr>
          <w:rFonts w:ascii="Simplified Arabic" w:eastAsia="Calibri" w:hAnsi="Simplified Arabic" w:cs="Simplified Arabic"/>
          <w:kern w:val="0"/>
          <w:sz w:val="24"/>
          <w:szCs w:val="24"/>
          <w14:ligatures w14:val="none"/>
        </w:rPr>
        <w:t>)</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hAnsi="Simplified Arabic" w:cs="Simplified Arabic"/>
          <w:sz w:val="24"/>
          <w:szCs w:val="24"/>
          <w:rtl/>
        </w:rPr>
        <w:t>أن الذكاء العاطفي يؤثر إيجابيًا في نجاح المشروع بشكل مباشر، وكذلك بشكل غير مباشر من خلال تحسين إدارة النزاعات وتعزيز التواصل وبناء الثقة داخل الفريق</w:t>
      </w:r>
      <w:r w:rsidRPr="005E2519">
        <w:rPr>
          <w:rFonts w:ascii="Simplified Arabic" w:hAnsi="Simplified Arabic" w:cs="Simplified Arabic" w:hint="cs"/>
          <w:sz w:val="24"/>
          <w:szCs w:val="24"/>
          <w:rtl/>
        </w:rPr>
        <w:t>.</w:t>
      </w:r>
    </w:p>
    <w:p w14:paraId="06DACCE8"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وتشير هذه الدراسات مجتمعة إلى أن الذكاء العاطفي يمثل عنصرًا محوريًا في نجاح المشاريع، ليس فقط من خلال تأثيره المباشر على أداء المدير، بل أيضًا من خلال دوره في تحسين العلاقات داخل الفريق، وتعزيز الالتزام، وتسهيل التواصل، وإدارة الضغوط. وبذلك، فإن نتائج هذه الدراسة تتسق بشكل واضح مع الأدبيات السابقة، مما يعزز موثوقية النتيجة ويؤكد أهمية الذكاء العاطفي كمهارة قيادية أساسية في قطاع المشاريع الإنشائية</w:t>
      </w:r>
      <w:r w:rsidRPr="005E2519">
        <w:rPr>
          <w:rFonts w:ascii="Simplified Arabic" w:hAnsi="Simplified Arabic" w:cs="Simplified Arabic" w:hint="cs"/>
          <w:sz w:val="24"/>
          <w:szCs w:val="24"/>
          <w:rtl/>
        </w:rPr>
        <w:t>.</w:t>
      </w:r>
    </w:p>
    <w:p w14:paraId="12F3A465"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وبناءً على ذلك، فإن نتائج الدراسة الحالية ترفض الفرض الصفري وتؤكد وجود أثر دال إحصائيًا للذكاء العاطفي على نجاح المشاريع الإنشائية، مما يعكس الدور المحوري الذي تؤديه مهارات الذكاء العاطفي في تعزيز كفاءة مديري المشاريع وقدرتهم على التعامل مع متطلبات العمل الميداني واتخاذ القرارات في البيئات الإنشائية المعقدة</w:t>
      </w:r>
      <w:r w:rsidRPr="005E2519">
        <w:rPr>
          <w:rFonts w:ascii="Simplified Arabic" w:hAnsi="Simplified Arabic" w:cs="Simplified Arabic" w:hint="cs"/>
          <w:sz w:val="24"/>
          <w:szCs w:val="24"/>
          <w:rtl/>
        </w:rPr>
        <w:t>.</w:t>
      </w:r>
    </w:p>
    <w:p w14:paraId="56E0E0B6" w14:textId="77777777" w:rsidR="0000505C" w:rsidRDefault="0000505C" w:rsidP="00235CA6">
      <w:pPr>
        <w:bidi/>
        <w:jc w:val="both"/>
        <w:rPr>
          <w:rFonts w:ascii="Simplified Arabic" w:hAnsi="Simplified Arabic" w:cs="Simplified Arabic"/>
          <w:b/>
          <w:bCs/>
          <w:sz w:val="24"/>
          <w:szCs w:val="24"/>
        </w:rPr>
      </w:pPr>
    </w:p>
    <w:p w14:paraId="27F66E71" w14:textId="0C3E8E2C" w:rsidR="00235CA6" w:rsidRPr="005E2519" w:rsidRDefault="00235CA6" w:rsidP="0000505C">
      <w:pPr>
        <w:bidi/>
        <w:jc w:val="both"/>
        <w:rPr>
          <w:rFonts w:ascii="Simplified Arabic" w:hAnsi="Simplified Arabic" w:cs="Simplified Arabic"/>
          <w:b/>
          <w:bCs/>
          <w:sz w:val="24"/>
          <w:szCs w:val="24"/>
        </w:rPr>
      </w:pPr>
      <w:r w:rsidRPr="005E2519">
        <w:rPr>
          <w:rFonts w:ascii="Simplified Arabic" w:hAnsi="Simplified Arabic" w:cs="Simplified Arabic"/>
          <w:b/>
          <w:bCs/>
          <w:sz w:val="24"/>
          <w:szCs w:val="24"/>
          <w:rtl/>
        </w:rPr>
        <w:t>ثانيا: مناقشة نتائج الفرض الثاني</w:t>
      </w:r>
      <w:r w:rsidRPr="005E2519">
        <w:rPr>
          <w:rFonts w:ascii="Simplified Arabic" w:hAnsi="Simplified Arabic" w:cs="Simplified Arabic" w:hint="cs"/>
          <w:b/>
          <w:bCs/>
          <w:sz w:val="24"/>
          <w:szCs w:val="24"/>
          <w:rtl/>
        </w:rPr>
        <w:t xml:space="preserve"> </w:t>
      </w:r>
      <w:r w:rsidRPr="005E2519">
        <w:rPr>
          <w:rFonts w:ascii="Simplified Arabic" w:hAnsi="Simplified Arabic" w:cs="Simplified Arabic"/>
          <w:b/>
          <w:bCs/>
          <w:sz w:val="24"/>
          <w:szCs w:val="24"/>
          <w:rtl/>
        </w:rPr>
        <w:t>الذي ينص على</w:t>
      </w:r>
      <w:r w:rsidRPr="005E2519">
        <w:rPr>
          <w:rFonts w:ascii="Simplified Arabic" w:hAnsi="Simplified Arabic" w:cs="Simplified Arabic" w:hint="cs"/>
          <w:b/>
          <w:bCs/>
          <w:sz w:val="24"/>
          <w:szCs w:val="24"/>
          <w:rtl/>
        </w:rPr>
        <w:t xml:space="preserve">: </w:t>
      </w:r>
      <w:r w:rsidRPr="005E2519">
        <w:rPr>
          <w:rFonts w:ascii="Simplified Arabic" w:hAnsi="Simplified Arabic" w:cs="Simplified Arabic"/>
          <w:b/>
          <w:bCs/>
          <w:sz w:val="24"/>
          <w:szCs w:val="24"/>
          <w:rtl/>
        </w:rPr>
        <w:t>لا يوجد أثر ذو دلالة إحصائية لكل بُعد من أبعاد الذكاء العاطفي الخمسة (الوعي الذاتي، الإدارة الذاتية، الوعي الاجتماعي، إدارة العلاقات، القيادة) على نجاح المشاريع الإنشائية</w:t>
      </w:r>
      <w:r w:rsidRPr="005E2519">
        <w:rPr>
          <w:rFonts w:ascii="Simplified Arabic" w:hAnsi="Simplified Arabic" w:cs="Simplified Arabic" w:hint="cs"/>
          <w:b/>
          <w:bCs/>
          <w:sz w:val="24"/>
          <w:szCs w:val="24"/>
          <w:rtl/>
        </w:rPr>
        <w:t>.</w:t>
      </w:r>
    </w:p>
    <w:p w14:paraId="33F79DEC"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أشارت</w:t>
      </w:r>
      <w:r w:rsidRPr="005E2519">
        <w:rPr>
          <w:rFonts w:ascii="Simplified Arabic" w:hAnsi="Simplified Arabic" w:cs="Simplified Arabic"/>
          <w:sz w:val="24"/>
          <w:szCs w:val="24"/>
          <w:rtl/>
        </w:rPr>
        <w:t xml:space="preserve"> نتائج الجدول رقم (4-11) إلى وجود علاقة قوية بين أبعاد الذكاء العاطفي مجتمعة ونجاح المشاريع الإنشائية، حيث بلغ معامل الارتباط (0.666)، فيما أوضح معامل التحديد</w:t>
      </w:r>
      <w:r w:rsidRPr="005E2519">
        <w:rPr>
          <w:rFonts w:ascii="Simplified Arabic" w:hAnsi="Simplified Arabic" w:cs="Simplified Arabic"/>
          <w:sz w:val="24"/>
          <w:szCs w:val="24"/>
        </w:rPr>
        <w:t xml:space="preserve"> (R² = 0.444) </w:t>
      </w:r>
      <w:r w:rsidRPr="005E2519">
        <w:rPr>
          <w:rFonts w:ascii="Simplified Arabic" w:hAnsi="Simplified Arabic" w:cs="Simplified Arabic"/>
          <w:sz w:val="24"/>
          <w:szCs w:val="24"/>
          <w:rtl/>
        </w:rPr>
        <w:t>أن هذه الأبعاد تفسّر نسبة معتبرة من التباين في نجاح المشاريع. كما يبين جدول تحليل التباين رقم (</w:t>
      </w:r>
      <w:r w:rsidRPr="005E2519">
        <w:rPr>
          <w:rFonts w:ascii="Simplified Arabic" w:hAnsi="Simplified Arabic" w:cs="Simplified Arabic" w:hint="cs"/>
          <w:sz w:val="24"/>
          <w:szCs w:val="24"/>
          <w:rtl/>
        </w:rPr>
        <w:t>4-12</w:t>
      </w:r>
      <w:r w:rsidRPr="005E2519">
        <w:rPr>
          <w:rFonts w:ascii="Simplified Arabic" w:hAnsi="Simplified Arabic" w:cs="Simplified Arabic"/>
          <w:sz w:val="24"/>
          <w:szCs w:val="24"/>
          <w:rtl/>
        </w:rPr>
        <w:t xml:space="preserve">) أن نموذج الانحدار دال إحصائيًا عند </w:t>
      </w:r>
      <w:r w:rsidRPr="005E2519">
        <w:rPr>
          <w:rFonts w:ascii="Simplified Arabic" w:hAnsi="Simplified Arabic" w:cs="Simplified Arabic"/>
          <w:sz w:val="24"/>
          <w:szCs w:val="24"/>
          <w:rtl/>
        </w:rPr>
        <w:lastRenderedPageBreak/>
        <w:t>مستوى أقل من (0.001)، مما يعكس ملاءمته وقدرته على تفسير جزء مهم من التباين في المتغير التابع. ويُظهر الجدول رقم (</w:t>
      </w:r>
      <w:r w:rsidRPr="005E2519">
        <w:rPr>
          <w:rFonts w:ascii="Simplified Arabic" w:hAnsi="Simplified Arabic" w:cs="Simplified Arabic" w:hint="cs"/>
          <w:sz w:val="24"/>
          <w:szCs w:val="24"/>
          <w:rtl/>
        </w:rPr>
        <w:t>4-13</w:t>
      </w:r>
      <w:r w:rsidRPr="005E2519">
        <w:rPr>
          <w:rFonts w:ascii="Simplified Arabic" w:hAnsi="Simplified Arabic" w:cs="Simplified Arabic"/>
          <w:sz w:val="24"/>
          <w:szCs w:val="24"/>
          <w:rtl/>
        </w:rPr>
        <w:t>) أن الثابت بلغ (0.809) وكان دالًا عند مستوى (0.003)، كما تبين أن بعد إدارة العلاقات هو الأكثر تأثيرًا في نجاح المشاريع الإنشائية، حيث جاء المعامل غير المعياري (0.358) والمعامل المعياري (0.346) بدلالة أقل من (0.001). كذلك ظهر أن بعد القيادة دال إحصائيًا عند مستوى (0.039) بمعامل معياري (0.197)، في حين لم تكن أبعاد الوعي الذاتي، والإدارة الذاتية، والوعي الاجتماعي دالة إحصائيًا، مما يشير إلى أن تأثيرها ضعيف أو غير مباشر ضمن النموذج الحالي</w:t>
      </w:r>
      <w:r w:rsidRPr="005E2519">
        <w:rPr>
          <w:rFonts w:ascii="Simplified Arabic" w:hAnsi="Simplified Arabic" w:cs="Simplified Arabic" w:hint="cs"/>
          <w:sz w:val="24"/>
          <w:szCs w:val="24"/>
          <w:rtl/>
        </w:rPr>
        <w:t>.</w:t>
      </w:r>
    </w:p>
    <w:p w14:paraId="3D723B67" w14:textId="54028391"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وترى الباحثة أن هذه النتائج تعكس الطبيعة العملية للمشاريع الإنشائية، التي تعتمد بدرجة كبيرة على التواصل الفعّال، إدارة العلاقات، حل النزاعات، وبناء الثقة بين الأطراف المختلفة، وهي جميعها مهارات ترتبط مباشرة ببعد إدارة العلاقات والقيادة. أما الأبعاد الداخلية مثل الوعي الذاتي والإدارة الذاتية والوعي الاجتماعي، فقد لا يظهر تأثيرها بشكل مباشر في بيئة العمل الإنشائي التي تتطلب تفاعلًا مستمرًا واتخاذ قرارات سريعة في ظروف ضاغطة</w:t>
      </w:r>
      <w:r w:rsidR="000216D3">
        <w:rPr>
          <w:rFonts w:ascii="Simplified Arabic" w:hAnsi="Simplified Arabic" w:cs="Simplified Arabic" w:hint="cs"/>
          <w:sz w:val="24"/>
          <w:szCs w:val="24"/>
          <w:rtl/>
        </w:rPr>
        <w:t>.</w:t>
      </w:r>
    </w:p>
    <w:p w14:paraId="625DC1FF" w14:textId="75B7C08C"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hint="cs"/>
          <w:sz w:val="24"/>
          <w:szCs w:val="24"/>
          <w:rtl/>
        </w:rPr>
        <w:t>و</w:t>
      </w:r>
      <w:r w:rsidRPr="005E2519">
        <w:rPr>
          <w:rFonts w:ascii="Simplified Arabic" w:hAnsi="Simplified Arabic" w:cs="Simplified Arabic"/>
          <w:sz w:val="24"/>
          <w:szCs w:val="24"/>
          <w:rtl/>
        </w:rPr>
        <w:t xml:space="preserve">فقد أظهرت النتائج أن الأبعاد الخمسة مجتمعة تُعدّ متغيرًا ذا تأثير قوي على نجاح المشاريع الإنشائية، إذ فسّرت ما نسبته 44.4% من التباين في النجاح، وهي نسبة </w:t>
      </w:r>
      <w:r w:rsidRPr="005E2519">
        <w:rPr>
          <w:rFonts w:ascii="Simplified Arabic" w:hAnsi="Simplified Arabic" w:cs="Simplified Arabic" w:hint="cs"/>
          <w:sz w:val="24"/>
          <w:szCs w:val="24"/>
          <w:rtl/>
        </w:rPr>
        <w:t>جيدة وذات دلالة</w:t>
      </w:r>
      <w:r w:rsidRPr="005E2519">
        <w:rPr>
          <w:rFonts w:ascii="Simplified Arabic" w:hAnsi="Simplified Arabic" w:cs="Simplified Arabic"/>
          <w:sz w:val="24"/>
          <w:szCs w:val="24"/>
          <w:rtl/>
        </w:rPr>
        <w:t xml:space="preserve"> في سياق الدراسات الإدارية. ويشير كل من</w:t>
      </w:r>
      <w:r w:rsidRPr="005E2519">
        <w:rPr>
          <w:rFonts w:ascii="Simplified Arabic" w:hAnsi="Simplified Arabic" w:cs="Simplified Arabic" w:hint="cs"/>
          <w:sz w:val="24"/>
          <w:szCs w:val="24"/>
          <w:rtl/>
        </w:rPr>
        <w:t xml:space="preserve"> </w:t>
      </w:r>
      <w:proofErr w:type="spellStart"/>
      <w:r w:rsidRPr="005E2519">
        <w:rPr>
          <w:rFonts w:ascii="Simplified Arabic" w:hAnsi="Simplified Arabic" w:cs="Simplified Arabic" w:hint="cs"/>
          <w:sz w:val="24"/>
          <w:szCs w:val="24"/>
          <w:rtl/>
        </w:rPr>
        <w:t>هاير</w:t>
      </w:r>
      <w:proofErr w:type="spellEnd"/>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وآخرون</w:t>
      </w:r>
      <w:r w:rsidRPr="005E2519">
        <w:rPr>
          <w:rFonts w:ascii="Simplified Arabic" w:hAnsi="Simplified Arabic" w:cs="Simplified Arabic"/>
          <w:sz w:val="24"/>
          <w:szCs w:val="24"/>
          <w:rtl/>
        </w:rPr>
        <w:t xml:space="preserve"> (</w:t>
      </w:r>
      <w:r w:rsidRPr="005E2519">
        <w:rPr>
          <w:rFonts w:asciiTheme="majorBidi" w:hAnsiTheme="majorBidi" w:cstheme="majorBidi"/>
          <w:sz w:val="24"/>
          <w:szCs w:val="24"/>
        </w:rPr>
        <w:t>Hair et al., 2019</w:t>
      </w:r>
      <w:r w:rsidRPr="005E2519">
        <w:rPr>
          <w:rFonts w:ascii="Simplified Arabic" w:hAnsi="Simplified Arabic" w:cs="Simplified Arabic"/>
          <w:sz w:val="24"/>
          <w:szCs w:val="24"/>
          <w:rtl/>
        </w:rPr>
        <w:t>) و</w:t>
      </w:r>
      <w:r w:rsidRPr="005E2519">
        <w:rPr>
          <w:rFonts w:ascii="Simplified Arabic" w:hAnsi="Simplified Arabic" w:cs="Simplified Arabic" w:hint="cs"/>
          <w:sz w:val="24"/>
          <w:szCs w:val="24"/>
          <w:rtl/>
        </w:rPr>
        <w:t>كوهن (</w:t>
      </w:r>
      <w:r w:rsidRPr="005E2519">
        <w:rPr>
          <w:rFonts w:ascii="Simplified Arabic" w:hAnsi="Simplified Arabic" w:cs="Simplified Arabic"/>
          <w:sz w:val="24"/>
          <w:szCs w:val="24"/>
        </w:rPr>
        <w:t>Cohen, 1988</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إلى أن قيم معامل التفسير</w:t>
      </w:r>
      <w:r w:rsidRPr="005E2519">
        <w:rPr>
          <w:rFonts w:ascii="Simplified Arabic" w:hAnsi="Simplified Arabic" w:cs="Simplified Arabic"/>
          <w:sz w:val="24"/>
          <w:szCs w:val="24"/>
        </w:rPr>
        <w:t xml:space="preserve"> (R²) </w:t>
      </w:r>
      <w:r w:rsidRPr="005E2519">
        <w:rPr>
          <w:rFonts w:ascii="Simplified Arabic" w:hAnsi="Simplified Arabic" w:cs="Simplified Arabic"/>
          <w:sz w:val="24"/>
          <w:szCs w:val="24"/>
          <w:rtl/>
        </w:rPr>
        <w:t>التي تتجاوز</w:t>
      </w:r>
      <w:r w:rsidRPr="005E2519">
        <w:rPr>
          <w:rFonts w:ascii="Simplified Arabic" w:hAnsi="Simplified Arabic" w:cs="Simplified Arabic" w:hint="cs"/>
          <w:sz w:val="24"/>
          <w:szCs w:val="24"/>
          <w:rtl/>
        </w:rPr>
        <w:t xml:space="preserve"> 0.40 </w:t>
      </w:r>
      <w:r w:rsidRPr="005E2519">
        <w:rPr>
          <w:rFonts w:ascii="Simplified Arabic" w:hAnsi="Simplified Arabic" w:cs="Simplified Arabic"/>
          <w:sz w:val="24"/>
          <w:szCs w:val="24"/>
          <w:rtl/>
        </w:rPr>
        <w:t>تُعد مؤشرًا على حجم تأثير متوسط إلى قوي في البحوث السلوكية والإدارية، مما يعزز أهمية الذكاء العاطفي كمتغير مؤثر في نجاح المشاريع إلا أن التحليل التفصيلي بيّن أن هذا التأثير ليس متساويًا بين الأبعاد؛ إذ برز بُعد إدارة العلاقات باعتباره الأكثر تأثيرًا، تلاه بُعد القيادة، بينما لم تُظهر الأبعاد الثلاثة الأخرى—الوعي الذاتي، والإدارة الذاتية، والوعي الاجتماعي—أي أثر دال إحصائيًا</w:t>
      </w:r>
      <w:r w:rsidR="000216D3">
        <w:rPr>
          <w:rFonts w:ascii="Simplified Arabic" w:hAnsi="Simplified Arabic" w:cs="Simplified Arabic" w:hint="cs"/>
          <w:sz w:val="24"/>
          <w:szCs w:val="24"/>
          <w:rtl/>
        </w:rPr>
        <w:t>.</w:t>
      </w:r>
    </w:p>
    <w:p w14:paraId="41E83CD6"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وتتسق هذه النتائج مع الاتجاهات التي أبرزتها معظم الدراسات السابقة</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فقد أكدت عدة دراسات أن إدارة العلاقات تمثل البعد الأكثر ارتباطًا بنجاح المشاريع، نظرًا لدورها المحوري في تعزيز التواصل، وبناء الثقة، وحل النزاعات، وإدارة أصحاب المصلحة. فقد أوضحت دراسة </w:t>
      </w:r>
      <w:proofErr w:type="spellStart"/>
      <w:r w:rsidRPr="005E2519">
        <w:rPr>
          <w:rFonts w:ascii="Simplified Arabic" w:hAnsi="Simplified Arabic" w:cs="Simplified Arabic"/>
          <w:sz w:val="24"/>
          <w:szCs w:val="24"/>
          <w:rtl/>
        </w:rPr>
        <w:t>كافاليتي</w:t>
      </w:r>
      <w:proofErr w:type="spellEnd"/>
      <w:r w:rsidRPr="005E2519">
        <w:rPr>
          <w:rFonts w:ascii="Simplified Arabic" w:hAnsi="Simplified Arabic" w:cs="Simplified Arabic"/>
          <w:sz w:val="24"/>
          <w:szCs w:val="24"/>
          <w:rtl/>
        </w:rPr>
        <w:t xml:space="preserve"> وآخرين </w:t>
      </w:r>
      <w:r w:rsidRPr="005E2519">
        <w:rPr>
          <w:rFonts w:ascii="Simplified Arabic" w:eastAsia="Calibri" w:hAnsi="Simplified Arabic" w:cs="Simplified Arabic"/>
          <w:kern w:val="0"/>
          <w:sz w:val="24"/>
          <w:szCs w:val="24"/>
          <w14:ligatures w14:val="none"/>
        </w:rPr>
        <w:t>(</w:t>
      </w:r>
      <w:proofErr w:type="spellStart"/>
      <w:r w:rsidRPr="005E2519">
        <w:rPr>
          <w:rStyle w:val="Strong"/>
          <w:rFonts w:ascii="Simplified Arabic" w:eastAsiaTheme="majorEastAsia" w:hAnsi="Simplified Arabic" w:cs="Simplified Arabic"/>
          <w:b w:val="0"/>
          <w:bCs w:val="0"/>
          <w:sz w:val="24"/>
          <w:szCs w:val="24"/>
        </w:rPr>
        <w:t>Cavaletti</w:t>
      </w:r>
      <w:proofErr w:type="spellEnd"/>
      <w:r w:rsidRPr="005E2519">
        <w:rPr>
          <w:rStyle w:val="Strong"/>
          <w:rFonts w:ascii="Simplified Arabic" w:eastAsiaTheme="majorEastAsia" w:hAnsi="Simplified Arabic" w:cs="Simplified Arabic"/>
          <w:sz w:val="24"/>
          <w:szCs w:val="24"/>
        </w:rPr>
        <w:t xml:space="preserve"> </w:t>
      </w:r>
      <w:r w:rsidRPr="005E2519">
        <w:rPr>
          <w:rStyle w:val="Strong"/>
          <w:rFonts w:ascii="Simplified Arabic" w:eastAsiaTheme="majorEastAsia" w:hAnsi="Simplified Arabic" w:cs="Simplified Arabic"/>
          <w:b w:val="0"/>
          <w:bCs w:val="0"/>
          <w:sz w:val="24"/>
          <w:szCs w:val="24"/>
        </w:rPr>
        <w:t>et al</w:t>
      </w:r>
      <w:r w:rsidRPr="005E2519">
        <w:rPr>
          <w:rStyle w:val="Strong"/>
          <w:rFonts w:ascii="Simplified Arabic" w:eastAsiaTheme="majorEastAsia" w:hAnsi="Simplified Arabic" w:cs="Simplified Arabic"/>
          <w:sz w:val="24"/>
          <w:szCs w:val="24"/>
        </w:rPr>
        <w:t xml:space="preserve">., </w:t>
      </w:r>
      <w:r w:rsidRPr="005E2519">
        <w:rPr>
          <w:rStyle w:val="Strong"/>
          <w:rFonts w:ascii="Simplified Arabic" w:eastAsiaTheme="majorEastAsia" w:hAnsi="Simplified Arabic" w:cs="Simplified Arabic"/>
          <w:b w:val="0"/>
          <w:bCs w:val="0"/>
          <w:sz w:val="24"/>
          <w:szCs w:val="24"/>
        </w:rPr>
        <w:t>2021</w:t>
      </w:r>
      <w:r w:rsidRPr="005E2519">
        <w:rPr>
          <w:rFonts w:ascii="Simplified Arabic" w:eastAsia="Calibri" w:hAnsi="Simplified Arabic" w:cs="Simplified Arabic"/>
          <w:kern w:val="0"/>
          <w:sz w:val="24"/>
          <w:szCs w:val="24"/>
          <w14:ligatures w14:val="none"/>
        </w:rPr>
        <w:t>)</w:t>
      </w:r>
      <w:r w:rsidRPr="005E2519">
        <w:rPr>
          <w:rFonts w:ascii="Simplified Arabic" w:eastAsia="Calibri" w:hAnsi="Simplified Arabic" w:cs="Simplified Arabic"/>
          <w:kern w:val="0"/>
          <w:sz w:val="24"/>
          <w:szCs w:val="24"/>
          <w:rtl/>
          <w14:ligatures w14:val="none"/>
        </w:rPr>
        <w:t xml:space="preserve"> </w:t>
      </w:r>
      <w:r w:rsidRPr="005E2519">
        <w:rPr>
          <w:rFonts w:ascii="Simplified Arabic" w:hAnsi="Simplified Arabic" w:cs="Simplified Arabic"/>
          <w:sz w:val="24"/>
          <w:szCs w:val="24"/>
          <w:rtl/>
        </w:rPr>
        <w:t xml:space="preserve">أن الذكاء العاطفي يؤثر على نجاح المشروع من خلال إدارة الصراعات والتواصل وبناء الثقة داخل الفريق، وهي جميعها مكونات أساسية لبعد إدارة العلاقات. كما دعمت دراسة الخطيب وآخرين </w:t>
      </w:r>
      <w:r w:rsidRPr="005E2519">
        <w:rPr>
          <w:rFonts w:ascii="Simplified Arabic" w:eastAsia="Calibri" w:hAnsi="Simplified Arabic" w:cs="Simplified Arabic"/>
          <w:sz w:val="24"/>
          <w:szCs w:val="24"/>
        </w:rPr>
        <w:t>(</w:t>
      </w:r>
      <w:r w:rsidRPr="005E2519">
        <w:rPr>
          <w:rStyle w:val="Strong"/>
          <w:rFonts w:ascii="Simplified Arabic" w:eastAsiaTheme="majorEastAsia" w:hAnsi="Simplified Arabic" w:cs="Simplified Arabic"/>
          <w:b w:val="0"/>
          <w:bCs w:val="0"/>
          <w:sz w:val="24"/>
          <w:szCs w:val="24"/>
        </w:rPr>
        <w:t>El Khatib et al</w:t>
      </w:r>
      <w:r w:rsidRPr="005E2519">
        <w:rPr>
          <w:rStyle w:val="Strong"/>
          <w:rFonts w:ascii="Simplified Arabic" w:eastAsiaTheme="majorEastAsia" w:hAnsi="Simplified Arabic" w:cs="Simplified Arabic"/>
          <w:sz w:val="24"/>
          <w:szCs w:val="24"/>
        </w:rPr>
        <w:t xml:space="preserve">., </w:t>
      </w:r>
      <w:r w:rsidRPr="005E2519">
        <w:rPr>
          <w:rStyle w:val="Strong"/>
          <w:rFonts w:ascii="Simplified Arabic" w:eastAsiaTheme="majorEastAsia" w:hAnsi="Simplified Arabic" w:cs="Simplified Arabic"/>
          <w:b w:val="0"/>
          <w:bCs w:val="0"/>
          <w:sz w:val="24"/>
          <w:szCs w:val="24"/>
        </w:rPr>
        <w:t>2021</w:t>
      </w:r>
      <w:r w:rsidRPr="005E2519">
        <w:rPr>
          <w:rFonts w:ascii="Simplified Arabic" w:eastAsia="Calibri" w:hAnsi="Simplified Arabic" w:cs="Simplified Arabic"/>
          <w:sz w:val="24"/>
          <w:szCs w:val="24"/>
        </w:rPr>
        <w:t>)</w:t>
      </w:r>
      <w:r w:rsidRPr="005E2519">
        <w:rPr>
          <w:rFonts w:ascii="Simplified Arabic" w:eastAsia="Calibri" w:hAnsi="Simplified Arabic" w:cs="Simplified Arabic"/>
          <w:sz w:val="24"/>
          <w:szCs w:val="24"/>
          <w:rtl/>
        </w:rPr>
        <w:t xml:space="preserve"> </w:t>
      </w:r>
      <w:r w:rsidRPr="005E2519">
        <w:rPr>
          <w:rFonts w:ascii="Simplified Arabic" w:hAnsi="Simplified Arabic" w:cs="Simplified Arabic"/>
          <w:sz w:val="24"/>
          <w:szCs w:val="24"/>
          <w:rtl/>
        </w:rPr>
        <w:t xml:space="preserve">هذا الاتجاه، حيث أبرزت أهمية مهارات </w:t>
      </w:r>
      <w:r w:rsidRPr="005E2519">
        <w:rPr>
          <w:rFonts w:ascii="Simplified Arabic" w:hAnsi="Simplified Arabic" w:cs="Simplified Arabic"/>
          <w:sz w:val="24"/>
          <w:szCs w:val="24"/>
          <w:rtl/>
        </w:rPr>
        <w:lastRenderedPageBreak/>
        <w:t xml:space="preserve">التواصل وإدارة العلاقات في تحسين أداء المشاريع. وأشارت دراسة كوكو </w:t>
      </w:r>
      <w:r w:rsidRPr="005E2519">
        <w:rPr>
          <w:rFonts w:ascii="Simplified Arabic" w:eastAsia="Calibri" w:hAnsi="Simplified Arabic" w:cs="Simplified Arabic"/>
          <w:kern w:val="0"/>
          <w:sz w:val="24"/>
          <w:szCs w:val="24"/>
          <w:rtl/>
          <w14:ligatures w14:val="none"/>
        </w:rPr>
        <w:t>(</w:t>
      </w:r>
      <w:proofErr w:type="spellStart"/>
      <w:r w:rsidRPr="005E2519">
        <w:rPr>
          <w:rFonts w:ascii="Simplified Arabic" w:eastAsia="Calibri" w:hAnsi="Simplified Arabic" w:cs="Simplified Arabic"/>
          <w:kern w:val="0"/>
          <w:sz w:val="24"/>
          <w:szCs w:val="24"/>
          <w14:ligatures w14:val="none"/>
        </w:rPr>
        <w:t>Kukko</w:t>
      </w:r>
      <w:proofErr w:type="spellEnd"/>
      <w:r w:rsidRPr="005E2519">
        <w:rPr>
          <w:rFonts w:ascii="Simplified Arabic" w:hAnsi="Simplified Arabic" w:cs="Simplified Arabic"/>
          <w:sz w:val="24"/>
          <w:szCs w:val="24"/>
        </w:rPr>
        <w:t>, 2024</w:t>
      </w:r>
      <w:r w:rsidRPr="005E2519">
        <w:rPr>
          <w:rFonts w:ascii="Simplified Arabic" w:eastAsia="Calibri" w:hAnsi="Simplified Arabic" w:cs="Simplified Arabic"/>
          <w:kern w:val="0"/>
          <w:sz w:val="24"/>
          <w:szCs w:val="24"/>
          <w:rtl/>
          <w14:ligatures w14:val="none"/>
        </w:rPr>
        <w:t xml:space="preserve">) </w:t>
      </w:r>
      <w:r w:rsidRPr="005E2519">
        <w:rPr>
          <w:rFonts w:ascii="Simplified Arabic" w:hAnsi="Simplified Arabic" w:cs="Simplified Arabic"/>
          <w:sz w:val="24"/>
          <w:szCs w:val="24"/>
          <w:rtl/>
        </w:rPr>
        <w:t xml:space="preserve">إلى أن القادة ذوي الذكاء العاطفي المرتفع يحققون نتائج أفضل من خلال بناء الثقة وتقليل النزاعات، مما يعزز نجاح المشاريع. وتؤكد دراسة </w:t>
      </w:r>
      <w:proofErr w:type="spellStart"/>
      <w:r w:rsidRPr="005E2519">
        <w:rPr>
          <w:rFonts w:ascii="Simplified Arabic" w:hAnsi="Simplified Arabic" w:cs="Simplified Arabic"/>
          <w:sz w:val="24"/>
          <w:szCs w:val="24"/>
          <w:rtl/>
        </w:rPr>
        <w:t>رودريغيز</w:t>
      </w:r>
      <w:proofErr w:type="spellEnd"/>
      <w:r w:rsidRPr="005E2519">
        <w:rPr>
          <w:rFonts w:ascii="Simplified Arabic" w:hAnsi="Simplified Arabic" w:cs="Simplified Arabic"/>
          <w:sz w:val="24"/>
          <w:szCs w:val="24"/>
          <w:rtl/>
        </w:rPr>
        <w:t xml:space="preserve"> </w:t>
      </w:r>
      <w:proofErr w:type="spellStart"/>
      <w:r w:rsidRPr="005E2519">
        <w:rPr>
          <w:rFonts w:ascii="Simplified Arabic" w:hAnsi="Simplified Arabic" w:cs="Simplified Arabic"/>
          <w:sz w:val="24"/>
          <w:szCs w:val="24"/>
          <w:rtl/>
        </w:rPr>
        <w:t>وماتوس</w:t>
      </w:r>
      <w:proofErr w:type="spellEnd"/>
      <w:r w:rsidRPr="005E2519">
        <w:rPr>
          <w:rFonts w:ascii="Simplified Arabic" w:hAnsi="Simplified Arabic" w:cs="Simplified Arabic"/>
          <w:sz w:val="24"/>
          <w:szCs w:val="24"/>
          <w:rtl/>
        </w:rPr>
        <w:t xml:space="preserve"> </w:t>
      </w:r>
      <w:r w:rsidRPr="005E2519">
        <w:rPr>
          <w:rFonts w:ascii="Simplified Arabic" w:eastAsia="Calibri" w:hAnsi="Simplified Arabic" w:cs="Simplified Arabic"/>
          <w:kern w:val="0"/>
          <w:sz w:val="24"/>
          <w:szCs w:val="24"/>
          <w:rtl/>
          <w14:ligatures w14:val="none"/>
        </w:rPr>
        <w:t xml:space="preserve"> (</w:t>
      </w:r>
      <w:r w:rsidRPr="005E2519">
        <w:rPr>
          <w:rFonts w:ascii="Simplified Arabic" w:eastAsia="Calibri" w:hAnsi="Simplified Arabic" w:cs="Simplified Arabic"/>
          <w:kern w:val="0"/>
          <w:sz w:val="24"/>
          <w:szCs w:val="24"/>
          <w14:ligatures w14:val="none"/>
        </w:rPr>
        <w:t>Rodrigues &amp; Matos, 2024</w:t>
      </w:r>
      <w:r w:rsidRPr="005E2519">
        <w:rPr>
          <w:rFonts w:ascii="Simplified Arabic" w:eastAsia="Calibri" w:hAnsi="Simplified Arabic" w:cs="Simplified Arabic"/>
          <w:kern w:val="0"/>
          <w:sz w:val="24"/>
          <w:szCs w:val="24"/>
          <w:rtl/>
          <w14:ligatures w14:val="none"/>
        </w:rPr>
        <w:t xml:space="preserve">) </w:t>
      </w:r>
      <w:r w:rsidRPr="005E2519">
        <w:rPr>
          <w:rFonts w:ascii="Simplified Arabic" w:hAnsi="Simplified Arabic" w:cs="Simplified Arabic"/>
          <w:sz w:val="24"/>
          <w:szCs w:val="24"/>
          <w:rtl/>
        </w:rPr>
        <w:t>أن القدرة على حل النزاعات والتواصل الفعّال تُعد من أهم المهارات التي تميز المديرين ذوي الذكاء العاطفي المرتفع، وهو ما ينسجم تمامًا مع النتيجة التي توصلت إليها الدراسة الحالية</w:t>
      </w:r>
      <w:r w:rsidRPr="005E2519">
        <w:rPr>
          <w:rFonts w:ascii="Simplified Arabic" w:hAnsi="Simplified Arabic" w:cs="Simplified Arabic"/>
          <w:sz w:val="24"/>
          <w:szCs w:val="24"/>
        </w:rPr>
        <w:t>.</w:t>
      </w:r>
    </w:p>
    <w:p w14:paraId="0572B87C"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أما بُعد القيادة، فقد ظهر له أثر دال وإن كان أقل من إدارة العلاقات، وهو ما يتوافق مع عدد من الدراسات التي أبرزت دور القيادة العاطفية في تحسين أداء المشاريع. فقد أشارت دراسة </w:t>
      </w:r>
      <w:proofErr w:type="spellStart"/>
      <w:r w:rsidRPr="005E2519">
        <w:rPr>
          <w:rFonts w:ascii="Simplified Arabic" w:hAnsi="Simplified Arabic" w:cs="Simplified Arabic"/>
          <w:sz w:val="24"/>
          <w:szCs w:val="24"/>
          <w:rtl/>
        </w:rPr>
        <w:t>تيلاهون</w:t>
      </w:r>
      <w:proofErr w:type="spellEnd"/>
      <w:r w:rsidRPr="005E2519">
        <w:rPr>
          <w:rFonts w:ascii="Simplified Arabic" w:hAnsi="Simplified Arabic" w:cs="Simplified Arabic"/>
          <w:sz w:val="24"/>
          <w:szCs w:val="24"/>
          <w:rtl/>
        </w:rPr>
        <w:t xml:space="preserve"> </w:t>
      </w:r>
      <w:r w:rsidRPr="005E2519">
        <w:rPr>
          <w:rFonts w:ascii="Simplified Arabic" w:eastAsia="Calibri" w:hAnsi="Simplified Arabic" w:cs="Simplified Arabic"/>
          <w:kern w:val="0"/>
          <w:sz w:val="24"/>
          <w:szCs w:val="24"/>
          <w:rtl/>
          <w14:ligatures w14:val="none"/>
        </w:rPr>
        <w:t>(</w:t>
      </w:r>
      <w:r w:rsidRPr="005E2519">
        <w:rPr>
          <w:rFonts w:ascii="Simplified Arabic" w:eastAsia="Calibri" w:hAnsi="Simplified Arabic" w:cs="Simplified Arabic"/>
          <w:kern w:val="0"/>
          <w:sz w:val="24"/>
          <w:szCs w:val="24"/>
          <w14:ligatures w14:val="none"/>
        </w:rPr>
        <w:t>Tilahun, 2024</w:t>
      </w:r>
      <w:r w:rsidRPr="005E2519">
        <w:rPr>
          <w:rFonts w:ascii="Simplified Arabic" w:eastAsia="Calibri" w:hAnsi="Simplified Arabic" w:cs="Simplified Arabic"/>
          <w:kern w:val="0"/>
          <w:sz w:val="24"/>
          <w:szCs w:val="24"/>
          <w:rtl/>
          <w14:ligatures w14:val="none"/>
        </w:rPr>
        <w:t xml:space="preserve">) </w:t>
      </w:r>
      <w:r w:rsidRPr="005E2519">
        <w:rPr>
          <w:rFonts w:ascii="Simplified Arabic" w:hAnsi="Simplified Arabic" w:cs="Simplified Arabic"/>
          <w:sz w:val="24"/>
          <w:szCs w:val="24"/>
          <w:rtl/>
        </w:rPr>
        <w:t xml:space="preserve">إلى أن القيادة القائمة على الكفاءات العاطفية—مثل إدارة التوتر واتخاذ القرار—تسهم في تحسين أداء فرق العمل ونجاح المشاريع التنموية. كما أوضحت دراسة </w:t>
      </w:r>
      <w:proofErr w:type="spellStart"/>
      <w:r w:rsidRPr="005E2519">
        <w:rPr>
          <w:rFonts w:ascii="Simplified Arabic" w:hAnsi="Simplified Arabic" w:cs="Simplified Arabic"/>
          <w:sz w:val="24"/>
          <w:szCs w:val="24"/>
          <w:rtl/>
        </w:rPr>
        <w:t>راهول</w:t>
      </w:r>
      <w:proofErr w:type="spellEnd"/>
      <w:r w:rsidRPr="005E2519">
        <w:rPr>
          <w:rFonts w:ascii="Simplified Arabic" w:hAnsi="Simplified Arabic" w:cs="Simplified Arabic"/>
          <w:sz w:val="24"/>
          <w:szCs w:val="24"/>
          <w:rtl/>
        </w:rPr>
        <w:t xml:space="preserve"> </w:t>
      </w:r>
      <w:r w:rsidRPr="005E2519">
        <w:rPr>
          <w:rFonts w:ascii="Simplified Arabic" w:eastAsia="Calibri" w:hAnsi="Simplified Arabic" w:cs="Simplified Arabic"/>
          <w:kern w:val="0"/>
          <w:sz w:val="24"/>
          <w:szCs w:val="24"/>
          <w:rtl/>
          <w14:ligatures w14:val="none"/>
        </w:rPr>
        <w:t>(</w:t>
      </w:r>
      <w:r w:rsidRPr="005E2519">
        <w:rPr>
          <w:rFonts w:ascii="Simplified Arabic" w:eastAsia="Calibri" w:hAnsi="Simplified Arabic" w:cs="Simplified Arabic"/>
          <w:kern w:val="0"/>
          <w:sz w:val="24"/>
          <w:szCs w:val="24"/>
          <w14:ligatures w14:val="none"/>
        </w:rPr>
        <w:t>Rahul</w:t>
      </w:r>
      <w:r w:rsidRPr="005E2519">
        <w:rPr>
          <w:rFonts w:ascii="Simplified Arabic" w:hAnsi="Simplified Arabic" w:cs="Simplified Arabic"/>
          <w:sz w:val="24"/>
          <w:szCs w:val="24"/>
        </w:rPr>
        <w:t>, 2024</w:t>
      </w:r>
      <w:r w:rsidRPr="005E2519">
        <w:rPr>
          <w:rFonts w:ascii="Simplified Arabic" w:eastAsia="Calibri" w:hAnsi="Simplified Arabic" w:cs="Simplified Arabic"/>
          <w:kern w:val="0"/>
          <w:sz w:val="24"/>
          <w:szCs w:val="24"/>
          <w:rtl/>
          <w14:ligatures w14:val="none"/>
        </w:rPr>
        <w:t xml:space="preserve">) </w:t>
      </w:r>
      <w:r w:rsidRPr="005E2519">
        <w:rPr>
          <w:rFonts w:ascii="Simplified Arabic" w:hAnsi="Simplified Arabic" w:cs="Simplified Arabic"/>
          <w:sz w:val="24"/>
          <w:szCs w:val="24"/>
          <w:rtl/>
        </w:rPr>
        <w:t>أن القادة ذوي الذكاء العاطفي المرتفع يحققون مستويات أعلى من التعاون والتواصل وفعالية اتخاذ القرار، مما ينعكس إيجابًا على نجاح المشاريع. وأكدت دراسة خان وآخرين</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Pr>
        <w:t>Khan et al., 2021</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أن الذكاء العاطفي لدى مديري المشاريع الإنشائية يرتبط بقوة بنجاح المشاريع، خاصة في الجوانب المتعلقة بالقيادة والتوجيه</w:t>
      </w:r>
      <w:r w:rsidRPr="005E2519">
        <w:rPr>
          <w:rFonts w:ascii="Simplified Arabic" w:hAnsi="Simplified Arabic" w:cs="Simplified Arabic"/>
          <w:sz w:val="24"/>
          <w:szCs w:val="24"/>
        </w:rPr>
        <w:t>.</w:t>
      </w:r>
    </w:p>
    <w:p w14:paraId="1D1C1F40" w14:textId="1CC87D21"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و</w:t>
      </w:r>
      <w:r w:rsidRPr="005E2519">
        <w:rPr>
          <w:rFonts w:ascii="Simplified Arabic" w:hAnsi="Simplified Arabic" w:cs="Simplified Arabic"/>
          <w:sz w:val="24"/>
          <w:szCs w:val="24"/>
          <w:rtl/>
        </w:rPr>
        <w:t>في المقابل، لم تظهر الأبعاد الثلاثة الأخرى</w:t>
      </w:r>
      <w:r w:rsidRPr="005E2519">
        <w:rPr>
          <w:rFonts w:ascii="Simplified Arabic" w:hAnsi="Simplified Arabic" w:cs="Simplified Arabic"/>
          <w:sz w:val="24"/>
          <w:szCs w:val="24"/>
        </w:rPr>
        <w:t>—</w:t>
      </w:r>
      <w:r w:rsidRPr="005E2519">
        <w:rPr>
          <w:rFonts w:ascii="Simplified Arabic" w:hAnsi="Simplified Arabic" w:cs="Simplified Arabic"/>
          <w:sz w:val="24"/>
          <w:szCs w:val="24"/>
          <w:rtl/>
        </w:rPr>
        <w:t>الوعي الذاتي، والإدارة الذاتية، والوعي الاجتماعي</w:t>
      </w:r>
      <w:r w:rsidRPr="005E2519">
        <w:rPr>
          <w:rFonts w:ascii="Simplified Arabic" w:hAnsi="Simplified Arabic" w:cs="Simplified Arabic"/>
          <w:sz w:val="24"/>
          <w:szCs w:val="24"/>
        </w:rPr>
        <w:t>—</w:t>
      </w:r>
      <w:r w:rsidRPr="005E2519">
        <w:rPr>
          <w:rFonts w:ascii="Simplified Arabic" w:hAnsi="Simplified Arabic" w:cs="Simplified Arabic"/>
          <w:sz w:val="24"/>
          <w:szCs w:val="24"/>
          <w:rtl/>
        </w:rPr>
        <w:t xml:space="preserve">أي أثر دال إحصائيًا، وهي نتيجة تتسق مع عدد من الدراسات السابقة. فقد أوضحت دراسة </w:t>
      </w:r>
      <w:proofErr w:type="spellStart"/>
      <w:r w:rsidRPr="005E2519">
        <w:rPr>
          <w:rFonts w:ascii="Simplified Arabic" w:hAnsi="Simplified Arabic" w:cs="Simplified Arabic"/>
          <w:sz w:val="24"/>
          <w:szCs w:val="24"/>
          <w:rtl/>
        </w:rPr>
        <w:t>تيلاهون</w:t>
      </w:r>
      <w:proofErr w:type="spellEnd"/>
      <w:r w:rsidRPr="005E2519">
        <w:rPr>
          <w:rFonts w:ascii="Simplified Arabic" w:hAnsi="Simplified Arabic" w:cs="Simplified Arabic"/>
          <w:sz w:val="24"/>
          <w:szCs w:val="24"/>
          <w:rtl/>
        </w:rPr>
        <w:t xml:space="preserve"> </w:t>
      </w:r>
      <w:r w:rsidRPr="005E2519">
        <w:rPr>
          <w:rFonts w:ascii="Simplified Arabic" w:eastAsia="Calibri" w:hAnsi="Simplified Arabic" w:cs="Simplified Arabic"/>
          <w:kern w:val="0"/>
          <w:sz w:val="24"/>
          <w:szCs w:val="24"/>
          <w:rtl/>
          <w14:ligatures w14:val="none"/>
        </w:rPr>
        <w:t>(</w:t>
      </w:r>
      <w:r w:rsidRPr="005E2519">
        <w:rPr>
          <w:rFonts w:ascii="Simplified Arabic" w:eastAsia="Calibri" w:hAnsi="Simplified Arabic" w:cs="Simplified Arabic"/>
          <w:kern w:val="0"/>
          <w:sz w:val="24"/>
          <w:szCs w:val="24"/>
          <w14:ligatures w14:val="none"/>
        </w:rPr>
        <w:t>Tilahun, 2024</w:t>
      </w:r>
      <w:r w:rsidRPr="005E2519">
        <w:rPr>
          <w:rFonts w:ascii="Simplified Arabic" w:eastAsia="Calibri" w:hAnsi="Simplified Arabic" w:cs="Simplified Arabic"/>
          <w:kern w:val="0"/>
          <w:sz w:val="24"/>
          <w:szCs w:val="24"/>
          <w:rtl/>
          <w14:ligatures w14:val="none"/>
        </w:rPr>
        <w:t xml:space="preserve">) </w:t>
      </w:r>
      <w:r w:rsidRPr="005E2519">
        <w:rPr>
          <w:rFonts w:ascii="Simplified Arabic" w:hAnsi="Simplified Arabic" w:cs="Simplified Arabic"/>
          <w:sz w:val="24"/>
          <w:szCs w:val="24"/>
          <w:rtl/>
        </w:rPr>
        <w:t>أن العلاقة بين النجاح وكل من الإدراك الذاتي والعلاقات الشخصية كانت ضعيفة نسبيًا، مما يشير إلى أن هذه الأبعاد الداخلية لا تنعكس مباشرة على أداء المشروع مقارنة بالأبعاد التفاعلية.</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 xml:space="preserve">كما تتسق نتائج الدراسة الحالية مع ما أشار إليه كل من كوكو </w:t>
      </w:r>
      <w:r w:rsidRPr="005E2519">
        <w:rPr>
          <w:rFonts w:ascii="Simplified Arabic" w:eastAsia="Calibri" w:hAnsi="Simplified Arabic" w:cs="Simplified Arabic"/>
          <w:kern w:val="0"/>
          <w:sz w:val="24"/>
          <w:szCs w:val="24"/>
          <w:rtl/>
          <w14:ligatures w14:val="none"/>
        </w:rPr>
        <w:t>(</w:t>
      </w:r>
      <w:proofErr w:type="spellStart"/>
      <w:r w:rsidRPr="005E2519">
        <w:rPr>
          <w:rFonts w:ascii="Simplified Arabic" w:eastAsia="Calibri" w:hAnsi="Simplified Arabic" w:cs="Simplified Arabic"/>
          <w:kern w:val="0"/>
          <w:sz w:val="24"/>
          <w:szCs w:val="24"/>
          <w14:ligatures w14:val="none"/>
        </w:rPr>
        <w:t>Kukko</w:t>
      </w:r>
      <w:proofErr w:type="spellEnd"/>
      <w:r w:rsidRPr="005E2519">
        <w:rPr>
          <w:rFonts w:ascii="Simplified Arabic" w:hAnsi="Simplified Arabic" w:cs="Simplified Arabic"/>
          <w:sz w:val="24"/>
          <w:szCs w:val="24"/>
        </w:rPr>
        <w:t>, 2024</w:t>
      </w:r>
      <w:r w:rsidRPr="005E2519">
        <w:rPr>
          <w:rFonts w:ascii="Simplified Arabic" w:eastAsia="Calibri" w:hAnsi="Simplified Arabic" w:cs="Simplified Arabic"/>
          <w:kern w:val="0"/>
          <w:sz w:val="24"/>
          <w:szCs w:val="24"/>
          <w:rtl/>
          <w14:ligatures w14:val="none"/>
        </w:rPr>
        <w:t>)</w:t>
      </w:r>
      <w:r w:rsidRPr="005E2519">
        <w:rPr>
          <w:rFonts w:ascii="Simplified Arabic" w:eastAsia="Calibri" w:hAnsi="Simplified Arabic" w:cs="Simplified Arabic" w:hint="cs"/>
          <w:kern w:val="0"/>
          <w:sz w:val="24"/>
          <w:szCs w:val="24"/>
          <w:rtl/>
          <w14:ligatures w14:val="none"/>
        </w:rPr>
        <w:t xml:space="preserve"> </w:t>
      </w:r>
      <w:proofErr w:type="spellStart"/>
      <w:r w:rsidRPr="005E2519">
        <w:rPr>
          <w:rFonts w:ascii="Simplified Arabic" w:eastAsia="Calibri" w:hAnsi="Simplified Arabic" w:cs="Simplified Arabic" w:hint="cs"/>
          <w:kern w:val="0"/>
          <w:sz w:val="24"/>
          <w:szCs w:val="24"/>
          <w:rtl/>
          <w14:ligatures w14:val="none"/>
        </w:rPr>
        <w:t>و</w:t>
      </w:r>
      <w:r w:rsidRPr="005E2519">
        <w:rPr>
          <w:rFonts w:ascii="Simplified Arabic" w:hAnsi="Simplified Arabic" w:cs="Simplified Arabic"/>
          <w:sz w:val="24"/>
          <w:szCs w:val="24"/>
          <w:rtl/>
        </w:rPr>
        <w:t>كافاليتي</w:t>
      </w:r>
      <w:proofErr w:type="spellEnd"/>
      <w:r w:rsidRPr="005E2519">
        <w:rPr>
          <w:rFonts w:ascii="Simplified Arabic" w:hAnsi="Simplified Arabic" w:cs="Simplified Arabic"/>
          <w:sz w:val="24"/>
          <w:szCs w:val="24"/>
          <w:rtl/>
        </w:rPr>
        <w:t xml:space="preserve"> وآخرين</w:t>
      </w:r>
      <w:r w:rsidRPr="005E2519">
        <w:rPr>
          <w:rFonts w:ascii="Simplified Arabic" w:hAnsi="Simplified Arabic" w:cs="Simplified Arabic" w:hint="cs"/>
          <w:sz w:val="24"/>
          <w:szCs w:val="24"/>
          <w:rtl/>
        </w:rPr>
        <w:t xml:space="preserve">  </w:t>
      </w:r>
      <w:r w:rsidRPr="005E2519">
        <w:rPr>
          <w:rFonts w:ascii="Simplified Arabic" w:eastAsia="Calibri" w:hAnsi="Simplified Arabic" w:cs="Simplified Arabic"/>
          <w:kern w:val="0"/>
          <w:sz w:val="24"/>
          <w:szCs w:val="24"/>
          <w14:ligatures w14:val="none"/>
        </w:rPr>
        <w:t>(</w:t>
      </w:r>
      <w:proofErr w:type="spellStart"/>
      <w:r w:rsidRPr="005E2519">
        <w:rPr>
          <w:rStyle w:val="Strong"/>
          <w:rFonts w:ascii="Simplified Arabic" w:eastAsiaTheme="majorEastAsia" w:hAnsi="Simplified Arabic" w:cs="Simplified Arabic"/>
          <w:b w:val="0"/>
          <w:bCs w:val="0"/>
          <w:sz w:val="24"/>
          <w:szCs w:val="24"/>
        </w:rPr>
        <w:t>Cavaletti</w:t>
      </w:r>
      <w:proofErr w:type="spellEnd"/>
      <w:r w:rsidRPr="005E2519">
        <w:rPr>
          <w:rStyle w:val="Strong"/>
          <w:rFonts w:ascii="Simplified Arabic" w:eastAsiaTheme="majorEastAsia" w:hAnsi="Simplified Arabic" w:cs="Simplified Arabic"/>
          <w:b w:val="0"/>
          <w:bCs w:val="0"/>
          <w:sz w:val="24"/>
          <w:szCs w:val="24"/>
        </w:rPr>
        <w:t xml:space="preserve"> et al., 2021</w:t>
      </w:r>
      <w:r w:rsidRPr="005E2519">
        <w:rPr>
          <w:rFonts w:ascii="Simplified Arabic" w:eastAsia="Calibri" w:hAnsi="Simplified Arabic" w:cs="Simplified Arabic"/>
          <w:kern w:val="0"/>
          <w:sz w:val="24"/>
          <w:szCs w:val="24"/>
          <w14:ligatures w14:val="none"/>
        </w:rPr>
        <w:t>)</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hAnsi="Simplified Arabic" w:cs="Simplified Arabic"/>
          <w:sz w:val="24"/>
          <w:szCs w:val="24"/>
          <w:rtl/>
        </w:rPr>
        <w:t>حيث أوضحت الدراستان أن التأثير الأكبر للذكاء العاطفي في نجاح المشاريع يتحقق من خلال الأبعاد التفاعلية مثل التواصل الفعّال، وبناء الثقة، وإدارة أصحاب المصلحة، وهي عناصر تمثل جوهر بُعد إدارة العلاقات</w:t>
      </w:r>
      <w:r w:rsidR="001F5EBE">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وليس من الأبعاد الداخلية مثل الوعي الذاتي أو التنظيم الذاتي.</w:t>
      </w:r>
    </w:p>
    <w:p w14:paraId="5AE7A88C" w14:textId="77777777" w:rsidR="00235CA6" w:rsidRPr="005E2519" w:rsidRDefault="00235CA6" w:rsidP="00235CA6">
      <w:pPr>
        <w:bidi/>
        <w:spacing w:before="100" w:beforeAutospacing="1" w:after="240" w:line="360" w:lineRule="auto"/>
        <w:ind w:firstLine="720"/>
        <w:jc w:val="both"/>
        <w:rPr>
          <w:rFonts w:ascii="Simplified Arabic" w:eastAsia="Calibri" w:hAnsi="Simplified Arabic" w:cs="Simplified Arabic"/>
          <w:kern w:val="0"/>
          <w:sz w:val="24"/>
          <w:szCs w:val="24"/>
          <w14:ligatures w14:val="none"/>
        </w:rPr>
      </w:pPr>
      <w:r w:rsidRPr="005E2519">
        <w:rPr>
          <w:rFonts w:ascii="Simplified Arabic" w:eastAsia="Calibri" w:hAnsi="Simplified Arabic" w:cs="Simplified Arabic"/>
          <w:kern w:val="0"/>
          <w:sz w:val="24"/>
          <w:szCs w:val="24"/>
          <w:rtl/>
          <w14:ligatures w14:val="none"/>
        </w:rPr>
        <w:lastRenderedPageBreak/>
        <w:t>وبذلك، تعكس نتائج الفرض الثاني أن الأبعاد التفاعلية للذكاء العاطفي—وخاصة إدارة العلاقات والقيادة—هي الأكثر تأثيرًا في نجاح المشاريع الإنشائية، بينما تبقى الأبعاد الداخلية أقل تأثيرًا في هذا السياق، وهو ما يتسق مع طبيعة العمل في المشاريع الإنشائية التي تعتمد بدرجة كبيرة على التواصل، إدارة أصحاب المصلحة، حل النزاعات، وقيادة الفرق</w:t>
      </w:r>
      <w:r w:rsidRPr="005E2519">
        <w:rPr>
          <w:rFonts w:ascii="Simplified Arabic" w:eastAsia="Calibri" w:hAnsi="Simplified Arabic" w:cs="Simplified Arabic"/>
          <w:kern w:val="0"/>
          <w:sz w:val="24"/>
          <w:szCs w:val="24"/>
          <w14:ligatures w14:val="none"/>
        </w:rPr>
        <w:t>.</w:t>
      </w:r>
    </w:p>
    <w:p w14:paraId="0439FBF3" w14:textId="77777777" w:rsidR="00235CA6" w:rsidRPr="005E2519" w:rsidRDefault="00235CA6" w:rsidP="00235CA6">
      <w:pPr>
        <w:bidi/>
        <w:jc w:val="both"/>
        <w:rPr>
          <w:rFonts w:ascii="Simplified Arabic" w:hAnsi="Simplified Arabic" w:cs="Simplified Arabic"/>
          <w:b/>
          <w:bCs/>
          <w:sz w:val="24"/>
          <w:szCs w:val="24"/>
        </w:rPr>
      </w:pPr>
      <w:r w:rsidRPr="005E2519">
        <w:rPr>
          <w:rFonts w:ascii="Simplified Arabic" w:hAnsi="Simplified Arabic" w:cs="Simplified Arabic"/>
          <w:b/>
          <w:bCs/>
          <w:sz w:val="24"/>
          <w:szCs w:val="24"/>
          <w:rtl/>
        </w:rPr>
        <w:t>ثالثا: مناقشة نتائج الفرض الثالث</w:t>
      </w:r>
      <w:r w:rsidRPr="005E2519">
        <w:rPr>
          <w:rFonts w:ascii="Simplified Arabic" w:hAnsi="Simplified Arabic" w:cs="Simplified Arabic" w:hint="cs"/>
          <w:b/>
          <w:bCs/>
          <w:sz w:val="24"/>
          <w:szCs w:val="24"/>
          <w:rtl/>
        </w:rPr>
        <w:t xml:space="preserve"> </w:t>
      </w:r>
      <w:r w:rsidRPr="005E2519">
        <w:rPr>
          <w:rFonts w:ascii="Simplified Arabic" w:hAnsi="Simplified Arabic" w:cs="Simplified Arabic"/>
          <w:b/>
          <w:bCs/>
          <w:sz w:val="24"/>
          <w:szCs w:val="24"/>
          <w:rtl/>
        </w:rPr>
        <w:t>الذي ينص على</w:t>
      </w:r>
      <w:r w:rsidRPr="005E2519">
        <w:rPr>
          <w:rFonts w:ascii="Simplified Arabic" w:hAnsi="Simplified Arabic" w:cs="Simplified Arabic" w:hint="cs"/>
          <w:b/>
          <w:bCs/>
          <w:sz w:val="24"/>
          <w:szCs w:val="24"/>
          <w:rtl/>
        </w:rPr>
        <w:t xml:space="preserve">: </w:t>
      </w:r>
      <w:r w:rsidRPr="005E2519">
        <w:rPr>
          <w:rFonts w:ascii="Simplified Arabic" w:hAnsi="Simplified Arabic" w:cs="Simplified Arabic"/>
          <w:b/>
          <w:bCs/>
          <w:sz w:val="24"/>
          <w:szCs w:val="24"/>
          <w:rtl/>
        </w:rPr>
        <w:t>لا يوجد أثر ذو دلالة إحصائية يعزى لمتغيرات الخبرة والعمر والمؤهل العلمي على نجاح المشاريع</w:t>
      </w:r>
      <w:r w:rsidRPr="005E2519">
        <w:rPr>
          <w:rFonts w:ascii="Simplified Arabic" w:hAnsi="Simplified Arabic" w:cs="Simplified Arabic" w:hint="cs"/>
          <w:b/>
          <w:bCs/>
          <w:sz w:val="24"/>
          <w:szCs w:val="24"/>
          <w:rtl/>
        </w:rPr>
        <w:t>.</w:t>
      </w:r>
    </w:p>
    <w:p w14:paraId="3F833AC5" w14:textId="2FD783C6"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اشارت</w:t>
      </w:r>
      <w:r w:rsidRPr="005E2519">
        <w:rPr>
          <w:rFonts w:ascii="Simplified Arabic" w:hAnsi="Simplified Arabic" w:cs="Simplified Arabic"/>
          <w:sz w:val="24"/>
          <w:szCs w:val="24"/>
          <w:rtl/>
        </w:rPr>
        <w:t xml:space="preserve"> نتائج الجداول (</w:t>
      </w:r>
      <w:r w:rsidR="00FA07A5">
        <w:rPr>
          <w:rFonts w:ascii="Simplified Arabic" w:hAnsi="Simplified Arabic" w:cs="Simplified Arabic" w:hint="cs"/>
          <w:sz w:val="24"/>
          <w:szCs w:val="24"/>
          <w:rtl/>
        </w:rPr>
        <w:t>4-14</w:t>
      </w:r>
      <w:r w:rsidRPr="005E2519">
        <w:rPr>
          <w:rFonts w:ascii="Simplified Arabic" w:hAnsi="Simplified Arabic" w:cs="Simplified Arabic"/>
          <w:sz w:val="24"/>
          <w:szCs w:val="24"/>
          <w:rtl/>
        </w:rPr>
        <w:t xml:space="preserve">، </w:t>
      </w:r>
      <w:r w:rsidR="00FA07A5">
        <w:rPr>
          <w:rFonts w:ascii="Simplified Arabic" w:hAnsi="Simplified Arabic" w:cs="Simplified Arabic" w:hint="cs"/>
          <w:sz w:val="24"/>
          <w:szCs w:val="24"/>
          <w:rtl/>
        </w:rPr>
        <w:t>4-15</w:t>
      </w:r>
      <w:r w:rsidRPr="005E2519">
        <w:rPr>
          <w:rFonts w:ascii="Simplified Arabic" w:hAnsi="Simplified Arabic" w:cs="Simplified Arabic"/>
          <w:sz w:val="24"/>
          <w:szCs w:val="24"/>
          <w:rtl/>
        </w:rPr>
        <w:t xml:space="preserve">، </w:t>
      </w:r>
      <w:r w:rsidR="00FA07A5">
        <w:rPr>
          <w:rFonts w:ascii="Simplified Arabic" w:hAnsi="Simplified Arabic" w:cs="Simplified Arabic" w:hint="cs"/>
          <w:sz w:val="24"/>
          <w:szCs w:val="24"/>
          <w:rtl/>
        </w:rPr>
        <w:t>4-16</w:t>
      </w:r>
      <w:r w:rsidRPr="005E2519">
        <w:rPr>
          <w:rFonts w:ascii="Simplified Arabic" w:hAnsi="Simplified Arabic" w:cs="Simplified Arabic"/>
          <w:sz w:val="24"/>
          <w:szCs w:val="24"/>
          <w:rtl/>
        </w:rPr>
        <w:t xml:space="preserve">) أن بعض المتغيرات الديموغرافية للعاملين في المشاريع الإنشائية تؤثر في مستوى نجاح المشاريع، بينما لا يؤثر بعضها الآخر. فقد بينت نتائج الجدول رقم (4-14) وجود فروق ذات دلالة إحصائية في مستوى النجاح تعزى لسنوات الخبرة، حيث بلغت قيمة </w:t>
      </w:r>
      <w:r w:rsidRPr="005E2519">
        <w:rPr>
          <w:rFonts w:ascii="Simplified Arabic" w:hAnsi="Simplified Arabic" w:cs="Simplified Arabic" w:hint="cs"/>
          <w:sz w:val="24"/>
          <w:szCs w:val="24"/>
          <w:rtl/>
        </w:rPr>
        <w:t xml:space="preserve">"ف" </w:t>
      </w:r>
      <w:r w:rsidRPr="005E2519">
        <w:rPr>
          <w:rFonts w:ascii="Simplified Arabic" w:hAnsi="Simplified Arabic" w:cs="Simplified Arabic"/>
          <w:sz w:val="24"/>
          <w:szCs w:val="24"/>
          <w:rtl/>
        </w:rPr>
        <w:t>(4.398) عند مستوى دلالة (0.014)، مما يشير إلى أن مديري المشاريع الأكثر خبرة يحققون مستويات أعلى من النجاح، وبناءً عليه تم رفض الفرض الصفري وقبول الفرض البديل المتعلق بالخبرة. كما أوضحت نتائج الجدول رقم (4-15) وجود فروق ذات دلالة إحصائية تعزى للعمر، إذ بلغت قيمة</w:t>
      </w:r>
      <w:r w:rsidRPr="005E2519">
        <w:rPr>
          <w:rFonts w:ascii="Simplified Arabic" w:hAnsi="Simplified Arabic" w:cs="Simplified Arabic" w:hint="cs"/>
          <w:sz w:val="24"/>
          <w:szCs w:val="24"/>
          <w:rtl/>
        </w:rPr>
        <w:t xml:space="preserve"> "ف"</w:t>
      </w:r>
      <w:r w:rsidRPr="005E2519">
        <w:rPr>
          <w:rFonts w:ascii="Simplified Arabic" w:hAnsi="Simplified Arabic" w:cs="Simplified Arabic"/>
          <w:sz w:val="24"/>
          <w:szCs w:val="24"/>
          <w:rtl/>
        </w:rPr>
        <w:t xml:space="preserve"> (5.083) عند مستوى دلالة (0.002)، وهو ما يدل على أن الفئات العمرية المختلفة تختلف في مستوى نجاح المشاريع، وبالتالي تم رفض الفرض الصفري المتعلق بالعمر وقبول الفرض البديل. في المقابل، أظهر الجدول رقم (4-16) عدم وجود فروق ذات دلالة إحصائية تعزى للمؤهل العلمي، حيث بلغت قيمة</w:t>
      </w:r>
      <w:r w:rsidRPr="005E2519">
        <w:rPr>
          <w:rFonts w:ascii="Simplified Arabic" w:hAnsi="Simplified Arabic" w:cs="Simplified Arabic" w:hint="cs"/>
          <w:sz w:val="24"/>
          <w:szCs w:val="24"/>
          <w:rtl/>
        </w:rPr>
        <w:t xml:space="preserve"> "ف"</w:t>
      </w:r>
      <w:r w:rsidRPr="005E2519">
        <w:rPr>
          <w:rFonts w:ascii="Simplified Arabic" w:hAnsi="Simplified Arabic" w:cs="Simplified Arabic"/>
          <w:sz w:val="24"/>
          <w:szCs w:val="24"/>
          <w:rtl/>
        </w:rPr>
        <w:t>(1.838) عند مستوى دلالة (0.177)، وهي أعلى من (0.05)، مما يعني أن نجاح المشاريع لا يختلف باختلاف المؤهل العلمي، وبناءً على ذلك تم قبول الفرض الصفري المتعلق بالمؤهل العلم</w:t>
      </w:r>
      <w:r w:rsidRPr="005E2519">
        <w:rPr>
          <w:rFonts w:ascii="Simplified Arabic" w:hAnsi="Simplified Arabic" w:cs="Simplified Arabic" w:hint="cs"/>
          <w:sz w:val="24"/>
          <w:szCs w:val="24"/>
          <w:rtl/>
        </w:rPr>
        <w:t>ي.</w:t>
      </w:r>
    </w:p>
    <w:p w14:paraId="287278D3"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وترى الباحثة أن هذه النتائج تعكس طبيعة العمل في المشاريع الإنشائية، التي تعتمد بدرجة كبيرة على الخبرة العملية والنضج المهني أكثر من اعتمادها على المؤهل العلمي. فالمدير الأكثر خبرة يمتلك قدرة أكبر على التعامل مع التحديات اليومية، وإدارة فرق العمل، واتخاذ قرارات دقيقة في المواقف المعقدة، مما ينعكس إيجابًا على مستوى النجاح. كما أن الفئات العمرية الأكبر غالبًا ما تمتلك خبرات تراكمية ومهارات قيادية تساعدها في إدارة الموارد والتواصل مع أصحاب المصلحة بكفاءة أعلى. وفي المقابل، لا يظهر للمؤهل العلمي أثر مباشر في نجاح المشاريع، نظرًا لاعتماد هذا القطاع على المهارات التطبيقية والخبرة الميدانية أكثر من المعرفة النظرية</w:t>
      </w:r>
      <w:r w:rsidRPr="005E2519">
        <w:rPr>
          <w:rFonts w:ascii="Simplified Arabic" w:hAnsi="Simplified Arabic" w:cs="Simplified Arabic"/>
          <w:sz w:val="24"/>
          <w:szCs w:val="24"/>
        </w:rPr>
        <w:t>.</w:t>
      </w:r>
    </w:p>
    <w:p w14:paraId="4A9207A6"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lastRenderedPageBreak/>
        <w:t>و</w:t>
      </w:r>
      <w:r w:rsidRPr="005E2519">
        <w:rPr>
          <w:rFonts w:ascii="Simplified Arabic" w:hAnsi="Simplified Arabic" w:cs="Simplified Arabic"/>
          <w:sz w:val="24"/>
          <w:szCs w:val="24"/>
          <w:rtl/>
        </w:rPr>
        <w:t xml:space="preserve">تتسق </w:t>
      </w:r>
      <w:r w:rsidRPr="005E2519">
        <w:rPr>
          <w:rFonts w:ascii="Simplified Arabic" w:hAnsi="Simplified Arabic" w:cs="Simplified Arabic" w:hint="cs"/>
          <w:sz w:val="24"/>
          <w:szCs w:val="24"/>
          <w:rtl/>
        </w:rPr>
        <w:t>هذه التفسيرات مع</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ورد في الأدبيات</w:t>
      </w:r>
      <w:r w:rsidRPr="005E2519">
        <w:rPr>
          <w:rFonts w:ascii="Simplified Arabic" w:hAnsi="Simplified Arabic" w:cs="Simplified Arabic"/>
          <w:sz w:val="24"/>
          <w:szCs w:val="24"/>
          <w:rtl/>
        </w:rPr>
        <w:t xml:space="preserve"> السابقة</w:t>
      </w:r>
      <w:r w:rsidRPr="005E2519">
        <w:rPr>
          <w:rFonts w:ascii="Simplified Arabic" w:hAnsi="Simplified Arabic" w:cs="Simplified Arabic" w:hint="cs"/>
          <w:sz w:val="24"/>
          <w:szCs w:val="24"/>
          <w:rtl/>
        </w:rPr>
        <w:t xml:space="preserve">، فقد </w:t>
      </w:r>
      <w:r w:rsidRPr="005E2519">
        <w:rPr>
          <w:rFonts w:ascii="Simplified Arabic" w:hAnsi="Simplified Arabic" w:cs="Simplified Arabic"/>
          <w:sz w:val="24"/>
          <w:szCs w:val="24"/>
          <w:rtl/>
        </w:rPr>
        <w:t>أكدت</w:t>
      </w:r>
      <w:r w:rsidRPr="005E2519">
        <w:rPr>
          <w:rFonts w:ascii="Simplified Arabic" w:hAnsi="Simplified Arabic" w:cs="Simplified Arabic" w:hint="cs"/>
          <w:sz w:val="24"/>
          <w:szCs w:val="24"/>
          <w:rtl/>
        </w:rPr>
        <w:t xml:space="preserve"> عدة دراسات</w:t>
      </w:r>
      <w:r w:rsidRPr="005E2519">
        <w:rPr>
          <w:rFonts w:ascii="Simplified Arabic" w:hAnsi="Simplified Arabic" w:cs="Simplified Arabic"/>
          <w:sz w:val="24"/>
          <w:szCs w:val="24"/>
          <w:rtl/>
        </w:rPr>
        <w:t xml:space="preserve"> أن الخبرة العملية تمثل عنصرًا حاسمًا في نجاح المشاريع، خاصة في القطاعات </w:t>
      </w:r>
      <w:r w:rsidRPr="005E2519">
        <w:rPr>
          <w:rFonts w:ascii="Simplified Arabic" w:hAnsi="Simplified Arabic" w:cs="Simplified Arabic" w:hint="cs"/>
          <w:sz w:val="24"/>
          <w:szCs w:val="24"/>
          <w:rtl/>
        </w:rPr>
        <w:t>المعقدة</w:t>
      </w:r>
      <w:r w:rsidRPr="005E2519">
        <w:rPr>
          <w:rFonts w:ascii="Simplified Arabic" w:hAnsi="Simplified Arabic" w:cs="Simplified Arabic"/>
          <w:sz w:val="24"/>
          <w:szCs w:val="24"/>
          <w:rtl/>
        </w:rPr>
        <w:t xml:space="preserve"> مثل قطاع الإنشاءات. فقد أوضحت دراسة خان وآخرين</w:t>
      </w:r>
      <w:r w:rsidRPr="005E2519">
        <w:rPr>
          <w:rFonts w:ascii="Simplified Arabic" w:hAnsi="Simplified Arabic" w:cs="Simplified Arabic" w:hint="cs"/>
          <w:sz w:val="24"/>
          <w:szCs w:val="24"/>
          <w:rtl/>
        </w:rPr>
        <w:t xml:space="preserve"> </w:t>
      </w:r>
      <w:r w:rsidRPr="005E2519">
        <w:rPr>
          <w:rFonts w:ascii="Simplified Arabic" w:eastAsia="Calibri" w:hAnsi="Simplified Arabic" w:cs="Simplified Arabic"/>
          <w:kern w:val="0"/>
          <w:sz w:val="24"/>
          <w:szCs w:val="24"/>
          <w:rtl/>
          <w14:ligatures w14:val="none"/>
        </w:rPr>
        <w:t>(</w:t>
      </w:r>
      <w:r w:rsidRPr="005E2519">
        <w:rPr>
          <w:rFonts w:asciiTheme="majorBidi" w:eastAsia="Calibri" w:hAnsiTheme="majorBidi" w:cstheme="majorBidi"/>
          <w:kern w:val="0"/>
          <w:sz w:val="24"/>
          <w:szCs w:val="24"/>
          <w14:ligatures w14:val="none"/>
        </w:rPr>
        <w:t>Khan et al., 2021</w:t>
      </w:r>
      <w:r w:rsidRPr="005E2519">
        <w:rPr>
          <w:rFonts w:ascii="Simplified Arabic" w:eastAsia="Calibri" w:hAnsi="Simplified Arabic" w:cs="Simplified Arabic"/>
          <w:kern w:val="0"/>
          <w:sz w:val="24"/>
          <w:szCs w:val="24"/>
          <w:rtl/>
          <w14:ligatures w14:val="none"/>
        </w:rPr>
        <w:t>)</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hAnsi="Simplified Arabic" w:cs="Simplified Arabic"/>
          <w:sz w:val="24"/>
          <w:szCs w:val="24"/>
          <w:rtl/>
        </w:rPr>
        <w:t>أن مديري المشاريع ذوي الخبرة يمتلكون قدرة أكبر على إدارة العلاقات، وحل المشكلات، والتعامل مع الضغوط. كما دعمت دراسة</w:t>
      </w:r>
      <w:r w:rsidRPr="005E2519">
        <w:rPr>
          <w:rFonts w:ascii="Simplified Arabic" w:hAnsi="Simplified Arabic" w:cs="Simplified Arabic" w:hint="cs"/>
          <w:sz w:val="24"/>
          <w:szCs w:val="24"/>
          <w:rtl/>
        </w:rPr>
        <w:t xml:space="preserve"> ثورن (</w:t>
      </w:r>
      <w:r w:rsidRPr="005E2519">
        <w:rPr>
          <w:rFonts w:ascii="Simplified Arabic" w:hAnsi="Simplified Arabic" w:cs="Simplified Arabic"/>
          <w:sz w:val="24"/>
          <w:szCs w:val="24"/>
        </w:rPr>
        <w:t>Thorn, 2023</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هذا الاتجاه، إذ بيّنت أن الخبرة المهنية المتراكمة تُعد من أهم محددات نجاح المشروع، نظرًا لدورها في تعزيز قدرة مدير المشروع على اتخاذ القرارات، وإدارة المخاطر، والتعامل مع تعقيدات التنفيذ، والتنبؤ بالمشكلات قبل وقوعها</w:t>
      </w:r>
      <w:r w:rsidRPr="005E2519">
        <w:rPr>
          <w:rFonts w:ascii="Simplified Arabic" w:hAnsi="Simplified Arabic" w:cs="Simplified Arabic" w:hint="cs"/>
          <w:sz w:val="24"/>
          <w:szCs w:val="24"/>
          <w:rtl/>
        </w:rPr>
        <w:t>.</w:t>
      </w:r>
    </w:p>
    <w:p w14:paraId="5F3C52B4" w14:textId="247C019A" w:rsidR="00235CA6" w:rsidRPr="005E2519" w:rsidRDefault="00235CA6" w:rsidP="00235CA6">
      <w:pPr>
        <w:bidi/>
        <w:spacing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أما فيما يتعلق بالعمر، فقد أظهرت نتائج الدراسة وجود فروق ذات دلالة إحصائية في نجاح المشاريع تعزى للفئات العمرية، وهو ما يشير إلى أن النضج المهني والقدرة على اتخاذ القرارات وإدارة الضغوط قد </w:t>
      </w:r>
      <w:r w:rsidRPr="005E2519">
        <w:rPr>
          <w:rFonts w:ascii="Simplified Arabic" w:hAnsi="Simplified Arabic" w:cs="Simplified Arabic" w:hint="cs"/>
          <w:sz w:val="24"/>
          <w:szCs w:val="24"/>
          <w:rtl/>
        </w:rPr>
        <w:t>يزدادان</w:t>
      </w:r>
      <w:r w:rsidRPr="005E2519">
        <w:rPr>
          <w:rFonts w:ascii="Simplified Arabic" w:hAnsi="Simplified Arabic" w:cs="Simplified Arabic"/>
          <w:sz w:val="24"/>
          <w:szCs w:val="24"/>
          <w:rtl/>
        </w:rPr>
        <w:t xml:space="preserve"> مع التقدم في العمر. </w:t>
      </w:r>
      <w:r w:rsidRPr="005E2519">
        <w:rPr>
          <w:rFonts w:ascii="Simplified Arabic" w:hAnsi="Simplified Arabic" w:cs="Simplified Arabic" w:hint="cs"/>
          <w:sz w:val="24"/>
          <w:szCs w:val="24"/>
          <w:rtl/>
        </w:rPr>
        <w:t>وتنسجم</w:t>
      </w:r>
      <w:r w:rsidRPr="005E2519">
        <w:rPr>
          <w:rFonts w:ascii="Simplified Arabic" w:hAnsi="Simplified Arabic" w:cs="Simplified Arabic"/>
          <w:sz w:val="24"/>
          <w:szCs w:val="24"/>
          <w:rtl/>
        </w:rPr>
        <w:t xml:space="preserve"> هذه النتيجة م</w:t>
      </w:r>
      <w:r w:rsidRPr="005E2519">
        <w:rPr>
          <w:rFonts w:ascii="Simplified Arabic" w:hAnsi="Simplified Arabic" w:cs="Simplified Arabic" w:hint="cs"/>
          <w:sz w:val="24"/>
          <w:szCs w:val="24"/>
          <w:rtl/>
        </w:rPr>
        <w:t>ع م</w:t>
      </w:r>
      <w:r w:rsidRPr="005E2519">
        <w:rPr>
          <w:rFonts w:ascii="Simplified Arabic" w:hAnsi="Simplified Arabic" w:cs="Simplified Arabic"/>
          <w:sz w:val="24"/>
          <w:szCs w:val="24"/>
          <w:rtl/>
        </w:rPr>
        <w:t>ا</w:t>
      </w:r>
      <w:r w:rsidRPr="005E2519">
        <w:rPr>
          <w:rFonts w:ascii="Simplified Arabic" w:hAnsi="Simplified Arabic" w:cs="Simplified Arabic" w:hint="cs"/>
          <w:sz w:val="24"/>
          <w:szCs w:val="24"/>
          <w:rtl/>
        </w:rPr>
        <w:t xml:space="preserve"> توصلت</w:t>
      </w:r>
      <w:r w:rsidRPr="005E2519">
        <w:rPr>
          <w:rFonts w:ascii="Simplified Arabic" w:hAnsi="Simplified Arabic" w:cs="Simplified Arabic"/>
          <w:sz w:val="24"/>
          <w:szCs w:val="24"/>
          <w:rtl/>
        </w:rPr>
        <w:t xml:space="preserve"> إليه دراسة </w:t>
      </w:r>
      <w:r w:rsidRPr="005E2519">
        <w:rPr>
          <w:rFonts w:ascii="Simplified Arabic" w:hAnsi="Simplified Arabic" w:cs="Simplified Arabic" w:hint="cs"/>
          <w:sz w:val="24"/>
          <w:szCs w:val="24"/>
          <w:rtl/>
        </w:rPr>
        <w:t xml:space="preserve"> </w:t>
      </w:r>
      <w:proofErr w:type="spellStart"/>
      <w:r w:rsidRPr="005E2519">
        <w:rPr>
          <w:rFonts w:ascii="Simplified Arabic" w:eastAsia="Calibri" w:hAnsi="Simplified Arabic" w:cs="Simplified Arabic"/>
          <w:kern w:val="0"/>
          <w:sz w:val="24"/>
          <w:szCs w:val="24"/>
          <w:rtl/>
          <w14:ligatures w14:val="none"/>
        </w:rPr>
        <w:t>تيلاهون</w:t>
      </w:r>
      <w:proofErr w:type="spellEnd"/>
      <w:r w:rsidRPr="005E2519">
        <w:rPr>
          <w:rFonts w:ascii="Simplified Arabic" w:eastAsia="Calibri" w:hAnsi="Simplified Arabic" w:cs="Simplified Arabic" w:hint="cs"/>
          <w:kern w:val="0"/>
          <w:sz w:val="24"/>
          <w:szCs w:val="24"/>
          <w:rtl/>
          <w14:ligatures w14:val="none"/>
        </w:rPr>
        <w:t xml:space="preserve"> (</w:t>
      </w:r>
      <w:r w:rsidRPr="005E2519">
        <w:rPr>
          <w:rFonts w:asciiTheme="majorBidi" w:eastAsia="Calibri" w:hAnsiTheme="majorBidi" w:cstheme="majorBidi"/>
          <w:kern w:val="0"/>
          <w:sz w:val="24"/>
          <w:szCs w:val="24"/>
          <w14:ligatures w14:val="none"/>
        </w:rPr>
        <w:t>Tilahun, 2024</w:t>
      </w:r>
      <w:r w:rsidRPr="005E2519">
        <w:rPr>
          <w:rFonts w:ascii="Simplified Arabic" w:eastAsia="Calibri" w:hAnsi="Simplified Arabic" w:cs="Simplified Arabic" w:hint="cs"/>
          <w:kern w:val="0"/>
          <w:sz w:val="24"/>
          <w:szCs w:val="24"/>
          <w:rtl/>
          <w14:ligatures w14:val="none"/>
        </w:rPr>
        <w:t xml:space="preserve">) </w:t>
      </w:r>
      <w:r w:rsidRPr="005E2519">
        <w:rPr>
          <w:rFonts w:ascii="Simplified Arabic" w:hAnsi="Simplified Arabic" w:cs="Simplified Arabic"/>
          <w:sz w:val="24"/>
          <w:szCs w:val="24"/>
          <w:rtl/>
        </w:rPr>
        <w:t xml:space="preserve">التي بينت أن إدارة الإجهاد واتخاذ القرار — وهي مهارات ترتبط عادة بالخبرة </w:t>
      </w:r>
      <w:r w:rsidRPr="005E2519">
        <w:rPr>
          <w:rFonts w:ascii="Simplified Arabic" w:hAnsi="Simplified Arabic" w:cs="Simplified Arabic" w:hint="cs"/>
          <w:sz w:val="24"/>
          <w:szCs w:val="24"/>
          <w:rtl/>
        </w:rPr>
        <w:t xml:space="preserve">المتراكمة والنضج </w:t>
      </w:r>
      <w:r w:rsidRPr="005E2519">
        <w:rPr>
          <w:rFonts w:ascii="Simplified Arabic" w:hAnsi="Simplified Arabic" w:cs="Simplified Arabic"/>
          <w:sz w:val="24"/>
          <w:szCs w:val="24"/>
          <w:rtl/>
        </w:rPr>
        <w:t xml:space="preserve">العمري — تعد </w:t>
      </w:r>
      <w:r w:rsidRPr="005E2519">
        <w:rPr>
          <w:rFonts w:ascii="Simplified Arabic" w:hAnsi="Simplified Arabic" w:cs="Simplified Arabic" w:hint="cs"/>
          <w:sz w:val="24"/>
          <w:szCs w:val="24"/>
          <w:rtl/>
        </w:rPr>
        <w:t>ال</w:t>
      </w:r>
      <w:r w:rsidRPr="005E2519">
        <w:rPr>
          <w:rFonts w:ascii="Simplified Arabic" w:hAnsi="Simplified Arabic" w:cs="Simplified Arabic"/>
          <w:sz w:val="24"/>
          <w:szCs w:val="24"/>
          <w:rtl/>
        </w:rPr>
        <w:t xml:space="preserve">مؤشرات </w:t>
      </w:r>
      <w:r w:rsidRPr="005E2519">
        <w:rPr>
          <w:rFonts w:ascii="Simplified Arabic" w:hAnsi="Simplified Arabic" w:cs="Simplified Arabic" w:hint="cs"/>
          <w:sz w:val="24"/>
          <w:szCs w:val="24"/>
          <w:rtl/>
        </w:rPr>
        <w:t>ال</w:t>
      </w:r>
      <w:r w:rsidRPr="005E2519">
        <w:rPr>
          <w:rFonts w:ascii="Simplified Arabic" w:hAnsi="Simplified Arabic" w:cs="Simplified Arabic"/>
          <w:sz w:val="24"/>
          <w:szCs w:val="24"/>
          <w:rtl/>
        </w:rPr>
        <w:t>قوية لنجاح المشروع. وفي المقابل، تختلف نتائج الدراسة الحالية عن دراسة حبوش والهاشمي (2021)</w:t>
      </w:r>
      <w:r w:rsidRPr="005E2519">
        <w:rPr>
          <w:rFonts w:ascii="Simplified Arabic" w:hAnsi="Simplified Arabic" w:cs="Simplified Arabic" w:hint="cs"/>
          <w:sz w:val="24"/>
          <w:szCs w:val="24"/>
          <w:rtl/>
        </w:rPr>
        <w:t xml:space="preserve"> ودراسة حجازي وحمود (</w:t>
      </w:r>
      <w:r w:rsidRPr="005E2519">
        <w:rPr>
          <w:rFonts w:ascii="Simplified Arabic" w:hAnsi="Simplified Arabic" w:cs="Simplified Arabic"/>
          <w:sz w:val="24"/>
          <w:szCs w:val="24"/>
        </w:rPr>
        <w:t>Hijazi &amp; Hammoud, 2021</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اللتين</w:t>
      </w:r>
      <w:r w:rsidRPr="005E2519">
        <w:rPr>
          <w:rFonts w:ascii="Simplified Arabic" w:hAnsi="Simplified Arabic" w:cs="Simplified Arabic"/>
          <w:sz w:val="24"/>
          <w:szCs w:val="24"/>
          <w:rtl/>
        </w:rPr>
        <w:t xml:space="preserve"> لم تجد</w:t>
      </w:r>
      <w:r w:rsidRPr="005E2519">
        <w:rPr>
          <w:rFonts w:ascii="Simplified Arabic" w:hAnsi="Simplified Arabic" w:cs="Simplified Arabic" w:hint="cs"/>
          <w:sz w:val="24"/>
          <w:szCs w:val="24"/>
          <w:rtl/>
        </w:rPr>
        <w:t>ا</w:t>
      </w:r>
      <w:r w:rsidRPr="005E2519">
        <w:rPr>
          <w:rFonts w:ascii="Simplified Arabic" w:hAnsi="Simplified Arabic" w:cs="Simplified Arabic"/>
          <w:sz w:val="24"/>
          <w:szCs w:val="24"/>
          <w:rtl/>
        </w:rPr>
        <w:t xml:space="preserve"> أثرًا دالًا للعمر، مما يشير إلى أن تأثير العمر قد يختلف باختلاف طبيعة القطاع</w:t>
      </w:r>
      <w:r w:rsidRPr="005E2519">
        <w:rPr>
          <w:rFonts w:ascii="Simplified Arabic" w:hAnsi="Simplified Arabic" w:cs="Simplified Arabic" w:hint="cs"/>
          <w:sz w:val="24"/>
          <w:szCs w:val="24"/>
          <w:rtl/>
        </w:rPr>
        <w:t xml:space="preserve">. </w:t>
      </w:r>
      <w:r w:rsidRPr="005E2519">
        <w:rPr>
          <w:rFonts w:ascii="Simplified Arabic" w:hAnsi="Simplified Arabic" w:cs="Simplified Arabic"/>
          <w:sz w:val="24"/>
          <w:szCs w:val="24"/>
          <w:rtl/>
        </w:rPr>
        <w:t>كما تدعم نتائج دراسة</w:t>
      </w:r>
      <w:r w:rsidRPr="005E2519">
        <w:rPr>
          <w:rFonts w:ascii="Simplified Arabic" w:hAnsi="Simplified Arabic" w:cs="Simplified Arabic" w:hint="cs"/>
          <w:sz w:val="24"/>
          <w:szCs w:val="24"/>
          <w:rtl/>
        </w:rPr>
        <w:t xml:space="preserve"> </w:t>
      </w:r>
      <w:proofErr w:type="spellStart"/>
      <w:r w:rsidRPr="005E2519">
        <w:rPr>
          <w:rFonts w:ascii="Simplified Arabic" w:hAnsi="Simplified Arabic" w:cs="Simplified Arabic"/>
          <w:sz w:val="24"/>
          <w:szCs w:val="24"/>
          <w:rtl/>
        </w:rPr>
        <w:t>دراسة</w:t>
      </w:r>
      <w:proofErr w:type="spellEnd"/>
      <w:r w:rsidRPr="005E2519">
        <w:rPr>
          <w:rFonts w:ascii="Simplified Arabic" w:hAnsi="Simplified Arabic" w:cs="Simplified Arabic" w:hint="cs"/>
          <w:sz w:val="24"/>
          <w:szCs w:val="24"/>
          <w:rtl/>
        </w:rPr>
        <w:t xml:space="preserve"> </w:t>
      </w:r>
      <w:proofErr w:type="spellStart"/>
      <w:r w:rsidRPr="005E2519">
        <w:rPr>
          <w:rFonts w:ascii="Simplified Arabic" w:hAnsi="Simplified Arabic" w:cs="Simplified Arabic" w:hint="cs"/>
          <w:sz w:val="24"/>
          <w:szCs w:val="24"/>
          <w:rtl/>
        </w:rPr>
        <w:t>إلميزين</w:t>
      </w:r>
      <w:proofErr w:type="spellEnd"/>
      <w:r w:rsidRPr="005E2519">
        <w:rPr>
          <w:rFonts w:ascii="Simplified Arabic" w:hAnsi="Simplified Arabic" w:cs="Simplified Arabic" w:hint="cs"/>
          <w:sz w:val="24"/>
          <w:szCs w:val="24"/>
          <w:rtl/>
        </w:rPr>
        <w:t xml:space="preserve"> وآخرين (</w:t>
      </w:r>
      <w:proofErr w:type="spellStart"/>
      <w:r w:rsidRPr="005E2519">
        <w:rPr>
          <w:rFonts w:ascii="Simplified Arabic" w:hAnsi="Simplified Arabic" w:cs="Simplified Arabic"/>
          <w:sz w:val="24"/>
          <w:szCs w:val="24"/>
        </w:rPr>
        <w:t>Elmezain</w:t>
      </w:r>
      <w:proofErr w:type="spellEnd"/>
      <w:r w:rsidRPr="005E2519">
        <w:rPr>
          <w:rFonts w:ascii="Simplified Arabic" w:hAnsi="Simplified Arabic" w:cs="Simplified Arabic"/>
          <w:sz w:val="24"/>
          <w:szCs w:val="24"/>
        </w:rPr>
        <w:t xml:space="preserve"> et al., 2021</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 xml:space="preserve">هذا الاتجاه، إذ أشارت إلى أن العمر قد يكون </w:t>
      </w:r>
      <w:r w:rsidRPr="005E2519">
        <w:rPr>
          <w:rFonts w:ascii="Simplified Arabic" w:hAnsi="Simplified Arabic" w:cs="Simplified Arabic" w:hint="cs"/>
          <w:sz w:val="24"/>
          <w:szCs w:val="24"/>
          <w:rtl/>
        </w:rPr>
        <w:t xml:space="preserve">عاملا </w:t>
      </w:r>
      <w:r w:rsidRPr="005E2519">
        <w:rPr>
          <w:rFonts w:ascii="Simplified Arabic" w:hAnsi="Simplified Arabic" w:cs="Simplified Arabic"/>
          <w:sz w:val="24"/>
          <w:szCs w:val="24"/>
          <w:rtl/>
        </w:rPr>
        <w:t>غير مباشر يرتبط بمهارات أخرى مثل الخبرة أو الذكاء العاطفي</w:t>
      </w:r>
      <w:r w:rsidR="00180DB2">
        <w:rPr>
          <w:rFonts w:ascii="Simplified Arabic" w:hAnsi="Simplified Arabic" w:cs="Simplified Arabic" w:hint="cs"/>
          <w:sz w:val="24"/>
          <w:szCs w:val="24"/>
          <w:rtl/>
        </w:rPr>
        <w:t>.</w:t>
      </w:r>
    </w:p>
    <w:p w14:paraId="283DB6B5"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tl/>
        </w:rPr>
      </w:pPr>
      <w:r w:rsidRPr="005E2519">
        <w:rPr>
          <w:rFonts w:ascii="Simplified Arabic" w:hAnsi="Simplified Arabic" w:cs="Simplified Arabic"/>
          <w:sz w:val="24"/>
          <w:szCs w:val="24"/>
          <w:rtl/>
        </w:rPr>
        <w:t>وفي</w:t>
      </w:r>
      <w:r w:rsidRPr="005E2519">
        <w:rPr>
          <w:rFonts w:ascii="Simplified Arabic" w:hAnsi="Simplified Arabic" w:cs="Simplified Arabic" w:hint="cs"/>
          <w:sz w:val="24"/>
          <w:szCs w:val="24"/>
          <w:rtl/>
        </w:rPr>
        <w:t xml:space="preserve">ما يتعلق بالمؤهل العلمي، </w:t>
      </w:r>
      <w:r w:rsidRPr="005E2519">
        <w:rPr>
          <w:rFonts w:ascii="Simplified Arabic" w:hAnsi="Simplified Arabic" w:cs="Simplified Arabic"/>
          <w:sz w:val="24"/>
          <w:szCs w:val="24"/>
          <w:rtl/>
        </w:rPr>
        <w:t>لم تُظهر نتائج الدراسة الحالية وجود أثر دال على نجاح المشاريع</w:t>
      </w:r>
      <w:r w:rsidRPr="005E2519">
        <w:rPr>
          <w:rFonts w:ascii="Simplified Arabic" w:hAnsi="Simplified Arabic" w:cs="Simplified Arabic" w:hint="cs"/>
          <w:sz w:val="24"/>
          <w:szCs w:val="24"/>
          <w:rtl/>
        </w:rPr>
        <w:t xml:space="preserve">، وهو ما </w:t>
      </w:r>
      <w:proofErr w:type="spellStart"/>
      <w:r w:rsidRPr="005E2519">
        <w:rPr>
          <w:rFonts w:ascii="Simplified Arabic" w:hAnsi="Simplified Arabic" w:cs="Simplified Arabic" w:hint="cs"/>
          <w:sz w:val="24"/>
          <w:szCs w:val="24"/>
          <w:rtl/>
        </w:rPr>
        <w:t>ي</w:t>
      </w:r>
      <w:r w:rsidRPr="005E2519">
        <w:rPr>
          <w:rFonts w:ascii="Simplified Arabic" w:hAnsi="Simplified Arabic" w:cs="Simplified Arabic"/>
          <w:sz w:val="24"/>
          <w:szCs w:val="24"/>
          <w:rtl/>
        </w:rPr>
        <w:t>تتسق</w:t>
      </w:r>
      <w:proofErr w:type="spellEnd"/>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مع</w:t>
      </w:r>
      <w:r w:rsidRPr="005E2519">
        <w:rPr>
          <w:rFonts w:ascii="Simplified Arabic" w:hAnsi="Simplified Arabic" w:cs="Simplified Arabic"/>
          <w:sz w:val="24"/>
          <w:szCs w:val="24"/>
          <w:rtl/>
        </w:rPr>
        <w:t xml:space="preserve"> دراسة حبوش والهاشمي (2021)، التي كشفت أن التأهيل المعرفي والشهادات الأكاديمية لمديري المشاريع لا تشكل عاملًا مؤثرًا في نجاح المشروع</w:t>
      </w:r>
      <w:r w:rsidRPr="005E2519">
        <w:rPr>
          <w:rtl/>
        </w:rPr>
        <w:t xml:space="preserve"> </w:t>
      </w:r>
      <w:r w:rsidRPr="005E2519">
        <w:rPr>
          <w:rFonts w:ascii="Simplified Arabic" w:hAnsi="Simplified Arabic" w:cs="Simplified Arabic"/>
          <w:sz w:val="24"/>
          <w:szCs w:val="24"/>
          <w:rtl/>
        </w:rPr>
        <w:t>مقارنة بالأثر القوي للمهارات المهنية والذكاء العاطفي. ويعزز ذلك ما توصلت إليه الدراسة الحالية من أن المؤهل العلمي لا يمثل عنصرًا حاسمًا في نجاح المشاريع الإنشائية، مقارنة بالعوامل المهنية والشخصية التي ترتبط مباشرة بمتطلبات العمل الميداني</w:t>
      </w:r>
      <w:r w:rsidRPr="005E2519">
        <w:rPr>
          <w:rFonts w:ascii="Simplified Arabic" w:hAnsi="Simplified Arabic" w:cs="Simplified Arabic" w:hint="cs"/>
          <w:sz w:val="24"/>
          <w:szCs w:val="24"/>
          <w:rtl/>
        </w:rPr>
        <w:t>.</w:t>
      </w:r>
    </w:p>
    <w:p w14:paraId="62970622"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وبناءً على ذلك، فإن نتائج الدراسة الحالية ترفض الفرض الصفري جزئيًا، حيث ثبت وجود أثر دال لكل من الخبرة والعمر، بينما تم قبول الفرض فيما يتعلق بالمؤهل العلمي. وتدل هذه النتائج على أن نجاح المشاريع الإنشائية </w:t>
      </w:r>
      <w:r w:rsidRPr="005E2519">
        <w:rPr>
          <w:rFonts w:ascii="Simplified Arabic" w:hAnsi="Simplified Arabic" w:cs="Simplified Arabic"/>
          <w:sz w:val="24"/>
          <w:szCs w:val="24"/>
          <w:rtl/>
        </w:rPr>
        <w:lastRenderedPageBreak/>
        <w:t>يعتمد بدرجة أكبر على الخبرة العملية والنضج المهني، أكثر من اعتماده على المؤهل الأكاديمي، مما يبرز أهمية التركيز على تطوير المهارات القيادية والخبرات الميدانية عند اختيار مديري المشاريع وتطويرهم</w:t>
      </w:r>
      <w:r w:rsidRPr="005E2519">
        <w:rPr>
          <w:rFonts w:ascii="Simplified Arabic" w:hAnsi="Simplified Arabic" w:cs="Simplified Arabic"/>
          <w:sz w:val="24"/>
          <w:szCs w:val="24"/>
        </w:rPr>
        <w:t>.</w:t>
      </w:r>
    </w:p>
    <w:p w14:paraId="56D33206" w14:textId="77777777" w:rsidR="00235CA6" w:rsidRPr="005E2519" w:rsidRDefault="00235CA6" w:rsidP="00235CA6">
      <w:pPr>
        <w:bidi/>
        <w:spacing w:before="100" w:beforeAutospacing="1" w:after="240" w:line="360" w:lineRule="auto"/>
        <w:ind w:firstLine="720"/>
        <w:jc w:val="both"/>
        <w:rPr>
          <w:rFonts w:ascii="Simplified Arabic" w:hAnsi="Simplified Arabic" w:cs="Simplified Arabic"/>
          <w:sz w:val="24"/>
          <w:szCs w:val="24"/>
        </w:rPr>
      </w:pPr>
      <w:r w:rsidRPr="005E2519">
        <w:rPr>
          <w:rFonts w:ascii="Simplified Arabic" w:hAnsi="Simplified Arabic" w:cs="Simplified Arabic"/>
          <w:sz w:val="24"/>
          <w:szCs w:val="24"/>
          <w:rtl/>
        </w:rPr>
        <w:t>وبالنظر إلى طبيعة السؤال الرابع من أسئلة الدراسة، والمتعلق بالإجراءات المقترحة لتعزيز مهارات الذكاء العاطفي لدى مديري المشاريع لضمان نجاح المشاريع الإنشائية، فإنه لا يعتمد على تحليل إحصائي مباشر، بل يستند إلى تفسير النتائج واستنباط الدلالات التطبيقية. ولذلك سيتم تناول هذا السؤال والإجابة عليه بشكل تفصيلي في الفصل الخامس ضمن قسم المناقشة والتوصيات</w:t>
      </w:r>
      <w:r w:rsidRPr="005E2519">
        <w:rPr>
          <w:rFonts w:ascii="Simplified Arabic" w:hAnsi="Simplified Arabic" w:cs="Simplified Arabic"/>
          <w:sz w:val="24"/>
          <w:szCs w:val="24"/>
        </w:rPr>
        <w:t>.</w:t>
      </w:r>
    </w:p>
    <w:p w14:paraId="6BF3421B" w14:textId="77777777" w:rsidR="00500978" w:rsidRPr="005E2519" w:rsidRDefault="00500978" w:rsidP="00500978">
      <w:pPr>
        <w:bidi/>
        <w:rPr>
          <w:rFonts w:ascii="Simplified Arabic" w:eastAsia="Times New Roman" w:hAnsi="Simplified Arabic" w:cs="Simplified Arabic"/>
          <w:kern w:val="0"/>
          <w:sz w:val="24"/>
          <w:szCs w:val="24"/>
          <w14:ligatures w14:val="none"/>
        </w:rPr>
      </w:pPr>
    </w:p>
    <w:p w14:paraId="6EA3AFED" w14:textId="77777777" w:rsidR="00235CA6" w:rsidRPr="005E2519" w:rsidRDefault="00235CA6" w:rsidP="00235CA6">
      <w:pPr>
        <w:bidi/>
        <w:rPr>
          <w:rFonts w:ascii="Simplified Arabic" w:eastAsia="Times New Roman" w:hAnsi="Simplified Arabic" w:cs="Simplified Arabic"/>
          <w:kern w:val="0"/>
          <w:sz w:val="24"/>
          <w:szCs w:val="24"/>
          <w14:ligatures w14:val="none"/>
        </w:rPr>
      </w:pPr>
    </w:p>
    <w:p w14:paraId="772D14F6" w14:textId="77777777" w:rsidR="00235CA6" w:rsidRPr="005E2519" w:rsidRDefault="00235CA6" w:rsidP="00235CA6">
      <w:pPr>
        <w:bidi/>
        <w:rPr>
          <w:rFonts w:ascii="Simplified Arabic" w:eastAsia="Times New Roman" w:hAnsi="Simplified Arabic" w:cs="Simplified Arabic"/>
          <w:kern w:val="0"/>
          <w:sz w:val="24"/>
          <w:szCs w:val="24"/>
          <w14:ligatures w14:val="none"/>
        </w:rPr>
      </w:pPr>
    </w:p>
    <w:p w14:paraId="26DDEAE4" w14:textId="77777777" w:rsidR="00235CA6" w:rsidRPr="005E2519" w:rsidRDefault="00235CA6" w:rsidP="00235CA6">
      <w:pPr>
        <w:bidi/>
        <w:rPr>
          <w:rFonts w:ascii="Simplified Arabic" w:eastAsia="Times New Roman" w:hAnsi="Simplified Arabic" w:cs="Simplified Arabic"/>
          <w:kern w:val="0"/>
          <w:sz w:val="24"/>
          <w:szCs w:val="24"/>
          <w14:ligatures w14:val="none"/>
        </w:rPr>
      </w:pPr>
    </w:p>
    <w:p w14:paraId="64AF4CDA" w14:textId="77777777" w:rsidR="00235CA6" w:rsidRPr="005E2519" w:rsidRDefault="00235CA6" w:rsidP="00235CA6">
      <w:pPr>
        <w:bidi/>
        <w:rPr>
          <w:rFonts w:ascii="Simplified Arabic" w:eastAsia="Times New Roman" w:hAnsi="Simplified Arabic" w:cs="Simplified Arabic"/>
          <w:kern w:val="0"/>
          <w:sz w:val="24"/>
          <w:szCs w:val="24"/>
          <w14:ligatures w14:val="none"/>
        </w:rPr>
      </w:pPr>
    </w:p>
    <w:p w14:paraId="6DE55075" w14:textId="77777777" w:rsidR="00235CA6" w:rsidRPr="005E2519" w:rsidRDefault="00235CA6" w:rsidP="00235CA6">
      <w:pPr>
        <w:bidi/>
        <w:rPr>
          <w:rFonts w:ascii="Simplified Arabic" w:eastAsia="Times New Roman" w:hAnsi="Simplified Arabic" w:cs="Simplified Arabic"/>
          <w:kern w:val="0"/>
          <w:sz w:val="24"/>
          <w:szCs w:val="24"/>
          <w14:ligatures w14:val="none"/>
        </w:rPr>
      </w:pPr>
    </w:p>
    <w:p w14:paraId="41FE4FEA" w14:textId="22584635" w:rsidR="00235CA6" w:rsidRPr="005E2519" w:rsidRDefault="00235CA6">
      <w:pPr>
        <w:rPr>
          <w:rFonts w:ascii="Simplified Arabic" w:eastAsia="Times New Roman" w:hAnsi="Simplified Arabic" w:cs="Simplified Arabic"/>
          <w:kern w:val="0"/>
          <w:sz w:val="24"/>
          <w:szCs w:val="24"/>
          <w:rtl/>
          <w14:ligatures w14:val="none"/>
        </w:rPr>
      </w:pPr>
      <w:r w:rsidRPr="005E2519">
        <w:rPr>
          <w:rFonts w:ascii="Simplified Arabic" w:eastAsia="Times New Roman" w:hAnsi="Simplified Arabic" w:cs="Simplified Arabic"/>
          <w:kern w:val="0"/>
          <w:sz w:val="24"/>
          <w:szCs w:val="24"/>
          <w:rtl/>
          <w14:ligatures w14:val="none"/>
        </w:rPr>
        <w:br w:type="page"/>
      </w:r>
    </w:p>
    <w:p w14:paraId="51F3C2C8" w14:textId="061C9E62" w:rsidR="00857D6E" w:rsidRPr="005E2519" w:rsidRDefault="00BD0733" w:rsidP="00A03521">
      <w:pPr>
        <w:bidi/>
        <w:rPr>
          <w:b/>
          <w:bCs/>
          <w:sz w:val="32"/>
          <w:szCs w:val="32"/>
          <w:rtl/>
        </w:rPr>
      </w:pPr>
      <w:r w:rsidRPr="005E2519">
        <w:rPr>
          <w:rFonts w:hint="cs"/>
          <w:b/>
          <w:bCs/>
          <w:sz w:val="32"/>
          <w:szCs w:val="32"/>
          <w:rtl/>
        </w:rPr>
        <w:lastRenderedPageBreak/>
        <w:t>المراجع</w:t>
      </w:r>
    </w:p>
    <w:p w14:paraId="5FA20104" w14:textId="77777777" w:rsidR="00BE5E61" w:rsidRPr="005E2519" w:rsidRDefault="00BE5E61" w:rsidP="00BE5E61">
      <w:pPr>
        <w:bidi/>
        <w:spacing w:line="278" w:lineRule="auto"/>
        <w:rPr>
          <w:rFonts w:ascii="Simplified Arabic" w:hAnsi="Simplified Arabic" w:cs="Simplified Arabic"/>
          <w:sz w:val="24"/>
          <w:szCs w:val="24"/>
        </w:rPr>
      </w:pPr>
      <w:r w:rsidRPr="005E2519">
        <w:rPr>
          <w:rFonts w:ascii="Simplified Arabic" w:hAnsi="Simplified Arabic" w:cs="Simplified Arabic"/>
          <w:sz w:val="24"/>
          <w:szCs w:val="24"/>
          <w:rtl/>
        </w:rPr>
        <w:t>أبو علام، محمد</w:t>
      </w:r>
      <w:r w:rsidRPr="005E2519">
        <w:rPr>
          <w:rFonts w:ascii="Simplified Arabic" w:hAnsi="Simplified Arabic" w:cs="Simplified Arabic"/>
          <w:sz w:val="24"/>
          <w:szCs w:val="24"/>
        </w:rPr>
        <w:t xml:space="preserve">. (2006). </w:t>
      </w:r>
      <w:r w:rsidRPr="005E2519">
        <w:rPr>
          <w:rFonts w:ascii="Simplified Arabic" w:hAnsi="Simplified Arabic" w:cs="Simplified Arabic"/>
          <w:i/>
          <w:iCs/>
          <w:sz w:val="24"/>
          <w:szCs w:val="24"/>
          <w:rtl/>
        </w:rPr>
        <w:t>مناهج البحث في العلوم النفسية والتربوية</w:t>
      </w:r>
      <w:r w:rsidRPr="005E2519">
        <w:rPr>
          <w:rFonts w:ascii="Simplified Arabic" w:hAnsi="Simplified Arabic" w:cs="Simplified Arabic"/>
          <w:sz w:val="24"/>
          <w:szCs w:val="24"/>
        </w:rPr>
        <w:t xml:space="preserve">. </w:t>
      </w:r>
      <w:r w:rsidRPr="005E2519">
        <w:rPr>
          <w:rFonts w:ascii="Simplified Arabic" w:hAnsi="Simplified Arabic" w:cs="Simplified Arabic"/>
          <w:sz w:val="24"/>
          <w:szCs w:val="24"/>
          <w:rtl/>
        </w:rPr>
        <w:t>دار الفكر العربي</w:t>
      </w:r>
      <w:r w:rsidRPr="005E2519">
        <w:rPr>
          <w:rFonts w:ascii="Simplified Arabic" w:hAnsi="Simplified Arabic" w:cs="Simplified Arabic"/>
          <w:sz w:val="24"/>
          <w:szCs w:val="24"/>
        </w:rPr>
        <w:t>.</w:t>
      </w:r>
    </w:p>
    <w:p w14:paraId="01EBE5B2" w14:textId="77777777" w:rsidR="003D28E2" w:rsidRPr="005E2519" w:rsidRDefault="003D28E2" w:rsidP="003D28E2">
      <w:pPr>
        <w:bidi/>
        <w:ind w:left="720" w:hanging="720"/>
        <w:jc w:val="both"/>
        <w:rPr>
          <w:sz w:val="24"/>
          <w:szCs w:val="24"/>
          <w:rtl/>
        </w:rPr>
      </w:pPr>
      <w:r w:rsidRPr="005E2519">
        <w:rPr>
          <w:rFonts w:ascii="Simplified Arabic" w:hAnsi="Simplified Arabic" w:cs="Simplified Arabic"/>
          <w:sz w:val="24"/>
          <w:szCs w:val="24"/>
          <w:rtl/>
        </w:rPr>
        <w:t>أرامكو</w:t>
      </w:r>
      <w:r w:rsidRPr="005E2519">
        <w:rPr>
          <w:sz w:val="24"/>
          <w:szCs w:val="24"/>
          <w:rtl/>
        </w:rPr>
        <w:t xml:space="preserve">. (2024، 31 يوليو). أرامكو السعودية تبدأ العمل في إنشاء "ملعب أرامكو" الجديد الذي يتسع لنحو 47 ألف مقعد بالتعاون مع مجموعة </w:t>
      </w:r>
      <w:proofErr w:type="spellStart"/>
      <w:r w:rsidRPr="005E2519">
        <w:rPr>
          <w:sz w:val="24"/>
          <w:szCs w:val="24"/>
          <w:rtl/>
        </w:rPr>
        <w:t>روشن</w:t>
      </w:r>
      <w:proofErr w:type="spellEnd"/>
      <w:r w:rsidRPr="005E2519">
        <w:rPr>
          <w:rFonts w:hint="cs"/>
          <w:sz w:val="24"/>
          <w:szCs w:val="24"/>
          <w:rtl/>
        </w:rPr>
        <w:t xml:space="preserve">. </w:t>
      </w:r>
      <w:r w:rsidRPr="005E2519">
        <w:rPr>
          <w:i/>
          <w:iCs/>
          <w:sz w:val="24"/>
          <w:szCs w:val="24"/>
          <w:rtl/>
        </w:rPr>
        <w:t>أرامكو</w:t>
      </w:r>
      <w:r w:rsidRPr="005E2519">
        <w:rPr>
          <w:rFonts w:hint="cs"/>
          <w:i/>
          <w:iCs/>
          <w:sz w:val="24"/>
          <w:szCs w:val="24"/>
          <w:rtl/>
        </w:rPr>
        <w:t xml:space="preserve">. </w:t>
      </w:r>
      <w:hyperlink r:id="rId10" w:tgtFrame="_new" w:history="1">
        <w:r w:rsidRPr="005E2519">
          <w:rPr>
            <w:rStyle w:val="Hyperlink"/>
            <w:sz w:val="24"/>
            <w:szCs w:val="24"/>
          </w:rPr>
          <w:t>https://www.aramco.com/ar/news-media/news/2024/aramco-stadium</w:t>
        </w:r>
      </w:hyperlink>
    </w:p>
    <w:p w14:paraId="034878F3" w14:textId="4EDBD318" w:rsidR="00CB6D45" w:rsidRPr="005E2519" w:rsidRDefault="00CB6D45" w:rsidP="003D28E2">
      <w:pPr>
        <w:bidi/>
        <w:spacing w:after="120" w:line="360" w:lineRule="auto"/>
        <w:ind w:left="720" w:hanging="720"/>
        <w:jc w:val="both"/>
        <w:rPr>
          <w:sz w:val="24"/>
          <w:szCs w:val="24"/>
        </w:rPr>
      </w:pPr>
      <w:proofErr w:type="spellStart"/>
      <w:r w:rsidRPr="005E2519">
        <w:rPr>
          <w:rFonts w:hint="cs"/>
          <w:sz w:val="24"/>
          <w:szCs w:val="24"/>
          <w:rtl/>
        </w:rPr>
        <w:t>برادبيري</w:t>
      </w:r>
      <w:proofErr w:type="spellEnd"/>
      <w:r w:rsidRPr="005E2519">
        <w:rPr>
          <w:rFonts w:hint="cs"/>
          <w:sz w:val="24"/>
          <w:szCs w:val="24"/>
          <w:rtl/>
        </w:rPr>
        <w:t>،</w:t>
      </w:r>
      <w:r w:rsidR="00513B89" w:rsidRPr="005E2519">
        <w:rPr>
          <w:rFonts w:hint="cs"/>
          <w:sz w:val="24"/>
          <w:szCs w:val="24"/>
          <w:rtl/>
        </w:rPr>
        <w:t xml:space="preserve"> </w:t>
      </w:r>
      <w:proofErr w:type="spellStart"/>
      <w:r w:rsidR="00513B89" w:rsidRPr="005E2519">
        <w:rPr>
          <w:rFonts w:hint="cs"/>
          <w:sz w:val="24"/>
          <w:szCs w:val="24"/>
          <w:rtl/>
        </w:rPr>
        <w:t>ترافيس</w:t>
      </w:r>
      <w:proofErr w:type="spellEnd"/>
      <w:r w:rsidRPr="005E2519">
        <w:rPr>
          <w:rFonts w:hint="cs"/>
          <w:sz w:val="24"/>
          <w:szCs w:val="24"/>
          <w:rtl/>
        </w:rPr>
        <w:t xml:space="preserve">، </w:t>
      </w:r>
      <w:proofErr w:type="spellStart"/>
      <w:r w:rsidRPr="005E2519">
        <w:rPr>
          <w:rFonts w:hint="cs"/>
          <w:sz w:val="24"/>
          <w:szCs w:val="24"/>
          <w:rtl/>
        </w:rPr>
        <w:t>وجريفز</w:t>
      </w:r>
      <w:proofErr w:type="spellEnd"/>
      <w:r w:rsidRPr="005E2519">
        <w:rPr>
          <w:rFonts w:hint="cs"/>
          <w:sz w:val="24"/>
          <w:szCs w:val="24"/>
          <w:rtl/>
        </w:rPr>
        <w:t xml:space="preserve">، </w:t>
      </w:r>
      <w:r w:rsidR="00964815" w:rsidRPr="005E2519">
        <w:rPr>
          <w:rFonts w:hint="cs"/>
          <w:sz w:val="24"/>
          <w:szCs w:val="24"/>
          <w:rtl/>
        </w:rPr>
        <w:t>ج</w:t>
      </w:r>
      <w:r w:rsidR="00513B89" w:rsidRPr="005E2519">
        <w:rPr>
          <w:rFonts w:hint="cs"/>
          <w:sz w:val="24"/>
          <w:szCs w:val="24"/>
          <w:rtl/>
        </w:rPr>
        <w:t>ين</w:t>
      </w:r>
      <w:r w:rsidRPr="005E2519">
        <w:rPr>
          <w:rFonts w:hint="cs"/>
          <w:sz w:val="24"/>
          <w:szCs w:val="24"/>
          <w:rtl/>
        </w:rPr>
        <w:t xml:space="preserve">. </w:t>
      </w:r>
      <w:r w:rsidRPr="005E2519">
        <w:rPr>
          <w:sz w:val="24"/>
          <w:szCs w:val="24"/>
          <w:rtl/>
        </w:rPr>
        <w:t>(</w:t>
      </w:r>
      <w:r w:rsidRPr="005E2519">
        <w:rPr>
          <w:rFonts w:hint="cs"/>
          <w:sz w:val="24"/>
          <w:szCs w:val="24"/>
          <w:rtl/>
        </w:rPr>
        <w:t>2014</w:t>
      </w:r>
      <w:r w:rsidRPr="005E2519">
        <w:rPr>
          <w:sz w:val="24"/>
          <w:szCs w:val="24"/>
          <w:rtl/>
        </w:rPr>
        <w:t>).</w:t>
      </w:r>
      <w:r w:rsidRPr="005E2519">
        <w:rPr>
          <w:b/>
          <w:bCs/>
          <w:sz w:val="24"/>
          <w:szCs w:val="24"/>
          <w:rtl/>
        </w:rPr>
        <w:t xml:space="preserve"> </w:t>
      </w:r>
      <w:r w:rsidRPr="005E2519">
        <w:rPr>
          <w:rFonts w:hint="cs"/>
          <w:i/>
          <w:iCs/>
          <w:sz w:val="24"/>
          <w:szCs w:val="24"/>
          <w:rtl/>
        </w:rPr>
        <w:t xml:space="preserve">الذكاء العاطفي </w:t>
      </w:r>
      <w:r w:rsidRPr="005E2519">
        <w:rPr>
          <w:i/>
          <w:iCs/>
          <w:sz w:val="24"/>
          <w:szCs w:val="24"/>
        </w:rPr>
        <w:t>2.0</w:t>
      </w:r>
      <w:r w:rsidRPr="005E2519">
        <w:rPr>
          <w:i/>
          <w:iCs/>
          <w:sz w:val="24"/>
          <w:szCs w:val="24"/>
          <w:rtl/>
        </w:rPr>
        <w:t xml:space="preserve"> (ترجمة مكتبة جرير)</w:t>
      </w:r>
      <w:r w:rsidRPr="005E2519">
        <w:rPr>
          <w:sz w:val="24"/>
          <w:szCs w:val="24"/>
          <w:rtl/>
        </w:rPr>
        <w:t>. مكتبة جرير</w:t>
      </w:r>
      <w:r w:rsidRPr="005E2519">
        <w:rPr>
          <w:rFonts w:hint="cs"/>
          <w:sz w:val="24"/>
          <w:szCs w:val="24"/>
          <w:rtl/>
        </w:rPr>
        <w:t xml:space="preserve">. (العمل الأصلي نشر في </w:t>
      </w:r>
      <w:r w:rsidRPr="005E2519">
        <w:rPr>
          <w:rFonts w:asciiTheme="minorBidi" w:hAnsiTheme="minorBidi"/>
          <w:sz w:val="24"/>
          <w:szCs w:val="24"/>
        </w:rPr>
        <w:t>2009</w:t>
      </w:r>
      <w:r w:rsidRPr="005E2519">
        <w:rPr>
          <w:rFonts w:hint="cs"/>
          <w:sz w:val="24"/>
          <w:szCs w:val="24"/>
          <w:rtl/>
        </w:rPr>
        <w:t>).</w:t>
      </w:r>
    </w:p>
    <w:p w14:paraId="366FA5B0" w14:textId="77777777" w:rsidR="003D28E2" w:rsidRPr="005E2519" w:rsidRDefault="003D28E2" w:rsidP="003D28E2">
      <w:pPr>
        <w:bidi/>
        <w:ind w:left="720" w:hanging="720"/>
        <w:jc w:val="both"/>
        <w:rPr>
          <w:rFonts w:ascii="Simplified Arabic" w:hAnsi="Simplified Arabic" w:cs="Simplified Arabic"/>
          <w:sz w:val="24"/>
          <w:szCs w:val="24"/>
        </w:rPr>
      </w:pPr>
      <w:proofErr w:type="spellStart"/>
      <w:r w:rsidRPr="005E2519">
        <w:rPr>
          <w:rFonts w:ascii="Simplified Arabic" w:hAnsi="Simplified Arabic" w:cs="Simplified Arabic"/>
          <w:sz w:val="24"/>
          <w:szCs w:val="24"/>
          <w:rtl/>
        </w:rPr>
        <w:t>البيحاني</w:t>
      </w:r>
      <w:proofErr w:type="spellEnd"/>
      <w:r w:rsidRPr="005E2519">
        <w:rPr>
          <w:rFonts w:ascii="Simplified Arabic" w:hAnsi="Simplified Arabic" w:cs="Simplified Arabic"/>
          <w:sz w:val="24"/>
          <w:szCs w:val="24"/>
          <w:rtl/>
        </w:rPr>
        <w:t>، نعيم بن أحمد، والزهراني، سعيد أحمد. (2024). دور الذكاء العاطفي والمتغيرات الديموغرافية في تحسين الأداء الوظيفي لدى روّاد الأعمال</w:t>
      </w:r>
      <w:r w:rsidRPr="005E2519">
        <w:rPr>
          <w:rFonts w:ascii="Simplified Arabic" w:hAnsi="Simplified Arabic" w:cs="Simplified Arabic"/>
          <w:sz w:val="24"/>
          <w:szCs w:val="24"/>
        </w:rPr>
        <w:t xml:space="preserve">. </w:t>
      </w:r>
      <w:r w:rsidRPr="005E2519">
        <w:rPr>
          <w:rStyle w:val="Emphasis"/>
          <w:rFonts w:ascii="Simplified Arabic" w:hAnsi="Simplified Arabic" w:cs="Simplified Arabic"/>
          <w:sz w:val="24"/>
          <w:szCs w:val="24"/>
          <w:rtl/>
        </w:rPr>
        <w:t>المجلة العالمية للاقتصاد والأعمال، 14</w:t>
      </w:r>
      <w:r w:rsidRPr="005E2519">
        <w:rPr>
          <w:rFonts w:ascii="Simplified Arabic" w:hAnsi="Simplified Arabic" w:cs="Simplified Arabic"/>
          <w:sz w:val="24"/>
          <w:szCs w:val="24"/>
        </w:rPr>
        <w:t>(1)</w:t>
      </w:r>
      <w:r w:rsidRPr="005E2519">
        <w:rPr>
          <w:rFonts w:ascii="Simplified Arabic" w:hAnsi="Simplified Arabic" w:cs="Simplified Arabic"/>
          <w:sz w:val="24"/>
          <w:szCs w:val="24"/>
          <w:rtl/>
        </w:rPr>
        <w:t xml:space="preserve">، 1-12. </w:t>
      </w:r>
      <w:hyperlink r:id="rId11" w:history="1">
        <w:r w:rsidRPr="005E2519">
          <w:rPr>
            <w:rStyle w:val="Hyperlink"/>
            <w:rFonts w:ascii="Simplified Arabic" w:hAnsi="Simplified Arabic" w:cs="Simplified Arabic"/>
            <w:sz w:val="24"/>
            <w:szCs w:val="24"/>
          </w:rPr>
          <w:t>https://doi.org/10.31559/GJEB2024.14.1.1</w:t>
        </w:r>
      </w:hyperlink>
    </w:p>
    <w:p w14:paraId="74341EB6" w14:textId="77777777" w:rsidR="003D28E2" w:rsidRPr="005E2519" w:rsidRDefault="003D28E2" w:rsidP="003D28E2">
      <w:pPr>
        <w:bidi/>
        <w:ind w:left="720" w:hanging="720"/>
        <w:jc w:val="both"/>
        <w:rPr>
          <w:rFonts w:ascii="Simplified Arabic" w:hAnsi="Simplified Arabic" w:cs="Simplified Arabic"/>
          <w:sz w:val="24"/>
          <w:szCs w:val="24"/>
          <w:rtl/>
        </w:rPr>
      </w:pPr>
      <w:proofErr w:type="spellStart"/>
      <w:r w:rsidRPr="005E2519">
        <w:rPr>
          <w:rFonts w:ascii="Simplified Arabic" w:hAnsi="Simplified Arabic" w:cs="Simplified Arabic"/>
          <w:sz w:val="24"/>
          <w:szCs w:val="24"/>
          <w:rtl/>
        </w:rPr>
        <w:t>جولمان</w:t>
      </w:r>
      <w:proofErr w:type="spellEnd"/>
      <w:r w:rsidRPr="005E2519">
        <w:rPr>
          <w:rFonts w:ascii="Simplified Arabic" w:hAnsi="Simplified Arabic" w:cs="Simplified Arabic"/>
          <w:sz w:val="24"/>
          <w:szCs w:val="24"/>
          <w:rtl/>
        </w:rPr>
        <w:t>، دانييل. (2000).</w:t>
      </w:r>
      <w:r w:rsidRPr="005E2519">
        <w:rPr>
          <w:rFonts w:ascii="Simplified Arabic" w:hAnsi="Simplified Arabic" w:cs="Simplified Arabic"/>
          <w:i/>
          <w:iCs/>
          <w:sz w:val="24"/>
          <w:szCs w:val="24"/>
          <w:rtl/>
        </w:rPr>
        <w:t xml:space="preserve"> الذكاء العاطفي </w:t>
      </w:r>
      <w:r w:rsidRPr="005E2519">
        <w:rPr>
          <w:rFonts w:ascii="Simplified Arabic" w:hAnsi="Simplified Arabic" w:cs="Simplified Arabic"/>
          <w:sz w:val="24"/>
          <w:szCs w:val="24"/>
          <w:rtl/>
        </w:rPr>
        <w:t>(ترجمة ليلى الجبالي)</w:t>
      </w:r>
      <w:r w:rsidRPr="005E2519">
        <w:rPr>
          <w:rFonts w:ascii="Simplified Arabic" w:hAnsi="Simplified Arabic" w:cs="Simplified Arabic"/>
          <w:i/>
          <w:iCs/>
          <w:sz w:val="24"/>
          <w:szCs w:val="24"/>
          <w:rtl/>
        </w:rPr>
        <w:t>.</w:t>
      </w:r>
      <w:r w:rsidRPr="005E2519">
        <w:rPr>
          <w:rFonts w:ascii="Simplified Arabic" w:hAnsi="Simplified Arabic" w:cs="Simplified Arabic"/>
          <w:sz w:val="24"/>
          <w:szCs w:val="24"/>
          <w:rtl/>
        </w:rPr>
        <w:t xml:space="preserve"> المجلس الوطني للثقافة والفنون والآداب.</w:t>
      </w:r>
    </w:p>
    <w:p w14:paraId="0E8B1ACA" w14:textId="77777777" w:rsidR="003D28E2" w:rsidRPr="005E2519" w:rsidRDefault="003D28E2" w:rsidP="003D28E2">
      <w:pPr>
        <w:bidi/>
        <w:ind w:left="720" w:hanging="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حبوش، ثائر، والهاشمي، فارس. (2021). أثر الذكاء العاطفي على أداء مديري ادارة المشاريع في المملكة العربية السعودية. </w:t>
      </w:r>
      <w:r w:rsidRPr="005E2519">
        <w:rPr>
          <w:rFonts w:ascii="Simplified Arabic" w:hAnsi="Simplified Arabic" w:cs="Simplified Arabic"/>
          <w:i/>
          <w:iCs/>
          <w:sz w:val="24"/>
          <w:szCs w:val="24"/>
          <w:rtl/>
        </w:rPr>
        <w:t>مجلة رماح للبحوث والدراسات، 53،</w:t>
      </w:r>
      <w:r w:rsidRPr="005E2519">
        <w:rPr>
          <w:rFonts w:ascii="Simplified Arabic" w:hAnsi="Simplified Arabic" w:cs="Simplified Arabic"/>
          <w:sz w:val="24"/>
          <w:szCs w:val="24"/>
          <w:rtl/>
        </w:rPr>
        <w:t xml:space="preserve"> 229-259.</w:t>
      </w:r>
    </w:p>
    <w:p w14:paraId="098F75CD" w14:textId="77777777" w:rsidR="003D28E2" w:rsidRPr="005E2519" w:rsidRDefault="003D28E2" w:rsidP="003D28E2">
      <w:pPr>
        <w:bidi/>
        <w:ind w:left="720" w:hanging="720"/>
        <w:jc w:val="both"/>
        <w:rPr>
          <w:rFonts w:ascii="Simplified Arabic" w:hAnsi="Simplified Arabic" w:cs="Simplified Arabic"/>
          <w:sz w:val="24"/>
          <w:szCs w:val="24"/>
          <w:rtl/>
        </w:rPr>
      </w:pPr>
      <w:r w:rsidRPr="005E2519">
        <w:rPr>
          <w:rFonts w:ascii="Simplified Arabic" w:hAnsi="Simplified Arabic" w:cs="Simplified Arabic" w:hint="cs"/>
          <w:sz w:val="24"/>
          <w:szCs w:val="24"/>
          <w:rtl/>
        </w:rPr>
        <w:t>حمد الملك</w:t>
      </w:r>
      <w:r w:rsidRPr="005E2519">
        <w:rPr>
          <w:rFonts w:ascii="Simplified Arabic" w:hAnsi="Simplified Arabic" w:cs="Simplified Arabic"/>
          <w:sz w:val="24"/>
          <w:szCs w:val="24"/>
          <w:rtl/>
        </w:rPr>
        <w:t>، سلوى كمال الزبير</w:t>
      </w:r>
      <w:r w:rsidRPr="005E2519">
        <w:rPr>
          <w:rFonts w:ascii="Simplified Arabic" w:hAnsi="Simplified Arabic" w:cs="Simplified Arabic" w:hint="cs"/>
          <w:sz w:val="24"/>
          <w:szCs w:val="24"/>
          <w:rtl/>
        </w:rPr>
        <w:t xml:space="preserve">. (2025). </w:t>
      </w:r>
      <w:r w:rsidRPr="005E2519">
        <w:rPr>
          <w:rFonts w:ascii="Simplified Arabic" w:hAnsi="Simplified Arabic" w:cs="Simplified Arabic"/>
          <w:sz w:val="24"/>
          <w:szCs w:val="24"/>
          <w:rtl/>
        </w:rPr>
        <w:t>فاعلية برنامج تدريبي لتنمية الذكاء العاطفي لدى عينة من طالبات جامعة الملك خالد</w:t>
      </w:r>
      <w:r w:rsidRPr="005E2519">
        <w:rPr>
          <w:rFonts w:ascii="Simplified Arabic" w:hAnsi="Simplified Arabic" w:cs="Simplified Arabic" w:hint="cs"/>
          <w:sz w:val="24"/>
          <w:szCs w:val="24"/>
          <w:rtl/>
        </w:rPr>
        <w:t xml:space="preserve">. </w:t>
      </w:r>
      <w:r w:rsidRPr="005E2519">
        <w:rPr>
          <w:rFonts w:ascii="Simplified Arabic" w:hAnsi="Simplified Arabic" w:cs="Simplified Arabic"/>
          <w:i/>
          <w:iCs/>
          <w:sz w:val="24"/>
          <w:szCs w:val="24"/>
          <w:rtl/>
        </w:rPr>
        <w:t>مجلة دراسات في علم نفس الصحة، 9</w:t>
      </w:r>
      <w:r w:rsidRPr="005E2519">
        <w:rPr>
          <w:rFonts w:ascii="Simplified Arabic" w:hAnsi="Simplified Arabic" w:cs="Simplified Arabic"/>
          <w:sz w:val="24"/>
          <w:szCs w:val="24"/>
        </w:rPr>
        <w:t>(1)</w:t>
      </w:r>
      <w:r w:rsidRPr="005E2519">
        <w:rPr>
          <w:rFonts w:ascii="Simplified Arabic" w:hAnsi="Simplified Arabic" w:cs="Simplified Arabic"/>
          <w:sz w:val="24"/>
          <w:szCs w:val="24"/>
          <w:rtl/>
        </w:rPr>
        <w:t>،</w:t>
      </w:r>
      <w:r w:rsidRPr="005E2519">
        <w:rPr>
          <w:rFonts w:ascii="Simplified Arabic" w:hAnsi="Simplified Arabic" w:cs="Simplified Arabic" w:hint="cs"/>
          <w:sz w:val="24"/>
          <w:szCs w:val="24"/>
          <w:rtl/>
        </w:rPr>
        <w:t xml:space="preserve"> 59-69. </w:t>
      </w:r>
      <w:hyperlink r:id="rId12" w:tgtFrame="_new" w:history="1">
        <w:r w:rsidRPr="005E2519">
          <w:rPr>
            <w:rStyle w:val="Hyperlink"/>
            <w:rFonts w:ascii="Simplified Arabic" w:hAnsi="Simplified Arabic" w:cs="Simplified Arabic"/>
            <w:sz w:val="24"/>
            <w:szCs w:val="24"/>
          </w:rPr>
          <w:t>https://asjp.cerist.dz/en/article/266468</w:t>
        </w:r>
      </w:hyperlink>
    </w:p>
    <w:p w14:paraId="5FA6F8B6" w14:textId="77777777" w:rsidR="003D28E2" w:rsidRPr="005E2519" w:rsidRDefault="003D28E2" w:rsidP="003D28E2">
      <w:pPr>
        <w:bidi/>
        <w:ind w:left="720" w:hanging="720"/>
        <w:jc w:val="both"/>
        <w:rPr>
          <w:rFonts w:ascii="Simplified Arabic" w:hAnsi="Simplified Arabic" w:cs="Simplified Arabic"/>
          <w:sz w:val="24"/>
          <w:szCs w:val="24"/>
          <w:rtl/>
        </w:rPr>
      </w:pPr>
      <w:r w:rsidRPr="005E2519">
        <w:rPr>
          <w:rFonts w:ascii="Simplified Arabic" w:hAnsi="Simplified Arabic" w:cs="Simplified Arabic"/>
          <w:sz w:val="24"/>
          <w:szCs w:val="24"/>
          <w:rtl/>
        </w:rPr>
        <w:t>الخرابشة، طارق، والساعد، رشاد. (2021). أثر الذكاء العاطفي في تخفيف ضغوط العمل لدى العاملين في صندوق الملك عبدالله الثاني للتنمية</w:t>
      </w:r>
      <w:r w:rsidRPr="005E2519">
        <w:rPr>
          <w:rFonts w:ascii="Simplified Arabic" w:hAnsi="Simplified Arabic" w:cs="Simplified Arabic" w:hint="cs"/>
          <w:sz w:val="24"/>
          <w:szCs w:val="24"/>
          <w:rtl/>
        </w:rPr>
        <w:t>.</w:t>
      </w:r>
      <w:r w:rsidRPr="005E2519">
        <w:rPr>
          <w:rFonts w:ascii="Simplified Arabic" w:hAnsi="Simplified Arabic" w:cs="Simplified Arabic"/>
          <w:sz w:val="24"/>
          <w:szCs w:val="24"/>
        </w:rPr>
        <w:t xml:space="preserve"> </w:t>
      </w:r>
      <w:r w:rsidRPr="005E2519">
        <w:rPr>
          <w:rStyle w:val="Emphasis"/>
          <w:rFonts w:ascii="Simplified Arabic" w:eastAsiaTheme="majorEastAsia" w:hAnsi="Simplified Arabic" w:cs="Simplified Arabic"/>
          <w:sz w:val="24"/>
          <w:szCs w:val="24"/>
          <w:rtl/>
        </w:rPr>
        <w:t>مجلة الجامعة الإسلامية للدراسات الاقتصادية والإدارية، 29</w:t>
      </w:r>
      <w:r w:rsidRPr="005E2519">
        <w:rPr>
          <w:rFonts w:ascii="Simplified Arabic" w:hAnsi="Simplified Arabic" w:cs="Simplified Arabic"/>
          <w:sz w:val="24"/>
          <w:szCs w:val="24"/>
        </w:rPr>
        <w:t>(1)</w:t>
      </w:r>
      <w:r w:rsidRPr="005E2519">
        <w:rPr>
          <w:rFonts w:ascii="Simplified Arabic" w:hAnsi="Simplified Arabic" w:cs="Simplified Arabic"/>
          <w:sz w:val="24"/>
          <w:szCs w:val="24"/>
          <w:rtl/>
        </w:rPr>
        <w:t>، 195-221.</w:t>
      </w:r>
    </w:p>
    <w:p w14:paraId="23A043A6" w14:textId="77777777" w:rsidR="003D28E2" w:rsidRPr="005E2519" w:rsidRDefault="003D28E2" w:rsidP="003D28E2">
      <w:pPr>
        <w:bidi/>
        <w:ind w:left="720" w:hanging="720"/>
        <w:jc w:val="both"/>
        <w:rPr>
          <w:rFonts w:ascii="Simplified Arabic" w:hAnsi="Simplified Arabic" w:cs="Simplified Arabic"/>
          <w:sz w:val="24"/>
          <w:szCs w:val="24"/>
        </w:rPr>
      </w:pPr>
      <w:r w:rsidRPr="005E2519">
        <w:rPr>
          <w:rFonts w:ascii="Simplified Arabic" w:hAnsi="Simplified Arabic" w:cs="Simplified Arabic"/>
          <w:sz w:val="24"/>
          <w:szCs w:val="24"/>
          <w:rtl/>
        </w:rPr>
        <w:t>الخضر، عثمان. (2006).</w:t>
      </w:r>
      <w:r w:rsidRPr="005E2519">
        <w:rPr>
          <w:rFonts w:ascii="Simplified Arabic" w:hAnsi="Simplified Arabic" w:cs="Simplified Arabic"/>
          <w:i/>
          <w:iCs/>
          <w:sz w:val="24"/>
          <w:szCs w:val="24"/>
          <w:rtl/>
        </w:rPr>
        <w:t xml:space="preserve"> الذكاء الوجداني: إعادة صياغة مفهوم الذكاء</w:t>
      </w:r>
      <w:r w:rsidRPr="005E2519">
        <w:rPr>
          <w:rFonts w:ascii="Simplified Arabic" w:hAnsi="Simplified Arabic" w:cs="Simplified Arabic"/>
          <w:sz w:val="24"/>
          <w:szCs w:val="24"/>
          <w:rtl/>
        </w:rPr>
        <w:t>.  شركة الإبداع الفكري للنشر والتوزيع.</w:t>
      </w:r>
    </w:p>
    <w:p w14:paraId="564FEF80" w14:textId="77777777" w:rsidR="003D28E2" w:rsidRPr="005E2519" w:rsidRDefault="003D28E2" w:rsidP="003D28E2">
      <w:pPr>
        <w:bidi/>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خوالدة، محمود. (2004). </w:t>
      </w:r>
      <w:r w:rsidRPr="005E2519">
        <w:rPr>
          <w:rFonts w:ascii="Simplified Arabic" w:hAnsi="Simplified Arabic" w:cs="Simplified Arabic"/>
          <w:i/>
          <w:iCs/>
          <w:sz w:val="24"/>
          <w:szCs w:val="24"/>
          <w:rtl/>
        </w:rPr>
        <w:t>الذكاء العاطفي الانفعالي</w:t>
      </w:r>
      <w:r w:rsidRPr="005E2519">
        <w:rPr>
          <w:rFonts w:ascii="Simplified Arabic" w:hAnsi="Simplified Arabic" w:cs="Simplified Arabic"/>
          <w:sz w:val="24"/>
          <w:szCs w:val="24"/>
          <w:rtl/>
        </w:rPr>
        <w:t>. دار الشروق للنشر والتوزيع.</w:t>
      </w:r>
    </w:p>
    <w:p w14:paraId="57BC15B0" w14:textId="77777777" w:rsidR="003D28E2" w:rsidRPr="005E2519" w:rsidRDefault="003D28E2" w:rsidP="003D28E2">
      <w:pPr>
        <w:bidi/>
        <w:ind w:left="720" w:hanging="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رؤية السعودية 2030. (2024). التقرير السنوي لرؤية السعودية 2030. </w:t>
      </w:r>
      <w:r w:rsidRPr="005E2519">
        <w:rPr>
          <w:rFonts w:ascii="Simplified Arabic" w:hAnsi="Simplified Arabic" w:cs="Simplified Arabic"/>
          <w:i/>
          <w:iCs/>
          <w:sz w:val="24"/>
          <w:szCs w:val="24"/>
          <w:rtl/>
        </w:rPr>
        <w:t>رؤية السعودية 2030.</w:t>
      </w:r>
      <w:r w:rsidRPr="005E2519">
        <w:rPr>
          <w:rFonts w:ascii="Simplified Arabic" w:hAnsi="Simplified Arabic" w:cs="Simplified Arabic"/>
          <w:sz w:val="24"/>
          <w:szCs w:val="24"/>
          <w:rtl/>
        </w:rPr>
        <w:t xml:space="preserve"> </w:t>
      </w:r>
      <w:hyperlink r:id="rId13" w:history="1">
        <w:r w:rsidRPr="005E2519">
          <w:rPr>
            <w:rStyle w:val="Hyperlink"/>
            <w:rFonts w:ascii="Simplified Arabic" w:hAnsi="Simplified Arabic" w:cs="Simplified Arabic"/>
            <w:sz w:val="24"/>
            <w:szCs w:val="24"/>
          </w:rPr>
          <w:t>https://www.vision2030.gov.sa/media/iv3f11uf/annual-report-2024.pdf</w:t>
        </w:r>
      </w:hyperlink>
    </w:p>
    <w:p w14:paraId="6598E112" w14:textId="77777777" w:rsidR="003D28E2" w:rsidRPr="005E2519" w:rsidRDefault="003D28E2" w:rsidP="003D28E2">
      <w:pPr>
        <w:bidi/>
        <w:ind w:left="720" w:hanging="720"/>
        <w:jc w:val="both"/>
        <w:rPr>
          <w:rFonts w:ascii="Simplified Arabic" w:hAnsi="Simplified Arabic" w:cs="Simplified Arabic"/>
          <w:i/>
          <w:iCs/>
          <w:sz w:val="24"/>
          <w:szCs w:val="24"/>
        </w:rPr>
      </w:pPr>
      <w:r w:rsidRPr="005E2519">
        <w:rPr>
          <w:rFonts w:ascii="Simplified Arabic" w:hAnsi="Simplified Arabic" w:cs="Simplified Arabic"/>
          <w:sz w:val="24"/>
          <w:szCs w:val="24"/>
          <w:rtl/>
        </w:rPr>
        <w:t xml:space="preserve">الرياض. </w:t>
      </w:r>
      <w:r w:rsidRPr="005E2519">
        <w:rPr>
          <w:rFonts w:ascii="Simplified Arabic" w:hAnsi="Simplified Arabic" w:cs="Simplified Arabic" w:hint="cs"/>
          <w:sz w:val="24"/>
          <w:szCs w:val="24"/>
          <w:rtl/>
        </w:rPr>
        <w:t>(2025، 2 يوليو).</w:t>
      </w:r>
      <w:r w:rsidRPr="005E2519">
        <w:rPr>
          <w:rFonts w:ascii="Simplified Arabic" w:hAnsi="Simplified Arabic" w:cs="Simplified Arabic" w:hint="cs"/>
          <w:i/>
          <w:iCs/>
          <w:sz w:val="24"/>
          <w:szCs w:val="24"/>
          <w:rtl/>
        </w:rPr>
        <w:t xml:space="preserve"> </w:t>
      </w:r>
      <w:r w:rsidRPr="005E2519">
        <w:rPr>
          <w:rFonts w:ascii="Simplified Arabic" w:hAnsi="Simplified Arabic" w:cs="Simplified Arabic"/>
          <w:i/>
          <w:iCs/>
          <w:sz w:val="24"/>
          <w:szCs w:val="24"/>
          <w:rtl/>
        </w:rPr>
        <w:t xml:space="preserve">مشروع واجهة الدمام البحرية يهدف إلى تعزيز جودة الحياة وتحويل الواجهة إلى وجهة حضرية وسياحية. صحيفة الرياض. </w:t>
      </w:r>
      <w:hyperlink r:id="rId14" w:history="1">
        <w:r w:rsidRPr="005E2519">
          <w:rPr>
            <w:rStyle w:val="Hyperlink"/>
            <w:rFonts w:ascii="Simplified Arabic" w:hAnsi="Simplified Arabic" w:cs="Simplified Arabic"/>
            <w:sz w:val="24"/>
            <w:szCs w:val="24"/>
          </w:rPr>
          <w:t>https://alriyadh.com/2139443</w:t>
        </w:r>
      </w:hyperlink>
    </w:p>
    <w:p w14:paraId="34FF4B1A" w14:textId="77777777" w:rsidR="003D28E2" w:rsidRPr="005E2519" w:rsidRDefault="003D28E2" w:rsidP="003D28E2">
      <w:pPr>
        <w:bidi/>
        <w:jc w:val="both"/>
        <w:rPr>
          <w:rFonts w:ascii="Simplified Arabic" w:hAnsi="Simplified Arabic" w:cs="Simplified Arabic"/>
          <w:sz w:val="24"/>
          <w:szCs w:val="24"/>
          <w:rtl/>
        </w:rPr>
      </w:pPr>
      <w:proofErr w:type="spellStart"/>
      <w:r w:rsidRPr="005E2519">
        <w:rPr>
          <w:rFonts w:ascii="Simplified Arabic" w:hAnsi="Simplified Arabic" w:cs="Simplified Arabic"/>
          <w:sz w:val="24"/>
          <w:szCs w:val="24"/>
          <w:rtl/>
        </w:rPr>
        <w:t>السمادوني</w:t>
      </w:r>
      <w:proofErr w:type="spellEnd"/>
      <w:r w:rsidRPr="005E2519">
        <w:rPr>
          <w:rFonts w:ascii="Simplified Arabic" w:hAnsi="Simplified Arabic" w:cs="Simplified Arabic"/>
          <w:sz w:val="24"/>
          <w:szCs w:val="24"/>
          <w:rtl/>
        </w:rPr>
        <w:t>، السيد. (2007)</w:t>
      </w:r>
      <w:r w:rsidRPr="005E2519">
        <w:rPr>
          <w:rFonts w:ascii="Simplified Arabic" w:hAnsi="Simplified Arabic" w:cs="Simplified Arabic"/>
          <w:i/>
          <w:iCs/>
          <w:sz w:val="24"/>
          <w:szCs w:val="24"/>
          <w:rtl/>
        </w:rPr>
        <w:t>. الذكاء الوجداني: أسسه- تطبيقاته- تنميته</w:t>
      </w:r>
      <w:r w:rsidRPr="005E2519">
        <w:rPr>
          <w:rFonts w:ascii="Simplified Arabic" w:hAnsi="Simplified Arabic" w:cs="Simplified Arabic"/>
          <w:sz w:val="24"/>
          <w:szCs w:val="24"/>
          <w:rtl/>
        </w:rPr>
        <w:t>. دار الفكر.</w:t>
      </w:r>
    </w:p>
    <w:p w14:paraId="40F0FCF0" w14:textId="77777777" w:rsidR="003D28E2" w:rsidRPr="005E2519" w:rsidRDefault="003D28E2" w:rsidP="003D28E2">
      <w:pPr>
        <w:bidi/>
        <w:ind w:left="720" w:hanging="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الشوابكة، روان، </w:t>
      </w:r>
      <w:proofErr w:type="spellStart"/>
      <w:r w:rsidRPr="005E2519">
        <w:rPr>
          <w:rFonts w:ascii="Simplified Arabic" w:hAnsi="Simplified Arabic" w:cs="Simplified Arabic"/>
          <w:sz w:val="24"/>
          <w:szCs w:val="24"/>
          <w:rtl/>
        </w:rPr>
        <w:t>ارتيمه</w:t>
      </w:r>
      <w:proofErr w:type="spellEnd"/>
      <w:r w:rsidRPr="005E2519">
        <w:rPr>
          <w:rFonts w:ascii="Simplified Arabic" w:hAnsi="Simplified Arabic" w:cs="Simplified Arabic"/>
          <w:sz w:val="24"/>
          <w:szCs w:val="24"/>
          <w:rtl/>
        </w:rPr>
        <w:t>، هـاني، والعبادي، عبير. (2020). التوجهات الاستراتيجية وأثرها في نجاح المشاريع: الدور الوسيط لرأس المال الفكري-دراسة ميدانية في مركز الملك عبدالله للتصميم والتطوير(</w:t>
      </w:r>
      <w:proofErr w:type="spellStart"/>
      <w:r w:rsidRPr="005E2519">
        <w:rPr>
          <w:rFonts w:ascii="Simplified Arabic" w:hAnsi="Simplified Arabic" w:cs="Simplified Arabic"/>
          <w:sz w:val="24"/>
          <w:szCs w:val="24"/>
          <w:rtl/>
        </w:rPr>
        <w:t>كادبي</w:t>
      </w:r>
      <w:proofErr w:type="spellEnd"/>
      <w:r w:rsidRPr="005E2519">
        <w:rPr>
          <w:rFonts w:ascii="Simplified Arabic" w:hAnsi="Simplified Arabic" w:cs="Simplified Arabic"/>
          <w:sz w:val="24"/>
          <w:szCs w:val="24"/>
          <w:rtl/>
        </w:rPr>
        <w:t xml:space="preserve">). </w:t>
      </w:r>
      <w:r w:rsidRPr="005E2519">
        <w:rPr>
          <w:rFonts w:ascii="Simplified Arabic" w:hAnsi="Simplified Arabic" w:cs="Simplified Arabic"/>
          <w:i/>
          <w:iCs/>
          <w:sz w:val="24"/>
          <w:szCs w:val="24"/>
          <w:rtl/>
        </w:rPr>
        <w:t>رماح للبحوث والدراسات،</w:t>
      </w:r>
      <w:r w:rsidRPr="005E2519">
        <w:rPr>
          <w:rFonts w:ascii="Simplified Arabic" w:hAnsi="Simplified Arabic" w:cs="Simplified Arabic"/>
          <w:sz w:val="24"/>
          <w:szCs w:val="24"/>
          <w:rtl/>
        </w:rPr>
        <w:t xml:space="preserve"> (41)، 66-107. </w:t>
      </w:r>
    </w:p>
    <w:p w14:paraId="63BDC3D1" w14:textId="13602D12" w:rsidR="00BB05AD" w:rsidRPr="005E2519" w:rsidRDefault="00BB05AD" w:rsidP="00751156">
      <w:pPr>
        <w:bidi/>
        <w:spacing w:after="120" w:line="360" w:lineRule="auto"/>
        <w:ind w:left="720" w:hanging="720"/>
        <w:jc w:val="both"/>
        <w:rPr>
          <w:rFonts w:ascii="Simplified Arabic" w:hAnsi="Simplified Arabic" w:cs="Simplified Arabic"/>
          <w:sz w:val="24"/>
          <w:szCs w:val="24"/>
          <w:rtl/>
        </w:rPr>
      </w:pPr>
      <w:proofErr w:type="spellStart"/>
      <w:r w:rsidRPr="005E2519">
        <w:rPr>
          <w:rFonts w:ascii="Simplified Arabic" w:hAnsi="Simplified Arabic" w:cs="Simplified Arabic"/>
          <w:sz w:val="24"/>
          <w:szCs w:val="24"/>
          <w:rtl/>
        </w:rPr>
        <w:lastRenderedPageBreak/>
        <w:t>الطويهر</w:t>
      </w:r>
      <w:proofErr w:type="spellEnd"/>
      <w:r w:rsidRPr="005E2519">
        <w:rPr>
          <w:rFonts w:ascii="Simplified Arabic" w:hAnsi="Simplified Arabic" w:cs="Simplified Arabic"/>
          <w:sz w:val="24"/>
          <w:szCs w:val="24"/>
          <w:rtl/>
        </w:rPr>
        <w:t xml:space="preserve">، </w:t>
      </w:r>
      <w:r w:rsidR="00964815" w:rsidRPr="005E2519">
        <w:rPr>
          <w:rFonts w:ascii="Simplified Arabic" w:hAnsi="Simplified Arabic" w:cs="Simplified Arabic"/>
          <w:sz w:val="24"/>
          <w:szCs w:val="24"/>
          <w:rtl/>
        </w:rPr>
        <w:t>ص</w:t>
      </w:r>
      <w:r w:rsidR="00AE54F5" w:rsidRPr="005E2519">
        <w:rPr>
          <w:rFonts w:ascii="Simplified Arabic" w:hAnsi="Simplified Arabic" w:cs="Simplified Arabic"/>
          <w:sz w:val="24"/>
          <w:szCs w:val="24"/>
          <w:rtl/>
        </w:rPr>
        <w:t>الح</w:t>
      </w:r>
      <w:r w:rsidRPr="005E2519">
        <w:rPr>
          <w:rFonts w:ascii="Simplified Arabic" w:hAnsi="Simplified Arabic" w:cs="Simplified Arabic"/>
          <w:sz w:val="24"/>
          <w:szCs w:val="24"/>
          <w:rtl/>
        </w:rPr>
        <w:t xml:space="preserve">. (2024). أثر نظم المعلومات الإدارية على إدارة المشاريع الإنشائية دراسة تطبيقية على مشروع القدية. </w:t>
      </w:r>
      <w:r w:rsidRPr="005E2519">
        <w:rPr>
          <w:rFonts w:ascii="Simplified Arabic" w:hAnsi="Simplified Arabic" w:cs="Simplified Arabic"/>
          <w:i/>
          <w:iCs/>
          <w:sz w:val="24"/>
          <w:szCs w:val="24"/>
          <w:rtl/>
        </w:rPr>
        <w:t>المجلة الدولية للعلوم المالية والإدارية والاقتصادية،</w:t>
      </w:r>
      <w:r w:rsidRPr="005E2519">
        <w:rPr>
          <w:rFonts w:ascii="Simplified Arabic" w:hAnsi="Simplified Arabic" w:cs="Simplified Arabic"/>
          <w:sz w:val="24"/>
          <w:szCs w:val="24"/>
          <w:rtl/>
        </w:rPr>
        <w:t xml:space="preserve"> </w:t>
      </w:r>
      <w:r w:rsidRPr="005E2519">
        <w:rPr>
          <w:rFonts w:ascii="Simplified Arabic" w:hAnsi="Simplified Arabic" w:cs="Simplified Arabic"/>
          <w:i/>
          <w:iCs/>
          <w:sz w:val="24"/>
          <w:szCs w:val="24"/>
          <w:rtl/>
        </w:rPr>
        <w:t>3</w:t>
      </w:r>
      <w:r w:rsidRPr="005E2519">
        <w:rPr>
          <w:rFonts w:ascii="Simplified Arabic" w:hAnsi="Simplified Arabic" w:cs="Simplified Arabic"/>
          <w:sz w:val="24"/>
          <w:szCs w:val="24"/>
          <w:rtl/>
        </w:rPr>
        <w:t xml:space="preserve">(10)، 658-684. </w:t>
      </w:r>
      <w:hyperlink r:id="rId15" w:history="1">
        <w:r w:rsidRPr="005E2519">
          <w:rPr>
            <w:rStyle w:val="Hyperlink"/>
            <w:rFonts w:ascii="Simplified Arabic" w:hAnsi="Simplified Arabic" w:cs="Simplified Arabic"/>
            <w:sz w:val="24"/>
            <w:szCs w:val="24"/>
          </w:rPr>
          <w:t>https://doi.org/10.59992/IJFAES.2024.v3n10p17</w:t>
        </w:r>
      </w:hyperlink>
    </w:p>
    <w:p w14:paraId="4DD143ED" w14:textId="77777777" w:rsidR="00BE5E61" w:rsidRPr="005E2519" w:rsidRDefault="00BE5E61" w:rsidP="00BE5E61">
      <w:pPr>
        <w:bidi/>
        <w:ind w:left="720" w:hanging="720"/>
        <w:jc w:val="both"/>
        <w:rPr>
          <w:rFonts w:ascii="Simplified Arabic" w:hAnsi="Simplified Arabic" w:cs="Simplified Arabic"/>
          <w:sz w:val="24"/>
          <w:szCs w:val="24"/>
        </w:rPr>
      </w:pPr>
      <w:r w:rsidRPr="005E2519">
        <w:rPr>
          <w:rFonts w:ascii="Simplified Arabic" w:hAnsi="Simplified Arabic" w:cs="Simplified Arabic" w:hint="cs"/>
          <w:sz w:val="24"/>
          <w:szCs w:val="24"/>
          <w:rtl/>
        </w:rPr>
        <w:t>عبيدات،</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ذوقان، عبدالحق، كايد، وعدس،</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عبد</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الرحمن</w:t>
      </w:r>
      <w:r w:rsidRPr="005E2519">
        <w:rPr>
          <w:rFonts w:ascii="Simplified Arabic" w:hAnsi="Simplified Arabic" w:cs="Simplified Arabic"/>
          <w:sz w:val="24"/>
          <w:szCs w:val="24"/>
          <w:rtl/>
        </w:rPr>
        <w:t xml:space="preserve">. (2015). </w:t>
      </w:r>
      <w:r w:rsidRPr="005E2519">
        <w:rPr>
          <w:rFonts w:ascii="Simplified Arabic" w:hAnsi="Simplified Arabic" w:cs="Simplified Arabic" w:hint="cs"/>
          <w:i/>
          <w:iCs/>
          <w:sz w:val="24"/>
          <w:szCs w:val="24"/>
          <w:rtl/>
        </w:rPr>
        <w:t>البحث</w:t>
      </w:r>
      <w:r w:rsidRPr="005E2519">
        <w:rPr>
          <w:rFonts w:ascii="Simplified Arabic" w:hAnsi="Simplified Arabic" w:cs="Simplified Arabic"/>
          <w:i/>
          <w:iCs/>
          <w:sz w:val="24"/>
          <w:szCs w:val="24"/>
          <w:rtl/>
        </w:rPr>
        <w:t xml:space="preserve"> </w:t>
      </w:r>
      <w:r w:rsidRPr="005E2519">
        <w:rPr>
          <w:rFonts w:ascii="Simplified Arabic" w:hAnsi="Simplified Arabic" w:cs="Simplified Arabic" w:hint="cs"/>
          <w:i/>
          <w:iCs/>
          <w:sz w:val="24"/>
          <w:szCs w:val="24"/>
          <w:rtl/>
        </w:rPr>
        <w:t>العلمي</w:t>
      </w:r>
      <w:r w:rsidRPr="005E2519">
        <w:rPr>
          <w:rFonts w:ascii="Simplified Arabic" w:hAnsi="Simplified Arabic" w:cs="Simplified Arabic"/>
          <w:i/>
          <w:iCs/>
          <w:sz w:val="24"/>
          <w:szCs w:val="24"/>
          <w:rtl/>
        </w:rPr>
        <w:t xml:space="preserve">: </w:t>
      </w:r>
      <w:r w:rsidRPr="005E2519">
        <w:rPr>
          <w:rFonts w:ascii="Simplified Arabic" w:hAnsi="Simplified Arabic" w:cs="Simplified Arabic" w:hint="cs"/>
          <w:i/>
          <w:iCs/>
          <w:sz w:val="24"/>
          <w:szCs w:val="24"/>
          <w:rtl/>
        </w:rPr>
        <w:t>مفهومه،</w:t>
      </w:r>
      <w:r w:rsidRPr="005E2519">
        <w:rPr>
          <w:rFonts w:ascii="Simplified Arabic" w:hAnsi="Simplified Arabic" w:cs="Simplified Arabic"/>
          <w:i/>
          <w:iCs/>
          <w:sz w:val="24"/>
          <w:szCs w:val="24"/>
          <w:rtl/>
        </w:rPr>
        <w:t xml:space="preserve"> </w:t>
      </w:r>
      <w:r w:rsidRPr="005E2519">
        <w:rPr>
          <w:rFonts w:ascii="Simplified Arabic" w:hAnsi="Simplified Arabic" w:cs="Simplified Arabic" w:hint="cs"/>
          <w:i/>
          <w:iCs/>
          <w:sz w:val="24"/>
          <w:szCs w:val="24"/>
          <w:rtl/>
        </w:rPr>
        <w:t>أدواته،</w:t>
      </w:r>
      <w:r w:rsidRPr="005E2519">
        <w:rPr>
          <w:rFonts w:ascii="Simplified Arabic" w:hAnsi="Simplified Arabic" w:cs="Simplified Arabic"/>
          <w:i/>
          <w:iCs/>
          <w:sz w:val="24"/>
          <w:szCs w:val="24"/>
          <w:rtl/>
        </w:rPr>
        <w:t xml:space="preserve"> </w:t>
      </w:r>
      <w:r w:rsidRPr="005E2519">
        <w:rPr>
          <w:rFonts w:ascii="Simplified Arabic" w:hAnsi="Simplified Arabic" w:cs="Simplified Arabic" w:hint="cs"/>
          <w:i/>
          <w:iCs/>
          <w:sz w:val="24"/>
          <w:szCs w:val="24"/>
          <w:rtl/>
        </w:rPr>
        <w:t>أساليبه</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الطبعة</w:t>
      </w:r>
      <w:r w:rsidRPr="005E2519">
        <w:rPr>
          <w:rFonts w:ascii="Simplified Arabic" w:hAnsi="Simplified Arabic" w:cs="Simplified Arabic"/>
          <w:sz w:val="24"/>
          <w:szCs w:val="24"/>
          <w:rtl/>
        </w:rPr>
        <w:t xml:space="preserve"> 17). </w:t>
      </w:r>
      <w:r w:rsidRPr="005E2519">
        <w:rPr>
          <w:rFonts w:ascii="Simplified Arabic" w:hAnsi="Simplified Arabic" w:cs="Simplified Arabic" w:hint="cs"/>
          <w:sz w:val="24"/>
          <w:szCs w:val="24"/>
          <w:rtl/>
        </w:rPr>
        <w:t>دار</w:t>
      </w:r>
      <w:r w:rsidRPr="005E2519">
        <w:rPr>
          <w:rFonts w:ascii="Simplified Arabic" w:hAnsi="Simplified Arabic" w:cs="Simplified Arabic"/>
          <w:sz w:val="24"/>
          <w:szCs w:val="24"/>
          <w:rtl/>
        </w:rPr>
        <w:t xml:space="preserve"> </w:t>
      </w:r>
      <w:r w:rsidRPr="005E2519">
        <w:rPr>
          <w:rFonts w:ascii="Simplified Arabic" w:hAnsi="Simplified Arabic" w:cs="Simplified Arabic" w:hint="cs"/>
          <w:sz w:val="24"/>
          <w:szCs w:val="24"/>
          <w:rtl/>
        </w:rPr>
        <w:t>الفكر.</w:t>
      </w:r>
    </w:p>
    <w:p w14:paraId="3F52FA3D" w14:textId="77777777" w:rsidR="003D28E2" w:rsidRPr="005E2519" w:rsidRDefault="003D28E2" w:rsidP="003D28E2">
      <w:pPr>
        <w:bidi/>
        <w:ind w:left="720" w:hanging="720"/>
        <w:jc w:val="both"/>
        <w:rPr>
          <w:sz w:val="24"/>
          <w:szCs w:val="24"/>
          <w:rtl/>
        </w:rPr>
      </w:pPr>
      <w:r w:rsidRPr="005E2519">
        <w:rPr>
          <w:rFonts w:ascii="Simplified Arabic" w:hAnsi="Simplified Arabic" w:cs="Simplified Arabic" w:hint="cs"/>
          <w:sz w:val="24"/>
          <w:szCs w:val="24"/>
          <w:rtl/>
        </w:rPr>
        <w:t>عاجل</w:t>
      </w:r>
      <w:r w:rsidRPr="005E2519">
        <w:rPr>
          <w:rFonts w:hint="cs"/>
          <w:sz w:val="24"/>
          <w:szCs w:val="24"/>
          <w:rtl/>
        </w:rPr>
        <w:t xml:space="preserve">. (2025، 2 يوليو). </w:t>
      </w:r>
      <w:r w:rsidRPr="005E2519">
        <w:rPr>
          <w:sz w:val="24"/>
          <w:szCs w:val="24"/>
          <w:rtl/>
        </w:rPr>
        <w:t>أمانة الشرقية تطلق مشروع تطوير كورنيش الدمام بهوية ساحلية عصرية</w:t>
      </w:r>
      <w:r w:rsidRPr="005E2519">
        <w:rPr>
          <w:sz w:val="24"/>
          <w:szCs w:val="24"/>
        </w:rPr>
        <w:t>.</w:t>
      </w:r>
      <w:r w:rsidRPr="005E2519">
        <w:rPr>
          <w:rFonts w:hint="cs"/>
          <w:sz w:val="24"/>
          <w:szCs w:val="24"/>
          <w:rtl/>
        </w:rPr>
        <w:t xml:space="preserve"> </w:t>
      </w:r>
      <w:r w:rsidRPr="005E2519">
        <w:rPr>
          <w:rFonts w:hint="cs"/>
          <w:i/>
          <w:iCs/>
          <w:sz w:val="24"/>
          <w:szCs w:val="24"/>
          <w:rtl/>
        </w:rPr>
        <w:t>صحيفة عاجل.</w:t>
      </w:r>
      <w:r w:rsidRPr="005E2519">
        <w:rPr>
          <w:rFonts w:hint="cs"/>
          <w:sz w:val="24"/>
          <w:szCs w:val="24"/>
          <w:rtl/>
        </w:rPr>
        <w:t xml:space="preserve"> </w:t>
      </w:r>
      <w:hyperlink r:id="rId16" w:tgtFrame="_new" w:history="1">
        <w:r w:rsidRPr="005E2519">
          <w:rPr>
            <w:rStyle w:val="Hyperlink"/>
            <w:sz w:val="24"/>
            <w:szCs w:val="24"/>
          </w:rPr>
          <w:t>https://ajel.sa/economy/wtzzotn4ns</w:t>
        </w:r>
      </w:hyperlink>
    </w:p>
    <w:p w14:paraId="6D56D7F0" w14:textId="77777777" w:rsidR="003D28E2" w:rsidRPr="005E2519" w:rsidRDefault="003D28E2" w:rsidP="003D28E2">
      <w:pPr>
        <w:bidi/>
        <w:jc w:val="both"/>
        <w:rPr>
          <w:rFonts w:ascii="Simplified Arabic" w:hAnsi="Simplified Arabic" w:cs="Simplified Arabic"/>
          <w:sz w:val="24"/>
          <w:szCs w:val="24"/>
        </w:rPr>
      </w:pPr>
      <w:r w:rsidRPr="005E2519">
        <w:rPr>
          <w:rFonts w:ascii="Simplified Arabic" w:hAnsi="Simplified Arabic" w:cs="Simplified Arabic"/>
          <w:sz w:val="24"/>
          <w:szCs w:val="24"/>
          <w:rtl/>
        </w:rPr>
        <w:t xml:space="preserve">عبده، عبدالهادي، وعثمان، فاروق. (2002). </w:t>
      </w:r>
      <w:r w:rsidRPr="005E2519">
        <w:rPr>
          <w:rFonts w:ascii="Simplified Arabic" w:hAnsi="Simplified Arabic" w:cs="Simplified Arabic"/>
          <w:i/>
          <w:iCs/>
          <w:sz w:val="24"/>
          <w:szCs w:val="24"/>
          <w:rtl/>
        </w:rPr>
        <w:t>القياس والاختبارات النفسية: أسس وأدوات</w:t>
      </w:r>
      <w:r w:rsidRPr="005E2519">
        <w:rPr>
          <w:rFonts w:ascii="Simplified Arabic" w:hAnsi="Simplified Arabic" w:cs="Simplified Arabic"/>
          <w:sz w:val="24"/>
          <w:szCs w:val="24"/>
          <w:rtl/>
        </w:rPr>
        <w:t>. دار الفكر العربي.</w:t>
      </w:r>
    </w:p>
    <w:p w14:paraId="37A713F7" w14:textId="77777777" w:rsidR="003D28E2" w:rsidRPr="005E2519" w:rsidRDefault="003D28E2" w:rsidP="003D28E2">
      <w:pPr>
        <w:bidi/>
        <w:ind w:left="720" w:hanging="720"/>
        <w:jc w:val="both"/>
        <w:rPr>
          <w:rStyle w:val="Hyperlink"/>
          <w:rFonts w:ascii="Simplified Arabic" w:hAnsi="Simplified Arabic" w:cs="Simplified Arabic"/>
          <w:sz w:val="24"/>
          <w:szCs w:val="24"/>
          <w:rtl/>
        </w:rPr>
      </w:pPr>
      <w:r w:rsidRPr="005E2519">
        <w:rPr>
          <w:rFonts w:ascii="Simplified Arabic" w:hAnsi="Simplified Arabic" w:cs="Simplified Arabic"/>
          <w:sz w:val="24"/>
          <w:szCs w:val="24"/>
          <w:rtl/>
        </w:rPr>
        <w:t xml:space="preserve">العسيري، علي، غوش، </w:t>
      </w:r>
      <w:proofErr w:type="spellStart"/>
      <w:r w:rsidRPr="005E2519">
        <w:rPr>
          <w:rFonts w:ascii="Simplified Arabic" w:hAnsi="Simplified Arabic" w:cs="Simplified Arabic"/>
          <w:sz w:val="24"/>
          <w:szCs w:val="24"/>
          <w:rtl/>
        </w:rPr>
        <w:t>ابهيجيت</w:t>
      </w:r>
      <w:proofErr w:type="spellEnd"/>
      <w:r w:rsidRPr="005E2519">
        <w:rPr>
          <w:rFonts w:ascii="Simplified Arabic" w:hAnsi="Simplified Arabic" w:cs="Simplified Arabic"/>
          <w:sz w:val="24"/>
          <w:szCs w:val="24"/>
          <w:rtl/>
        </w:rPr>
        <w:t xml:space="preserve">، وشمسي، محمد. (2023). دور السمات الشخصية لمدير المشروع في نجاح المشروعات في المملكة العربية السعودية- دراسة ميدانية على مجموعة من الشركات الصغيرة والمتوسطة بمنطقة عسير. </w:t>
      </w:r>
      <w:r w:rsidRPr="005E2519">
        <w:rPr>
          <w:rFonts w:ascii="Simplified Arabic" w:hAnsi="Simplified Arabic" w:cs="Simplified Arabic"/>
          <w:i/>
          <w:iCs/>
          <w:sz w:val="24"/>
          <w:szCs w:val="24"/>
          <w:rtl/>
        </w:rPr>
        <w:t>المجلة الدولية لنشر البحوث والدراسات، 4</w:t>
      </w:r>
      <w:r w:rsidRPr="005E2519">
        <w:rPr>
          <w:rFonts w:ascii="Simplified Arabic" w:hAnsi="Simplified Arabic" w:cs="Simplified Arabic"/>
          <w:sz w:val="24"/>
          <w:szCs w:val="24"/>
          <w:rtl/>
        </w:rPr>
        <w:t xml:space="preserve">(46)، 178-202. </w:t>
      </w:r>
      <w:hyperlink r:id="rId17" w:history="1">
        <w:r w:rsidRPr="005E2519">
          <w:rPr>
            <w:rStyle w:val="Hyperlink"/>
            <w:rFonts w:ascii="Simplified Arabic" w:hAnsi="Simplified Arabic" w:cs="Simplified Arabic"/>
            <w:sz w:val="24"/>
            <w:szCs w:val="24"/>
          </w:rPr>
          <w:t>https://doi.org/10.52133/ijrsp.v4.46.8</w:t>
        </w:r>
      </w:hyperlink>
    </w:p>
    <w:p w14:paraId="1FB5B549" w14:textId="77777777" w:rsidR="003D28E2" w:rsidRPr="005E2519" w:rsidRDefault="003D28E2" w:rsidP="003D28E2">
      <w:pPr>
        <w:bidi/>
        <w:ind w:left="720" w:hanging="720"/>
        <w:jc w:val="both"/>
        <w:rPr>
          <w:rFonts w:ascii="Simplified Arabic" w:hAnsi="Simplified Arabic" w:cs="Simplified Arabic"/>
          <w:sz w:val="24"/>
          <w:szCs w:val="24"/>
          <w:rtl/>
        </w:rPr>
      </w:pPr>
      <w:r w:rsidRPr="005E2519">
        <w:rPr>
          <w:rFonts w:ascii="Simplified Arabic" w:hAnsi="Simplified Arabic" w:cs="Simplified Arabic"/>
          <w:sz w:val="24"/>
          <w:szCs w:val="24"/>
          <w:rtl/>
        </w:rPr>
        <w:t xml:space="preserve">العنزي، عزيزة خلف. (2024). </w:t>
      </w:r>
      <w:r w:rsidRPr="005E2519">
        <w:rPr>
          <w:rStyle w:val="Emphasis"/>
          <w:rFonts w:ascii="Simplified Arabic" w:hAnsi="Simplified Arabic" w:cs="Simplified Arabic"/>
          <w:i w:val="0"/>
          <w:iCs w:val="0"/>
          <w:sz w:val="24"/>
          <w:szCs w:val="24"/>
          <w:rtl/>
        </w:rPr>
        <w:t>أثر تطبيق استراتيجيات إدارة المخاطر على نجاح المشروعات: دراسة تطبيقية على الشركات الخاصة بالمنطقة الشرقية</w:t>
      </w:r>
      <w:r w:rsidRPr="005E2519">
        <w:rPr>
          <w:rFonts w:ascii="Simplified Arabic" w:hAnsi="Simplified Arabic" w:cs="Simplified Arabic"/>
          <w:sz w:val="24"/>
          <w:szCs w:val="24"/>
          <w:rtl/>
        </w:rPr>
        <w:t xml:space="preserve">. </w:t>
      </w:r>
      <w:r w:rsidRPr="005E2519">
        <w:rPr>
          <w:rFonts w:ascii="Simplified Arabic" w:hAnsi="Simplified Arabic" w:cs="Simplified Arabic"/>
          <w:i/>
          <w:iCs/>
          <w:sz w:val="24"/>
          <w:szCs w:val="24"/>
          <w:rtl/>
        </w:rPr>
        <w:t xml:space="preserve">المجلة العربية للنشر العلمي، </w:t>
      </w:r>
      <w:r w:rsidRPr="005E2519">
        <w:rPr>
          <w:rFonts w:ascii="Simplified Arabic" w:hAnsi="Simplified Arabic" w:cs="Simplified Arabic"/>
          <w:sz w:val="24"/>
          <w:szCs w:val="24"/>
          <w:rtl/>
        </w:rPr>
        <w:t>(71)، 300–320</w:t>
      </w:r>
      <w:r w:rsidRPr="005E2519">
        <w:rPr>
          <w:rFonts w:ascii="Simplified Arabic" w:hAnsi="Simplified Arabic" w:cs="Simplified Arabic"/>
          <w:sz w:val="24"/>
          <w:szCs w:val="24"/>
        </w:rPr>
        <w:t xml:space="preserve">. </w:t>
      </w:r>
      <w:hyperlink r:id="rId18" w:tgtFrame="_new" w:history="1">
        <w:r w:rsidRPr="005E2519">
          <w:rPr>
            <w:rStyle w:val="Hyperlink"/>
            <w:rFonts w:ascii="Simplified Arabic" w:hAnsi="Simplified Arabic" w:cs="Simplified Arabic"/>
            <w:sz w:val="24"/>
            <w:szCs w:val="24"/>
          </w:rPr>
          <w:t>https://doi.org/10.36571/ajsp7112</w:t>
        </w:r>
      </w:hyperlink>
    </w:p>
    <w:p w14:paraId="18F88119" w14:textId="77777777" w:rsidR="003D28E2" w:rsidRPr="005E2519" w:rsidRDefault="003D28E2" w:rsidP="003D28E2">
      <w:pPr>
        <w:bidi/>
        <w:ind w:left="720" w:hanging="720"/>
        <w:jc w:val="both"/>
        <w:rPr>
          <w:rFonts w:ascii="Simplified Arabic" w:hAnsi="Simplified Arabic" w:cs="Simplified Arabic"/>
          <w:sz w:val="24"/>
          <w:szCs w:val="24"/>
          <w:rtl/>
        </w:rPr>
      </w:pPr>
      <w:r w:rsidRPr="005E2519">
        <w:rPr>
          <w:rFonts w:ascii="Simplified Arabic" w:hAnsi="Simplified Arabic" w:cs="Simplified Arabic"/>
          <w:sz w:val="24"/>
          <w:szCs w:val="24"/>
          <w:rtl/>
        </w:rPr>
        <w:t>كارتر، فيليب. (2007).</w:t>
      </w:r>
      <w:r w:rsidRPr="005E2519">
        <w:rPr>
          <w:rFonts w:ascii="Simplified Arabic" w:hAnsi="Simplified Arabic" w:cs="Simplified Arabic"/>
          <w:b/>
          <w:bCs/>
          <w:sz w:val="24"/>
          <w:szCs w:val="24"/>
          <w:rtl/>
        </w:rPr>
        <w:t xml:space="preserve"> </w:t>
      </w:r>
      <w:r w:rsidRPr="005E2519">
        <w:rPr>
          <w:rFonts w:ascii="Simplified Arabic" w:hAnsi="Simplified Arabic" w:cs="Simplified Arabic"/>
          <w:i/>
          <w:iCs/>
          <w:sz w:val="24"/>
          <w:szCs w:val="24"/>
          <w:rtl/>
        </w:rPr>
        <w:t xml:space="preserve">الكتاب الكامل لاختبارات الذكاء </w:t>
      </w:r>
      <w:r w:rsidRPr="005E2519">
        <w:rPr>
          <w:rFonts w:ascii="Simplified Arabic" w:hAnsi="Simplified Arabic" w:cs="Simplified Arabic"/>
          <w:sz w:val="24"/>
          <w:szCs w:val="24"/>
          <w:rtl/>
        </w:rPr>
        <w:t>(ترجمة مكتبة جرير). مكتبة جرير. (العمل الأصلي نشر في 2005).</w:t>
      </w:r>
    </w:p>
    <w:p w14:paraId="13042DBD" w14:textId="77777777" w:rsidR="003D28E2" w:rsidRPr="005E2519" w:rsidRDefault="003D28E2" w:rsidP="003D28E2">
      <w:pPr>
        <w:bidi/>
        <w:ind w:left="720" w:hanging="720"/>
        <w:jc w:val="both"/>
        <w:rPr>
          <w:rFonts w:ascii="Simplified Arabic" w:hAnsi="Simplified Arabic" w:cs="Simplified Arabic"/>
          <w:sz w:val="24"/>
          <w:szCs w:val="24"/>
        </w:rPr>
      </w:pPr>
      <w:r w:rsidRPr="005E2519">
        <w:rPr>
          <w:rFonts w:ascii="Simplified Arabic" w:hAnsi="Simplified Arabic" w:cs="Simplified Arabic"/>
          <w:sz w:val="24"/>
          <w:szCs w:val="24"/>
          <w:rtl/>
        </w:rPr>
        <w:t>مرشد، هدى</w:t>
      </w:r>
      <w:r w:rsidRPr="005E2519">
        <w:rPr>
          <w:rFonts w:ascii="Simplified Arabic" w:hAnsi="Simplified Arabic" w:cs="Simplified Arabic" w:hint="cs"/>
          <w:sz w:val="24"/>
          <w:szCs w:val="24"/>
          <w:rtl/>
        </w:rPr>
        <w:t xml:space="preserve">. (2025، 3 يونيو). </w:t>
      </w:r>
      <w:r w:rsidRPr="005E2519">
        <w:rPr>
          <w:rFonts w:ascii="Simplified Arabic" w:hAnsi="Simplified Arabic" w:cs="Simplified Arabic"/>
          <w:sz w:val="24"/>
          <w:szCs w:val="24"/>
          <w:rtl/>
        </w:rPr>
        <w:t>نمو قطاع البناء السعودي: الأساليب الحديثة ورؤية 2030</w:t>
      </w:r>
      <w:r w:rsidRPr="005E2519">
        <w:rPr>
          <w:rFonts w:ascii="Simplified Arabic" w:hAnsi="Simplified Arabic" w:cs="Simplified Arabic" w:hint="cs"/>
          <w:sz w:val="24"/>
          <w:szCs w:val="24"/>
          <w:rtl/>
        </w:rPr>
        <w:t xml:space="preserve">. </w:t>
      </w:r>
      <w:r w:rsidRPr="005E2519">
        <w:rPr>
          <w:rFonts w:ascii="Simplified Arabic" w:hAnsi="Simplified Arabic" w:cs="Simplified Arabic"/>
          <w:i/>
          <w:iCs/>
          <w:sz w:val="24"/>
          <w:szCs w:val="24"/>
          <w:rtl/>
        </w:rPr>
        <w:t>دليل</w:t>
      </w:r>
      <w:r w:rsidRPr="005E2519">
        <w:rPr>
          <w:rFonts w:ascii="Simplified Arabic" w:hAnsi="Simplified Arabic" w:cs="Simplified Arabic" w:hint="cs"/>
          <w:sz w:val="24"/>
          <w:szCs w:val="24"/>
          <w:rtl/>
        </w:rPr>
        <w:t xml:space="preserve">. </w:t>
      </w:r>
      <w:hyperlink r:id="rId19" w:tgtFrame="_new" w:history="1">
        <w:r w:rsidRPr="005E2519">
          <w:rPr>
            <w:rStyle w:val="Hyperlink"/>
            <w:rFonts w:ascii="Simplified Arabic" w:hAnsi="Simplified Arabic" w:cs="Simplified Arabic"/>
            <w:sz w:val="24"/>
            <w:szCs w:val="24"/>
          </w:rPr>
          <w:t>https://news.daleel.gov.sa/ar/industry/saudi-construction-sector-growth-modern-methods-vision-2030</w:t>
        </w:r>
      </w:hyperlink>
    </w:p>
    <w:p w14:paraId="5ECF1B45" w14:textId="77777777" w:rsidR="003D28E2" w:rsidRPr="005E2519" w:rsidRDefault="003D28E2" w:rsidP="003D28E2">
      <w:pPr>
        <w:bidi/>
        <w:ind w:left="720" w:hanging="720"/>
        <w:jc w:val="both"/>
      </w:pPr>
      <w:r w:rsidRPr="005E2519">
        <w:rPr>
          <w:rFonts w:ascii="Simplified Arabic" w:hAnsi="Simplified Arabic" w:cs="Simplified Arabic"/>
          <w:sz w:val="24"/>
          <w:szCs w:val="24"/>
          <w:rtl/>
        </w:rPr>
        <w:t xml:space="preserve">المطيري، فهيد، </w:t>
      </w:r>
      <w:proofErr w:type="spellStart"/>
      <w:r w:rsidRPr="005E2519">
        <w:rPr>
          <w:rFonts w:ascii="Simplified Arabic" w:hAnsi="Simplified Arabic" w:cs="Simplified Arabic"/>
          <w:sz w:val="24"/>
          <w:szCs w:val="24"/>
          <w:rtl/>
        </w:rPr>
        <w:t>والخشالي</w:t>
      </w:r>
      <w:proofErr w:type="spellEnd"/>
      <w:r w:rsidRPr="005E2519">
        <w:rPr>
          <w:rFonts w:ascii="Simplified Arabic" w:hAnsi="Simplified Arabic" w:cs="Simplified Arabic"/>
          <w:sz w:val="24"/>
          <w:szCs w:val="24"/>
          <w:rtl/>
        </w:rPr>
        <w:t xml:space="preserve">، شاكر. (2021). أثر الذكاء العاطفي في الفاعلية التنظيمية في البنوك التجارية الكويتية. </w:t>
      </w:r>
      <w:r w:rsidRPr="005E2519">
        <w:rPr>
          <w:rFonts w:ascii="Simplified Arabic" w:hAnsi="Simplified Arabic" w:cs="Simplified Arabic"/>
          <w:i/>
          <w:iCs/>
          <w:sz w:val="24"/>
          <w:szCs w:val="24"/>
          <w:rtl/>
        </w:rPr>
        <w:t>المجلة العالمية للاقتصاد والأعمال</w:t>
      </w:r>
      <w:r w:rsidRPr="005E2519">
        <w:rPr>
          <w:rFonts w:ascii="Simplified Arabic" w:hAnsi="Simplified Arabic" w:cs="Simplified Arabic"/>
          <w:sz w:val="24"/>
          <w:szCs w:val="24"/>
          <w:rtl/>
        </w:rPr>
        <w:t xml:space="preserve">, 11(2)، 156-172.  </w:t>
      </w:r>
      <w:hyperlink r:id="rId20" w:history="1">
        <w:r w:rsidRPr="005E2519">
          <w:rPr>
            <w:rStyle w:val="Hyperlink"/>
            <w:rFonts w:ascii="Simplified Arabic" w:hAnsi="Simplified Arabic" w:cs="Simplified Arabic"/>
            <w:sz w:val="24"/>
            <w:szCs w:val="24"/>
          </w:rPr>
          <w:t>https://doi.org/10.31559/GJEB2021.11.2.2</w:t>
        </w:r>
      </w:hyperlink>
    </w:p>
    <w:p w14:paraId="6D20D5CD" w14:textId="2D84A681" w:rsidR="00BB05AD" w:rsidRPr="005E2519" w:rsidRDefault="00BB05AD" w:rsidP="003D28E2">
      <w:pPr>
        <w:bidi/>
        <w:spacing w:after="120" w:line="360" w:lineRule="auto"/>
        <w:ind w:left="720" w:hanging="720"/>
        <w:jc w:val="both"/>
        <w:rPr>
          <w:rtl/>
        </w:rPr>
      </w:pPr>
      <w:r w:rsidRPr="005E2519">
        <w:rPr>
          <w:rFonts w:ascii="Simplified Arabic" w:hAnsi="Simplified Arabic" w:cs="Simplified Arabic"/>
          <w:sz w:val="24"/>
          <w:szCs w:val="24"/>
          <w:rtl/>
        </w:rPr>
        <w:t xml:space="preserve">المزروع، </w:t>
      </w:r>
      <w:r w:rsidR="00964815" w:rsidRPr="005E2519">
        <w:rPr>
          <w:rFonts w:ascii="Simplified Arabic" w:hAnsi="Simplified Arabic" w:cs="Simplified Arabic"/>
          <w:sz w:val="24"/>
          <w:szCs w:val="24"/>
          <w:rtl/>
        </w:rPr>
        <w:t>ع</w:t>
      </w:r>
      <w:r w:rsidR="00513B89" w:rsidRPr="005E2519">
        <w:rPr>
          <w:rFonts w:ascii="Simplified Arabic" w:hAnsi="Simplified Arabic" w:cs="Simplified Arabic"/>
          <w:sz w:val="24"/>
          <w:szCs w:val="24"/>
          <w:rtl/>
        </w:rPr>
        <w:t>روب</w:t>
      </w:r>
      <w:r w:rsidRPr="005E2519">
        <w:rPr>
          <w:rFonts w:ascii="Simplified Arabic" w:hAnsi="Simplified Arabic" w:cs="Simplified Arabic"/>
          <w:sz w:val="24"/>
          <w:szCs w:val="24"/>
          <w:rtl/>
        </w:rPr>
        <w:t xml:space="preserve">، الفواز، </w:t>
      </w:r>
      <w:r w:rsidR="00964815" w:rsidRPr="005E2519">
        <w:rPr>
          <w:rFonts w:ascii="Simplified Arabic" w:hAnsi="Simplified Arabic" w:cs="Simplified Arabic"/>
          <w:sz w:val="24"/>
          <w:szCs w:val="24"/>
          <w:rtl/>
        </w:rPr>
        <w:t>أ</w:t>
      </w:r>
      <w:r w:rsidR="00513B89" w:rsidRPr="005E2519">
        <w:rPr>
          <w:rFonts w:ascii="Simplified Arabic" w:hAnsi="Simplified Arabic" w:cs="Simplified Arabic"/>
          <w:sz w:val="24"/>
          <w:szCs w:val="24"/>
          <w:rtl/>
        </w:rPr>
        <w:t>حمد</w:t>
      </w:r>
      <w:r w:rsidRPr="005E2519">
        <w:rPr>
          <w:rFonts w:ascii="Simplified Arabic" w:hAnsi="Simplified Arabic" w:cs="Simplified Arabic"/>
          <w:sz w:val="24"/>
          <w:szCs w:val="24"/>
          <w:rtl/>
        </w:rPr>
        <w:t xml:space="preserve">، البقمي، </w:t>
      </w:r>
      <w:r w:rsidR="00964815" w:rsidRPr="005E2519">
        <w:rPr>
          <w:rFonts w:ascii="Simplified Arabic" w:hAnsi="Simplified Arabic" w:cs="Simplified Arabic"/>
          <w:sz w:val="24"/>
          <w:szCs w:val="24"/>
          <w:rtl/>
        </w:rPr>
        <w:t>س</w:t>
      </w:r>
      <w:r w:rsidR="00513B89" w:rsidRPr="005E2519">
        <w:rPr>
          <w:rFonts w:ascii="Simplified Arabic" w:hAnsi="Simplified Arabic" w:cs="Simplified Arabic"/>
          <w:sz w:val="24"/>
          <w:szCs w:val="24"/>
          <w:rtl/>
        </w:rPr>
        <w:t>مية</w:t>
      </w:r>
      <w:r w:rsidRPr="005E2519">
        <w:rPr>
          <w:rFonts w:ascii="Simplified Arabic" w:hAnsi="Simplified Arabic" w:cs="Simplified Arabic"/>
          <w:sz w:val="24"/>
          <w:szCs w:val="24"/>
          <w:rtl/>
        </w:rPr>
        <w:t xml:space="preserve">، صديق، </w:t>
      </w:r>
      <w:r w:rsidR="00964815" w:rsidRPr="005E2519">
        <w:rPr>
          <w:rFonts w:ascii="Simplified Arabic" w:hAnsi="Simplified Arabic" w:cs="Simplified Arabic"/>
          <w:sz w:val="24"/>
          <w:szCs w:val="24"/>
          <w:rtl/>
        </w:rPr>
        <w:t>و</w:t>
      </w:r>
      <w:r w:rsidR="00513B89" w:rsidRPr="005E2519">
        <w:rPr>
          <w:rFonts w:ascii="Simplified Arabic" w:hAnsi="Simplified Arabic" w:cs="Simplified Arabic"/>
          <w:sz w:val="24"/>
          <w:szCs w:val="24"/>
          <w:rtl/>
        </w:rPr>
        <w:t>ليد</w:t>
      </w:r>
      <w:r w:rsidR="0055049B" w:rsidRPr="005E2519">
        <w:rPr>
          <w:rFonts w:ascii="Simplified Arabic" w:hAnsi="Simplified Arabic" w:cs="Simplified Arabic"/>
          <w:sz w:val="24"/>
          <w:szCs w:val="24"/>
          <w:rtl/>
        </w:rPr>
        <w:t xml:space="preserve">، والفيصل، </w:t>
      </w:r>
      <w:r w:rsidR="00964815" w:rsidRPr="005E2519">
        <w:rPr>
          <w:rFonts w:ascii="Simplified Arabic" w:hAnsi="Simplified Arabic" w:cs="Simplified Arabic"/>
          <w:sz w:val="24"/>
          <w:szCs w:val="24"/>
          <w:rtl/>
        </w:rPr>
        <w:t>ح</w:t>
      </w:r>
      <w:r w:rsidR="00513B89" w:rsidRPr="005E2519">
        <w:rPr>
          <w:rFonts w:ascii="Simplified Arabic" w:hAnsi="Simplified Arabic" w:cs="Simplified Arabic"/>
          <w:sz w:val="24"/>
          <w:szCs w:val="24"/>
          <w:rtl/>
        </w:rPr>
        <w:t>سن</w:t>
      </w:r>
      <w:r w:rsidRPr="005E2519">
        <w:rPr>
          <w:rFonts w:ascii="Simplified Arabic" w:hAnsi="Simplified Arabic" w:cs="Simplified Arabic"/>
          <w:sz w:val="24"/>
          <w:szCs w:val="24"/>
          <w:rtl/>
        </w:rPr>
        <w:t xml:space="preserve">. (2024). أثر </w:t>
      </w:r>
      <w:r w:rsidR="0055049B" w:rsidRPr="005E2519">
        <w:rPr>
          <w:rFonts w:ascii="Simplified Arabic" w:hAnsi="Simplified Arabic" w:cs="Simplified Arabic"/>
          <w:sz w:val="24"/>
          <w:szCs w:val="24"/>
          <w:rtl/>
        </w:rPr>
        <w:t>استخدام تقنيات إدارة المشاريع على تطوير المشاريع بالتطبيق على شركات القطاع الخاص بالمنطقة الشرقية بالمملكة العربية السعودية</w:t>
      </w:r>
      <w:r w:rsidRPr="005E2519">
        <w:rPr>
          <w:rFonts w:ascii="Simplified Arabic" w:hAnsi="Simplified Arabic" w:cs="Simplified Arabic"/>
          <w:sz w:val="24"/>
          <w:szCs w:val="24"/>
          <w:rtl/>
        </w:rPr>
        <w:t xml:space="preserve">. </w:t>
      </w:r>
      <w:r w:rsidRPr="005E2519">
        <w:rPr>
          <w:rFonts w:ascii="Simplified Arabic" w:hAnsi="Simplified Arabic" w:cs="Simplified Arabic"/>
          <w:i/>
          <w:iCs/>
          <w:sz w:val="24"/>
          <w:szCs w:val="24"/>
          <w:rtl/>
        </w:rPr>
        <w:t>المجلة الدولية للعلوم المالية والإدارية والاقتصادية،</w:t>
      </w:r>
      <w:r w:rsidRPr="005E2519">
        <w:rPr>
          <w:rFonts w:ascii="Simplified Arabic" w:hAnsi="Simplified Arabic" w:cs="Simplified Arabic"/>
          <w:sz w:val="24"/>
          <w:szCs w:val="24"/>
          <w:rtl/>
        </w:rPr>
        <w:t xml:space="preserve"> </w:t>
      </w:r>
      <w:r w:rsidRPr="005E2519">
        <w:rPr>
          <w:rFonts w:ascii="Simplified Arabic" w:hAnsi="Simplified Arabic" w:cs="Simplified Arabic"/>
          <w:i/>
          <w:iCs/>
          <w:sz w:val="24"/>
          <w:szCs w:val="24"/>
          <w:rtl/>
        </w:rPr>
        <w:t>3</w:t>
      </w:r>
      <w:r w:rsidRPr="005E2519">
        <w:rPr>
          <w:rFonts w:ascii="Simplified Arabic" w:hAnsi="Simplified Arabic" w:cs="Simplified Arabic"/>
          <w:sz w:val="24"/>
          <w:szCs w:val="24"/>
          <w:rtl/>
        </w:rPr>
        <w:t>(</w:t>
      </w:r>
      <w:r w:rsidR="0055049B" w:rsidRPr="005E2519">
        <w:rPr>
          <w:rFonts w:ascii="Simplified Arabic" w:hAnsi="Simplified Arabic" w:cs="Simplified Arabic"/>
          <w:sz w:val="24"/>
          <w:szCs w:val="24"/>
          <w:rtl/>
        </w:rPr>
        <w:t>4</w:t>
      </w:r>
      <w:r w:rsidRPr="005E2519">
        <w:rPr>
          <w:rFonts w:ascii="Simplified Arabic" w:hAnsi="Simplified Arabic" w:cs="Simplified Arabic"/>
          <w:sz w:val="24"/>
          <w:szCs w:val="24"/>
          <w:rtl/>
        </w:rPr>
        <w:t xml:space="preserve">)، </w:t>
      </w:r>
      <w:r w:rsidR="0055049B" w:rsidRPr="005E2519">
        <w:rPr>
          <w:rFonts w:ascii="Simplified Arabic" w:hAnsi="Simplified Arabic" w:cs="Simplified Arabic"/>
          <w:sz w:val="24"/>
          <w:szCs w:val="24"/>
          <w:rtl/>
        </w:rPr>
        <w:t>170</w:t>
      </w:r>
      <w:r w:rsidRPr="005E2519">
        <w:rPr>
          <w:rFonts w:ascii="Simplified Arabic" w:hAnsi="Simplified Arabic" w:cs="Simplified Arabic"/>
          <w:sz w:val="24"/>
          <w:szCs w:val="24"/>
          <w:rtl/>
        </w:rPr>
        <w:t>-</w:t>
      </w:r>
      <w:r w:rsidR="0055049B" w:rsidRPr="005E2519">
        <w:rPr>
          <w:rFonts w:ascii="Simplified Arabic" w:hAnsi="Simplified Arabic" w:cs="Simplified Arabic"/>
          <w:sz w:val="24"/>
          <w:szCs w:val="24"/>
          <w:rtl/>
        </w:rPr>
        <w:t>224</w:t>
      </w:r>
      <w:r w:rsidRPr="005E2519">
        <w:rPr>
          <w:rFonts w:ascii="Simplified Arabic" w:hAnsi="Simplified Arabic" w:cs="Simplified Arabic"/>
          <w:sz w:val="24"/>
          <w:szCs w:val="24"/>
          <w:rtl/>
        </w:rPr>
        <w:t>.</w:t>
      </w:r>
      <w:r w:rsidR="0055049B" w:rsidRPr="005E2519">
        <w:rPr>
          <w:rFonts w:ascii="Simplified Arabic" w:hAnsi="Simplified Arabic" w:cs="Simplified Arabic"/>
          <w:sz w:val="24"/>
          <w:szCs w:val="24"/>
          <w:rtl/>
        </w:rPr>
        <w:t xml:space="preserve"> </w:t>
      </w:r>
      <w:hyperlink r:id="rId21" w:history="1">
        <w:r w:rsidR="00AA3B09" w:rsidRPr="005E2519">
          <w:rPr>
            <w:rStyle w:val="Hyperlink"/>
            <w:rFonts w:ascii="Simplified Arabic" w:hAnsi="Simplified Arabic" w:cs="Simplified Arabic"/>
            <w:sz w:val="24"/>
            <w:szCs w:val="24"/>
          </w:rPr>
          <w:t>https://doi.org/10.59992/IJFAES.2024.v3n4p6</w:t>
        </w:r>
      </w:hyperlink>
    </w:p>
    <w:p w14:paraId="6BD4CF8D" w14:textId="77777777" w:rsidR="003D28E2" w:rsidRPr="005E2519" w:rsidRDefault="003D28E2" w:rsidP="003D28E2">
      <w:pPr>
        <w:bidi/>
        <w:ind w:left="720" w:hanging="720"/>
        <w:jc w:val="both"/>
        <w:rPr>
          <w:rFonts w:ascii="Simplified Arabic" w:hAnsi="Simplified Arabic" w:cs="Simplified Arabic"/>
          <w:sz w:val="24"/>
          <w:szCs w:val="24"/>
        </w:rPr>
      </w:pPr>
      <w:r w:rsidRPr="005E2519">
        <w:rPr>
          <w:rFonts w:ascii="Simplified Arabic" w:hAnsi="Simplified Arabic" w:cs="Simplified Arabic"/>
          <w:sz w:val="24"/>
          <w:szCs w:val="24"/>
          <w:rtl/>
        </w:rPr>
        <w:lastRenderedPageBreak/>
        <w:t xml:space="preserve">اليحيى، هـديل. (2024). العلاقة بين مستوى الذكاء العاطفي وأساليب مواجهة ضغوط البيئة الأكاديمية دراسة ميدانية على عينة من طلاب وطالبات العلاقات العامة. </w:t>
      </w:r>
      <w:r w:rsidRPr="005E2519">
        <w:rPr>
          <w:rFonts w:ascii="Simplified Arabic" w:hAnsi="Simplified Arabic" w:cs="Simplified Arabic"/>
          <w:i/>
          <w:iCs/>
          <w:sz w:val="24"/>
          <w:szCs w:val="24"/>
          <w:rtl/>
        </w:rPr>
        <w:t>مجلة جامعة الملك عبدالعزيز: الاتصال والدراسات الإعلامية</w:t>
      </w:r>
      <w:r w:rsidRPr="005E2519">
        <w:rPr>
          <w:rFonts w:ascii="Simplified Arabic" w:hAnsi="Simplified Arabic" w:cs="Simplified Arabic"/>
          <w:sz w:val="24"/>
          <w:szCs w:val="24"/>
          <w:rtl/>
        </w:rPr>
        <w:t>, 1 (1)، 119-157.</w:t>
      </w:r>
    </w:p>
    <w:p w14:paraId="46C0C803" w14:textId="77777777" w:rsidR="003D28E2" w:rsidRPr="005E2519" w:rsidRDefault="003D28E2" w:rsidP="003D28E2">
      <w:pPr>
        <w:bidi/>
        <w:spacing w:after="120" w:line="360" w:lineRule="auto"/>
        <w:ind w:left="720" w:hanging="720"/>
        <w:jc w:val="both"/>
        <w:rPr>
          <w:rFonts w:ascii="Simplified Arabic" w:hAnsi="Simplified Arabic" w:cs="Simplified Arabic"/>
          <w:sz w:val="24"/>
          <w:szCs w:val="24"/>
          <w:rtl/>
        </w:rPr>
      </w:pPr>
    </w:p>
    <w:p w14:paraId="4EA8E74E" w14:textId="77777777" w:rsidR="00B01977" w:rsidRPr="005E2519" w:rsidRDefault="00B01977" w:rsidP="00B01977">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Abid, A., Hanif, A., &amp; Khan, A. (2022). Does emotional intelligence impact team performance in construction projects? Exploring the mediating role of trust and moderating role of work status. </w:t>
      </w:r>
      <w:r w:rsidRPr="005E2519">
        <w:rPr>
          <w:rStyle w:val="Emphasis"/>
          <w:rFonts w:asciiTheme="majorBidi" w:hAnsiTheme="majorBidi" w:cstheme="majorBidi"/>
          <w:sz w:val="24"/>
          <w:szCs w:val="24"/>
        </w:rPr>
        <w:t>Business Review, 17</w:t>
      </w:r>
      <w:r w:rsidRPr="005E2519">
        <w:rPr>
          <w:rFonts w:asciiTheme="majorBidi" w:hAnsiTheme="majorBidi" w:cstheme="majorBidi"/>
          <w:sz w:val="24"/>
          <w:szCs w:val="24"/>
        </w:rPr>
        <w:t xml:space="preserve">(2), 56–71. </w:t>
      </w:r>
      <w:hyperlink r:id="rId22" w:tgtFrame="_new" w:history="1">
        <w:r w:rsidRPr="005E2519">
          <w:rPr>
            <w:rStyle w:val="Hyperlink"/>
            <w:rFonts w:asciiTheme="majorBidi" w:hAnsiTheme="majorBidi" w:cstheme="majorBidi"/>
            <w:sz w:val="24"/>
            <w:szCs w:val="24"/>
          </w:rPr>
          <w:t>https://doi.org/10.54784/1990-6587.1461</w:t>
        </w:r>
      </w:hyperlink>
    </w:p>
    <w:p w14:paraId="0615526B" w14:textId="03AA6986" w:rsidR="00E84C58" w:rsidRPr="005E2519" w:rsidRDefault="00E84C58" w:rsidP="00E84C58">
      <w:pPr>
        <w:spacing w:after="240" w:line="480" w:lineRule="auto"/>
        <w:ind w:left="720" w:hanging="720"/>
        <w:jc w:val="both"/>
        <w:rPr>
          <w:rFonts w:asciiTheme="majorBidi" w:hAnsiTheme="majorBidi" w:cstheme="majorBidi"/>
          <w:sz w:val="24"/>
          <w:szCs w:val="24"/>
          <w:rtl/>
        </w:rPr>
      </w:pPr>
      <w:r w:rsidRPr="005E2519">
        <w:rPr>
          <w:rFonts w:asciiTheme="majorBidi" w:hAnsiTheme="majorBidi" w:cstheme="majorBidi"/>
          <w:sz w:val="24"/>
          <w:szCs w:val="24"/>
        </w:rPr>
        <w:t xml:space="preserve">Acs, Z. J., Estrin, S., Mickiewicz, T., &amp; Szerb, L. (2018). Entrepreneurship, institutional economics, and economic growth: An ecosystem perspective. </w:t>
      </w:r>
      <w:r w:rsidRPr="005E2519">
        <w:rPr>
          <w:rFonts w:asciiTheme="majorBidi" w:hAnsiTheme="majorBidi" w:cstheme="majorBidi"/>
          <w:i/>
          <w:iCs/>
          <w:sz w:val="24"/>
          <w:szCs w:val="24"/>
        </w:rPr>
        <w:t>Small Business Economics, 51</w:t>
      </w:r>
      <w:r w:rsidRPr="005E2519">
        <w:rPr>
          <w:rFonts w:asciiTheme="majorBidi" w:hAnsiTheme="majorBidi" w:cstheme="majorBidi"/>
          <w:sz w:val="24"/>
          <w:szCs w:val="24"/>
        </w:rPr>
        <w:t xml:space="preserve">, 501–514. </w:t>
      </w:r>
      <w:hyperlink r:id="rId23" w:tgtFrame="_blank" w:tooltip="doi.org" w:history="1">
        <w:r w:rsidRPr="005E2519">
          <w:rPr>
            <w:rStyle w:val="Hyperlink"/>
            <w:rFonts w:asciiTheme="majorBidi" w:hAnsiTheme="majorBidi" w:cstheme="majorBidi"/>
            <w:sz w:val="24"/>
            <w:szCs w:val="24"/>
          </w:rPr>
          <w:t>https://doi.org/10.1007/s11187-018-0013-9</w:t>
        </w:r>
      </w:hyperlink>
    </w:p>
    <w:p w14:paraId="40BE6DE8" w14:textId="5E97F16A" w:rsidR="00B01977" w:rsidRPr="005E2519" w:rsidRDefault="00B01977" w:rsidP="00B01977">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Aga, D., </w:t>
      </w:r>
      <w:proofErr w:type="spellStart"/>
      <w:r w:rsidRPr="005E2519">
        <w:rPr>
          <w:rFonts w:asciiTheme="majorBidi" w:hAnsiTheme="majorBidi" w:cstheme="majorBidi"/>
          <w:sz w:val="24"/>
          <w:szCs w:val="24"/>
        </w:rPr>
        <w:t>Noorderhaven</w:t>
      </w:r>
      <w:proofErr w:type="spellEnd"/>
      <w:r w:rsidRPr="005E2519">
        <w:rPr>
          <w:rFonts w:asciiTheme="majorBidi" w:hAnsiTheme="majorBidi" w:cstheme="majorBidi"/>
          <w:sz w:val="24"/>
          <w:szCs w:val="24"/>
        </w:rPr>
        <w:t xml:space="preserve">, N., &amp; Vallejo, B. (2016). Transformational leadership and project success: The mediating role of </w:t>
      </w:r>
      <w:proofErr w:type="gramStart"/>
      <w:r w:rsidRPr="005E2519">
        <w:rPr>
          <w:rFonts w:asciiTheme="majorBidi" w:hAnsiTheme="majorBidi" w:cstheme="majorBidi"/>
          <w:sz w:val="24"/>
          <w:szCs w:val="24"/>
        </w:rPr>
        <w:t>team-building</w:t>
      </w:r>
      <w:proofErr w:type="gramEnd"/>
      <w:r w:rsidRPr="005E2519">
        <w:rPr>
          <w:rFonts w:asciiTheme="majorBidi" w:hAnsiTheme="majorBidi" w:cstheme="majorBidi"/>
          <w:sz w:val="24"/>
          <w:szCs w:val="24"/>
        </w:rPr>
        <w:t xml:space="preserve">. </w:t>
      </w:r>
      <w:r w:rsidRPr="005E2519">
        <w:rPr>
          <w:rFonts w:asciiTheme="majorBidi" w:hAnsiTheme="majorBidi" w:cstheme="majorBidi"/>
          <w:i/>
          <w:iCs/>
          <w:sz w:val="24"/>
          <w:szCs w:val="24"/>
        </w:rPr>
        <w:t>International Journal of Project Management, 34</w:t>
      </w:r>
      <w:r w:rsidRPr="005E2519">
        <w:rPr>
          <w:rFonts w:asciiTheme="majorBidi" w:hAnsiTheme="majorBidi" w:cstheme="majorBidi"/>
          <w:sz w:val="24"/>
          <w:szCs w:val="24"/>
        </w:rPr>
        <w:t xml:space="preserve">(5), 806–818. </w:t>
      </w:r>
      <w:hyperlink r:id="rId24" w:history="1">
        <w:r w:rsidRPr="005E2519">
          <w:rPr>
            <w:rStyle w:val="Hyperlink"/>
            <w:rFonts w:asciiTheme="majorBidi" w:hAnsiTheme="majorBidi" w:cstheme="majorBidi"/>
            <w:sz w:val="24"/>
            <w:szCs w:val="24"/>
          </w:rPr>
          <w:t>https://doi.org/10.1016/j.ijproman.2016.02.012</w:t>
        </w:r>
      </w:hyperlink>
    </w:p>
    <w:p w14:paraId="0F8E56BE" w14:textId="744C41D8" w:rsidR="00751156" w:rsidRPr="005E2519" w:rsidRDefault="00751156" w:rsidP="000A5BFD">
      <w:pPr>
        <w:spacing w:after="240" w:line="480" w:lineRule="auto"/>
        <w:ind w:left="720" w:hanging="720"/>
        <w:jc w:val="both"/>
        <w:rPr>
          <w:rFonts w:asciiTheme="majorBidi" w:hAnsiTheme="majorBidi" w:cstheme="majorBidi"/>
          <w:sz w:val="24"/>
          <w:szCs w:val="24"/>
          <w:rtl/>
        </w:rPr>
      </w:pPr>
      <w:r w:rsidRPr="005E2519">
        <w:rPr>
          <w:rFonts w:asciiTheme="majorBidi" w:hAnsiTheme="majorBidi" w:cstheme="majorBidi"/>
          <w:sz w:val="24"/>
          <w:szCs w:val="24"/>
        </w:rPr>
        <w:t xml:space="preserve">Aggarwal, S., &amp; Sidana, T. S. (2025). Stakeholder management in Indian PPP projects: A case study of </w:t>
      </w:r>
      <w:proofErr w:type="spellStart"/>
      <w:r w:rsidRPr="005E2519">
        <w:rPr>
          <w:rFonts w:asciiTheme="majorBidi" w:hAnsiTheme="majorBidi" w:cstheme="majorBidi"/>
          <w:sz w:val="24"/>
          <w:szCs w:val="24"/>
        </w:rPr>
        <w:t>Jewar</w:t>
      </w:r>
      <w:proofErr w:type="spellEnd"/>
      <w:r w:rsidRPr="005E2519">
        <w:rPr>
          <w:rFonts w:asciiTheme="majorBidi" w:hAnsiTheme="majorBidi" w:cstheme="majorBidi"/>
          <w:sz w:val="24"/>
          <w:szCs w:val="24"/>
        </w:rPr>
        <w:t xml:space="preserve"> Airport. </w:t>
      </w:r>
      <w:r w:rsidRPr="005E2519">
        <w:rPr>
          <w:rFonts w:asciiTheme="majorBidi" w:hAnsiTheme="majorBidi" w:cstheme="majorBidi"/>
          <w:i/>
          <w:iCs/>
          <w:sz w:val="24"/>
          <w:szCs w:val="24"/>
        </w:rPr>
        <w:t>Journal of Emerging Technologies and Innovative Research (JETIR), 12</w:t>
      </w:r>
      <w:r w:rsidRPr="005E2519">
        <w:rPr>
          <w:rFonts w:asciiTheme="majorBidi" w:hAnsiTheme="majorBidi" w:cstheme="majorBidi"/>
          <w:sz w:val="24"/>
          <w:szCs w:val="24"/>
        </w:rPr>
        <w:t>(4), n305–n314.</w:t>
      </w:r>
    </w:p>
    <w:p w14:paraId="0BF92E81" w14:textId="77777777" w:rsidR="00B01977" w:rsidRPr="005E2519" w:rsidRDefault="00B01977" w:rsidP="00B01977">
      <w:pPr>
        <w:spacing w:after="240" w:line="480" w:lineRule="auto"/>
        <w:ind w:left="720" w:hanging="720"/>
        <w:jc w:val="both"/>
        <w:rPr>
          <w:rStyle w:val="Hyperlink"/>
          <w:rFonts w:asciiTheme="majorBidi" w:hAnsiTheme="majorBidi" w:cstheme="majorBidi"/>
          <w:sz w:val="24"/>
          <w:szCs w:val="24"/>
        </w:rPr>
      </w:pPr>
      <w:r w:rsidRPr="005E2519">
        <w:rPr>
          <w:rFonts w:asciiTheme="majorBidi" w:hAnsiTheme="majorBidi" w:cstheme="majorBidi"/>
          <w:sz w:val="24"/>
          <w:szCs w:val="24"/>
        </w:rPr>
        <w:t xml:space="preserve">Ahmad, T., Rasheed, S., &amp; Khan, N. (2022). Emotional intelligence and project success in construction projects. </w:t>
      </w:r>
      <w:r w:rsidRPr="005E2519">
        <w:rPr>
          <w:rFonts w:asciiTheme="majorBidi" w:hAnsiTheme="majorBidi" w:cstheme="majorBidi"/>
          <w:i/>
          <w:iCs/>
          <w:sz w:val="24"/>
          <w:szCs w:val="24"/>
        </w:rPr>
        <w:t>Sukkur IBA Journal of Management and Business (SIJMB), 9</w:t>
      </w:r>
      <w:r w:rsidRPr="005E2519">
        <w:rPr>
          <w:rFonts w:asciiTheme="majorBidi" w:hAnsiTheme="majorBidi" w:cstheme="majorBidi"/>
          <w:sz w:val="24"/>
          <w:szCs w:val="24"/>
        </w:rPr>
        <w:t xml:space="preserve">(1), 18–35. </w:t>
      </w:r>
      <w:hyperlink r:id="rId25" w:history="1">
        <w:r w:rsidRPr="005E2519">
          <w:rPr>
            <w:rStyle w:val="Hyperlink"/>
            <w:rFonts w:asciiTheme="majorBidi" w:hAnsiTheme="majorBidi" w:cstheme="majorBidi"/>
            <w:sz w:val="24"/>
            <w:szCs w:val="24"/>
          </w:rPr>
          <w:t>https://doi.org/10.30537/sijmb.v9i1.922</w:t>
        </w:r>
      </w:hyperlink>
    </w:p>
    <w:p w14:paraId="1B698EA4" w14:textId="5A00AABB" w:rsidR="00003A92" w:rsidRPr="005E2519" w:rsidRDefault="00003A92" w:rsidP="000A5BFD">
      <w:pPr>
        <w:spacing w:after="240" w:line="480" w:lineRule="auto"/>
        <w:ind w:left="720" w:hanging="720"/>
        <w:jc w:val="both"/>
        <w:rPr>
          <w:rFonts w:asciiTheme="majorBidi" w:hAnsiTheme="majorBidi" w:cstheme="majorBidi"/>
          <w:sz w:val="24"/>
          <w:szCs w:val="24"/>
        </w:rPr>
      </w:pPr>
      <w:proofErr w:type="spellStart"/>
      <w:r w:rsidRPr="005E2519">
        <w:rPr>
          <w:rFonts w:asciiTheme="majorBidi" w:hAnsiTheme="majorBidi" w:cstheme="majorBidi"/>
          <w:sz w:val="24"/>
          <w:szCs w:val="24"/>
        </w:rPr>
        <w:t>Alabbad</w:t>
      </w:r>
      <w:proofErr w:type="spellEnd"/>
      <w:r w:rsidRPr="005E2519">
        <w:rPr>
          <w:rFonts w:asciiTheme="majorBidi" w:hAnsiTheme="majorBidi" w:cstheme="majorBidi"/>
          <w:sz w:val="24"/>
          <w:szCs w:val="24"/>
        </w:rPr>
        <w:t xml:space="preserve">, M., &amp; Haron, R. (2024). The impact of nationality on the perception of project management and its success among construction project managers in Saudi Arabia. </w:t>
      </w:r>
      <w:r w:rsidRPr="005E2519">
        <w:rPr>
          <w:rFonts w:asciiTheme="majorBidi" w:hAnsiTheme="majorBidi" w:cstheme="majorBidi"/>
          <w:i/>
          <w:iCs/>
          <w:sz w:val="24"/>
          <w:szCs w:val="24"/>
        </w:rPr>
        <w:t>Journal of the Malaysian Institute of Planners, 22</w:t>
      </w:r>
      <w:r w:rsidRPr="005E2519">
        <w:rPr>
          <w:rFonts w:asciiTheme="majorBidi" w:hAnsiTheme="majorBidi" w:cstheme="majorBidi"/>
          <w:sz w:val="24"/>
          <w:szCs w:val="24"/>
        </w:rPr>
        <w:t>(5), 558–568.</w:t>
      </w:r>
    </w:p>
    <w:p w14:paraId="3B7E8FD9" w14:textId="15C40110" w:rsidR="00C6342A" w:rsidRPr="005E2519" w:rsidRDefault="00C6342A" w:rsidP="00751156">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lastRenderedPageBreak/>
        <w:t xml:space="preserve">Alajmi, A., &amp; Memon, Z. (2022). A review on significant factors causing delays in Saudi Arabia construction projects. </w:t>
      </w:r>
      <w:r w:rsidRPr="005E2519">
        <w:rPr>
          <w:rFonts w:asciiTheme="majorBidi" w:hAnsiTheme="majorBidi" w:cstheme="majorBidi"/>
          <w:i/>
          <w:iCs/>
          <w:sz w:val="24"/>
          <w:szCs w:val="24"/>
        </w:rPr>
        <w:t>Smart Cities, 5</w:t>
      </w:r>
      <w:r w:rsidRPr="005E2519">
        <w:rPr>
          <w:rFonts w:asciiTheme="majorBidi" w:hAnsiTheme="majorBidi" w:cstheme="majorBidi"/>
          <w:sz w:val="24"/>
          <w:szCs w:val="24"/>
        </w:rPr>
        <w:t xml:space="preserve">(4), 1465–1487. </w:t>
      </w:r>
      <w:hyperlink r:id="rId26" w:tgtFrame="_new" w:history="1">
        <w:r w:rsidRPr="005E2519">
          <w:rPr>
            <w:rStyle w:val="Hyperlink"/>
            <w:rFonts w:asciiTheme="majorBidi" w:hAnsiTheme="majorBidi" w:cstheme="majorBidi"/>
            <w:sz w:val="24"/>
            <w:szCs w:val="24"/>
          </w:rPr>
          <w:t>https://doi.org/10.3390/smartcities5040075</w:t>
        </w:r>
      </w:hyperlink>
    </w:p>
    <w:p w14:paraId="72038B53" w14:textId="1DED811A" w:rsidR="00651F7E" w:rsidRPr="005E2519" w:rsidRDefault="00651F7E" w:rsidP="00751156">
      <w:pPr>
        <w:spacing w:after="240" w:line="480" w:lineRule="auto"/>
        <w:ind w:left="720" w:hanging="720"/>
        <w:jc w:val="both"/>
        <w:rPr>
          <w:rFonts w:asciiTheme="majorBidi" w:hAnsiTheme="majorBidi" w:cstheme="majorBidi"/>
          <w:sz w:val="24"/>
          <w:szCs w:val="24"/>
        </w:rPr>
      </w:pPr>
      <w:proofErr w:type="spellStart"/>
      <w:r w:rsidRPr="005E2519">
        <w:rPr>
          <w:rFonts w:asciiTheme="majorBidi" w:hAnsiTheme="majorBidi" w:cstheme="majorBidi"/>
          <w:sz w:val="24"/>
          <w:szCs w:val="24"/>
        </w:rPr>
        <w:t>Alaloul</w:t>
      </w:r>
      <w:proofErr w:type="spellEnd"/>
      <w:r w:rsidRPr="005E2519">
        <w:rPr>
          <w:rFonts w:asciiTheme="majorBidi" w:hAnsiTheme="majorBidi" w:cstheme="majorBidi"/>
          <w:sz w:val="24"/>
          <w:szCs w:val="24"/>
        </w:rPr>
        <w:t xml:space="preserve">, W., Liew, M., Zawawi, N., &amp; Kennedy, I. (2020). Industrial Revolution 4.0 in the construction industry: Challenges and opportunities for stakeholders. </w:t>
      </w:r>
      <w:r w:rsidRPr="005E2519">
        <w:rPr>
          <w:rFonts w:asciiTheme="majorBidi" w:hAnsiTheme="majorBidi" w:cstheme="majorBidi"/>
          <w:i/>
          <w:iCs/>
          <w:sz w:val="24"/>
          <w:szCs w:val="24"/>
        </w:rPr>
        <w:t>Ain Shams Engineering Journal, 11</w:t>
      </w:r>
      <w:r w:rsidRPr="005E2519">
        <w:rPr>
          <w:rFonts w:asciiTheme="majorBidi" w:hAnsiTheme="majorBidi" w:cstheme="majorBidi"/>
          <w:sz w:val="24"/>
          <w:szCs w:val="24"/>
        </w:rPr>
        <w:t xml:space="preserve">(1), 225–230. </w:t>
      </w:r>
      <w:hyperlink r:id="rId27" w:history="1">
        <w:r w:rsidRPr="005E2519">
          <w:rPr>
            <w:rStyle w:val="Hyperlink"/>
            <w:rFonts w:asciiTheme="majorBidi" w:hAnsiTheme="majorBidi" w:cstheme="majorBidi"/>
            <w:sz w:val="24"/>
            <w:szCs w:val="24"/>
          </w:rPr>
          <w:t>https://doi.org/10.1016/j.asej.2019.08.010</w:t>
        </w:r>
      </w:hyperlink>
    </w:p>
    <w:p w14:paraId="75F7624C" w14:textId="2EB8E774" w:rsidR="00EE2A83" w:rsidRPr="005E2519" w:rsidRDefault="00EE2A83" w:rsidP="00751156">
      <w:pPr>
        <w:spacing w:after="240" w:line="480" w:lineRule="auto"/>
        <w:ind w:left="720" w:hanging="720"/>
        <w:jc w:val="both"/>
        <w:rPr>
          <w:rFonts w:asciiTheme="majorBidi" w:hAnsiTheme="majorBidi" w:cstheme="majorBidi"/>
          <w:sz w:val="24"/>
          <w:szCs w:val="24"/>
        </w:rPr>
      </w:pPr>
      <w:proofErr w:type="spellStart"/>
      <w:r w:rsidRPr="005E2519">
        <w:rPr>
          <w:rFonts w:asciiTheme="majorBidi" w:hAnsiTheme="majorBidi" w:cstheme="majorBidi"/>
          <w:sz w:val="24"/>
          <w:szCs w:val="24"/>
        </w:rPr>
        <w:t>Albtoush</w:t>
      </w:r>
      <w:proofErr w:type="spellEnd"/>
      <w:r w:rsidRPr="005E2519">
        <w:rPr>
          <w:rFonts w:asciiTheme="majorBidi" w:hAnsiTheme="majorBidi" w:cstheme="majorBidi"/>
          <w:sz w:val="24"/>
          <w:szCs w:val="24"/>
        </w:rPr>
        <w:t xml:space="preserve">, A., Doh, S., Rahman, R., &amp; Al-Momani, A. (2022). Critical success factors of construction projects in Jordan: An empirical investigation. </w:t>
      </w:r>
      <w:r w:rsidRPr="005E2519">
        <w:rPr>
          <w:rFonts w:asciiTheme="majorBidi" w:hAnsiTheme="majorBidi" w:cstheme="majorBidi"/>
          <w:i/>
          <w:iCs/>
          <w:sz w:val="24"/>
          <w:szCs w:val="24"/>
        </w:rPr>
        <w:t>Asian Journal of Civil Engineering, 23</w:t>
      </w:r>
      <w:r w:rsidRPr="005E2519">
        <w:rPr>
          <w:rFonts w:asciiTheme="majorBidi" w:hAnsiTheme="majorBidi" w:cstheme="majorBidi"/>
          <w:sz w:val="24"/>
          <w:szCs w:val="24"/>
        </w:rPr>
        <w:t xml:space="preserve">, 1087–1099. </w:t>
      </w:r>
      <w:hyperlink r:id="rId28" w:tgtFrame="_new" w:history="1">
        <w:r w:rsidRPr="005E2519">
          <w:rPr>
            <w:rStyle w:val="Hyperlink"/>
            <w:rFonts w:asciiTheme="majorBidi" w:hAnsiTheme="majorBidi" w:cstheme="majorBidi"/>
            <w:sz w:val="24"/>
            <w:szCs w:val="24"/>
          </w:rPr>
          <w:t>https://doi.org/10.1007/s42107-022-00470-8</w:t>
        </w:r>
      </w:hyperlink>
    </w:p>
    <w:p w14:paraId="2CFB9A72" w14:textId="77777777" w:rsidR="00B01977" w:rsidRPr="005E2519" w:rsidRDefault="00B01977" w:rsidP="00B01977">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Alghuried, A. (2025). Assessing the critical success factors for the sustainable construction project management of Saudi Arabia. </w:t>
      </w:r>
      <w:r w:rsidRPr="005E2519">
        <w:rPr>
          <w:rStyle w:val="Emphasis"/>
          <w:rFonts w:asciiTheme="majorBidi" w:hAnsiTheme="majorBidi" w:cstheme="majorBidi"/>
          <w:sz w:val="24"/>
          <w:szCs w:val="24"/>
        </w:rPr>
        <w:t>Journal of Asian Architecture and Building Engineering,</w:t>
      </w:r>
      <w:r w:rsidRPr="005E2519">
        <w:rPr>
          <w:rFonts w:asciiTheme="majorBidi" w:hAnsiTheme="majorBidi" w:cstheme="majorBidi"/>
          <w:sz w:val="24"/>
          <w:szCs w:val="24"/>
        </w:rPr>
        <w:t xml:space="preserve"> 1–19. </w:t>
      </w:r>
      <w:hyperlink r:id="rId29" w:history="1">
        <w:r w:rsidRPr="005E2519">
          <w:rPr>
            <w:rStyle w:val="Hyperlink"/>
            <w:rFonts w:asciiTheme="majorBidi" w:hAnsiTheme="majorBidi" w:cstheme="majorBidi"/>
            <w:sz w:val="24"/>
            <w:szCs w:val="24"/>
          </w:rPr>
          <w:t>https://doi.org/10.1080/13467581.2025.2454616</w:t>
        </w:r>
      </w:hyperlink>
    </w:p>
    <w:p w14:paraId="759F041C" w14:textId="0B295BF8" w:rsidR="004124DC" w:rsidRPr="005E2519" w:rsidRDefault="004124DC" w:rsidP="00751156">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Al Hosani, A., Al Mheiri, H., &amp;</w:t>
      </w:r>
      <w:r w:rsidR="007A7C76" w:rsidRPr="005E2519">
        <w:rPr>
          <w:rFonts w:asciiTheme="majorBidi" w:hAnsiTheme="majorBidi" w:cstheme="majorBidi"/>
          <w:sz w:val="24"/>
          <w:szCs w:val="24"/>
          <w:rtl/>
        </w:rPr>
        <w:t xml:space="preserve"> </w:t>
      </w:r>
      <w:r w:rsidRPr="005E2519">
        <w:rPr>
          <w:rFonts w:asciiTheme="majorBidi" w:hAnsiTheme="majorBidi" w:cstheme="majorBidi"/>
          <w:sz w:val="24"/>
          <w:szCs w:val="24"/>
        </w:rPr>
        <w:t>El Khatib, M. (2023)</w:t>
      </w:r>
      <w:r w:rsidR="004F72DA" w:rsidRPr="005E2519">
        <w:rPr>
          <w:rFonts w:asciiTheme="majorBidi" w:hAnsiTheme="majorBidi" w:cstheme="majorBidi"/>
          <w:sz w:val="24"/>
          <w:szCs w:val="24"/>
        </w:rPr>
        <w:t>.</w:t>
      </w:r>
      <w:r w:rsidRPr="005E2519">
        <w:rPr>
          <w:rFonts w:asciiTheme="majorBidi" w:hAnsiTheme="majorBidi" w:cstheme="majorBidi"/>
          <w:sz w:val="24"/>
          <w:szCs w:val="24"/>
        </w:rPr>
        <w:t xml:space="preserve"> </w:t>
      </w:r>
      <w:r w:rsidR="00B64998" w:rsidRPr="005E2519">
        <w:rPr>
          <w:rFonts w:asciiTheme="majorBidi" w:hAnsiTheme="majorBidi" w:cstheme="majorBidi"/>
          <w:sz w:val="24"/>
          <w:szCs w:val="24"/>
        </w:rPr>
        <w:t xml:space="preserve">Emotional intelligence </w:t>
      </w:r>
      <w:proofErr w:type="gramStart"/>
      <w:r w:rsidR="00B64998" w:rsidRPr="005E2519">
        <w:rPr>
          <w:rFonts w:asciiTheme="majorBidi" w:hAnsiTheme="majorBidi" w:cstheme="majorBidi"/>
          <w:sz w:val="24"/>
          <w:szCs w:val="24"/>
        </w:rPr>
        <w:t>as</w:t>
      </w:r>
      <w:proofErr w:type="gramEnd"/>
      <w:r w:rsidR="00B64998" w:rsidRPr="005E2519">
        <w:rPr>
          <w:rFonts w:asciiTheme="majorBidi" w:hAnsiTheme="majorBidi" w:cstheme="majorBidi"/>
          <w:sz w:val="24"/>
          <w:szCs w:val="24"/>
        </w:rPr>
        <w:t xml:space="preserve"> a success factor for project and project manager</w:t>
      </w:r>
      <w:r w:rsidR="004F72DA" w:rsidRPr="005E2519">
        <w:rPr>
          <w:rFonts w:asciiTheme="majorBidi" w:hAnsiTheme="majorBidi" w:cstheme="majorBidi"/>
          <w:sz w:val="24"/>
          <w:szCs w:val="24"/>
        </w:rPr>
        <w:t>.</w:t>
      </w:r>
      <w:r w:rsidRPr="005E2519">
        <w:rPr>
          <w:rFonts w:asciiTheme="majorBidi" w:hAnsiTheme="majorBidi" w:cstheme="majorBidi"/>
          <w:sz w:val="24"/>
          <w:szCs w:val="24"/>
        </w:rPr>
        <w:t xml:space="preserve"> </w:t>
      </w:r>
      <w:r w:rsidRPr="005E2519">
        <w:rPr>
          <w:rFonts w:asciiTheme="majorBidi" w:hAnsiTheme="majorBidi" w:cstheme="majorBidi"/>
          <w:i/>
          <w:iCs/>
          <w:sz w:val="24"/>
          <w:szCs w:val="24"/>
        </w:rPr>
        <w:t>International Journal of Business Analytics and Security (IJBAS)</w:t>
      </w:r>
      <w:r w:rsidRPr="005E2519">
        <w:rPr>
          <w:rFonts w:asciiTheme="majorBidi" w:hAnsiTheme="majorBidi" w:cstheme="majorBidi"/>
          <w:sz w:val="24"/>
          <w:szCs w:val="24"/>
        </w:rPr>
        <w:t xml:space="preserve">, 3(1), 42–55. </w:t>
      </w:r>
      <w:hyperlink r:id="rId30" w:history="1">
        <w:r w:rsidRPr="005E2519">
          <w:rPr>
            <w:rStyle w:val="Hyperlink"/>
            <w:rFonts w:asciiTheme="majorBidi" w:hAnsiTheme="majorBidi" w:cstheme="majorBidi"/>
            <w:sz w:val="24"/>
            <w:szCs w:val="24"/>
          </w:rPr>
          <w:t>https://doi.org/10.54489/ijbas.v3i1.202</w:t>
        </w:r>
      </w:hyperlink>
    </w:p>
    <w:p w14:paraId="0F619D94" w14:textId="77777777" w:rsidR="00B01977" w:rsidRPr="005E2519" w:rsidRDefault="00B01977" w:rsidP="00B01977">
      <w:pPr>
        <w:spacing w:after="240" w:line="480" w:lineRule="auto"/>
        <w:ind w:left="720" w:hanging="720"/>
        <w:jc w:val="both"/>
        <w:rPr>
          <w:rFonts w:asciiTheme="majorBidi" w:hAnsiTheme="majorBidi" w:cstheme="majorBidi"/>
          <w:sz w:val="24"/>
          <w:szCs w:val="24"/>
        </w:rPr>
      </w:pPr>
      <w:proofErr w:type="spellStart"/>
      <w:r w:rsidRPr="005E2519">
        <w:rPr>
          <w:rFonts w:asciiTheme="majorBidi" w:hAnsiTheme="majorBidi" w:cstheme="majorBidi"/>
          <w:sz w:val="24"/>
          <w:szCs w:val="24"/>
        </w:rPr>
        <w:t>Almatar</w:t>
      </w:r>
      <w:proofErr w:type="spellEnd"/>
      <w:r w:rsidRPr="005E2519">
        <w:rPr>
          <w:rFonts w:asciiTheme="majorBidi" w:hAnsiTheme="majorBidi" w:cstheme="majorBidi"/>
          <w:sz w:val="24"/>
          <w:szCs w:val="24"/>
        </w:rPr>
        <w:t xml:space="preserve">, K. M. (2025). Sustainable urban futures: Transportation and development in Riyadh, Jeddah, and NEOM. </w:t>
      </w:r>
      <w:r w:rsidRPr="005E2519">
        <w:rPr>
          <w:rFonts w:asciiTheme="majorBidi" w:hAnsiTheme="majorBidi" w:cstheme="majorBidi"/>
          <w:i/>
          <w:iCs/>
          <w:sz w:val="24"/>
          <w:szCs w:val="24"/>
        </w:rPr>
        <w:t>Sustainability, 17</w:t>
      </w:r>
      <w:r w:rsidRPr="005E2519">
        <w:rPr>
          <w:rFonts w:asciiTheme="majorBidi" w:hAnsiTheme="majorBidi" w:cstheme="majorBidi"/>
          <w:sz w:val="24"/>
          <w:szCs w:val="24"/>
        </w:rPr>
        <w:t xml:space="preserve">(22), Article 10133. </w:t>
      </w:r>
      <w:hyperlink r:id="rId31" w:tgtFrame="_new" w:history="1">
        <w:r w:rsidRPr="005E2519">
          <w:rPr>
            <w:rStyle w:val="Hyperlink"/>
            <w:rFonts w:asciiTheme="majorBidi" w:hAnsiTheme="majorBidi" w:cstheme="majorBidi"/>
            <w:sz w:val="24"/>
            <w:szCs w:val="24"/>
          </w:rPr>
          <w:t>https://doi.org/10.3390/su172210133</w:t>
        </w:r>
      </w:hyperlink>
    </w:p>
    <w:p w14:paraId="2EE6E5AC" w14:textId="77777777" w:rsidR="00B01977" w:rsidRPr="005E2519" w:rsidRDefault="00B01977" w:rsidP="00B01977">
      <w:pPr>
        <w:spacing w:after="240" w:line="480" w:lineRule="auto"/>
        <w:ind w:left="720" w:hanging="720"/>
        <w:jc w:val="both"/>
        <w:rPr>
          <w:rFonts w:asciiTheme="majorBidi" w:hAnsiTheme="majorBidi" w:cstheme="majorBidi"/>
          <w:sz w:val="24"/>
          <w:szCs w:val="24"/>
        </w:rPr>
      </w:pPr>
      <w:proofErr w:type="spellStart"/>
      <w:r w:rsidRPr="005E2519">
        <w:rPr>
          <w:rFonts w:asciiTheme="majorBidi" w:hAnsiTheme="majorBidi" w:cstheme="majorBidi"/>
          <w:sz w:val="24"/>
          <w:szCs w:val="24"/>
        </w:rPr>
        <w:t>Alsulami</w:t>
      </w:r>
      <w:proofErr w:type="spellEnd"/>
      <w:r w:rsidRPr="005E2519">
        <w:rPr>
          <w:rFonts w:asciiTheme="majorBidi" w:hAnsiTheme="majorBidi" w:cstheme="majorBidi"/>
          <w:sz w:val="24"/>
          <w:szCs w:val="24"/>
        </w:rPr>
        <w:t xml:space="preserve">, H., </w:t>
      </w:r>
      <w:proofErr w:type="spellStart"/>
      <w:r w:rsidRPr="005E2519">
        <w:rPr>
          <w:rFonts w:asciiTheme="majorBidi" w:hAnsiTheme="majorBidi" w:cstheme="majorBidi"/>
          <w:sz w:val="24"/>
          <w:szCs w:val="24"/>
        </w:rPr>
        <w:t>Serbaya</w:t>
      </w:r>
      <w:proofErr w:type="spellEnd"/>
      <w:r w:rsidRPr="005E2519">
        <w:rPr>
          <w:rFonts w:asciiTheme="majorBidi" w:hAnsiTheme="majorBidi" w:cstheme="majorBidi"/>
          <w:sz w:val="24"/>
          <w:szCs w:val="24"/>
        </w:rPr>
        <w:t xml:space="preserve">, S. H., Rizwan, A., Saleem, M., Maleh, Y., &amp; Alamgir, Z. (2023). Impact of emotional intelligence on the stress and safety of construction workers in Saudi Arabia. </w:t>
      </w:r>
      <w:r w:rsidRPr="005E2519">
        <w:rPr>
          <w:rStyle w:val="Emphasis"/>
          <w:rFonts w:asciiTheme="majorBidi" w:hAnsiTheme="majorBidi" w:cstheme="majorBidi"/>
          <w:sz w:val="24"/>
          <w:szCs w:val="24"/>
        </w:rPr>
        <w:t>Engineering, Construction and Architectural Management, 30</w:t>
      </w:r>
      <w:r w:rsidRPr="005E2519">
        <w:rPr>
          <w:rFonts w:asciiTheme="majorBidi" w:hAnsiTheme="majorBidi" w:cstheme="majorBidi"/>
          <w:sz w:val="24"/>
          <w:szCs w:val="24"/>
        </w:rPr>
        <w:t xml:space="preserve">(4), 1365–1378. </w:t>
      </w:r>
      <w:hyperlink r:id="rId32" w:tgtFrame="_new" w:history="1">
        <w:r w:rsidRPr="005E2519">
          <w:rPr>
            <w:rStyle w:val="Hyperlink"/>
            <w:rFonts w:asciiTheme="majorBidi" w:hAnsiTheme="majorBidi" w:cstheme="majorBidi"/>
            <w:sz w:val="24"/>
            <w:szCs w:val="24"/>
          </w:rPr>
          <w:t>https://doi.org/10.1108/ECAM-06-2021-0481</w:t>
        </w:r>
      </w:hyperlink>
    </w:p>
    <w:p w14:paraId="583E61AD" w14:textId="77777777" w:rsidR="00BE5E61" w:rsidRPr="005E2519" w:rsidRDefault="00BE5E61" w:rsidP="00BE5E61">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lastRenderedPageBreak/>
        <w:t xml:space="preserve">Arshad, S. S., Ahmed, M., &amp; Zeeshan, Z. (2021). Assessing primary school leaders' emotional intelligence: A gender based comparative study. </w:t>
      </w:r>
      <w:r w:rsidRPr="005E2519">
        <w:rPr>
          <w:rFonts w:asciiTheme="majorBidi" w:hAnsiTheme="majorBidi" w:cstheme="majorBidi"/>
          <w:i/>
          <w:iCs/>
          <w:sz w:val="24"/>
          <w:szCs w:val="24"/>
        </w:rPr>
        <w:t>Journal of Asian Development Studies, 10</w:t>
      </w:r>
      <w:r w:rsidRPr="005E2519">
        <w:rPr>
          <w:rFonts w:asciiTheme="majorBidi" w:hAnsiTheme="majorBidi" w:cstheme="majorBidi"/>
          <w:sz w:val="24"/>
          <w:szCs w:val="24"/>
        </w:rPr>
        <w:t>(1), 52–62.</w:t>
      </w:r>
    </w:p>
    <w:p w14:paraId="6B05C615" w14:textId="77777777" w:rsidR="00B01977" w:rsidRPr="005E2519" w:rsidRDefault="00B01977" w:rsidP="00B01977">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Aston, B. (2025). The value of transparency in project management. </w:t>
      </w:r>
      <w:r w:rsidRPr="005E2519">
        <w:rPr>
          <w:rStyle w:val="Emphasis"/>
          <w:rFonts w:asciiTheme="majorBidi" w:hAnsiTheme="majorBidi" w:cstheme="majorBidi"/>
          <w:sz w:val="24"/>
          <w:szCs w:val="24"/>
        </w:rPr>
        <w:t>The Digital Project Manager.</w:t>
      </w:r>
      <w:r w:rsidRPr="005E2519">
        <w:rPr>
          <w:rFonts w:asciiTheme="majorBidi" w:hAnsiTheme="majorBidi" w:cstheme="majorBidi"/>
          <w:sz w:val="24"/>
          <w:szCs w:val="24"/>
        </w:rPr>
        <w:t xml:space="preserve"> </w:t>
      </w:r>
      <w:hyperlink r:id="rId33" w:tgtFrame="_new" w:history="1">
        <w:r w:rsidRPr="005E2519">
          <w:rPr>
            <w:rStyle w:val="Hyperlink"/>
            <w:rFonts w:asciiTheme="majorBidi" w:hAnsiTheme="majorBidi" w:cstheme="majorBidi"/>
            <w:sz w:val="24"/>
            <w:szCs w:val="24"/>
          </w:rPr>
          <w:t>https://thedigitalprojectmanager.com/project-management/value-transparency-project-management/</w:t>
        </w:r>
      </w:hyperlink>
    </w:p>
    <w:p w14:paraId="619CDD87" w14:textId="77777777" w:rsidR="00BE5E61" w:rsidRPr="005E2519" w:rsidRDefault="00BE5E61" w:rsidP="00BE5E61">
      <w:pPr>
        <w:spacing w:after="240" w:line="480" w:lineRule="auto"/>
        <w:ind w:left="720" w:hanging="720"/>
        <w:jc w:val="both"/>
        <w:rPr>
          <w:rFonts w:asciiTheme="majorBidi" w:hAnsiTheme="majorBidi" w:cstheme="majorBidi"/>
          <w:sz w:val="24"/>
          <w:szCs w:val="24"/>
          <w:rtl/>
        </w:rPr>
      </w:pPr>
      <w:r w:rsidRPr="005E2519">
        <w:rPr>
          <w:rFonts w:asciiTheme="majorBidi" w:hAnsiTheme="majorBidi" w:cstheme="majorBidi"/>
          <w:sz w:val="24"/>
          <w:szCs w:val="24"/>
        </w:rPr>
        <w:t xml:space="preserve">Babbie, E. (2021). </w:t>
      </w:r>
      <w:r w:rsidRPr="005E2519">
        <w:rPr>
          <w:rFonts w:asciiTheme="majorBidi" w:hAnsiTheme="majorBidi" w:cstheme="majorBidi"/>
          <w:i/>
          <w:iCs/>
          <w:sz w:val="24"/>
          <w:szCs w:val="24"/>
        </w:rPr>
        <w:t>The practice of social research</w:t>
      </w:r>
      <w:r w:rsidRPr="005E2519">
        <w:rPr>
          <w:rFonts w:asciiTheme="majorBidi" w:hAnsiTheme="majorBidi" w:cstheme="majorBidi"/>
          <w:sz w:val="24"/>
          <w:szCs w:val="24"/>
        </w:rPr>
        <w:t xml:space="preserve"> (15</w:t>
      </w:r>
      <w:r w:rsidRPr="005E2519">
        <w:rPr>
          <w:rFonts w:asciiTheme="majorBidi" w:hAnsiTheme="majorBidi" w:cstheme="majorBidi"/>
          <w:sz w:val="24"/>
          <w:szCs w:val="24"/>
          <w:vertAlign w:val="superscript"/>
        </w:rPr>
        <w:t>th</w:t>
      </w:r>
      <w:r w:rsidRPr="005E2519">
        <w:rPr>
          <w:rFonts w:asciiTheme="majorBidi" w:hAnsiTheme="majorBidi" w:cstheme="majorBidi"/>
          <w:sz w:val="24"/>
          <w:szCs w:val="24"/>
        </w:rPr>
        <w:t xml:space="preserve"> ed.). Cengage Learning.</w:t>
      </w:r>
    </w:p>
    <w:p w14:paraId="4344E039" w14:textId="77777777" w:rsidR="00B01977" w:rsidRPr="005E2519" w:rsidRDefault="00B01977" w:rsidP="00B01977">
      <w:pPr>
        <w:spacing w:after="240" w:line="480" w:lineRule="auto"/>
        <w:ind w:left="720" w:hanging="720"/>
        <w:jc w:val="both"/>
        <w:rPr>
          <w:rFonts w:asciiTheme="majorBidi" w:hAnsiTheme="majorBidi" w:cstheme="majorBidi"/>
          <w:sz w:val="24"/>
          <w:szCs w:val="24"/>
          <w:rtl/>
        </w:rPr>
      </w:pPr>
      <w:r w:rsidRPr="005E2519">
        <w:rPr>
          <w:rFonts w:asciiTheme="majorBidi" w:hAnsiTheme="majorBidi" w:cstheme="majorBidi"/>
          <w:sz w:val="24"/>
          <w:szCs w:val="24"/>
        </w:rPr>
        <w:t xml:space="preserve">Bar-On, R. (1997). </w:t>
      </w:r>
      <w:r w:rsidRPr="005E2519">
        <w:rPr>
          <w:rFonts w:asciiTheme="majorBidi" w:hAnsiTheme="majorBidi" w:cstheme="majorBidi"/>
          <w:i/>
          <w:iCs/>
          <w:sz w:val="24"/>
          <w:szCs w:val="24"/>
        </w:rPr>
        <w:t>Bar-On Emotional Quotient Inventory (EQ-</w:t>
      </w:r>
      <w:proofErr w:type="spellStart"/>
      <w:r w:rsidRPr="005E2519">
        <w:rPr>
          <w:rFonts w:asciiTheme="majorBidi" w:hAnsiTheme="majorBidi" w:cstheme="majorBidi"/>
          <w:i/>
          <w:iCs/>
          <w:sz w:val="24"/>
          <w:szCs w:val="24"/>
        </w:rPr>
        <w:t>i</w:t>
      </w:r>
      <w:proofErr w:type="spellEnd"/>
      <w:r w:rsidRPr="005E2519">
        <w:rPr>
          <w:rFonts w:asciiTheme="majorBidi" w:hAnsiTheme="majorBidi" w:cstheme="majorBidi"/>
          <w:i/>
          <w:iCs/>
          <w:sz w:val="24"/>
          <w:szCs w:val="24"/>
        </w:rPr>
        <w:t>): Technical manual</w:t>
      </w:r>
      <w:r w:rsidRPr="005E2519">
        <w:rPr>
          <w:rFonts w:asciiTheme="majorBidi" w:hAnsiTheme="majorBidi" w:cstheme="majorBidi"/>
          <w:sz w:val="24"/>
          <w:szCs w:val="24"/>
        </w:rPr>
        <w:t>. Multi-Health Systems.</w:t>
      </w:r>
    </w:p>
    <w:p w14:paraId="445ABB8E" w14:textId="77777777" w:rsidR="00B01977" w:rsidRPr="005E2519" w:rsidRDefault="00B01977" w:rsidP="00B01977">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Bar-On, R. (2000). Emotional and social intelligence: Insights from the Emotional Quotient Inventory (EQ-</w:t>
      </w:r>
      <w:proofErr w:type="spellStart"/>
      <w:r w:rsidRPr="005E2519">
        <w:rPr>
          <w:rFonts w:asciiTheme="majorBidi" w:hAnsiTheme="majorBidi" w:cstheme="majorBidi"/>
          <w:sz w:val="24"/>
          <w:szCs w:val="24"/>
        </w:rPr>
        <w:t>i</w:t>
      </w:r>
      <w:proofErr w:type="spellEnd"/>
      <w:r w:rsidRPr="005E2519">
        <w:rPr>
          <w:rFonts w:asciiTheme="majorBidi" w:hAnsiTheme="majorBidi" w:cstheme="majorBidi"/>
          <w:sz w:val="24"/>
          <w:szCs w:val="24"/>
        </w:rPr>
        <w:t xml:space="preserve">). In R. Bar-On &amp; J. D. A. Parker (Eds.), </w:t>
      </w:r>
      <w:r w:rsidRPr="005E2519">
        <w:rPr>
          <w:rFonts w:asciiTheme="majorBidi" w:hAnsiTheme="majorBidi" w:cstheme="majorBidi"/>
          <w:i/>
          <w:iCs/>
          <w:sz w:val="24"/>
          <w:szCs w:val="24"/>
        </w:rPr>
        <w:t>Handbook of emotional intelligence: Theory, development, assessment, and application at home, school, and in the workplace</w:t>
      </w:r>
      <w:r w:rsidRPr="005E2519">
        <w:rPr>
          <w:rFonts w:asciiTheme="majorBidi" w:hAnsiTheme="majorBidi" w:cstheme="majorBidi"/>
          <w:sz w:val="24"/>
          <w:szCs w:val="24"/>
        </w:rPr>
        <w:t xml:space="preserve"> (pp. 363–388). Jossey-Bass.</w:t>
      </w:r>
    </w:p>
    <w:p w14:paraId="67DA100C" w14:textId="77777777" w:rsidR="00B01977" w:rsidRPr="005E2519" w:rsidRDefault="00B01977" w:rsidP="00B01977">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Bar-On, R. (2006). The Bar-On model of emotional-social intelligence (ESI). </w:t>
      </w:r>
      <w:proofErr w:type="spellStart"/>
      <w:r w:rsidRPr="005E2519">
        <w:rPr>
          <w:rFonts w:asciiTheme="majorBidi" w:hAnsiTheme="majorBidi" w:cstheme="majorBidi"/>
          <w:i/>
          <w:iCs/>
          <w:sz w:val="24"/>
          <w:szCs w:val="24"/>
        </w:rPr>
        <w:t>Psicothema</w:t>
      </w:r>
      <w:proofErr w:type="spellEnd"/>
      <w:r w:rsidRPr="005E2519">
        <w:rPr>
          <w:rFonts w:asciiTheme="majorBidi" w:hAnsiTheme="majorBidi" w:cstheme="majorBidi"/>
          <w:sz w:val="24"/>
          <w:szCs w:val="24"/>
        </w:rPr>
        <w:t xml:space="preserve">, 18, </w:t>
      </w:r>
      <w:proofErr w:type="spellStart"/>
      <w:r w:rsidRPr="005E2519">
        <w:rPr>
          <w:rFonts w:asciiTheme="majorBidi" w:hAnsiTheme="majorBidi" w:cstheme="majorBidi"/>
          <w:sz w:val="24"/>
          <w:szCs w:val="24"/>
        </w:rPr>
        <w:t>supl</w:t>
      </w:r>
      <w:proofErr w:type="spellEnd"/>
      <w:r w:rsidRPr="005E2519">
        <w:rPr>
          <w:rFonts w:asciiTheme="majorBidi" w:hAnsiTheme="majorBidi" w:cstheme="majorBidi"/>
          <w:sz w:val="24"/>
          <w:szCs w:val="24"/>
        </w:rPr>
        <w:t>., 13-25.</w:t>
      </w:r>
    </w:p>
    <w:p w14:paraId="62C1938A" w14:textId="789B2E63" w:rsidR="00583C1A" w:rsidRPr="005E2519" w:rsidRDefault="00583C1A" w:rsidP="00751156">
      <w:pPr>
        <w:spacing w:after="240" w:line="480" w:lineRule="auto"/>
        <w:ind w:left="720" w:hanging="720"/>
        <w:jc w:val="both"/>
        <w:rPr>
          <w:rFonts w:asciiTheme="majorBidi" w:hAnsiTheme="majorBidi" w:cstheme="majorBidi"/>
          <w:sz w:val="24"/>
          <w:szCs w:val="24"/>
        </w:rPr>
      </w:pPr>
      <w:proofErr w:type="spellStart"/>
      <w:r w:rsidRPr="005E2519">
        <w:rPr>
          <w:rFonts w:asciiTheme="majorBidi" w:hAnsiTheme="majorBidi" w:cstheme="majorBidi"/>
          <w:sz w:val="24"/>
          <w:szCs w:val="24"/>
        </w:rPr>
        <w:t>Bataweel</w:t>
      </w:r>
      <w:proofErr w:type="spellEnd"/>
      <w:r w:rsidRPr="005E2519">
        <w:rPr>
          <w:rFonts w:asciiTheme="majorBidi" w:hAnsiTheme="majorBidi" w:cstheme="majorBidi"/>
          <w:sz w:val="24"/>
          <w:szCs w:val="24"/>
        </w:rPr>
        <w:t xml:space="preserve">, A., &amp; Ahmed, M. (2023). Exploring emotional intelligence and thinking style in Saudi residents: A cross-sectional study. </w:t>
      </w:r>
      <w:r w:rsidRPr="005E2519">
        <w:rPr>
          <w:rFonts w:asciiTheme="majorBidi" w:hAnsiTheme="majorBidi" w:cstheme="majorBidi"/>
          <w:i/>
          <w:iCs/>
          <w:sz w:val="24"/>
          <w:szCs w:val="24"/>
        </w:rPr>
        <w:t>Psychology, 14</w:t>
      </w:r>
      <w:r w:rsidRPr="005E2519">
        <w:rPr>
          <w:rFonts w:asciiTheme="majorBidi" w:hAnsiTheme="majorBidi" w:cstheme="majorBidi"/>
          <w:sz w:val="24"/>
          <w:szCs w:val="24"/>
        </w:rPr>
        <w:t xml:space="preserve">, 158–180. </w:t>
      </w:r>
      <w:hyperlink r:id="rId34" w:tgtFrame="_new" w:history="1">
        <w:r w:rsidRPr="005E2519">
          <w:rPr>
            <w:rStyle w:val="Hyperlink"/>
            <w:rFonts w:asciiTheme="majorBidi" w:hAnsiTheme="majorBidi" w:cstheme="majorBidi"/>
            <w:sz w:val="24"/>
            <w:szCs w:val="24"/>
          </w:rPr>
          <w:t>https://doi.org/10.4236/psych.2023.142010</w:t>
        </w:r>
      </w:hyperlink>
    </w:p>
    <w:p w14:paraId="74795F82" w14:textId="77777777" w:rsidR="00B01977" w:rsidRPr="005E2519" w:rsidRDefault="00B01977" w:rsidP="00B01977">
      <w:pPr>
        <w:spacing w:after="240" w:line="480" w:lineRule="auto"/>
        <w:ind w:left="720" w:hanging="720"/>
        <w:jc w:val="both"/>
        <w:rPr>
          <w:rtl/>
        </w:rPr>
      </w:pPr>
      <w:proofErr w:type="spellStart"/>
      <w:r w:rsidRPr="005E2519">
        <w:rPr>
          <w:rFonts w:asciiTheme="majorBidi" w:hAnsiTheme="majorBidi" w:cstheme="majorBidi"/>
          <w:sz w:val="24"/>
          <w:szCs w:val="24"/>
        </w:rPr>
        <w:t>Berssaneti</w:t>
      </w:r>
      <w:proofErr w:type="spellEnd"/>
      <w:r w:rsidRPr="005E2519">
        <w:rPr>
          <w:rFonts w:asciiTheme="majorBidi" w:hAnsiTheme="majorBidi" w:cstheme="majorBidi"/>
          <w:sz w:val="24"/>
          <w:szCs w:val="24"/>
        </w:rPr>
        <w:t xml:space="preserve">, F., &amp; Carvalho, M. (2015). Identification of variables that impact project success in Brazilian companies. </w:t>
      </w:r>
      <w:r w:rsidRPr="005E2519">
        <w:rPr>
          <w:rFonts w:asciiTheme="majorBidi" w:hAnsiTheme="majorBidi" w:cstheme="majorBidi"/>
          <w:i/>
          <w:iCs/>
          <w:sz w:val="24"/>
          <w:szCs w:val="24"/>
        </w:rPr>
        <w:t>International Journal of Project Management, 33</w:t>
      </w:r>
      <w:r w:rsidRPr="005E2519">
        <w:rPr>
          <w:rFonts w:asciiTheme="majorBidi" w:hAnsiTheme="majorBidi" w:cstheme="majorBidi"/>
          <w:sz w:val="24"/>
          <w:szCs w:val="24"/>
        </w:rPr>
        <w:t xml:space="preserve">(3), 638–649. </w:t>
      </w:r>
      <w:hyperlink r:id="rId35" w:tgtFrame="_blank" w:tooltip="Persistent link using digital object identifier" w:history="1">
        <w:r w:rsidRPr="005E2519">
          <w:rPr>
            <w:rStyle w:val="Hyperlink"/>
            <w:rFonts w:asciiTheme="majorBidi" w:hAnsiTheme="majorBidi" w:cstheme="majorBidi"/>
            <w:sz w:val="24"/>
            <w:szCs w:val="24"/>
          </w:rPr>
          <w:t>https://doi.org/10.1016/j.ijproman.2014.07.002</w:t>
        </w:r>
      </w:hyperlink>
    </w:p>
    <w:p w14:paraId="3606154F" w14:textId="77777777" w:rsidR="00BE5E61" w:rsidRPr="005E2519" w:rsidRDefault="00BE5E61" w:rsidP="00BE5E61">
      <w:pPr>
        <w:spacing w:after="240" w:line="480" w:lineRule="auto"/>
        <w:ind w:left="720" w:hanging="720"/>
        <w:jc w:val="both"/>
        <w:rPr>
          <w:rFonts w:asciiTheme="majorBidi" w:hAnsiTheme="majorBidi" w:cstheme="majorBidi"/>
          <w:sz w:val="24"/>
          <w:szCs w:val="24"/>
          <w:rtl/>
        </w:rPr>
      </w:pPr>
      <w:r w:rsidRPr="005E2519">
        <w:rPr>
          <w:rFonts w:asciiTheme="majorBidi" w:hAnsiTheme="majorBidi" w:cstheme="majorBidi"/>
          <w:sz w:val="24"/>
          <w:szCs w:val="24"/>
        </w:rPr>
        <w:lastRenderedPageBreak/>
        <w:t xml:space="preserve">Beshah, G. G., Mengesha, W. J., &amp; </w:t>
      </w:r>
      <w:proofErr w:type="spellStart"/>
      <w:r w:rsidRPr="005E2519">
        <w:rPr>
          <w:rFonts w:asciiTheme="majorBidi" w:hAnsiTheme="majorBidi" w:cstheme="majorBidi"/>
          <w:sz w:val="24"/>
          <w:szCs w:val="24"/>
        </w:rPr>
        <w:t>Demiss</w:t>
      </w:r>
      <w:proofErr w:type="spellEnd"/>
      <w:r w:rsidRPr="005E2519">
        <w:rPr>
          <w:rFonts w:asciiTheme="majorBidi" w:hAnsiTheme="majorBidi" w:cstheme="majorBidi"/>
          <w:sz w:val="24"/>
          <w:szCs w:val="24"/>
        </w:rPr>
        <w:t xml:space="preserve">, B. A. (2024). A literature review on construction project success evaluation criteria and methods. </w:t>
      </w:r>
      <w:r w:rsidRPr="005E2519">
        <w:rPr>
          <w:rFonts w:asciiTheme="majorBidi" w:hAnsiTheme="majorBidi" w:cstheme="majorBidi"/>
          <w:i/>
          <w:iCs/>
          <w:sz w:val="24"/>
          <w:szCs w:val="24"/>
        </w:rPr>
        <w:t>Cogent Engineering, 11(</w:t>
      </w:r>
      <w:r w:rsidRPr="005E2519">
        <w:rPr>
          <w:rFonts w:asciiTheme="majorBidi" w:hAnsiTheme="majorBidi" w:cstheme="majorBidi"/>
          <w:sz w:val="24"/>
          <w:szCs w:val="24"/>
        </w:rPr>
        <w:t xml:space="preserve">1), </w:t>
      </w:r>
      <w:hyperlink r:id="rId36" w:history="1">
        <w:r w:rsidRPr="005E2519">
          <w:rPr>
            <w:rStyle w:val="Hyperlink"/>
            <w:rFonts w:asciiTheme="majorBidi" w:hAnsiTheme="majorBidi" w:cstheme="majorBidi"/>
            <w:sz w:val="24"/>
            <w:szCs w:val="24"/>
          </w:rPr>
          <w:t>https://doi.org/10.1080/23311916.2024.2376220</w:t>
        </w:r>
      </w:hyperlink>
    </w:p>
    <w:p w14:paraId="03A92BB9" w14:textId="0A68F09D" w:rsidR="00C026BD" w:rsidRPr="005E2519" w:rsidRDefault="00C026BD" w:rsidP="00751156">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Bloom, N., Jones, C., Van Reenen, J., &amp; Webb, M. (2020). Are </w:t>
      </w:r>
      <w:r w:rsidR="00B64998" w:rsidRPr="005E2519">
        <w:rPr>
          <w:rFonts w:asciiTheme="majorBidi" w:hAnsiTheme="majorBidi" w:cstheme="majorBidi"/>
          <w:sz w:val="24"/>
          <w:szCs w:val="24"/>
        </w:rPr>
        <w:t>i</w:t>
      </w:r>
      <w:r w:rsidRPr="005E2519">
        <w:rPr>
          <w:rFonts w:asciiTheme="majorBidi" w:hAnsiTheme="majorBidi" w:cstheme="majorBidi"/>
          <w:sz w:val="24"/>
          <w:szCs w:val="24"/>
        </w:rPr>
        <w:t xml:space="preserve">deas </w:t>
      </w:r>
      <w:r w:rsidR="00B64998" w:rsidRPr="005E2519">
        <w:rPr>
          <w:rFonts w:asciiTheme="majorBidi" w:hAnsiTheme="majorBidi" w:cstheme="majorBidi"/>
          <w:sz w:val="24"/>
          <w:szCs w:val="24"/>
        </w:rPr>
        <w:t>g</w:t>
      </w:r>
      <w:r w:rsidRPr="005E2519">
        <w:rPr>
          <w:rFonts w:asciiTheme="majorBidi" w:hAnsiTheme="majorBidi" w:cstheme="majorBidi"/>
          <w:sz w:val="24"/>
          <w:szCs w:val="24"/>
        </w:rPr>
        <w:t xml:space="preserve">etting </w:t>
      </w:r>
      <w:r w:rsidR="00B64998" w:rsidRPr="005E2519">
        <w:rPr>
          <w:rFonts w:asciiTheme="majorBidi" w:hAnsiTheme="majorBidi" w:cstheme="majorBidi"/>
          <w:sz w:val="24"/>
          <w:szCs w:val="24"/>
        </w:rPr>
        <w:t>h</w:t>
      </w:r>
      <w:r w:rsidRPr="005E2519">
        <w:rPr>
          <w:rFonts w:asciiTheme="majorBidi" w:hAnsiTheme="majorBidi" w:cstheme="majorBidi"/>
          <w:sz w:val="24"/>
          <w:szCs w:val="24"/>
        </w:rPr>
        <w:t xml:space="preserve">arder to </w:t>
      </w:r>
      <w:r w:rsidR="00B64998" w:rsidRPr="005E2519">
        <w:rPr>
          <w:rFonts w:asciiTheme="majorBidi" w:hAnsiTheme="majorBidi" w:cstheme="majorBidi"/>
          <w:sz w:val="24"/>
          <w:szCs w:val="24"/>
        </w:rPr>
        <w:t>f</w:t>
      </w:r>
      <w:r w:rsidRPr="005E2519">
        <w:rPr>
          <w:rFonts w:asciiTheme="majorBidi" w:hAnsiTheme="majorBidi" w:cstheme="majorBidi"/>
          <w:sz w:val="24"/>
          <w:szCs w:val="24"/>
        </w:rPr>
        <w:t xml:space="preserve">ind? </w:t>
      </w:r>
      <w:r w:rsidRPr="005E2519">
        <w:rPr>
          <w:rFonts w:asciiTheme="majorBidi" w:hAnsiTheme="majorBidi" w:cstheme="majorBidi"/>
          <w:i/>
          <w:iCs/>
          <w:sz w:val="24"/>
          <w:szCs w:val="24"/>
        </w:rPr>
        <w:t>American Economic Review, 110(</w:t>
      </w:r>
      <w:r w:rsidRPr="005E2519">
        <w:rPr>
          <w:rFonts w:asciiTheme="majorBidi" w:hAnsiTheme="majorBidi" w:cstheme="majorBidi"/>
          <w:sz w:val="24"/>
          <w:szCs w:val="24"/>
        </w:rPr>
        <w:t xml:space="preserve">4), 1104-1144. </w:t>
      </w:r>
      <w:hyperlink r:id="rId37" w:history="1">
        <w:r w:rsidRPr="005E2519">
          <w:rPr>
            <w:rStyle w:val="Hyperlink"/>
            <w:rFonts w:asciiTheme="majorBidi" w:hAnsiTheme="majorBidi" w:cstheme="majorBidi"/>
            <w:sz w:val="24"/>
            <w:szCs w:val="24"/>
          </w:rPr>
          <w:t>https://doi.org/10.1257/aer.20180338</w:t>
        </w:r>
      </w:hyperlink>
    </w:p>
    <w:p w14:paraId="5CAABCFF" w14:textId="4815077D" w:rsidR="004E5E09" w:rsidRPr="005E2519" w:rsidRDefault="004E5E09" w:rsidP="00751156">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Boyatzis, R., Goleman, D., &amp; Rhee, K. (2000). Clustering competence in emotional intelligence: Insights from the Emotional Competence Inventory (ECI). In R. Bar-On &amp; J. Parker (Eds.), </w:t>
      </w:r>
      <w:r w:rsidRPr="005E2519">
        <w:rPr>
          <w:rFonts w:asciiTheme="majorBidi" w:hAnsiTheme="majorBidi" w:cstheme="majorBidi"/>
          <w:i/>
          <w:iCs/>
          <w:sz w:val="24"/>
          <w:szCs w:val="24"/>
        </w:rPr>
        <w:t>The handbook of emotional intelligence: Theory, development, assessment, and application at home, school, and in the workplace</w:t>
      </w:r>
      <w:r w:rsidRPr="005E2519">
        <w:rPr>
          <w:rFonts w:asciiTheme="majorBidi" w:hAnsiTheme="majorBidi" w:cstheme="majorBidi"/>
          <w:sz w:val="24"/>
          <w:szCs w:val="24"/>
        </w:rPr>
        <w:t xml:space="preserve"> (pp. 343-362). Jossey-Bass.</w:t>
      </w:r>
    </w:p>
    <w:p w14:paraId="240D9F1D" w14:textId="50FA1C77" w:rsidR="00347D2B" w:rsidRPr="005E2519" w:rsidRDefault="00347D2B" w:rsidP="00751156">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Calderon, C., &amp; Serven, L. (2014). </w:t>
      </w:r>
      <w:r w:rsidRPr="005E2519">
        <w:rPr>
          <w:rFonts w:asciiTheme="majorBidi" w:hAnsiTheme="majorBidi" w:cstheme="majorBidi"/>
          <w:i/>
          <w:iCs/>
          <w:sz w:val="24"/>
          <w:szCs w:val="24"/>
        </w:rPr>
        <w:t>Infrastructure, growth, and inequality: An overview</w:t>
      </w:r>
      <w:r w:rsidRPr="005E2519">
        <w:rPr>
          <w:rFonts w:asciiTheme="majorBidi" w:hAnsiTheme="majorBidi" w:cstheme="majorBidi"/>
          <w:sz w:val="24"/>
          <w:szCs w:val="24"/>
        </w:rPr>
        <w:t xml:space="preserve"> (Policy Research Working Paper No. 7034). World Bank Group. </w:t>
      </w:r>
      <w:hyperlink r:id="rId38" w:history="1">
        <w:r w:rsidRPr="005E2519">
          <w:rPr>
            <w:rStyle w:val="Hyperlink"/>
            <w:rFonts w:asciiTheme="majorBidi" w:hAnsiTheme="majorBidi" w:cstheme="majorBidi"/>
            <w:sz w:val="24"/>
            <w:szCs w:val="24"/>
          </w:rPr>
          <w:t>https://doi.org/10.1596/1813-9450-7034</w:t>
        </w:r>
      </w:hyperlink>
    </w:p>
    <w:p w14:paraId="798E9122" w14:textId="77777777" w:rsidR="00B01977" w:rsidRPr="005E2519" w:rsidRDefault="00B01977" w:rsidP="00B01977">
      <w:pPr>
        <w:spacing w:after="240" w:line="480" w:lineRule="auto"/>
        <w:ind w:left="720" w:hanging="720"/>
        <w:jc w:val="both"/>
        <w:rPr>
          <w:rStyle w:val="Hyperlink"/>
          <w:rFonts w:asciiTheme="majorBidi" w:hAnsiTheme="majorBidi" w:cstheme="majorBidi"/>
          <w:sz w:val="24"/>
          <w:szCs w:val="24"/>
        </w:rPr>
      </w:pPr>
      <w:r w:rsidRPr="005E2519">
        <w:rPr>
          <w:rFonts w:asciiTheme="majorBidi" w:hAnsiTheme="majorBidi" w:cstheme="majorBidi"/>
          <w:sz w:val="24"/>
          <w:szCs w:val="24"/>
        </w:rPr>
        <w:t xml:space="preserve">Castro, M., </w:t>
      </w:r>
      <w:proofErr w:type="spellStart"/>
      <w:r w:rsidRPr="005E2519">
        <w:rPr>
          <w:rFonts w:asciiTheme="majorBidi" w:hAnsiTheme="majorBidi" w:cstheme="majorBidi"/>
          <w:sz w:val="24"/>
          <w:szCs w:val="24"/>
        </w:rPr>
        <w:t>Barcaui</w:t>
      </w:r>
      <w:proofErr w:type="spellEnd"/>
      <w:r w:rsidRPr="005E2519">
        <w:rPr>
          <w:rFonts w:asciiTheme="majorBidi" w:hAnsiTheme="majorBidi" w:cstheme="majorBidi"/>
          <w:sz w:val="24"/>
          <w:szCs w:val="24"/>
        </w:rPr>
        <w:t xml:space="preserve">, A., Bahli, B., &amp; Figueiredo, R. (2022). Do the project manager’s soft skills matter? Impacts of the project manager’s emotional intelligence, trustworthiness, and job satisfaction on project success. </w:t>
      </w:r>
      <w:r w:rsidRPr="005E2519">
        <w:rPr>
          <w:rFonts w:asciiTheme="majorBidi" w:hAnsiTheme="majorBidi" w:cstheme="majorBidi"/>
          <w:i/>
          <w:iCs/>
          <w:sz w:val="24"/>
          <w:szCs w:val="24"/>
        </w:rPr>
        <w:t>Administrative Sciences</w:t>
      </w:r>
      <w:r w:rsidRPr="005E2519">
        <w:rPr>
          <w:rFonts w:asciiTheme="majorBidi" w:hAnsiTheme="majorBidi" w:cstheme="majorBidi"/>
          <w:sz w:val="24"/>
          <w:szCs w:val="24"/>
        </w:rPr>
        <w:t xml:space="preserve">, </w:t>
      </w:r>
      <w:r w:rsidRPr="005E2519">
        <w:rPr>
          <w:rFonts w:asciiTheme="majorBidi" w:hAnsiTheme="majorBidi" w:cstheme="majorBidi"/>
          <w:i/>
          <w:iCs/>
          <w:sz w:val="24"/>
          <w:szCs w:val="24"/>
        </w:rPr>
        <w:t>12</w:t>
      </w:r>
      <w:r w:rsidRPr="005E2519">
        <w:rPr>
          <w:rFonts w:asciiTheme="majorBidi" w:hAnsiTheme="majorBidi" w:cstheme="majorBidi"/>
          <w:sz w:val="24"/>
          <w:szCs w:val="24"/>
        </w:rPr>
        <w:t xml:space="preserve">(4), Article141. </w:t>
      </w:r>
      <w:hyperlink r:id="rId39" w:history="1">
        <w:r w:rsidRPr="005E2519">
          <w:rPr>
            <w:rStyle w:val="Hyperlink"/>
            <w:rFonts w:asciiTheme="majorBidi" w:hAnsiTheme="majorBidi" w:cstheme="majorBidi"/>
            <w:sz w:val="24"/>
            <w:szCs w:val="24"/>
          </w:rPr>
          <w:t>https://doi.org/10.3390/admsci12040141</w:t>
        </w:r>
      </w:hyperlink>
    </w:p>
    <w:p w14:paraId="6D62B31E" w14:textId="77777777" w:rsidR="00B01977" w:rsidRPr="005E2519" w:rsidRDefault="00B01977" w:rsidP="00B01977">
      <w:pPr>
        <w:spacing w:after="240" w:line="480" w:lineRule="auto"/>
        <w:ind w:left="720" w:hanging="720"/>
        <w:jc w:val="both"/>
        <w:rPr>
          <w:rStyle w:val="Hyperlink"/>
          <w:rFonts w:asciiTheme="majorBidi" w:hAnsiTheme="majorBidi" w:cstheme="majorBidi"/>
          <w:sz w:val="24"/>
          <w:szCs w:val="24"/>
        </w:rPr>
      </w:pPr>
      <w:r w:rsidRPr="005E2519">
        <w:rPr>
          <w:rFonts w:asciiTheme="majorBidi" w:hAnsiTheme="majorBidi" w:cstheme="majorBidi"/>
          <w:sz w:val="24"/>
          <w:szCs w:val="24"/>
        </w:rPr>
        <w:t>Cavaletti</w:t>
      </w:r>
      <w:r w:rsidRPr="005E2519">
        <w:rPr>
          <w:rStyle w:val="Strong"/>
          <w:rFonts w:asciiTheme="majorBidi" w:hAnsiTheme="majorBidi" w:cstheme="majorBidi"/>
          <w:sz w:val="24"/>
          <w:szCs w:val="24"/>
        </w:rPr>
        <w:t xml:space="preserve">, </w:t>
      </w:r>
      <w:r w:rsidRPr="005E2519">
        <w:rPr>
          <w:rStyle w:val="Strong"/>
          <w:rFonts w:asciiTheme="majorBidi" w:hAnsiTheme="majorBidi" w:cstheme="majorBidi"/>
          <w:b w:val="0"/>
          <w:bCs w:val="0"/>
          <w:sz w:val="24"/>
          <w:szCs w:val="24"/>
        </w:rPr>
        <w:t xml:space="preserve">S., </w:t>
      </w:r>
      <w:proofErr w:type="spellStart"/>
      <w:r w:rsidRPr="005E2519">
        <w:rPr>
          <w:rStyle w:val="Strong"/>
          <w:rFonts w:asciiTheme="majorBidi" w:hAnsiTheme="majorBidi" w:cstheme="majorBidi"/>
          <w:b w:val="0"/>
          <w:bCs w:val="0"/>
          <w:sz w:val="24"/>
          <w:szCs w:val="24"/>
        </w:rPr>
        <w:t>Bizarrias</w:t>
      </w:r>
      <w:proofErr w:type="spellEnd"/>
      <w:r w:rsidRPr="005E2519">
        <w:rPr>
          <w:rStyle w:val="Strong"/>
          <w:rFonts w:asciiTheme="majorBidi" w:hAnsiTheme="majorBidi" w:cstheme="majorBidi"/>
          <w:b w:val="0"/>
          <w:bCs w:val="0"/>
          <w:sz w:val="24"/>
          <w:szCs w:val="24"/>
        </w:rPr>
        <w:t>, F. S., Penha, R., &amp; da Silva, L. F. (2021).</w:t>
      </w:r>
      <w:r w:rsidRPr="005E2519">
        <w:rPr>
          <w:rFonts w:asciiTheme="majorBidi" w:hAnsiTheme="majorBidi" w:cstheme="majorBidi"/>
          <w:sz w:val="24"/>
          <w:szCs w:val="24"/>
        </w:rPr>
        <w:t xml:space="preserve"> The role of emotional intelligence in project success, mediated by the management of conflict, communication and trust. </w:t>
      </w:r>
      <w:r w:rsidRPr="005E2519">
        <w:rPr>
          <w:rStyle w:val="Emphasis"/>
          <w:rFonts w:asciiTheme="majorBidi" w:hAnsiTheme="majorBidi" w:cstheme="majorBidi"/>
          <w:sz w:val="24"/>
          <w:szCs w:val="24"/>
        </w:rPr>
        <w:t>International Journal of Business, Economics and Management, 8</w:t>
      </w:r>
      <w:r w:rsidRPr="005E2519">
        <w:rPr>
          <w:rFonts w:asciiTheme="majorBidi" w:hAnsiTheme="majorBidi" w:cstheme="majorBidi"/>
          <w:sz w:val="24"/>
          <w:szCs w:val="24"/>
        </w:rPr>
        <w:t xml:space="preserve">(5), 372–389. </w:t>
      </w:r>
      <w:hyperlink r:id="rId40" w:tgtFrame="_new" w:history="1">
        <w:r w:rsidRPr="005E2519">
          <w:rPr>
            <w:rStyle w:val="Hyperlink"/>
            <w:rFonts w:asciiTheme="majorBidi" w:hAnsiTheme="majorBidi" w:cstheme="majorBidi"/>
            <w:sz w:val="24"/>
            <w:szCs w:val="24"/>
          </w:rPr>
          <w:t>https://doi.org/10.18488/journal.62.2021.85.372.389</w:t>
        </w:r>
      </w:hyperlink>
    </w:p>
    <w:p w14:paraId="301119B7" w14:textId="77777777" w:rsidR="00BE5E61" w:rsidRPr="005E2519" w:rsidRDefault="00BE5E61" w:rsidP="00BE5E61">
      <w:pPr>
        <w:spacing w:after="240" w:line="480" w:lineRule="auto"/>
        <w:ind w:left="720" w:hanging="720"/>
        <w:jc w:val="both"/>
        <w:rPr>
          <w:rFonts w:asciiTheme="majorBidi" w:hAnsiTheme="majorBidi" w:cstheme="majorBidi"/>
          <w:sz w:val="24"/>
          <w:szCs w:val="24"/>
        </w:rPr>
      </w:pPr>
      <w:proofErr w:type="spellStart"/>
      <w:r w:rsidRPr="005E2519">
        <w:rPr>
          <w:rFonts w:asciiTheme="majorBidi" w:hAnsiTheme="majorBidi" w:cstheme="majorBidi"/>
          <w:sz w:val="24"/>
          <w:szCs w:val="24"/>
        </w:rPr>
        <w:lastRenderedPageBreak/>
        <w:t>Çayak</w:t>
      </w:r>
      <w:proofErr w:type="spellEnd"/>
      <w:r w:rsidRPr="005E2519">
        <w:rPr>
          <w:rFonts w:asciiTheme="majorBidi" w:hAnsiTheme="majorBidi" w:cstheme="majorBidi"/>
          <w:sz w:val="24"/>
          <w:szCs w:val="24"/>
        </w:rPr>
        <w:t xml:space="preserve">, S., &amp; </w:t>
      </w:r>
      <w:proofErr w:type="spellStart"/>
      <w:r w:rsidRPr="005E2519">
        <w:rPr>
          <w:rFonts w:asciiTheme="majorBidi" w:hAnsiTheme="majorBidi" w:cstheme="majorBidi"/>
          <w:sz w:val="24"/>
          <w:szCs w:val="24"/>
        </w:rPr>
        <w:t>Eskici</w:t>
      </w:r>
      <w:proofErr w:type="spellEnd"/>
      <w:r w:rsidRPr="005E2519">
        <w:rPr>
          <w:rFonts w:asciiTheme="majorBidi" w:hAnsiTheme="majorBidi" w:cstheme="majorBidi"/>
          <w:sz w:val="24"/>
          <w:szCs w:val="24"/>
        </w:rPr>
        <w:t xml:space="preserve">, M. (2021). The mediating role of emotional intelligence in the relationship between school principals’ sustainable leadership behaviors and diversity management skills. </w:t>
      </w:r>
      <w:r w:rsidRPr="005E2519">
        <w:rPr>
          <w:rFonts w:asciiTheme="majorBidi" w:hAnsiTheme="majorBidi" w:cstheme="majorBidi"/>
          <w:i/>
          <w:iCs/>
          <w:sz w:val="24"/>
          <w:szCs w:val="24"/>
        </w:rPr>
        <w:t>Frontiers in Psychology, 12</w:t>
      </w:r>
      <w:r w:rsidRPr="005E2519">
        <w:rPr>
          <w:rFonts w:asciiTheme="majorBidi" w:hAnsiTheme="majorBidi" w:cstheme="majorBidi"/>
          <w:sz w:val="24"/>
          <w:szCs w:val="24"/>
        </w:rPr>
        <w:t xml:space="preserve">, 774388. </w:t>
      </w:r>
      <w:hyperlink r:id="rId41" w:history="1">
        <w:r w:rsidRPr="005E2519">
          <w:rPr>
            <w:rStyle w:val="Hyperlink"/>
            <w:rFonts w:asciiTheme="majorBidi" w:hAnsiTheme="majorBidi" w:cstheme="majorBidi"/>
            <w:sz w:val="24"/>
            <w:szCs w:val="24"/>
          </w:rPr>
          <w:t>https://doi.org/10.3389/fpsyg.2021.774388</w:t>
        </w:r>
      </w:hyperlink>
    </w:p>
    <w:p w14:paraId="1E451ECF" w14:textId="57B08209" w:rsidR="00BA268F" w:rsidRPr="005E2519" w:rsidRDefault="00BA268F" w:rsidP="00751156">
      <w:pPr>
        <w:spacing w:after="240" w:line="480" w:lineRule="auto"/>
        <w:ind w:left="720" w:hanging="720"/>
        <w:jc w:val="both"/>
        <w:rPr>
          <w:rFonts w:asciiTheme="majorBidi" w:hAnsiTheme="majorBidi" w:cstheme="majorBidi"/>
          <w:sz w:val="24"/>
          <w:szCs w:val="24"/>
        </w:rPr>
      </w:pPr>
      <w:proofErr w:type="spellStart"/>
      <w:r w:rsidRPr="005E2519">
        <w:rPr>
          <w:rFonts w:asciiTheme="majorBidi" w:hAnsiTheme="majorBidi" w:cstheme="majorBidi"/>
          <w:sz w:val="24"/>
          <w:szCs w:val="24"/>
        </w:rPr>
        <w:t>Chasanah</w:t>
      </w:r>
      <w:proofErr w:type="spellEnd"/>
      <w:r w:rsidRPr="005E2519">
        <w:rPr>
          <w:rFonts w:asciiTheme="majorBidi" w:hAnsiTheme="majorBidi" w:cstheme="majorBidi"/>
          <w:sz w:val="24"/>
          <w:szCs w:val="24"/>
        </w:rPr>
        <w:t xml:space="preserve">, N., Gunawan, I., &amp; Baroudi, B. (2024). </w:t>
      </w:r>
      <w:proofErr w:type="gramStart"/>
      <w:r w:rsidRPr="005E2519">
        <w:rPr>
          <w:rFonts w:asciiTheme="majorBidi" w:hAnsiTheme="majorBidi" w:cstheme="majorBidi"/>
          <w:sz w:val="24"/>
          <w:szCs w:val="24"/>
        </w:rPr>
        <w:t>International development project success</w:t>
      </w:r>
      <w:proofErr w:type="gramEnd"/>
      <w:r w:rsidRPr="005E2519">
        <w:rPr>
          <w:rFonts w:asciiTheme="majorBidi" w:hAnsiTheme="majorBidi" w:cstheme="majorBidi"/>
          <w:sz w:val="24"/>
          <w:szCs w:val="24"/>
        </w:rPr>
        <w:t xml:space="preserve">: A literature review. </w:t>
      </w:r>
      <w:r w:rsidRPr="005E2519">
        <w:rPr>
          <w:rFonts w:asciiTheme="majorBidi" w:hAnsiTheme="majorBidi" w:cstheme="majorBidi"/>
          <w:i/>
          <w:iCs/>
          <w:sz w:val="24"/>
          <w:szCs w:val="24"/>
        </w:rPr>
        <w:t>Journal of International Development, 36</w:t>
      </w:r>
      <w:r w:rsidRPr="005E2519">
        <w:rPr>
          <w:rFonts w:asciiTheme="majorBidi" w:hAnsiTheme="majorBidi" w:cstheme="majorBidi"/>
          <w:sz w:val="24"/>
          <w:szCs w:val="24"/>
        </w:rPr>
        <w:t xml:space="preserve">(1), 146–171. </w:t>
      </w:r>
      <w:hyperlink r:id="rId42" w:tgtFrame="_new" w:history="1">
        <w:r w:rsidRPr="005E2519">
          <w:rPr>
            <w:rStyle w:val="Hyperlink"/>
            <w:rFonts w:asciiTheme="majorBidi" w:hAnsiTheme="majorBidi" w:cstheme="majorBidi"/>
            <w:sz w:val="24"/>
            <w:szCs w:val="24"/>
          </w:rPr>
          <w:t>https://doi.org/10.1002/jid.3809</w:t>
        </w:r>
      </w:hyperlink>
    </w:p>
    <w:p w14:paraId="16FA596F" w14:textId="696E7BB5" w:rsidR="00347D2B" w:rsidRPr="005E2519" w:rsidRDefault="00347D2B" w:rsidP="00751156">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Cherif, R., &amp; Hasanov, F. (2019). </w:t>
      </w:r>
      <w:r w:rsidRPr="005E2519">
        <w:rPr>
          <w:rFonts w:asciiTheme="majorBidi" w:hAnsiTheme="majorBidi" w:cstheme="majorBidi"/>
          <w:i/>
          <w:iCs/>
          <w:sz w:val="24"/>
          <w:szCs w:val="24"/>
        </w:rPr>
        <w:t xml:space="preserve">The return of the policy that shall not be named: </w:t>
      </w:r>
      <w:r w:rsidR="00B64998" w:rsidRPr="005E2519">
        <w:rPr>
          <w:rFonts w:asciiTheme="majorBidi" w:hAnsiTheme="majorBidi" w:cstheme="majorBidi"/>
          <w:i/>
          <w:iCs/>
          <w:sz w:val="24"/>
          <w:szCs w:val="24"/>
        </w:rPr>
        <w:t>P</w:t>
      </w:r>
      <w:r w:rsidRPr="005E2519">
        <w:rPr>
          <w:rFonts w:asciiTheme="majorBidi" w:hAnsiTheme="majorBidi" w:cstheme="majorBidi"/>
          <w:i/>
          <w:iCs/>
          <w:sz w:val="24"/>
          <w:szCs w:val="24"/>
        </w:rPr>
        <w:t>rinciples of industrial policy</w:t>
      </w:r>
      <w:r w:rsidRPr="005E2519">
        <w:rPr>
          <w:rFonts w:asciiTheme="majorBidi" w:hAnsiTheme="majorBidi" w:cstheme="majorBidi"/>
          <w:sz w:val="24"/>
          <w:szCs w:val="24"/>
        </w:rPr>
        <w:t xml:space="preserve"> (IMF Working Paper No. 19/74). International Monetary Fund. </w:t>
      </w:r>
    </w:p>
    <w:p w14:paraId="3F6CDC3F" w14:textId="77777777" w:rsidR="00BE5E61" w:rsidRPr="005E2519" w:rsidRDefault="00BE5E61" w:rsidP="00BE5E61">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Cohen, J. (1988). </w:t>
      </w:r>
      <w:r w:rsidRPr="005E2519">
        <w:rPr>
          <w:rFonts w:asciiTheme="majorBidi" w:hAnsiTheme="majorBidi" w:cstheme="majorBidi"/>
          <w:i/>
          <w:iCs/>
          <w:sz w:val="24"/>
          <w:szCs w:val="24"/>
        </w:rPr>
        <w:t>Statistical power analysis for the behavioral sciences</w:t>
      </w:r>
      <w:r w:rsidRPr="005E2519">
        <w:rPr>
          <w:rFonts w:asciiTheme="majorBidi" w:hAnsiTheme="majorBidi" w:cstheme="majorBidi"/>
          <w:sz w:val="24"/>
          <w:szCs w:val="24"/>
        </w:rPr>
        <w:t xml:space="preserve"> (2</w:t>
      </w:r>
      <w:r w:rsidRPr="005E2519">
        <w:rPr>
          <w:rFonts w:asciiTheme="majorBidi" w:hAnsiTheme="majorBidi" w:cstheme="majorBidi"/>
          <w:sz w:val="24"/>
          <w:szCs w:val="24"/>
          <w:vertAlign w:val="superscript"/>
        </w:rPr>
        <w:t>nd</w:t>
      </w:r>
      <w:r w:rsidRPr="005E2519">
        <w:rPr>
          <w:rFonts w:asciiTheme="majorBidi" w:hAnsiTheme="majorBidi" w:cstheme="majorBidi"/>
          <w:sz w:val="24"/>
          <w:szCs w:val="24"/>
        </w:rPr>
        <w:t xml:space="preserve"> ed.). Lawrence Erlbaum Associates.</w:t>
      </w:r>
    </w:p>
    <w:p w14:paraId="68102E4E" w14:textId="77777777" w:rsidR="00BE5E61" w:rsidRPr="005E2519" w:rsidRDefault="00BE5E61" w:rsidP="00BE5E61">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Creswell, J. W., &amp; Creswell, J. D. (2018). </w:t>
      </w:r>
      <w:r w:rsidRPr="005E2519">
        <w:rPr>
          <w:rFonts w:asciiTheme="majorBidi" w:hAnsiTheme="majorBidi" w:cstheme="majorBidi"/>
          <w:i/>
          <w:iCs/>
          <w:sz w:val="24"/>
          <w:szCs w:val="24"/>
        </w:rPr>
        <w:t xml:space="preserve">Research design: Qualitative, quantitative, and mixed methods </w:t>
      </w:r>
      <w:proofErr w:type="gramStart"/>
      <w:r w:rsidRPr="005E2519">
        <w:rPr>
          <w:rFonts w:asciiTheme="majorBidi" w:hAnsiTheme="majorBidi" w:cstheme="majorBidi"/>
          <w:i/>
          <w:iCs/>
          <w:sz w:val="24"/>
          <w:szCs w:val="24"/>
        </w:rPr>
        <w:t>approaches</w:t>
      </w:r>
      <w:proofErr w:type="gramEnd"/>
      <w:r w:rsidRPr="005E2519">
        <w:rPr>
          <w:rFonts w:asciiTheme="majorBidi" w:hAnsiTheme="majorBidi" w:cstheme="majorBidi"/>
          <w:sz w:val="24"/>
          <w:szCs w:val="24"/>
        </w:rPr>
        <w:t xml:space="preserve"> (5th ed.). SAGE Publications.</w:t>
      </w:r>
    </w:p>
    <w:p w14:paraId="4FCD50BC" w14:textId="77777777" w:rsidR="00BE5E61" w:rsidRPr="005E2519" w:rsidRDefault="00BE5E61" w:rsidP="00BE5E61">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Dillman, D. A., Smyth, J. D., &amp; Christian, L. M. (2014). </w:t>
      </w:r>
      <w:r w:rsidRPr="005E2519">
        <w:rPr>
          <w:rFonts w:asciiTheme="majorBidi" w:hAnsiTheme="majorBidi" w:cstheme="majorBidi"/>
          <w:i/>
          <w:iCs/>
          <w:sz w:val="24"/>
          <w:szCs w:val="24"/>
        </w:rPr>
        <w:t>Internet, phone, mail, and mixed-mode surveys: The tailored design method</w:t>
      </w:r>
      <w:r w:rsidRPr="005E2519">
        <w:rPr>
          <w:rFonts w:asciiTheme="majorBidi" w:hAnsiTheme="majorBidi" w:cstheme="majorBidi"/>
          <w:sz w:val="24"/>
          <w:szCs w:val="24"/>
        </w:rPr>
        <w:t xml:space="preserve"> (4</w:t>
      </w:r>
      <w:r w:rsidRPr="005E2519">
        <w:rPr>
          <w:rFonts w:asciiTheme="majorBidi" w:hAnsiTheme="majorBidi" w:cstheme="majorBidi"/>
          <w:sz w:val="24"/>
          <w:szCs w:val="24"/>
          <w:vertAlign w:val="superscript"/>
        </w:rPr>
        <w:t>th</w:t>
      </w:r>
      <w:r w:rsidRPr="005E2519">
        <w:rPr>
          <w:rFonts w:asciiTheme="majorBidi" w:hAnsiTheme="majorBidi" w:cstheme="majorBidi"/>
          <w:sz w:val="24"/>
          <w:szCs w:val="24"/>
        </w:rPr>
        <w:t xml:space="preserve"> ed.). Wiley.</w:t>
      </w:r>
    </w:p>
    <w:p w14:paraId="27C9A772" w14:textId="77777777" w:rsidR="00B01977" w:rsidRPr="005E2519" w:rsidRDefault="00B01977" w:rsidP="00B01977">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Ding, C., Ramdas, M., &amp; Mortillaro, M. (2024). Emotional intelligence in applied settings: Approaches to its theoretical model, measurement, and application. </w:t>
      </w:r>
      <w:r w:rsidRPr="005E2519">
        <w:rPr>
          <w:rStyle w:val="Emphasis"/>
          <w:rFonts w:asciiTheme="majorBidi" w:hAnsiTheme="majorBidi" w:cstheme="majorBidi"/>
          <w:sz w:val="24"/>
          <w:szCs w:val="24"/>
        </w:rPr>
        <w:t>Frontiers in Psychology, 15</w:t>
      </w:r>
      <w:r w:rsidRPr="005E2519">
        <w:rPr>
          <w:rFonts w:asciiTheme="majorBidi" w:hAnsiTheme="majorBidi" w:cstheme="majorBidi"/>
          <w:sz w:val="24"/>
          <w:szCs w:val="24"/>
        </w:rPr>
        <w:t xml:space="preserve">, Article 1387152. </w:t>
      </w:r>
      <w:hyperlink r:id="rId43" w:tgtFrame="_new" w:history="1">
        <w:r w:rsidRPr="005E2519">
          <w:rPr>
            <w:rStyle w:val="Hyperlink"/>
            <w:rFonts w:asciiTheme="majorBidi" w:hAnsiTheme="majorBidi" w:cstheme="majorBidi"/>
            <w:sz w:val="24"/>
            <w:szCs w:val="24"/>
          </w:rPr>
          <w:t>https://doi.org/10.3389/fpsyg.2024.1387152</w:t>
        </w:r>
      </w:hyperlink>
    </w:p>
    <w:p w14:paraId="15D0A774" w14:textId="6DC418DA" w:rsidR="004E5E09" w:rsidRPr="005E2519" w:rsidRDefault="004E5E09" w:rsidP="00751156">
      <w:pPr>
        <w:spacing w:after="240" w:line="480" w:lineRule="auto"/>
        <w:ind w:left="720" w:hanging="720"/>
        <w:jc w:val="both"/>
        <w:rPr>
          <w:rFonts w:asciiTheme="majorBidi" w:hAnsiTheme="majorBidi" w:cstheme="majorBidi"/>
          <w:sz w:val="24"/>
          <w:szCs w:val="24"/>
          <w:rtl/>
        </w:rPr>
      </w:pPr>
      <w:proofErr w:type="spellStart"/>
      <w:r w:rsidRPr="005E2519">
        <w:rPr>
          <w:rFonts w:asciiTheme="majorBidi" w:hAnsiTheme="majorBidi" w:cstheme="majorBidi"/>
          <w:sz w:val="24"/>
          <w:szCs w:val="24"/>
        </w:rPr>
        <w:t>Druskat</w:t>
      </w:r>
      <w:proofErr w:type="spellEnd"/>
      <w:r w:rsidRPr="005E2519">
        <w:rPr>
          <w:rFonts w:asciiTheme="majorBidi" w:hAnsiTheme="majorBidi" w:cstheme="majorBidi"/>
          <w:sz w:val="24"/>
          <w:szCs w:val="24"/>
        </w:rPr>
        <w:t xml:space="preserve">, V., &amp; Wolff, S. (2001). Building the emotional intelligence of groups. </w:t>
      </w:r>
      <w:r w:rsidRPr="005E2519">
        <w:rPr>
          <w:rFonts w:asciiTheme="majorBidi" w:hAnsiTheme="majorBidi" w:cstheme="majorBidi"/>
          <w:i/>
          <w:iCs/>
          <w:sz w:val="24"/>
          <w:szCs w:val="24"/>
        </w:rPr>
        <w:t>Harvard Business Review, 79</w:t>
      </w:r>
      <w:r w:rsidRPr="005E2519">
        <w:rPr>
          <w:rFonts w:asciiTheme="majorBidi" w:hAnsiTheme="majorBidi" w:cstheme="majorBidi"/>
          <w:sz w:val="24"/>
          <w:szCs w:val="24"/>
        </w:rPr>
        <w:t>(3), 80-90.</w:t>
      </w:r>
    </w:p>
    <w:p w14:paraId="6880F118" w14:textId="77777777" w:rsidR="00B01977" w:rsidRPr="005E2519" w:rsidRDefault="00B01977" w:rsidP="00B01977">
      <w:pPr>
        <w:spacing w:after="240" w:line="480" w:lineRule="auto"/>
        <w:ind w:left="720" w:hanging="720"/>
        <w:jc w:val="both"/>
        <w:rPr>
          <w:rFonts w:asciiTheme="majorBidi" w:hAnsiTheme="majorBidi" w:cstheme="majorBidi"/>
          <w:sz w:val="24"/>
          <w:szCs w:val="24"/>
          <w:rtl/>
        </w:rPr>
      </w:pPr>
      <w:r w:rsidRPr="005E2519">
        <w:rPr>
          <w:rFonts w:asciiTheme="majorBidi" w:hAnsiTheme="majorBidi" w:cstheme="majorBidi"/>
          <w:sz w:val="24"/>
          <w:szCs w:val="24"/>
        </w:rPr>
        <w:t xml:space="preserve">Durham, M. R. P., Smith, R., Cloonan, S., Hildebrand, L. L., Woods-Lubert, R., </w:t>
      </w:r>
      <w:proofErr w:type="spellStart"/>
      <w:r w:rsidRPr="005E2519">
        <w:rPr>
          <w:rFonts w:asciiTheme="majorBidi" w:hAnsiTheme="majorBidi" w:cstheme="majorBidi"/>
          <w:sz w:val="24"/>
          <w:szCs w:val="24"/>
        </w:rPr>
        <w:t>Skalamera</w:t>
      </w:r>
      <w:proofErr w:type="spellEnd"/>
      <w:r w:rsidRPr="005E2519">
        <w:rPr>
          <w:rFonts w:asciiTheme="majorBidi" w:hAnsiTheme="majorBidi" w:cstheme="majorBidi"/>
          <w:sz w:val="24"/>
          <w:szCs w:val="24"/>
        </w:rPr>
        <w:t xml:space="preserve">, J., Berryhill, S. M., Weihs, K. L., Lane, R. D., Allen, J. J. B., Dailey, N. S., </w:t>
      </w:r>
      <w:proofErr w:type="spellStart"/>
      <w:r w:rsidRPr="005E2519">
        <w:rPr>
          <w:rFonts w:asciiTheme="majorBidi" w:hAnsiTheme="majorBidi" w:cstheme="majorBidi"/>
          <w:sz w:val="24"/>
          <w:szCs w:val="24"/>
        </w:rPr>
        <w:t>Alkozei</w:t>
      </w:r>
      <w:proofErr w:type="spellEnd"/>
      <w:r w:rsidRPr="005E2519">
        <w:rPr>
          <w:rFonts w:asciiTheme="majorBidi" w:hAnsiTheme="majorBidi" w:cstheme="majorBidi"/>
          <w:sz w:val="24"/>
          <w:szCs w:val="24"/>
        </w:rPr>
        <w:t xml:space="preserve">, </w:t>
      </w:r>
      <w:r w:rsidRPr="005E2519">
        <w:rPr>
          <w:rFonts w:asciiTheme="majorBidi" w:hAnsiTheme="majorBidi" w:cstheme="majorBidi"/>
          <w:sz w:val="24"/>
          <w:szCs w:val="24"/>
        </w:rPr>
        <w:lastRenderedPageBreak/>
        <w:t xml:space="preserve">A., </w:t>
      </w:r>
      <w:proofErr w:type="spellStart"/>
      <w:r w:rsidRPr="005E2519">
        <w:rPr>
          <w:rFonts w:asciiTheme="majorBidi" w:hAnsiTheme="majorBidi" w:cstheme="majorBidi"/>
          <w:sz w:val="24"/>
          <w:szCs w:val="24"/>
        </w:rPr>
        <w:t>Vanuk</w:t>
      </w:r>
      <w:proofErr w:type="spellEnd"/>
      <w:r w:rsidRPr="005E2519">
        <w:rPr>
          <w:rFonts w:asciiTheme="majorBidi" w:hAnsiTheme="majorBidi" w:cstheme="majorBidi"/>
          <w:sz w:val="24"/>
          <w:szCs w:val="24"/>
        </w:rPr>
        <w:t xml:space="preserve">, J. R., &amp; Killgore, W. D. S. (2023). Development and validation of an online emotional intelligence training program. </w:t>
      </w:r>
      <w:r w:rsidRPr="005E2519">
        <w:rPr>
          <w:rFonts w:asciiTheme="majorBidi" w:hAnsiTheme="majorBidi" w:cstheme="majorBidi"/>
          <w:i/>
          <w:iCs/>
          <w:sz w:val="24"/>
          <w:szCs w:val="24"/>
        </w:rPr>
        <w:t>Frontiers in Psychology, 14</w:t>
      </w:r>
      <w:r w:rsidRPr="005E2519">
        <w:rPr>
          <w:rFonts w:asciiTheme="majorBidi" w:hAnsiTheme="majorBidi" w:cstheme="majorBidi"/>
          <w:sz w:val="24"/>
          <w:szCs w:val="24"/>
        </w:rPr>
        <w:t xml:space="preserve">, Article 1221817. </w:t>
      </w:r>
      <w:hyperlink r:id="rId44" w:tgtFrame="_new" w:history="1">
        <w:r w:rsidRPr="005E2519">
          <w:rPr>
            <w:rStyle w:val="Hyperlink"/>
            <w:rFonts w:asciiTheme="majorBidi" w:hAnsiTheme="majorBidi" w:cstheme="majorBidi"/>
            <w:sz w:val="24"/>
            <w:szCs w:val="24"/>
          </w:rPr>
          <w:t>https://doi.org/10.3389/fpsyg.2023.1221817</w:t>
        </w:r>
      </w:hyperlink>
    </w:p>
    <w:p w14:paraId="35AE08B3" w14:textId="77777777" w:rsidR="00B01977" w:rsidRPr="005E2519" w:rsidRDefault="00B01977" w:rsidP="00B01977">
      <w:pPr>
        <w:spacing w:after="240" w:line="480" w:lineRule="auto"/>
        <w:ind w:left="720" w:hanging="720"/>
        <w:jc w:val="both"/>
      </w:pPr>
      <w:r w:rsidRPr="005E2519">
        <w:rPr>
          <w:rFonts w:asciiTheme="majorBidi" w:hAnsiTheme="majorBidi" w:cstheme="majorBidi"/>
          <w:sz w:val="24"/>
          <w:szCs w:val="24"/>
        </w:rPr>
        <w:t>El Khatib,</w:t>
      </w:r>
      <w:r w:rsidRPr="005E2519">
        <w:rPr>
          <w:rFonts w:asciiTheme="majorBidi" w:hAnsiTheme="majorBidi" w:cstheme="majorBidi"/>
          <w:sz w:val="24"/>
          <w:szCs w:val="24"/>
          <w:rtl/>
        </w:rPr>
        <w:t xml:space="preserve"> </w:t>
      </w:r>
      <w:r w:rsidRPr="005E2519">
        <w:rPr>
          <w:rFonts w:asciiTheme="majorBidi" w:hAnsiTheme="majorBidi" w:cstheme="majorBidi"/>
          <w:sz w:val="24"/>
          <w:szCs w:val="24"/>
        </w:rPr>
        <w:t>M.,</w:t>
      </w:r>
      <w:r w:rsidRPr="005E2519">
        <w:rPr>
          <w:rFonts w:asciiTheme="majorBidi" w:hAnsiTheme="majorBidi" w:cstheme="majorBidi"/>
          <w:sz w:val="24"/>
          <w:szCs w:val="24"/>
          <w:rtl/>
        </w:rPr>
        <w:t xml:space="preserve"> </w:t>
      </w:r>
      <w:proofErr w:type="spellStart"/>
      <w:r w:rsidRPr="005E2519">
        <w:rPr>
          <w:rFonts w:asciiTheme="majorBidi" w:hAnsiTheme="majorBidi" w:cstheme="majorBidi"/>
          <w:sz w:val="24"/>
          <w:szCs w:val="24"/>
        </w:rPr>
        <w:t>Almteiri</w:t>
      </w:r>
      <w:proofErr w:type="spellEnd"/>
      <w:r w:rsidRPr="005E2519">
        <w:rPr>
          <w:rFonts w:asciiTheme="majorBidi" w:hAnsiTheme="majorBidi" w:cstheme="majorBidi"/>
          <w:sz w:val="24"/>
          <w:szCs w:val="24"/>
        </w:rPr>
        <w:t>,</w:t>
      </w:r>
      <w:r w:rsidRPr="005E2519">
        <w:rPr>
          <w:rFonts w:asciiTheme="majorBidi" w:hAnsiTheme="majorBidi" w:cstheme="majorBidi"/>
          <w:sz w:val="24"/>
          <w:szCs w:val="24"/>
          <w:rtl/>
        </w:rPr>
        <w:t xml:space="preserve"> </w:t>
      </w:r>
      <w:r w:rsidRPr="005E2519">
        <w:rPr>
          <w:rFonts w:asciiTheme="majorBidi" w:hAnsiTheme="majorBidi" w:cstheme="majorBidi"/>
          <w:sz w:val="24"/>
          <w:szCs w:val="24"/>
        </w:rPr>
        <w:t xml:space="preserve">M. &amp; Al Qasemi, S. A. (2021). The correlation between emotional intelligence and project management success. </w:t>
      </w:r>
      <w:proofErr w:type="spellStart"/>
      <w:r w:rsidRPr="005E2519">
        <w:rPr>
          <w:rFonts w:asciiTheme="majorBidi" w:hAnsiTheme="majorBidi" w:cstheme="majorBidi"/>
          <w:i/>
          <w:iCs/>
          <w:sz w:val="24"/>
          <w:szCs w:val="24"/>
        </w:rPr>
        <w:t>iBusiness</w:t>
      </w:r>
      <w:proofErr w:type="spellEnd"/>
      <w:r w:rsidRPr="005E2519">
        <w:rPr>
          <w:rFonts w:asciiTheme="majorBidi" w:hAnsiTheme="majorBidi" w:cstheme="majorBidi"/>
          <w:sz w:val="24"/>
          <w:szCs w:val="24"/>
        </w:rPr>
        <w:t xml:space="preserve">, 13(1), 18-29. </w:t>
      </w:r>
      <w:hyperlink r:id="rId45" w:history="1">
        <w:r w:rsidRPr="005E2519">
          <w:rPr>
            <w:rStyle w:val="Hyperlink"/>
            <w:rFonts w:asciiTheme="majorBidi" w:hAnsiTheme="majorBidi" w:cstheme="majorBidi"/>
            <w:sz w:val="24"/>
            <w:szCs w:val="24"/>
          </w:rPr>
          <w:t>https://doi.org/10.4236/ib.2021.131002</w:t>
        </w:r>
      </w:hyperlink>
    </w:p>
    <w:p w14:paraId="4EFAAEB7" w14:textId="77777777" w:rsidR="00A60701" w:rsidRPr="005E2519" w:rsidRDefault="00A60701" w:rsidP="00A60701">
      <w:pPr>
        <w:spacing w:after="240" w:line="480" w:lineRule="auto"/>
        <w:ind w:left="720" w:hanging="720"/>
        <w:jc w:val="both"/>
        <w:rPr>
          <w:rFonts w:asciiTheme="majorBidi" w:hAnsiTheme="majorBidi" w:cstheme="majorBidi"/>
          <w:sz w:val="24"/>
          <w:szCs w:val="24"/>
          <w:rtl/>
        </w:rPr>
      </w:pPr>
      <w:proofErr w:type="spellStart"/>
      <w:r w:rsidRPr="005E2519">
        <w:rPr>
          <w:rFonts w:asciiTheme="majorBidi" w:hAnsiTheme="majorBidi" w:cstheme="majorBidi"/>
          <w:sz w:val="24"/>
          <w:szCs w:val="24"/>
        </w:rPr>
        <w:t>Elmezain</w:t>
      </w:r>
      <w:proofErr w:type="spellEnd"/>
      <w:r w:rsidRPr="005E2519">
        <w:rPr>
          <w:rFonts w:asciiTheme="majorBidi" w:hAnsiTheme="majorBidi" w:cstheme="majorBidi"/>
          <w:sz w:val="24"/>
          <w:szCs w:val="24"/>
        </w:rPr>
        <w:t xml:space="preserve">, M., </w:t>
      </w:r>
      <w:proofErr w:type="spellStart"/>
      <w:r w:rsidRPr="005E2519">
        <w:rPr>
          <w:rFonts w:asciiTheme="majorBidi" w:hAnsiTheme="majorBidi" w:cstheme="majorBidi"/>
          <w:sz w:val="24"/>
          <w:szCs w:val="24"/>
        </w:rPr>
        <w:t>Baduruzzaman</w:t>
      </w:r>
      <w:proofErr w:type="spellEnd"/>
      <w:r w:rsidRPr="005E2519">
        <w:rPr>
          <w:rFonts w:asciiTheme="majorBidi" w:hAnsiTheme="majorBidi" w:cstheme="majorBidi"/>
          <w:sz w:val="24"/>
          <w:szCs w:val="24"/>
        </w:rPr>
        <w:t xml:space="preserve">, W.H.W., &amp; </w:t>
      </w:r>
      <w:proofErr w:type="spellStart"/>
      <w:r w:rsidRPr="005E2519">
        <w:rPr>
          <w:rFonts w:asciiTheme="majorBidi" w:hAnsiTheme="majorBidi" w:cstheme="majorBidi"/>
          <w:sz w:val="24"/>
          <w:szCs w:val="24"/>
        </w:rPr>
        <w:t>Khoiry</w:t>
      </w:r>
      <w:proofErr w:type="spellEnd"/>
      <w:r w:rsidRPr="005E2519">
        <w:rPr>
          <w:rFonts w:asciiTheme="majorBidi" w:hAnsiTheme="majorBidi" w:cstheme="majorBidi"/>
          <w:sz w:val="24"/>
          <w:szCs w:val="24"/>
        </w:rPr>
        <w:t xml:space="preserve">, M. A. (2021). The impact of project manager’s skills and age on project success. </w:t>
      </w:r>
      <w:r w:rsidRPr="005E2519">
        <w:rPr>
          <w:rFonts w:asciiTheme="majorBidi" w:hAnsiTheme="majorBidi" w:cstheme="majorBidi"/>
          <w:i/>
          <w:iCs/>
          <w:sz w:val="24"/>
          <w:szCs w:val="24"/>
        </w:rPr>
        <w:t>Brazilian Journal of Operations Production Management</w:t>
      </w:r>
      <w:r w:rsidRPr="005E2519">
        <w:rPr>
          <w:rFonts w:asciiTheme="majorBidi" w:hAnsiTheme="majorBidi" w:cstheme="majorBidi"/>
          <w:sz w:val="24"/>
          <w:szCs w:val="24"/>
        </w:rPr>
        <w:t xml:space="preserve">, </w:t>
      </w:r>
      <w:r w:rsidRPr="005E2519">
        <w:rPr>
          <w:rFonts w:asciiTheme="majorBidi" w:hAnsiTheme="majorBidi" w:cstheme="majorBidi"/>
          <w:i/>
          <w:iCs/>
          <w:sz w:val="24"/>
          <w:szCs w:val="24"/>
        </w:rPr>
        <w:t>18</w:t>
      </w:r>
      <w:r w:rsidRPr="005E2519">
        <w:rPr>
          <w:rFonts w:asciiTheme="majorBidi" w:hAnsiTheme="majorBidi" w:cstheme="majorBidi"/>
          <w:sz w:val="24"/>
          <w:szCs w:val="24"/>
        </w:rPr>
        <w:t xml:space="preserve">(04), e2021950. </w:t>
      </w:r>
      <w:hyperlink r:id="rId46" w:history="1">
        <w:r w:rsidRPr="005E2519">
          <w:rPr>
            <w:rStyle w:val="Hyperlink"/>
            <w:rFonts w:asciiTheme="majorBidi" w:hAnsiTheme="majorBidi" w:cstheme="majorBidi"/>
            <w:sz w:val="24"/>
            <w:szCs w:val="24"/>
          </w:rPr>
          <w:t>https://doi.org/10.14488/BJOPM.2021.017</w:t>
        </w:r>
      </w:hyperlink>
    </w:p>
    <w:p w14:paraId="709092D7" w14:textId="65D42070" w:rsidR="00B01977" w:rsidRPr="005E2519" w:rsidRDefault="00B01977" w:rsidP="00B01977">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Fei, W., Opoku, A., Agyekum, K., </w:t>
      </w:r>
      <w:proofErr w:type="spellStart"/>
      <w:r w:rsidRPr="005E2519">
        <w:rPr>
          <w:rFonts w:asciiTheme="majorBidi" w:hAnsiTheme="majorBidi" w:cstheme="majorBidi"/>
          <w:sz w:val="24"/>
          <w:szCs w:val="24"/>
        </w:rPr>
        <w:t>Oppon</w:t>
      </w:r>
      <w:proofErr w:type="spellEnd"/>
      <w:r w:rsidRPr="005E2519">
        <w:rPr>
          <w:rFonts w:asciiTheme="majorBidi" w:hAnsiTheme="majorBidi" w:cstheme="majorBidi"/>
          <w:sz w:val="24"/>
          <w:szCs w:val="24"/>
        </w:rPr>
        <w:t xml:space="preserve">, J. A., Ahmed, V., Chen, C., &amp; Lok, K. L. (2021). The critical role of the construction industry in achieving the Sustainable Development Goals (SDGs): Delivering projects for the common good. </w:t>
      </w:r>
      <w:r w:rsidRPr="005E2519">
        <w:rPr>
          <w:rFonts w:asciiTheme="majorBidi" w:hAnsiTheme="majorBidi" w:cstheme="majorBidi"/>
          <w:i/>
          <w:iCs/>
          <w:sz w:val="24"/>
          <w:szCs w:val="24"/>
        </w:rPr>
        <w:t>Sustainability, 13</w:t>
      </w:r>
      <w:r w:rsidRPr="005E2519">
        <w:rPr>
          <w:rFonts w:asciiTheme="majorBidi" w:hAnsiTheme="majorBidi" w:cstheme="majorBidi"/>
          <w:sz w:val="24"/>
          <w:szCs w:val="24"/>
        </w:rPr>
        <w:t xml:space="preserve">(16), Article 9112. </w:t>
      </w:r>
      <w:hyperlink r:id="rId47" w:tgtFrame="_new" w:history="1">
        <w:r w:rsidRPr="005E2519">
          <w:rPr>
            <w:rStyle w:val="Hyperlink"/>
            <w:rFonts w:asciiTheme="majorBidi" w:hAnsiTheme="majorBidi" w:cstheme="majorBidi"/>
            <w:sz w:val="24"/>
            <w:szCs w:val="24"/>
          </w:rPr>
          <w:t>https://doi.org/10.3390/su13169112</w:t>
        </w:r>
      </w:hyperlink>
    </w:p>
    <w:p w14:paraId="755E3DCF" w14:textId="77777777" w:rsidR="00B01977" w:rsidRPr="005E2519" w:rsidRDefault="00B01977" w:rsidP="00B01977">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Filice, L., &amp; Weese, W. J. (2024). Developing emotional intelligence. </w:t>
      </w:r>
      <w:r w:rsidRPr="005E2519">
        <w:rPr>
          <w:rStyle w:val="Emphasis"/>
          <w:rFonts w:asciiTheme="majorBidi" w:hAnsiTheme="majorBidi" w:cstheme="majorBidi"/>
          <w:sz w:val="24"/>
          <w:szCs w:val="24"/>
        </w:rPr>
        <w:t>Encyclopedia, 4</w:t>
      </w:r>
      <w:r w:rsidRPr="005E2519">
        <w:rPr>
          <w:rFonts w:asciiTheme="majorBidi" w:hAnsiTheme="majorBidi" w:cstheme="majorBidi"/>
          <w:sz w:val="24"/>
          <w:szCs w:val="24"/>
        </w:rPr>
        <w:t xml:space="preserve">(1), 583–599. </w:t>
      </w:r>
      <w:hyperlink r:id="rId48" w:tgtFrame="_new" w:history="1">
        <w:r w:rsidRPr="005E2519">
          <w:rPr>
            <w:rStyle w:val="Hyperlink"/>
            <w:rFonts w:asciiTheme="majorBidi" w:hAnsiTheme="majorBidi" w:cstheme="majorBidi"/>
            <w:sz w:val="24"/>
            <w:szCs w:val="24"/>
          </w:rPr>
          <w:t>https://doi.org/10.3390/encyclopedia4010037</w:t>
        </w:r>
      </w:hyperlink>
    </w:p>
    <w:p w14:paraId="62AE73F5" w14:textId="77777777" w:rsidR="00BE5E61" w:rsidRPr="005E2519" w:rsidRDefault="00BE5E61" w:rsidP="00BE5E61">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Fowler, F. J. (2014). </w:t>
      </w:r>
      <w:r w:rsidRPr="005E2519">
        <w:rPr>
          <w:rFonts w:asciiTheme="majorBidi" w:hAnsiTheme="majorBidi" w:cstheme="majorBidi"/>
          <w:i/>
          <w:iCs/>
          <w:sz w:val="24"/>
          <w:szCs w:val="24"/>
        </w:rPr>
        <w:t>Survey research methods</w:t>
      </w:r>
      <w:r w:rsidRPr="005E2519">
        <w:rPr>
          <w:rFonts w:asciiTheme="majorBidi" w:hAnsiTheme="majorBidi" w:cstheme="majorBidi"/>
          <w:sz w:val="24"/>
          <w:szCs w:val="24"/>
        </w:rPr>
        <w:t xml:space="preserve"> (5</w:t>
      </w:r>
      <w:r w:rsidRPr="005E2519">
        <w:rPr>
          <w:rFonts w:asciiTheme="majorBidi" w:hAnsiTheme="majorBidi" w:cstheme="majorBidi"/>
          <w:sz w:val="24"/>
          <w:szCs w:val="24"/>
          <w:vertAlign w:val="superscript"/>
        </w:rPr>
        <w:t>th</w:t>
      </w:r>
      <w:r w:rsidRPr="005E2519">
        <w:rPr>
          <w:rFonts w:asciiTheme="majorBidi" w:hAnsiTheme="majorBidi" w:cstheme="majorBidi"/>
          <w:sz w:val="24"/>
          <w:szCs w:val="24"/>
        </w:rPr>
        <w:t xml:space="preserve"> ed.). SAGE Publications.</w:t>
      </w:r>
    </w:p>
    <w:p w14:paraId="3B762A35" w14:textId="77777777" w:rsidR="00B01977" w:rsidRPr="005E2519" w:rsidRDefault="00B01977" w:rsidP="00B01977">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Galli, B. J. (2022). Communication in project management: A review of recent literature. </w:t>
      </w:r>
      <w:r w:rsidRPr="005E2519">
        <w:rPr>
          <w:rFonts w:asciiTheme="majorBidi" w:hAnsiTheme="majorBidi" w:cstheme="majorBidi"/>
          <w:i/>
          <w:iCs/>
          <w:sz w:val="24"/>
          <w:szCs w:val="24"/>
        </w:rPr>
        <w:t>Project Management Journal</w:t>
      </w:r>
      <w:r w:rsidRPr="005E2519">
        <w:rPr>
          <w:rFonts w:asciiTheme="majorBidi" w:hAnsiTheme="majorBidi" w:cstheme="majorBidi"/>
          <w:sz w:val="24"/>
          <w:szCs w:val="24"/>
        </w:rPr>
        <w:t>, 53(2), 123-135.</w:t>
      </w:r>
    </w:p>
    <w:p w14:paraId="46D68B94" w14:textId="57496B94" w:rsidR="00DC42B1" w:rsidRPr="005E2519" w:rsidRDefault="00DC42B1" w:rsidP="00751156">
      <w:pPr>
        <w:spacing w:after="240" w:line="480" w:lineRule="auto"/>
        <w:ind w:left="720" w:hanging="720"/>
        <w:jc w:val="both"/>
        <w:rPr>
          <w:rFonts w:asciiTheme="majorBidi" w:hAnsiTheme="majorBidi" w:cstheme="majorBidi"/>
          <w:sz w:val="24"/>
          <w:szCs w:val="24"/>
        </w:rPr>
      </w:pPr>
      <w:proofErr w:type="spellStart"/>
      <w:r w:rsidRPr="005E2519">
        <w:rPr>
          <w:rFonts w:asciiTheme="majorBidi" w:hAnsiTheme="majorBidi" w:cstheme="majorBidi"/>
          <w:sz w:val="24"/>
          <w:szCs w:val="24"/>
        </w:rPr>
        <w:t>Gasemagha</w:t>
      </w:r>
      <w:proofErr w:type="spellEnd"/>
      <w:r w:rsidRPr="005E2519">
        <w:rPr>
          <w:rFonts w:asciiTheme="majorBidi" w:hAnsiTheme="majorBidi" w:cstheme="majorBidi"/>
          <w:sz w:val="24"/>
          <w:szCs w:val="24"/>
        </w:rPr>
        <w:t xml:space="preserve">, A., &amp; </w:t>
      </w:r>
      <w:proofErr w:type="spellStart"/>
      <w:r w:rsidR="00DD7056" w:rsidRPr="005E2519">
        <w:rPr>
          <w:rFonts w:asciiTheme="majorBidi" w:hAnsiTheme="majorBidi" w:cstheme="majorBidi"/>
          <w:sz w:val="24"/>
          <w:szCs w:val="24"/>
        </w:rPr>
        <w:t>Kowang</w:t>
      </w:r>
      <w:proofErr w:type="spellEnd"/>
      <w:r w:rsidRPr="005E2519">
        <w:rPr>
          <w:rFonts w:asciiTheme="majorBidi" w:hAnsiTheme="majorBidi" w:cstheme="majorBidi"/>
          <w:sz w:val="24"/>
          <w:szCs w:val="24"/>
        </w:rPr>
        <w:t xml:space="preserve">, </w:t>
      </w:r>
      <w:r w:rsidR="00DD7056" w:rsidRPr="005E2519">
        <w:rPr>
          <w:rFonts w:asciiTheme="majorBidi" w:hAnsiTheme="majorBidi" w:cstheme="majorBidi"/>
          <w:sz w:val="24"/>
          <w:szCs w:val="24"/>
        </w:rPr>
        <w:t>T</w:t>
      </w:r>
      <w:r w:rsidRPr="005E2519">
        <w:rPr>
          <w:rFonts w:asciiTheme="majorBidi" w:hAnsiTheme="majorBidi" w:cstheme="majorBidi"/>
          <w:sz w:val="24"/>
          <w:szCs w:val="24"/>
        </w:rPr>
        <w:t xml:space="preserve">. (2021). </w:t>
      </w:r>
      <w:r w:rsidR="00B64998" w:rsidRPr="005E2519">
        <w:rPr>
          <w:rFonts w:asciiTheme="majorBidi" w:hAnsiTheme="majorBidi" w:cstheme="majorBidi"/>
          <w:sz w:val="24"/>
          <w:szCs w:val="24"/>
        </w:rPr>
        <w:t>Project manager role in project management success</w:t>
      </w:r>
      <w:r w:rsidRPr="005E2519">
        <w:rPr>
          <w:rFonts w:asciiTheme="majorBidi" w:hAnsiTheme="majorBidi" w:cstheme="majorBidi"/>
          <w:sz w:val="24"/>
          <w:szCs w:val="24"/>
        </w:rPr>
        <w:t xml:space="preserve">. </w:t>
      </w:r>
      <w:r w:rsidRPr="005E2519">
        <w:rPr>
          <w:rFonts w:asciiTheme="majorBidi" w:hAnsiTheme="majorBidi" w:cstheme="majorBidi"/>
          <w:i/>
          <w:iCs/>
          <w:sz w:val="24"/>
          <w:szCs w:val="24"/>
        </w:rPr>
        <w:t>International Journal of Academic Research in Business and Social Sciences, 11</w:t>
      </w:r>
      <w:r w:rsidRPr="005E2519">
        <w:rPr>
          <w:rFonts w:asciiTheme="majorBidi" w:hAnsiTheme="majorBidi" w:cstheme="majorBidi"/>
          <w:sz w:val="24"/>
          <w:szCs w:val="24"/>
        </w:rPr>
        <w:t xml:space="preserve">(3), 1-12. </w:t>
      </w:r>
      <w:hyperlink r:id="rId49" w:history="1">
        <w:r w:rsidRPr="005E2519">
          <w:rPr>
            <w:rStyle w:val="Hyperlink"/>
            <w:rFonts w:asciiTheme="majorBidi" w:hAnsiTheme="majorBidi" w:cstheme="majorBidi"/>
            <w:sz w:val="24"/>
            <w:szCs w:val="24"/>
          </w:rPr>
          <w:t>https://doi.org/10.6007/IJARBSS/v11-i3/9230</w:t>
        </w:r>
      </w:hyperlink>
    </w:p>
    <w:p w14:paraId="7377FFD0" w14:textId="77777777" w:rsidR="00B01977" w:rsidRPr="005E2519" w:rsidRDefault="00B01977" w:rsidP="00B01977">
      <w:pPr>
        <w:spacing w:after="240" w:line="480" w:lineRule="auto"/>
        <w:ind w:left="720" w:hanging="720"/>
        <w:jc w:val="both"/>
        <w:rPr>
          <w:rFonts w:asciiTheme="majorBidi" w:hAnsiTheme="majorBidi" w:cstheme="majorBidi"/>
          <w:sz w:val="24"/>
          <w:szCs w:val="24"/>
        </w:rPr>
      </w:pPr>
      <w:proofErr w:type="spellStart"/>
      <w:r w:rsidRPr="005E2519">
        <w:rPr>
          <w:rFonts w:asciiTheme="majorBidi" w:hAnsiTheme="majorBidi" w:cstheme="majorBidi"/>
          <w:sz w:val="24"/>
          <w:szCs w:val="24"/>
        </w:rPr>
        <w:lastRenderedPageBreak/>
        <w:t>Gilar</w:t>
      </w:r>
      <w:proofErr w:type="spellEnd"/>
      <w:r w:rsidRPr="005E2519">
        <w:rPr>
          <w:rFonts w:asciiTheme="majorBidi" w:hAnsiTheme="majorBidi" w:cstheme="majorBidi"/>
          <w:sz w:val="24"/>
          <w:szCs w:val="24"/>
        </w:rPr>
        <w:t xml:space="preserve">-Corbi, R., Pozo-Rico, T., </w:t>
      </w:r>
      <w:proofErr w:type="spellStart"/>
      <w:r w:rsidRPr="005E2519">
        <w:rPr>
          <w:rFonts w:asciiTheme="majorBidi" w:hAnsiTheme="majorBidi" w:cstheme="majorBidi"/>
          <w:sz w:val="24"/>
          <w:szCs w:val="24"/>
        </w:rPr>
        <w:t>Pertegal</w:t>
      </w:r>
      <w:proofErr w:type="spellEnd"/>
      <w:r w:rsidRPr="005E2519">
        <w:rPr>
          <w:rFonts w:asciiTheme="majorBidi" w:hAnsiTheme="majorBidi" w:cstheme="majorBidi"/>
          <w:sz w:val="24"/>
          <w:szCs w:val="24"/>
        </w:rPr>
        <w:t xml:space="preserve">-Felices, M. L., &amp; Sánchez, B. (2018). Emotional intelligence training intervention among trainee teachers: A quasi-experimental study. </w:t>
      </w:r>
      <w:proofErr w:type="spellStart"/>
      <w:r w:rsidRPr="005E2519">
        <w:rPr>
          <w:rFonts w:asciiTheme="majorBidi" w:hAnsiTheme="majorBidi" w:cstheme="majorBidi"/>
          <w:i/>
          <w:iCs/>
          <w:sz w:val="24"/>
          <w:szCs w:val="24"/>
        </w:rPr>
        <w:t>Psicologia</w:t>
      </w:r>
      <w:proofErr w:type="spellEnd"/>
      <w:r w:rsidRPr="005E2519">
        <w:rPr>
          <w:rFonts w:asciiTheme="majorBidi" w:hAnsiTheme="majorBidi" w:cstheme="majorBidi"/>
          <w:i/>
          <w:iCs/>
          <w:sz w:val="24"/>
          <w:szCs w:val="24"/>
        </w:rPr>
        <w:t xml:space="preserve">: </w:t>
      </w:r>
      <w:proofErr w:type="spellStart"/>
      <w:r w:rsidRPr="005E2519">
        <w:rPr>
          <w:rFonts w:asciiTheme="majorBidi" w:hAnsiTheme="majorBidi" w:cstheme="majorBidi"/>
          <w:i/>
          <w:iCs/>
          <w:sz w:val="24"/>
          <w:szCs w:val="24"/>
        </w:rPr>
        <w:t>Reflexão</w:t>
      </w:r>
      <w:proofErr w:type="spellEnd"/>
      <w:r w:rsidRPr="005E2519">
        <w:rPr>
          <w:rFonts w:asciiTheme="majorBidi" w:hAnsiTheme="majorBidi" w:cstheme="majorBidi"/>
          <w:i/>
          <w:iCs/>
          <w:sz w:val="24"/>
          <w:szCs w:val="24"/>
        </w:rPr>
        <w:t xml:space="preserve"> e </w:t>
      </w:r>
      <w:proofErr w:type="spellStart"/>
      <w:r w:rsidRPr="005E2519">
        <w:rPr>
          <w:rFonts w:asciiTheme="majorBidi" w:hAnsiTheme="majorBidi" w:cstheme="majorBidi"/>
          <w:i/>
          <w:iCs/>
          <w:sz w:val="24"/>
          <w:szCs w:val="24"/>
        </w:rPr>
        <w:t>Crítica</w:t>
      </w:r>
      <w:proofErr w:type="spellEnd"/>
      <w:r w:rsidRPr="005E2519">
        <w:rPr>
          <w:rFonts w:asciiTheme="majorBidi" w:hAnsiTheme="majorBidi" w:cstheme="majorBidi"/>
          <w:i/>
          <w:iCs/>
          <w:sz w:val="24"/>
          <w:szCs w:val="24"/>
        </w:rPr>
        <w:t>, 31</w:t>
      </w:r>
      <w:r w:rsidRPr="005E2519">
        <w:rPr>
          <w:rFonts w:asciiTheme="majorBidi" w:hAnsiTheme="majorBidi" w:cstheme="majorBidi"/>
          <w:sz w:val="24"/>
          <w:szCs w:val="24"/>
        </w:rPr>
        <w:t xml:space="preserve">, 33. </w:t>
      </w:r>
      <w:hyperlink r:id="rId50" w:tgtFrame="_new" w:history="1">
        <w:r w:rsidRPr="005E2519">
          <w:rPr>
            <w:rStyle w:val="Hyperlink"/>
            <w:rFonts w:asciiTheme="majorBidi" w:hAnsiTheme="majorBidi" w:cstheme="majorBidi"/>
            <w:sz w:val="24"/>
            <w:szCs w:val="24"/>
          </w:rPr>
          <w:t>https://doi.org/10.1186/s41155-018-0112-1</w:t>
        </w:r>
      </w:hyperlink>
    </w:p>
    <w:p w14:paraId="5D9DC061" w14:textId="77777777" w:rsidR="00B01977" w:rsidRPr="005E2519" w:rsidRDefault="00B01977" w:rsidP="00B01977">
      <w:pPr>
        <w:spacing w:after="240" w:line="480" w:lineRule="auto"/>
        <w:ind w:left="720" w:hanging="720"/>
        <w:jc w:val="both"/>
        <w:rPr>
          <w:rFonts w:asciiTheme="majorBidi" w:hAnsiTheme="majorBidi" w:cstheme="majorBidi"/>
          <w:sz w:val="24"/>
          <w:szCs w:val="24"/>
        </w:rPr>
      </w:pPr>
      <w:proofErr w:type="spellStart"/>
      <w:r w:rsidRPr="005E2519">
        <w:rPr>
          <w:rFonts w:asciiTheme="majorBidi" w:hAnsiTheme="majorBidi" w:cstheme="majorBidi"/>
          <w:sz w:val="24"/>
          <w:szCs w:val="24"/>
        </w:rPr>
        <w:t>Gilar</w:t>
      </w:r>
      <w:proofErr w:type="spellEnd"/>
      <w:r w:rsidRPr="005E2519">
        <w:rPr>
          <w:rFonts w:asciiTheme="majorBidi" w:hAnsiTheme="majorBidi" w:cstheme="majorBidi"/>
          <w:sz w:val="24"/>
          <w:szCs w:val="24"/>
        </w:rPr>
        <w:t xml:space="preserve">-Corbi, R., Valdés, M. V., Navas, L., Holgado-Tello, F. P., &amp; </w:t>
      </w:r>
      <w:proofErr w:type="spellStart"/>
      <w:r w:rsidRPr="005E2519">
        <w:rPr>
          <w:rFonts w:asciiTheme="majorBidi" w:hAnsiTheme="majorBidi" w:cstheme="majorBidi"/>
          <w:sz w:val="24"/>
          <w:szCs w:val="24"/>
        </w:rPr>
        <w:t>Castejón</w:t>
      </w:r>
      <w:proofErr w:type="spellEnd"/>
      <w:r w:rsidRPr="005E2519">
        <w:rPr>
          <w:rFonts w:asciiTheme="majorBidi" w:hAnsiTheme="majorBidi" w:cstheme="majorBidi"/>
          <w:sz w:val="24"/>
          <w:szCs w:val="24"/>
        </w:rPr>
        <w:t>, J. L. (2021). Validation of the Bar-On EQ-</w:t>
      </w:r>
      <w:proofErr w:type="spellStart"/>
      <w:r w:rsidRPr="005E2519">
        <w:rPr>
          <w:rFonts w:asciiTheme="majorBidi" w:hAnsiTheme="majorBidi" w:cstheme="majorBidi"/>
          <w:sz w:val="24"/>
          <w:szCs w:val="24"/>
        </w:rPr>
        <w:t>i</w:t>
      </w:r>
      <w:proofErr w:type="spellEnd"/>
      <w:r w:rsidRPr="005E2519">
        <w:rPr>
          <w:rFonts w:asciiTheme="majorBidi" w:hAnsiTheme="majorBidi" w:cstheme="majorBidi"/>
          <w:sz w:val="24"/>
          <w:szCs w:val="24"/>
        </w:rPr>
        <w:t xml:space="preserve">: YV (S) inventory in its Spanish version: Gender-based invariance analysis. </w:t>
      </w:r>
      <w:r w:rsidRPr="005E2519">
        <w:rPr>
          <w:rStyle w:val="Emphasis"/>
          <w:rFonts w:asciiTheme="majorBidi" w:hAnsiTheme="majorBidi" w:cstheme="majorBidi"/>
          <w:sz w:val="24"/>
          <w:szCs w:val="24"/>
        </w:rPr>
        <w:t>International Journal of Environmental Research and Public Health, 18</w:t>
      </w:r>
      <w:r w:rsidRPr="005E2519">
        <w:rPr>
          <w:rFonts w:asciiTheme="majorBidi" w:hAnsiTheme="majorBidi" w:cstheme="majorBidi"/>
          <w:sz w:val="24"/>
          <w:szCs w:val="24"/>
        </w:rPr>
        <w:t xml:space="preserve">(4), 1643. </w:t>
      </w:r>
      <w:hyperlink r:id="rId51" w:tgtFrame="_new" w:history="1">
        <w:r w:rsidRPr="005E2519">
          <w:rPr>
            <w:rStyle w:val="Hyperlink"/>
            <w:rFonts w:asciiTheme="majorBidi" w:hAnsiTheme="majorBidi" w:cstheme="majorBidi"/>
            <w:sz w:val="24"/>
            <w:szCs w:val="24"/>
          </w:rPr>
          <w:t>https://doi.org/10.3390/ijerph18041643</w:t>
        </w:r>
      </w:hyperlink>
    </w:p>
    <w:p w14:paraId="2C6B12BF" w14:textId="35DA5F87" w:rsidR="00BD0733" w:rsidRPr="005E2519" w:rsidRDefault="00BD0733" w:rsidP="00751156">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Goleman, D. (1995). </w:t>
      </w:r>
      <w:r w:rsidRPr="005E2519">
        <w:rPr>
          <w:rFonts w:asciiTheme="majorBidi" w:hAnsiTheme="majorBidi" w:cstheme="majorBidi"/>
          <w:i/>
          <w:iCs/>
          <w:sz w:val="24"/>
          <w:szCs w:val="24"/>
        </w:rPr>
        <w:t>Emotional intelligence: Why it can matter more than IQ.</w:t>
      </w:r>
      <w:r w:rsidRPr="005E2519">
        <w:rPr>
          <w:rFonts w:asciiTheme="majorBidi" w:hAnsiTheme="majorBidi" w:cstheme="majorBidi"/>
          <w:sz w:val="24"/>
          <w:szCs w:val="24"/>
        </w:rPr>
        <w:t xml:space="preserve"> Bantam Books.</w:t>
      </w:r>
    </w:p>
    <w:p w14:paraId="34B0135A" w14:textId="6B9C1669" w:rsidR="00754AAD" w:rsidRPr="005E2519" w:rsidRDefault="00754AAD" w:rsidP="00751156">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Goleman, D. (1998). </w:t>
      </w:r>
      <w:r w:rsidRPr="005E2519">
        <w:rPr>
          <w:rFonts w:asciiTheme="majorBidi" w:hAnsiTheme="majorBidi" w:cstheme="majorBidi"/>
          <w:i/>
          <w:iCs/>
          <w:sz w:val="24"/>
          <w:szCs w:val="24"/>
        </w:rPr>
        <w:t>Working with emotional intelligence.</w:t>
      </w:r>
      <w:r w:rsidRPr="005E2519">
        <w:rPr>
          <w:rFonts w:asciiTheme="majorBidi" w:hAnsiTheme="majorBidi" w:cstheme="majorBidi"/>
          <w:sz w:val="24"/>
          <w:szCs w:val="24"/>
        </w:rPr>
        <w:t xml:space="preserve"> Bantam Books.</w:t>
      </w:r>
    </w:p>
    <w:p w14:paraId="7A6790F5" w14:textId="77777777" w:rsidR="00B01977" w:rsidRPr="005E2519" w:rsidRDefault="00B01977" w:rsidP="00B01977">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Goleman, D. (2011). </w:t>
      </w:r>
      <w:r w:rsidRPr="005E2519">
        <w:rPr>
          <w:rFonts w:asciiTheme="majorBidi" w:hAnsiTheme="majorBidi" w:cstheme="majorBidi"/>
          <w:i/>
          <w:iCs/>
          <w:sz w:val="24"/>
          <w:szCs w:val="24"/>
        </w:rPr>
        <w:t>Leadership: The power of emotional intelligence – Selected writings</w:t>
      </w:r>
      <w:r w:rsidRPr="005E2519">
        <w:rPr>
          <w:rFonts w:asciiTheme="majorBidi" w:hAnsiTheme="majorBidi" w:cstheme="majorBidi"/>
          <w:sz w:val="24"/>
          <w:szCs w:val="24"/>
        </w:rPr>
        <w:t>. More Than Sound LLC.</w:t>
      </w:r>
    </w:p>
    <w:p w14:paraId="3003BA41" w14:textId="77777777" w:rsidR="00D14304" w:rsidRPr="005E2519" w:rsidRDefault="00D14304" w:rsidP="00751156">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Gowda, A. (2020). The role of financial institutions in economic development: a study. </w:t>
      </w:r>
      <w:r w:rsidRPr="005E2519">
        <w:rPr>
          <w:rFonts w:asciiTheme="majorBidi" w:hAnsiTheme="majorBidi" w:cstheme="majorBidi"/>
          <w:i/>
          <w:iCs/>
          <w:sz w:val="24"/>
          <w:szCs w:val="24"/>
        </w:rPr>
        <w:t>International Journal of Research and Analytical Reviews (IJRAR), 7</w:t>
      </w:r>
      <w:r w:rsidRPr="005E2519">
        <w:rPr>
          <w:rFonts w:asciiTheme="majorBidi" w:hAnsiTheme="majorBidi" w:cstheme="majorBidi"/>
          <w:sz w:val="24"/>
          <w:szCs w:val="24"/>
        </w:rPr>
        <w:t>(2), 697-705.</w:t>
      </w:r>
    </w:p>
    <w:p w14:paraId="2BA838A1" w14:textId="77777777" w:rsidR="00B01977" w:rsidRPr="005E2519" w:rsidRDefault="00B01977" w:rsidP="00B01977">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Haider, S., </w:t>
      </w:r>
      <w:proofErr w:type="spellStart"/>
      <w:r w:rsidRPr="005E2519">
        <w:rPr>
          <w:rFonts w:asciiTheme="majorBidi" w:hAnsiTheme="majorBidi" w:cstheme="majorBidi"/>
          <w:sz w:val="24"/>
          <w:szCs w:val="24"/>
        </w:rPr>
        <w:t>Tehseen</w:t>
      </w:r>
      <w:proofErr w:type="spellEnd"/>
      <w:r w:rsidRPr="005E2519">
        <w:rPr>
          <w:rFonts w:asciiTheme="majorBidi" w:hAnsiTheme="majorBidi" w:cstheme="majorBidi"/>
          <w:sz w:val="24"/>
          <w:szCs w:val="24"/>
        </w:rPr>
        <w:t xml:space="preserve">, S., Koay, K., Poulova, P., &amp; Afsar, B. (2024). Impact of project managers emotional intelligence on megaprojects success through mediating role of human related agile challenges: Project management as a moderator. </w:t>
      </w:r>
      <w:r w:rsidRPr="005E2519">
        <w:rPr>
          <w:rFonts w:asciiTheme="majorBidi" w:hAnsiTheme="majorBidi" w:cstheme="majorBidi"/>
          <w:i/>
          <w:iCs/>
          <w:sz w:val="24"/>
          <w:szCs w:val="24"/>
        </w:rPr>
        <w:t>Acta Psychological, 24(7),</w:t>
      </w:r>
      <w:r w:rsidRPr="005E2519">
        <w:rPr>
          <w:rFonts w:asciiTheme="majorBidi" w:hAnsiTheme="majorBidi" w:cstheme="majorBidi"/>
          <w:sz w:val="24"/>
          <w:szCs w:val="24"/>
        </w:rPr>
        <w:t xml:space="preserve">1-13. </w:t>
      </w:r>
      <w:hyperlink r:id="rId52" w:history="1">
        <w:r w:rsidRPr="005E2519">
          <w:rPr>
            <w:rStyle w:val="Hyperlink"/>
            <w:rFonts w:asciiTheme="majorBidi" w:hAnsiTheme="majorBidi" w:cstheme="majorBidi"/>
            <w:sz w:val="24"/>
            <w:szCs w:val="24"/>
          </w:rPr>
          <w:t>https://doi.org/10.1016/j.actpsy.2024.104305</w:t>
        </w:r>
      </w:hyperlink>
    </w:p>
    <w:p w14:paraId="2F1715E8" w14:textId="77777777" w:rsidR="00BE5E61" w:rsidRPr="005E2519" w:rsidRDefault="00BE5E61" w:rsidP="00BE5E61">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Hair, J. F., Black, W. C., Babin, B. J., &amp; Anderson, R. E. (2019). </w:t>
      </w:r>
      <w:r w:rsidRPr="005E2519">
        <w:rPr>
          <w:rFonts w:asciiTheme="majorBidi" w:hAnsiTheme="majorBidi" w:cstheme="majorBidi"/>
          <w:i/>
          <w:iCs/>
          <w:sz w:val="24"/>
          <w:szCs w:val="24"/>
        </w:rPr>
        <w:t>Multivariate data analysis</w:t>
      </w:r>
      <w:r w:rsidRPr="005E2519">
        <w:rPr>
          <w:rFonts w:asciiTheme="majorBidi" w:hAnsiTheme="majorBidi" w:cstheme="majorBidi"/>
          <w:sz w:val="24"/>
          <w:szCs w:val="24"/>
        </w:rPr>
        <w:t xml:space="preserve"> (8</w:t>
      </w:r>
      <w:r w:rsidRPr="005E2519">
        <w:rPr>
          <w:rFonts w:asciiTheme="majorBidi" w:hAnsiTheme="majorBidi" w:cstheme="majorBidi"/>
          <w:sz w:val="24"/>
          <w:szCs w:val="24"/>
          <w:vertAlign w:val="superscript"/>
        </w:rPr>
        <w:t>th</w:t>
      </w:r>
      <w:r w:rsidRPr="005E2519">
        <w:rPr>
          <w:rFonts w:asciiTheme="majorBidi" w:hAnsiTheme="majorBidi" w:cstheme="majorBidi"/>
          <w:sz w:val="24"/>
          <w:szCs w:val="24"/>
        </w:rPr>
        <w:t xml:space="preserve"> ed.). Cengage Learning.</w:t>
      </w:r>
    </w:p>
    <w:p w14:paraId="46A17F46" w14:textId="77777777" w:rsidR="00BE5E61" w:rsidRPr="005E2519" w:rsidRDefault="00BE5E61" w:rsidP="00BE5E61">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lastRenderedPageBreak/>
        <w:t xml:space="preserve">Hijazi, M. Hammoud, M.S. (2021). The relationship between project manager’s gender, years of </w:t>
      </w:r>
      <w:proofErr w:type="gramStart"/>
      <w:r w:rsidRPr="005E2519">
        <w:rPr>
          <w:rFonts w:asciiTheme="majorBidi" w:hAnsiTheme="majorBidi" w:cstheme="majorBidi"/>
          <w:sz w:val="24"/>
          <w:szCs w:val="24"/>
        </w:rPr>
        <w:t>experience, and</w:t>
      </w:r>
      <w:proofErr w:type="gramEnd"/>
      <w:r w:rsidRPr="005E2519">
        <w:rPr>
          <w:rFonts w:asciiTheme="majorBidi" w:hAnsiTheme="majorBidi" w:cstheme="majorBidi"/>
          <w:sz w:val="24"/>
          <w:szCs w:val="24"/>
        </w:rPr>
        <w:t xml:space="preserve"> age and project success. </w:t>
      </w:r>
      <w:r w:rsidRPr="005E2519">
        <w:rPr>
          <w:rFonts w:asciiTheme="majorBidi" w:hAnsiTheme="majorBidi" w:cstheme="majorBidi"/>
          <w:i/>
          <w:iCs/>
          <w:sz w:val="24"/>
          <w:szCs w:val="24"/>
        </w:rPr>
        <w:t>International Academic journal of International Sciences and Project Management, 3</w:t>
      </w:r>
      <w:r w:rsidRPr="005E2519">
        <w:rPr>
          <w:rFonts w:asciiTheme="majorBidi" w:hAnsiTheme="majorBidi" w:cstheme="majorBidi"/>
          <w:sz w:val="24"/>
          <w:szCs w:val="24"/>
        </w:rPr>
        <w:t>(7), 43-68.</w:t>
      </w:r>
    </w:p>
    <w:p w14:paraId="6F913268" w14:textId="77777777" w:rsidR="00B01977" w:rsidRPr="005E2519" w:rsidRDefault="00B01977" w:rsidP="00B01977">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Hillson, D., &amp; Simon, R. (2020). </w:t>
      </w:r>
      <w:r w:rsidRPr="005E2519">
        <w:rPr>
          <w:rFonts w:asciiTheme="majorBidi" w:hAnsiTheme="majorBidi" w:cstheme="majorBidi"/>
          <w:i/>
          <w:iCs/>
          <w:sz w:val="24"/>
          <w:szCs w:val="24"/>
        </w:rPr>
        <w:t>Practical project risk management: The ATOM methodology</w:t>
      </w:r>
      <w:r w:rsidRPr="005E2519">
        <w:rPr>
          <w:rFonts w:asciiTheme="majorBidi" w:hAnsiTheme="majorBidi" w:cstheme="majorBidi"/>
          <w:sz w:val="24"/>
          <w:szCs w:val="24"/>
        </w:rPr>
        <w:t xml:space="preserve"> (3rd ed.). Berrett-Koehler Publishers, Inc.</w:t>
      </w:r>
    </w:p>
    <w:p w14:paraId="3047A948" w14:textId="77777777" w:rsidR="00B01977" w:rsidRPr="005E2519" w:rsidRDefault="00B01977" w:rsidP="00B01977">
      <w:pPr>
        <w:spacing w:after="240" w:line="480" w:lineRule="auto"/>
        <w:ind w:left="720" w:hanging="720"/>
        <w:jc w:val="both"/>
        <w:rPr>
          <w:rtl/>
        </w:rPr>
      </w:pPr>
      <w:r w:rsidRPr="005E2519">
        <w:rPr>
          <w:rFonts w:asciiTheme="majorBidi" w:hAnsiTheme="majorBidi" w:cstheme="majorBidi"/>
          <w:sz w:val="24"/>
          <w:szCs w:val="24"/>
        </w:rPr>
        <w:t xml:space="preserve">Hoch, J., Bommer, W., Dulebohn, J., &amp; Wu, D. (2016). Do ethical, authentic, and servant leadership explain variance above and beyond transformational leadership? A meta-analysis. </w:t>
      </w:r>
      <w:r w:rsidRPr="005E2519">
        <w:rPr>
          <w:rFonts w:asciiTheme="majorBidi" w:hAnsiTheme="majorBidi" w:cstheme="majorBidi"/>
          <w:i/>
          <w:iCs/>
          <w:sz w:val="24"/>
          <w:szCs w:val="24"/>
        </w:rPr>
        <w:t>Journal of Management, 44</w:t>
      </w:r>
      <w:r w:rsidRPr="005E2519">
        <w:rPr>
          <w:rFonts w:asciiTheme="majorBidi" w:hAnsiTheme="majorBidi" w:cstheme="majorBidi"/>
          <w:sz w:val="24"/>
          <w:szCs w:val="24"/>
        </w:rPr>
        <w:t xml:space="preserve">(2), 501–529. </w:t>
      </w:r>
      <w:hyperlink r:id="rId53" w:history="1">
        <w:r w:rsidRPr="005E2519">
          <w:rPr>
            <w:rStyle w:val="Hyperlink"/>
            <w:rFonts w:asciiTheme="majorBidi" w:hAnsiTheme="majorBidi" w:cstheme="majorBidi"/>
            <w:sz w:val="24"/>
            <w:szCs w:val="24"/>
          </w:rPr>
          <w:t>https://doi.org/10.1177/0149206316665461</w:t>
        </w:r>
      </w:hyperlink>
    </w:p>
    <w:p w14:paraId="4835FF67" w14:textId="77777777" w:rsidR="00B01977" w:rsidRPr="005E2519" w:rsidRDefault="00B01977" w:rsidP="00B01977">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International Organization for Standardization. (2020). </w:t>
      </w:r>
      <w:r w:rsidRPr="005E2519">
        <w:rPr>
          <w:rFonts w:asciiTheme="majorBidi" w:hAnsiTheme="majorBidi" w:cstheme="majorBidi"/>
          <w:i/>
          <w:iCs/>
          <w:sz w:val="24"/>
          <w:szCs w:val="24"/>
        </w:rPr>
        <w:t xml:space="preserve">ISO 21502:2020—Project, </w:t>
      </w:r>
      <w:proofErr w:type="spellStart"/>
      <w:r w:rsidRPr="005E2519">
        <w:rPr>
          <w:rFonts w:asciiTheme="majorBidi" w:hAnsiTheme="majorBidi" w:cstheme="majorBidi"/>
          <w:i/>
          <w:iCs/>
          <w:sz w:val="24"/>
          <w:szCs w:val="24"/>
        </w:rPr>
        <w:t>programme</w:t>
      </w:r>
      <w:proofErr w:type="spellEnd"/>
      <w:r w:rsidRPr="005E2519">
        <w:rPr>
          <w:rFonts w:asciiTheme="majorBidi" w:hAnsiTheme="majorBidi" w:cstheme="majorBidi"/>
          <w:i/>
          <w:iCs/>
          <w:sz w:val="24"/>
          <w:szCs w:val="24"/>
        </w:rPr>
        <w:t xml:space="preserve"> and portfolio management—Guidance on project management</w:t>
      </w:r>
      <w:r w:rsidRPr="005E2519">
        <w:rPr>
          <w:rFonts w:asciiTheme="majorBidi" w:hAnsiTheme="majorBidi" w:cstheme="majorBidi"/>
          <w:sz w:val="24"/>
          <w:szCs w:val="24"/>
        </w:rPr>
        <w:t xml:space="preserve">. ISO. </w:t>
      </w:r>
      <w:hyperlink r:id="rId54" w:tgtFrame="_new" w:history="1">
        <w:r w:rsidRPr="005E2519">
          <w:rPr>
            <w:rStyle w:val="Hyperlink"/>
            <w:rFonts w:asciiTheme="majorBidi" w:hAnsiTheme="majorBidi" w:cstheme="majorBidi"/>
            <w:sz w:val="24"/>
            <w:szCs w:val="24"/>
          </w:rPr>
          <w:t>https://www.iso.org/standard/74947.html</w:t>
        </w:r>
      </w:hyperlink>
    </w:p>
    <w:p w14:paraId="5CE7A98B" w14:textId="79462C2B" w:rsidR="00C6342A" w:rsidRPr="005E2519" w:rsidRDefault="00C6342A" w:rsidP="00751156">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Jayaweera, M., Perera, B., &amp; </w:t>
      </w:r>
      <w:proofErr w:type="spellStart"/>
      <w:r w:rsidRPr="005E2519">
        <w:rPr>
          <w:rFonts w:asciiTheme="majorBidi" w:hAnsiTheme="majorBidi" w:cstheme="majorBidi"/>
          <w:sz w:val="24"/>
          <w:szCs w:val="24"/>
        </w:rPr>
        <w:t>Liyanawatta</w:t>
      </w:r>
      <w:proofErr w:type="spellEnd"/>
      <w:r w:rsidRPr="005E2519">
        <w:rPr>
          <w:rFonts w:asciiTheme="majorBidi" w:hAnsiTheme="majorBidi" w:cstheme="majorBidi"/>
          <w:sz w:val="24"/>
          <w:szCs w:val="24"/>
        </w:rPr>
        <w:t xml:space="preserve">, T. (2025). Use of emotional intelligence to enhance the leadership skills of project managers in construction: A qualitative Delphi study. </w:t>
      </w:r>
      <w:r w:rsidRPr="005E2519">
        <w:rPr>
          <w:rFonts w:asciiTheme="majorBidi" w:hAnsiTheme="majorBidi" w:cstheme="majorBidi"/>
          <w:i/>
          <w:iCs/>
          <w:sz w:val="24"/>
          <w:szCs w:val="24"/>
        </w:rPr>
        <w:t>Journal of Legal Affairs and Dispute Resolution in Engineering and Construction, 17</w:t>
      </w:r>
      <w:r w:rsidRPr="005E2519">
        <w:rPr>
          <w:rFonts w:asciiTheme="majorBidi" w:hAnsiTheme="majorBidi" w:cstheme="majorBidi"/>
          <w:sz w:val="24"/>
          <w:szCs w:val="24"/>
        </w:rPr>
        <w:t xml:space="preserve">(3), 04525011. </w:t>
      </w:r>
      <w:hyperlink r:id="rId55" w:tgtFrame="_new" w:history="1">
        <w:r w:rsidRPr="005E2519">
          <w:rPr>
            <w:rStyle w:val="Hyperlink"/>
            <w:rFonts w:asciiTheme="majorBidi" w:hAnsiTheme="majorBidi" w:cstheme="majorBidi"/>
            <w:sz w:val="24"/>
            <w:szCs w:val="24"/>
          </w:rPr>
          <w:t>https://doi.org/10.1061/JLADAH.LADR-1246</w:t>
        </w:r>
      </w:hyperlink>
    </w:p>
    <w:p w14:paraId="04AD3BA6" w14:textId="77777777" w:rsidR="00B01977" w:rsidRPr="005E2519" w:rsidRDefault="00B01977" w:rsidP="00B01977">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Jha, K. N. (2011). </w:t>
      </w:r>
      <w:r w:rsidRPr="005E2519">
        <w:rPr>
          <w:rFonts w:asciiTheme="majorBidi" w:hAnsiTheme="majorBidi" w:cstheme="majorBidi"/>
          <w:i/>
          <w:iCs/>
          <w:sz w:val="24"/>
          <w:szCs w:val="24"/>
        </w:rPr>
        <w:t>Construction project management: Theory and practice</w:t>
      </w:r>
      <w:r w:rsidRPr="005E2519">
        <w:rPr>
          <w:rFonts w:asciiTheme="majorBidi" w:hAnsiTheme="majorBidi" w:cstheme="majorBidi"/>
          <w:sz w:val="24"/>
          <w:szCs w:val="24"/>
        </w:rPr>
        <w:t>. Pearson Education India</w:t>
      </w:r>
    </w:p>
    <w:p w14:paraId="053B7FBC" w14:textId="143459F3" w:rsidR="002B0F8E" w:rsidRPr="005E2519" w:rsidRDefault="002B0F8E" w:rsidP="00751156">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Kerzner, H. (2022). </w:t>
      </w:r>
      <w:r w:rsidRPr="005E2519">
        <w:rPr>
          <w:rFonts w:asciiTheme="majorBidi" w:hAnsiTheme="majorBidi" w:cstheme="majorBidi"/>
          <w:i/>
          <w:iCs/>
          <w:sz w:val="24"/>
          <w:szCs w:val="24"/>
        </w:rPr>
        <w:t>Project management: A systems approach to planning, scheduling, and controlling</w:t>
      </w:r>
      <w:r w:rsidR="001572B8" w:rsidRPr="005E2519">
        <w:rPr>
          <w:rFonts w:asciiTheme="majorBidi" w:hAnsiTheme="majorBidi" w:cstheme="majorBidi"/>
          <w:sz w:val="24"/>
          <w:szCs w:val="24"/>
        </w:rPr>
        <w:t xml:space="preserve"> </w:t>
      </w:r>
      <w:r w:rsidRPr="005E2519">
        <w:rPr>
          <w:rFonts w:asciiTheme="majorBidi" w:hAnsiTheme="majorBidi" w:cstheme="majorBidi"/>
          <w:sz w:val="24"/>
          <w:szCs w:val="24"/>
        </w:rPr>
        <w:t>(13</w:t>
      </w:r>
      <w:r w:rsidR="00F94305" w:rsidRPr="005E2519">
        <w:rPr>
          <w:rFonts w:asciiTheme="majorBidi" w:hAnsiTheme="majorBidi" w:cstheme="majorBidi"/>
          <w:sz w:val="24"/>
          <w:szCs w:val="24"/>
          <w:vertAlign w:val="superscript"/>
        </w:rPr>
        <w:t>th</w:t>
      </w:r>
      <w:r w:rsidR="00F94305" w:rsidRPr="005E2519">
        <w:rPr>
          <w:rFonts w:asciiTheme="majorBidi" w:hAnsiTheme="majorBidi" w:cstheme="majorBidi"/>
          <w:sz w:val="24"/>
          <w:szCs w:val="24"/>
        </w:rPr>
        <w:t xml:space="preserve"> </w:t>
      </w:r>
      <w:r w:rsidRPr="005E2519">
        <w:rPr>
          <w:rFonts w:asciiTheme="majorBidi" w:hAnsiTheme="majorBidi" w:cstheme="majorBidi"/>
          <w:sz w:val="24"/>
          <w:szCs w:val="24"/>
        </w:rPr>
        <w:t xml:space="preserve">ed.). </w:t>
      </w:r>
      <w:r w:rsidR="001572B8" w:rsidRPr="005E2519">
        <w:rPr>
          <w:rFonts w:asciiTheme="majorBidi" w:hAnsiTheme="majorBidi" w:cstheme="majorBidi"/>
          <w:sz w:val="24"/>
          <w:szCs w:val="24"/>
        </w:rPr>
        <w:t>John Wiley &amp; Sons</w:t>
      </w:r>
      <w:r w:rsidRPr="005E2519">
        <w:rPr>
          <w:rFonts w:asciiTheme="majorBidi" w:hAnsiTheme="majorBidi" w:cstheme="majorBidi"/>
          <w:sz w:val="24"/>
          <w:szCs w:val="24"/>
        </w:rPr>
        <w:t>.</w:t>
      </w:r>
    </w:p>
    <w:p w14:paraId="41ECED86" w14:textId="77777777" w:rsidR="00B01977" w:rsidRPr="005E2519" w:rsidRDefault="00B01977" w:rsidP="00B01977">
      <w:pPr>
        <w:spacing w:after="240" w:line="480" w:lineRule="auto"/>
        <w:ind w:left="720" w:hanging="720"/>
        <w:jc w:val="both"/>
        <w:rPr>
          <w:rFonts w:asciiTheme="majorBidi" w:hAnsiTheme="majorBidi" w:cstheme="majorBidi"/>
          <w:sz w:val="24"/>
          <w:szCs w:val="24"/>
          <w:rtl/>
        </w:rPr>
      </w:pPr>
      <w:r w:rsidRPr="005E2519">
        <w:rPr>
          <w:rFonts w:asciiTheme="majorBidi" w:hAnsiTheme="majorBidi" w:cstheme="majorBidi"/>
          <w:sz w:val="24"/>
          <w:szCs w:val="24"/>
        </w:rPr>
        <w:t xml:space="preserve">Khan, B., Ziauddin, Rafiq, I., Haqqani, K., &amp; Aleem, M. (2021). The effect of project managers emotional intelligence on project success: Evidence from construction </w:t>
      </w:r>
      <w:r w:rsidRPr="005E2519">
        <w:rPr>
          <w:rFonts w:asciiTheme="majorBidi" w:hAnsiTheme="majorBidi" w:cstheme="majorBidi"/>
          <w:sz w:val="24"/>
          <w:szCs w:val="24"/>
        </w:rPr>
        <w:lastRenderedPageBreak/>
        <w:t xml:space="preserve">projects in Khyber Pakhtunkhwa, Pakistan. </w:t>
      </w:r>
      <w:proofErr w:type="spellStart"/>
      <w:r w:rsidRPr="005E2519">
        <w:rPr>
          <w:rFonts w:asciiTheme="majorBidi" w:hAnsiTheme="majorBidi" w:cstheme="majorBidi"/>
          <w:i/>
          <w:iCs/>
          <w:sz w:val="24"/>
          <w:szCs w:val="24"/>
        </w:rPr>
        <w:t>xIlkogretim</w:t>
      </w:r>
      <w:proofErr w:type="spellEnd"/>
      <w:r w:rsidRPr="005E2519">
        <w:rPr>
          <w:rFonts w:asciiTheme="majorBidi" w:hAnsiTheme="majorBidi" w:cstheme="majorBidi"/>
          <w:i/>
          <w:iCs/>
          <w:sz w:val="24"/>
          <w:szCs w:val="24"/>
        </w:rPr>
        <w:t xml:space="preserve"> Online - Elementary Education Online, </w:t>
      </w:r>
      <w:r w:rsidRPr="005E2519">
        <w:rPr>
          <w:rFonts w:asciiTheme="majorBidi" w:hAnsiTheme="majorBidi" w:cstheme="majorBidi"/>
          <w:sz w:val="24"/>
          <w:szCs w:val="24"/>
        </w:rPr>
        <w:t>20 (1), 3095-3105.</w:t>
      </w:r>
      <w:r w:rsidRPr="005E2519">
        <w:rPr>
          <w:rFonts w:asciiTheme="majorBidi" w:hAnsiTheme="majorBidi" w:cstheme="majorBidi"/>
          <w:sz w:val="24"/>
          <w:szCs w:val="24"/>
          <w:rtl/>
        </w:rPr>
        <w:t xml:space="preserve"> </w:t>
      </w:r>
    </w:p>
    <w:p w14:paraId="1889FB24" w14:textId="213B4553" w:rsidR="00003A92" w:rsidRPr="005E2519" w:rsidRDefault="00003A92" w:rsidP="00751156">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Khan, M., Bin Shaari, M., &amp; Al Saud, N. (2025). Review of delay factors in construction projects of Riyadh: A case study to enhance project performance with sustainability. </w:t>
      </w:r>
      <w:r w:rsidRPr="005E2519">
        <w:rPr>
          <w:rFonts w:asciiTheme="majorBidi" w:hAnsiTheme="majorBidi" w:cstheme="majorBidi"/>
          <w:i/>
          <w:iCs/>
          <w:sz w:val="24"/>
          <w:szCs w:val="24"/>
        </w:rPr>
        <w:t>Journal of Information Systems Engineering and Management, 10</w:t>
      </w:r>
      <w:r w:rsidRPr="005E2519">
        <w:rPr>
          <w:rFonts w:asciiTheme="majorBidi" w:hAnsiTheme="majorBidi" w:cstheme="majorBidi"/>
          <w:sz w:val="24"/>
          <w:szCs w:val="24"/>
        </w:rPr>
        <w:t xml:space="preserve">(12s), 356–371. </w:t>
      </w:r>
      <w:hyperlink r:id="rId56" w:tgtFrame="_new" w:history="1">
        <w:r w:rsidRPr="005E2519">
          <w:rPr>
            <w:rStyle w:val="Hyperlink"/>
            <w:rFonts w:asciiTheme="majorBidi" w:hAnsiTheme="majorBidi" w:cstheme="majorBidi"/>
            <w:sz w:val="24"/>
            <w:szCs w:val="24"/>
          </w:rPr>
          <w:t>https://doi.org/10.52783/jisem.v10i12s.1817</w:t>
        </w:r>
      </w:hyperlink>
    </w:p>
    <w:p w14:paraId="17E8DD47" w14:textId="77777777" w:rsidR="00B01977" w:rsidRPr="005E2519" w:rsidRDefault="00B01977" w:rsidP="00B01977">
      <w:pPr>
        <w:spacing w:after="240" w:line="480" w:lineRule="auto"/>
        <w:ind w:left="720" w:hanging="720"/>
        <w:rPr>
          <w:rFonts w:asciiTheme="majorBidi" w:hAnsiTheme="majorBidi" w:cstheme="majorBidi"/>
          <w:sz w:val="24"/>
          <w:szCs w:val="24"/>
        </w:rPr>
      </w:pPr>
      <w:r w:rsidRPr="005E2519">
        <w:rPr>
          <w:rFonts w:asciiTheme="majorBidi" w:hAnsiTheme="majorBidi" w:cstheme="majorBidi"/>
          <w:sz w:val="24"/>
          <w:szCs w:val="24"/>
        </w:rPr>
        <w:t xml:space="preserve">Kotsou, I., Mikolajczak, M., Heeren, A., Grégoire, J., &amp; Leys, C. (2019). Improving emotional intelligence: A systematic review of existing work and future challenges. </w:t>
      </w:r>
      <w:r w:rsidRPr="005E2519">
        <w:rPr>
          <w:rFonts w:asciiTheme="majorBidi" w:hAnsiTheme="majorBidi" w:cstheme="majorBidi"/>
          <w:i/>
          <w:iCs/>
          <w:sz w:val="24"/>
          <w:szCs w:val="24"/>
        </w:rPr>
        <w:t>Emotion Review, 11</w:t>
      </w:r>
      <w:r w:rsidRPr="005E2519">
        <w:rPr>
          <w:rFonts w:asciiTheme="majorBidi" w:hAnsiTheme="majorBidi" w:cstheme="majorBidi"/>
          <w:sz w:val="24"/>
          <w:szCs w:val="24"/>
        </w:rPr>
        <w:t xml:space="preserve">(2), 151–165. </w:t>
      </w:r>
      <w:hyperlink r:id="rId57" w:tgtFrame="_new" w:history="1">
        <w:r w:rsidRPr="005E2519">
          <w:rPr>
            <w:rStyle w:val="Hyperlink"/>
            <w:rFonts w:asciiTheme="majorBidi" w:hAnsiTheme="majorBidi" w:cstheme="majorBidi"/>
            <w:sz w:val="24"/>
            <w:szCs w:val="24"/>
          </w:rPr>
          <w:t>https://hdl.handle.net/2078.1/211520</w:t>
        </w:r>
      </w:hyperlink>
    </w:p>
    <w:p w14:paraId="5B7DA19E" w14:textId="77777777" w:rsidR="00B01977" w:rsidRPr="005E2519" w:rsidRDefault="00B01977" w:rsidP="00B01977">
      <w:pPr>
        <w:spacing w:after="240" w:line="480" w:lineRule="auto"/>
        <w:ind w:left="720" w:hanging="720"/>
        <w:rPr>
          <w:rFonts w:asciiTheme="majorBidi" w:hAnsiTheme="majorBidi" w:cstheme="majorBidi"/>
          <w:sz w:val="24"/>
          <w:szCs w:val="24"/>
          <w:rtl/>
        </w:rPr>
      </w:pPr>
      <w:proofErr w:type="spellStart"/>
      <w:r w:rsidRPr="005E2519">
        <w:rPr>
          <w:rFonts w:asciiTheme="majorBidi" w:hAnsiTheme="majorBidi" w:cstheme="majorBidi"/>
          <w:sz w:val="24"/>
          <w:szCs w:val="24"/>
        </w:rPr>
        <w:t>Kukko</w:t>
      </w:r>
      <w:proofErr w:type="spellEnd"/>
      <w:r w:rsidRPr="005E2519">
        <w:rPr>
          <w:rFonts w:asciiTheme="majorBidi" w:hAnsiTheme="majorBidi" w:cstheme="majorBidi"/>
          <w:sz w:val="24"/>
          <w:szCs w:val="24"/>
        </w:rPr>
        <w:t xml:space="preserve">, J. (2024). </w:t>
      </w:r>
      <w:r w:rsidRPr="005E2519">
        <w:rPr>
          <w:rStyle w:val="Emphasis"/>
          <w:rFonts w:asciiTheme="majorBidi" w:hAnsiTheme="majorBidi" w:cstheme="majorBidi"/>
          <w:sz w:val="24"/>
          <w:szCs w:val="24"/>
        </w:rPr>
        <w:t>The effect of emotional intelligence between project stakeholders on the success of the project</w:t>
      </w:r>
      <w:r w:rsidRPr="005E2519">
        <w:rPr>
          <w:rFonts w:asciiTheme="majorBidi" w:hAnsiTheme="majorBidi" w:cstheme="majorBidi"/>
          <w:sz w:val="24"/>
          <w:szCs w:val="24"/>
        </w:rPr>
        <w:t xml:space="preserve"> [</w:t>
      </w:r>
      <w:proofErr w:type="gramStart"/>
      <w:r w:rsidRPr="005E2519">
        <w:rPr>
          <w:rFonts w:asciiTheme="majorBidi" w:hAnsiTheme="majorBidi" w:cstheme="majorBidi"/>
          <w:sz w:val="24"/>
          <w:szCs w:val="24"/>
        </w:rPr>
        <w:t>Master’s</w:t>
      </w:r>
      <w:proofErr w:type="gramEnd"/>
      <w:r w:rsidRPr="005E2519">
        <w:rPr>
          <w:rFonts w:asciiTheme="majorBidi" w:hAnsiTheme="majorBidi" w:cstheme="majorBidi"/>
          <w:sz w:val="24"/>
          <w:szCs w:val="24"/>
        </w:rPr>
        <w:t xml:space="preserve"> thesis, </w:t>
      </w:r>
      <w:proofErr w:type="spellStart"/>
      <w:r w:rsidRPr="005E2519">
        <w:rPr>
          <w:rFonts w:asciiTheme="majorBidi" w:hAnsiTheme="majorBidi" w:cstheme="majorBidi"/>
          <w:sz w:val="24"/>
          <w:szCs w:val="24"/>
        </w:rPr>
        <w:t>Vaasan</w:t>
      </w:r>
      <w:proofErr w:type="spellEnd"/>
      <w:r w:rsidRPr="005E2519">
        <w:rPr>
          <w:rFonts w:asciiTheme="majorBidi" w:hAnsiTheme="majorBidi" w:cstheme="majorBidi"/>
          <w:sz w:val="24"/>
          <w:szCs w:val="24"/>
        </w:rPr>
        <w:t xml:space="preserve"> </w:t>
      </w:r>
      <w:proofErr w:type="spellStart"/>
      <w:r w:rsidRPr="005E2519">
        <w:rPr>
          <w:rFonts w:asciiTheme="majorBidi" w:hAnsiTheme="majorBidi" w:cstheme="majorBidi"/>
          <w:sz w:val="24"/>
          <w:szCs w:val="24"/>
        </w:rPr>
        <w:t>Ammattikorkeakoulu</w:t>
      </w:r>
      <w:proofErr w:type="spellEnd"/>
      <w:r w:rsidRPr="005E2519">
        <w:rPr>
          <w:rFonts w:asciiTheme="majorBidi" w:hAnsiTheme="majorBidi" w:cstheme="majorBidi"/>
          <w:sz w:val="24"/>
          <w:szCs w:val="24"/>
        </w:rPr>
        <w:t xml:space="preserve"> University of Applied Sciences]. </w:t>
      </w:r>
      <w:hyperlink r:id="rId58" w:tgtFrame="_new" w:history="1">
        <w:r w:rsidRPr="005E2519">
          <w:rPr>
            <w:rStyle w:val="Hyperlink"/>
            <w:rFonts w:asciiTheme="majorBidi" w:hAnsiTheme="majorBidi" w:cstheme="majorBidi"/>
            <w:sz w:val="24"/>
            <w:szCs w:val="24"/>
          </w:rPr>
          <w:t>https://www.theseus.fi/bitstream/handle/10024/850302/Joni_Kukko.pdf</w:t>
        </w:r>
      </w:hyperlink>
    </w:p>
    <w:p w14:paraId="7DAE0668" w14:textId="77777777" w:rsidR="00B01977" w:rsidRPr="005E2519" w:rsidRDefault="00B01977" w:rsidP="00B01977">
      <w:pPr>
        <w:spacing w:after="240" w:line="480" w:lineRule="auto"/>
        <w:ind w:left="720" w:hanging="720"/>
        <w:jc w:val="both"/>
      </w:pPr>
      <w:r w:rsidRPr="005E2519">
        <w:rPr>
          <w:rFonts w:asciiTheme="majorBidi" w:hAnsiTheme="majorBidi" w:cstheme="majorBidi"/>
          <w:sz w:val="24"/>
          <w:szCs w:val="24"/>
        </w:rPr>
        <w:t xml:space="preserve">Kumar, V., &amp; </w:t>
      </w:r>
      <w:proofErr w:type="spellStart"/>
      <w:r w:rsidRPr="005E2519">
        <w:rPr>
          <w:rFonts w:asciiTheme="majorBidi" w:hAnsiTheme="majorBidi" w:cstheme="majorBidi"/>
          <w:sz w:val="24"/>
          <w:szCs w:val="24"/>
        </w:rPr>
        <w:t>Albashrawi</w:t>
      </w:r>
      <w:proofErr w:type="spellEnd"/>
      <w:r w:rsidRPr="005E2519">
        <w:rPr>
          <w:rFonts w:asciiTheme="majorBidi" w:hAnsiTheme="majorBidi" w:cstheme="majorBidi"/>
          <w:sz w:val="24"/>
          <w:szCs w:val="24"/>
        </w:rPr>
        <w:t xml:space="preserve">, S. (2022). Quality infrastructure of Saudi Arabia and its importance for Vision 2030. </w:t>
      </w:r>
      <w:r w:rsidRPr="005E2519">
        <w:rPr>
          <w:rFonts w:asciiTheme="majorBidi" w:hAnsiTheme="majorBidi" w:cstheme="majorBidi"/>
          <w:i/>
          <w:iCs/>
          <w:sz w:val="24"/>
          <w:szCs w:val="24"/>
        </w:rPr>
        <w:t>MAPAN</w:t>
      </w:r>
      <w:r w:rsidRPr="005E2519">
        <w:rPr>
          <w:rFonts w:asciiTheme="majorBidi" w:hAnsiTheme="majorBidi" w:cstheme="majorBidi"/>
          <w:sz w:val="24"/>
          <w:szCs w:val="24"/>
        </w:rPr>
        <w:t xml:space="preserve">, </w:t>
      </w:r>
      <w:r w:rsidRPr="005E2519">
        <w:rPr>
          <w:rFonts w:asciiTheme="majorBidi" w:hAnsiTheme="majorBidi" w:cstheme="majorBidi"/>
          <w:i/>
          <w:iCs/>
          <w:sz w:val="24"/>
          <w:szCs w:val="24"/>
        </w:rPr>
        <w:t>37</w:t>
      </w:r>
      <w:r w:rsidRPr="005E2519">
        <w:rPr>
          <w:rFonts w:asciiTheme="majorBidi" w:hAnsiTheme="majorBidi" w:cstheme="majorBidi"/>
          <w:sz w:val="24"/>
          <w:szCs w:val="24"/>
        </w:rPr>
        <w:t xml:space="preserve">(1), 97–106. </w:t>
      </w:r>
      <w:hyperlink r:id="rId59" w:history="1">
        <w:r w:rsidRPr="005E2519">
          <w:rPr>
            <w:rStyle w:val="Hyperlink"/>
            <w:rFonts w:asciiTheme="majorBidi" w:hAnsiTheme="majorBidi" w:cstheme="majorBidi"/>
            <w:sz w:val="24"/>
            <w:szCs w:val="24"/>
          </w:rPr>
          <w:t>https://doi.org/10.1007/s12647-021-00523-4</w:t>
        </w:r>
      </w:hyperlink>
    </w:p>
    <w:p w14:paraId="5001B767" w14:textId="0A64E912" w:rsidR="00EA2EBB" w:rsidRPr="005E2519" w:rsidRDefault="00EA2EBB" w:rsidP="00EA2EBB">
      <w:pPr>
        <w:spacing w:after="240" w:line="480" w:lineRule="auto"/>
        <w:ind w:left="720" w:hanging="720"/>
        <w:jc w:val="both"/>
        <w:rPr>
          <w:rFonts w:asciiTheme="majorBidi" w:hAnsiTheme="majorBidi" w:cstheme="majorBidi"/>
          <w:sz w:val="24"/>
          <w:szCs w:val="24"/>
          <w:rtl/>
        </w:rPr>
      </w:pPr>
      <w:r w:rsidRPr="005E2519">
        <w:rPr>
          <w:rFonts w:asciiTheme="majorBidi" w:hAnsiTheme="majorBidi" w:cstheme="majorBidi"/>
          <w:sz w:val="24"/>
          <w:szCs w:val="24"/>
        </w:rPr>
        <w:t xml:space="preserve">Lamprou, A., &amp; </w:t>
      </w:r>
      <w:proofErr w:type="spellStart"/>
      <w:r w:rsidRPr="005E2519">
        <w:rPr>
          <w:rFonts w:asciiTheme="majorBidi" w:hAnsiTheme="majorBidi" w:cstheme="majorBidi"/>
          <w:sz w:val="24"/>
          <w:szCs w:val="24"/>
        </w:rPr>
        <w:t>Vagiona</w:t>
      </w:r>
      <w:proofErr w:type="spellEnd"/>
      <w:r w:rsidRPr="005E2519">
        <w:rPr>
          <w:rFonts w:asciiTheme="majorBidi" w:hAnsiTheme="majorBidi" w:cstheme="majorBidi"/>
          <w:sz w:val="24"/>
          <w:szCs w:val="24"/>
        </w:rPr>
        <w:t xml:space="preserve">, D. G. (2022). Identification and evaluation of success criteria and critical success factors in project success. </w:t>
      </w:r>
      <w:r w:rsidRPr="005E2519">
        <w:rPr>
          <w:rFonts w:asciiTheme="majorBidi" w:hAnsiTheme="majorBidi" w:cstheme="majorBidi"/>
          <w:i/>
          <w:iCs/>
          <w:sz w:val="24"/>
          <w:szCs w:val="24"/>
        </w:rPr>
        <w:t>Global Journal of Flexible Systems Management, 23</w:t>
      </w:r>
      <w:r w:rsidRPr="005E2519">
        <w:rPr>
          <w:rFonts w:asciiTheme="majorBidi" w:hAnsiTheme="majorBidi" w:cstheme="majorBidi"/>
          <w:sz w:val="24"/>
          <w:szCs w:val="24"/>
        </w:rPr>
        <w:t xml:space="preserve">, 237–253. </w:t>
      </w:r>
      <w:hyperlink r:id="rId60" w:tgtFrame="_blank" w:tooltip="doi.org" w:history="1">
        <w:r w:rsidRPr="005E2519">
          <w:rPr>
            <w:rStyle w:val="Hyperlink"/>
            <w:rFonts w:asciiTheme="majorBidi" w:hAnsiTheme="majorBidi" w:cstheme="majorBidi"/>
            <w:sz w:val="24"/>
            <w:szCs w:val="24"/>
          </w:rPr>
          <w:t>https://doi.org/10.1007/s40171-022-00302-3</w:t>
        </w:r>
      </w:hyperlink>
    </w:p>
    <w:p w14:paraId="1838C616" w14:textId="0C73C2B8" w:rsidR="00B01977" w:rsidRPr="005E2519" w:rsidRDefault="00B01977" w:rsidP="00B01977">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MacCann, C., Jiang, Y., Brown, L. E. R., Double, K. S., </w:t>
      </w:r>
      <w:proofErr w:type="spellStart"/>
      <w:r w:rsidRPr="005E2519">
        <w:rPr>
          <w:rFonts w:asciiTheme="majorBidi" w:hAnsiTheme="majorBidi" w:cstheme="majorBidi"/>
          <w:sz w:val="24"/>
          <w:szCs w:val="24"/>
        </w:rPr>
        <w:t>Bucich</w:t>
      </w:r>
      <w:proofErr w:type="spellEnd"/>
      <w:r w:rsidRPr="005E2519">
        <w:rPr>
          <w:rFonts w:asciiTheme="majorBidi" w:hAnsiTheme="majorBidi" w:cstheme="majorBidi"/>
          <w:sz w:val="24"/>
          <w:szCs w:val="24"/>
        </w:rPr>
        <w:t xml:space="preserve">, M., &amp; </w:t>
      </w:r>
      <w:proofErr w:type="spellStart"/>
      <w:r w:rsidRPr="005E2519">
        <w:rPr>
          <w:rFonts w:asciiTheme="majorBidi" w:hAnsiTheme="majorBidi" w:cstheme="majorBidi"/>
          <w:sz w:val="24"/>
          <w:szCs w:val="24"/>
        </w:rPr>
        <w:t>Minbashian</w:t>
      </w:r>
      <w:proofErr w:type="spellEnd"/>
      <w:r w:rsidRPr="005E2519">
        <w:rPr>
          <w:rFonts w:asciiTheme="majorBidi" w:hAnsiTheme="majorBidi" w:cstheme="majorBidi"/>
          <w:sz w:val="24"/>
          <w:szCs w:val="24"/>
        </w:rPr>
        <w:t xml:space="preserve">, A. (2020). </w:t>
      </w:r>
      <w:r w:rsidRPr="005E2519">
        <w:rPr>
          <w:rFonts w:asciiTheme="majorBidi" w:hAnsiTheme="majorBidi" w:cstheme="majorBidi"/>
          <w:i/>
          <w:iCs/>
          <w:sz w:val="24"/>
          <w:szCs w:val="24"/>
        </w:rPr>
        <w:t>Emotional intelligence predicts academic performance: A meta-analysis</w:t>
      </w:r>
      <w:r w:rsidRPr="005E2519">
        <w:rPr>
          <w:rFonts w:asciiTheme="majorBidi" w:hAnsiTheme="majorBidi" w:cstheme="majorBidi"/>
          <w:sz w:val="24"/>
          <w:szCs w:val="24"/>
        </w:rPr>
        <w:t xml:space="preserve">. </w:t>
      </w:r>
      <w:r w:rsidRPr="005E2519">
        <w:rPr>
          <w:rFonts w:asciiTheme="majorBidi" w:hAnsiTheme="majorBidi" w:cstheme="majorBidi"/>
          <w:i/>
          <w:iCs/>
          <w:sz w:val="24"/>
          <w:szCs w:val="24"/>
        </w:rPr>
        <w:t>Psychological Bulletin, 146</w:t>
      </w:r>
      <w:r w:rsidRPr="005E2519">
        <w:rPr>
          <w:rFonts w:asciiTheme="majorBidi" w:hAnsiTheme="majorBidi" w:cstheme="majorBidi"/>
          <w:sz w:val="24"/>
          <w:szCs w:val="24"/>
        </w:rPr>
        <w:t xml:space="preserve">(2), 150–186. </w:t>
      </w:r>
      <w:hyperlink r:id="rId61" w:tgtFrame="_new" w:history="1">
        <w:r w:rsidRPr="005E2519">
          <w:rPr>
            <w:rStyle w:val="Hyperlink"/>
            <w:rFonts w:asciiTheme="majorBidi" w:hAnsiTheme="majorBidi" w:cstheme="majorBidi"/>
            <w:sz w:val="24"/>
            <w:szCs w:val="24"/>
          </w:rPr>
          <w:t>https://doi.org/10.1037/bul0000219</w:t>
        </w:r>
      </w:hyperlink>
    </w:p>
    <w:p w14:paraId="0F8B15A6" w14:textId="4E2D2900" w:rsidR="00583C1A" w:rsidRPr="005E2519" w:rsidRDefault="00583C1A" w:rsidP="00751156">
      <w:pPr>
        <w:spacing w:after="240" w:line="480" w:lineRule="auto"/>
        <w:ind w:left="720" w:hanging="720"/>
        <w:jc w:val="both"/>
        <w:rPr>
          <w:rFonts w:asciiTheme="majorBidi" w:hAnsiTheme="majorBidi" w:cstheme="majorBidi"/>
          <w:sz w:val="24"/>
          <w:szCs w:val="24"/>
          <w:rtl/>
        </w:rPr>
      </w:pPr>
      <w:r w:rsidRPr="005E2519">
        <w:rPr>
          <w:rFonts w:asciiTheme="majorBidi" w:hAnsiTheme="majorBidi" w:cstheme="majorBidi"/>
          <w:sz w:val="24"/>
          <w:szCs w:val="24"/>
        </w:rPr>
        <w:lastRenderedPageBreak/>
        <w:t xml:space="preserve">Majeed, M., Irshad, M., Khan, I., &amp; Saeed, I. (2023). The impact of team mindfulness on project team performance: The moderating role of effective team leadership. </w:t>
      </w:r>
      <w:r w:rsidRPr="005E2519">
        <w:rPr>
          <w:rFonts w:asciiTheme="majorBidi" w:hAnsiTheme="majorBidi" w:cstheme="majorBidi"/>
          <w:i/>
          <w:iCs/>
          <w:sz w:val="24"/>
          <w:szCs w:val="24"/>
        </w:rPr>
        <w:t>Project Management Journal, 54</w:t>
      </w:r>
      <w:r w:rsidRPr="005E2519">
        <w:rPr>
          <w:rFonts w:asciiTheme="majorBidi" w:hAnsiTheme="majorBidi" w:cstheme="majorBidi"/>
          <w:sz w:val="24"/>
          <w:szCs w:val="24"/>
        </w:rPr>
        <w:t>(2), 162–178.</w:t>
      </w:r>
    </w:p>
    <w:p w14:paraId="1A564D57" w14:textId="77777777" w:rsidR="00B01977" w:rsidRPr="005E2519" w:rsidRDefault="00B01977" w:rsidP="00B01977">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Mancini, G., </w:t>
      </w:r>
      <w:proofErr w:type="spellStart"/>
      <w:r w:rsidRPr="005E2519">
        <w:rPr>
          <w:rFonts w:asciiTheme="majorBidi" w:hAnsiTheme="majorBidi" w:cstheme="majorBidi"/>
          <w:sz w:val="24"/>
          <w:szCs w:val="24"/>
        </w:rPr>
        <w:t>Biolcati</w:t>
      </w:r>
      <w:proofErr w:type="spellEnd"/>
      <w:r w:rsidRPr="005E2519">
        <w:rPr>
          <w:rFonts w:asciiTheme="majorBidi" w:hAnsiTheme="majorBidi" w:cstheme="majorBidi"/>
          <w:sz w:val="24"/>
          <w:szCs w:val="24"/>
        </w:rPr>
        <w:t xml:space="preserve">, R., Joseph, D., </w:t>
      </w:r>
      <w:proofErr w:type="spellStart"/>
      <w:r w:rsidRPr="005E2519">
        <w:rPr>
          <w:rFonts w:asciiTheme="majorBidi" w:hAnsiTheme="majorBidi" w:cstheme="majorBidi"/>
          <w:sz w:val="24"/>
          <w:szCs w:val="24"/>
        </w:rPr>
        <w:t>Trombini</w:t>
      </w:r>
      <w:proofErr w:type="spellEnd"/>
      <w:r w:rsidRPr="005E2519">
        <w:rPr>
          <w:rFonts w:asciiTheme="majorBidi" w:hAnsiTheme="majorBidi" w:cstheme="majorBidi"/>
          <w:sz w:val="24"/>
          <w:szCs w:val="24"/>
        </w:rPr>
        <w:t xml:space="preserve">, E., &amp; Andrei, F. (2022). Editorial: Emotional intelligence: Current research and future perspectives on mental health and individual differences. </w:t>
      </w:r>
      <w:r w:rsidRPr="005E2519">
        <w:rPr>
          <w:rFonts w:asciiTheme="majorBidi" w:hAnsiTheme="majorBidi" w:cstheme="majorBidi"/>
          <w:i/>
          <w:iCs/>
          <w:sz w:val="24"/>
          <w:szCs w:val="24"/>
        </w:rPr>
        <w:t>Frontiers in Psychology, 13,</w:t>
      </w:r>
      <w:r w:rsidRPr="005E2519">
        <w:rPr>
          <w:rFonts w:asciiTheme="majorBidi" w:hAnsiTheme="majorBidi" w:cstheme="majorBidi"/>
          <w:sz w:val="24"/>
          <w:szCs w:val="24"/>
        </w:rPr>
        <w:t xml:space="preserve"> Article 1049431. </w:t>
      </w:r>
      <w:hyperlink r:id="rId62" w:history="1">
        <w:r w:rsidRPr="005E2519">
          <w:rPr>
            <w:rStyle w:val="Hyperlink"/>
            <w:rFonts w:asciiTheme="majorBidi" w:hAnsiTheme="majorBidi" w:cstheme="majorBidi"/>
            <w:sz w:val="24"/>
            <w:szCs w:val="24"/>
          </w:rPr>
          <w:t>https://doi.org/10.3389/fpsyg.2022.1049431</w:t>
        </w:r>
      </w:hyperlink>
    </w:p>
    <w:p w14:paraId="7BE1BDA5" w14:textId="77777777" w:rsidR="00B01977" w:rsidRPr="005E2519" w:rsidRDefault="00B01977" w:rsidP="00B01977">
      <w:pPr>
        <w:spacing w:after="240" w:line="480" w:lineRule="auto"/>
        <w:ind w:left="720" w:hanging="720"/>
        <w:jc w:val="both"/>
        <w:rPr>
          <w:rFonts w:asciiTheme="majorBidi" w:hAnsiTheme="majorBidi" w:cstheme="majorBidi"/>
          <w:sz w:val="24"/>
          <w:szCs w:val="24"/>
          <w:rtl/>
        </w:rPr>
      </w:pPr>
      <w:r w:rsidRPr="005E2519">
        <w:rPr>
          <w:rFonts w:asciiTheme="majorBidi" w:hAnsiTheme="majorBidi" w:cstheme="majorBidi"/>
          <w:sz w:val="24"/>
          <w:szCs w:val="24"/>
        </w:rPr>
        <w:t xml:space="preserve">Mattingly, V., &amp; </w:t>
      </w:r>
      <w:proofErr w:type="spellStart"/>
      <w:r w:rsidRPr="005E2519">
        <w:rPr>
          <w:rFonts w:asciiTheme="majorBidi" w:hAnsiTheme="majorBidi" w:cstheme="majorBidi"/>
          <w:sz w:val="24"/>
          <w:szCs w:val="24"/>
        </w:rPr>
        <w:t>Kraiger</w:t>
      </w:r>
      <w:proofErr w:type="spellEnd"/>
      <w:r w:rsidRPr="005E2519">
        <w:rPr>
          <w:rFonts w:asciiTheme="majorBidi" w:hAnsiTheme="majorBidi" w:cstheme="majorBidi"/>
          <w:sz w:val="24"/>
          <w:szCs w:val="24"/>
        </w:rPr>
        <w:t>, K. (2019).</w:t>
      </w:r>
      <w:r w:rsidRPr="005E2519">
        <w:rPr>
          <w:rFonts w:asciiTheme="majorBidi" w:hAnsiTheme="majorBidi" w:cstheme="majorBidi" w:hint="cs"/>
          <w:sz w:val="24"/>
          <w:szCs w:val="24"/>
          <w:rtl/>
        </w:rPr>
        <w:t xml:space="preserve"> </w:t>
      </w:r>
      <w:r w:rsidRPr="005E2519">
        <w:rPr>
          <w:rFonts w:asciiTheme="majorBidi" w:hAnsiTheme="majorBidi" w:cstheme="majorBidi"/>
          <w:sz w:val="24"/>
          <w:szCs w:val="24"/>
        </w:rPr>
        <w:t xml:space="preserve">Can emotional intelligence be trained? A meta-analytical investigation. </w:t>
      </w:r>
      <w:r w:rsidRPr="005E2519">
        <w:rPr>
          <w:rFonts w:asciiTheme="majorBidi" w:hAnsiTheme="majorBidi" w:cstheme="majorBidi"/>
          <w:i/>
          <w:iCs/>
          <w:sz w:val="24"/>
          <w:szCs w:val="24"/>
        </w:rPr>
        <w:t>Human Resource Management Review, 29</w:t>
      </w:r>
      <w:r w:rsidRPr="005E2519">
        <w:rPr>
          <w:rFonts w:asciiTheme="majorBidi" w:hAnsiTheme="majorBidi" w:cstheme="majorBidi"/>
          <w:sz w:val="24"/>
          <w:szCs w:val="24"/>
        </w:rPr>
        <w:t>(2), 140–155.</w:t>
      </w:r>
      <w:r w:rsidRPr="005E2519">
        <w:rPr>
          <w:rFonts w:asciiTheme="majorBidi" w:hAnsiTheme="majorBidi" w:cstheme="majorBidi" w:hint="cs"/>
          <w:sz w:val="24"/>
          <w:szCs w:val="24"/>
          <w:rtl/>
        </w:rPr>
        <w:t xml:space="preserve"> </w:t>
      </w:r>
      <w:hyperlink r:id="rId63" w:tgtFrame="_new" w:history="1">
        <w:r w:rsidRPr="005E2519">
          <w:rPr>
            <w:rStyle w:val="Hyperlink"/>
            <w:rFonts w:asciiTheme="majorBidi" w:hAnsiTheme="majorBidi" w:cstheme="majorBidi"/>
            <w:sz w:val="24"/>
            <w:szCs w:val="24"/>
          </w:rPr>
          <w:t>https://doi.org/10.1016/j.hrmr.2018.03.002</w:t>
        </w:r>
      </w:hyperlink>
    </w:p>
    <w:p w14:paraId="6A5CDE0F" w14:textId="77777777" w:rsidR="00B01977" w:rsidRPr="005E2519" w:rsidRDefault="00B01977" w:rsidP="00B01977">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Mayer, J. D., Caruso, D. R., &amp; Salovey, P. (2000a). Emotional intelligence meets traditional standards for </w:t>
      </w:r>
      <w:proofErr w:type="gramStart"/>
      <w:r w:rsidRPr="005E2519">
        <w:rPr>
          <w:rFonts w:asciiTheme="majorBidi" w:hAnsiTheme="majorBidi" w:cstheme="majorBidi"/>
          <w:sz w:val="24"/>
          <w:szCs w:val="24"/>
        </w:rPr>
        <w:t>an intelligence</w:t>
      </w:r>
      <w:proofErr w:type="gramEnd"/>
      <w:r w:rsidRPr="005E2519">
        <w:rPr>
          <w:rFonts w:asciiTheme="majorBidi" w:hAnsiTheme="majorBidi" w:cstheme="majorBidi"/>
          <w:sz w:val="24"/>
          <w:szCs w:val="24"/>
        </w:rPr>
        <w:t xml:space="preserve">. </w:t>
      </w:r>
      <w:r w:rsidRPr="005E2519">
        <w:rPr>
          <w:rFonts w:asciiTheme="majorBidi" w:hAnsiTheme="majorBidi" w:cstheme="majorBidi"/>
          <w:i/>
          <w:iCs/>
          <w:sz w:val="24"/>
          <w:szCs w:val="24"/>
        </w:rPr>
        <w:t>Intelligence</w:t>
      </w:r>
      <w:r w:rsidRPr="005E2519">
        <w:rPr>
          <w:rFonts w:asciiTheme="majorBidi" w:hAnsiTheme="majorBidi" w:cstheme="majorBidi"/>
          <w:sz w:val="24"/>
          <w:szCs w:val="24"/>
        </w:rPr>
        <w:t xml:space="preserve">, </w:t>
      </w:r>
      <w:r w:rsidRPr="005E2519">
        <w:rPr>
          <w:rFonts w:asciiTheme="majorBidi" w:hAnsiTheme="majorBidi" w:cstheme="majorBidi"/>
          <w:i/>
          <w:iCs/>
          <w:sz w:val="24"/>
          <w:szCs w:val="24"/>
        </w:rPr>
        <w:t>27</w:t>
      </w:r>
      <w:r w:rsidRPr="005E2519">
        <w:rPr>
          <w:rFonts w:asciiTheme="majorBidi" w:hAnsiTheme="majorBidi" w:cstheme="majorBidi"/>
          <w:sz w:val="24"/>
          <w:szCs w:val="24"/>
        </w:rPr>
        <w:t>(4), 267-298.</w:t>
      </w:r>
    </w:p>
    <w:p w14:paraId="07BFC643" w14:textId="77777777" w:rsidR="00B01977" w:rsidRPr="005E2519" w:rsidRDefault="00B01977" w:rsidP="00B01977">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Mayer, J. D., Caruso, D. R., &amp; Salovey, P. (2016).</w:t>
      </w:r>
      <w:r w:rsidRPr="005E2519">
        <w:rPr>
          <w:rFonts w:asciiTheme="majorBidi" w:hAnsiTheme="majorBidi" w:cstheme="majorBidi"/>
          <w:sz w:val="24"/>
          <w:szCs w:val="24"/>
          <w:rtl/>
        </w:rPr>
        <w:t xml:space="preserve"> </w:t>
      </w:r>
      <w:r w:rsidRPr="005E2519">
        <w:rPr>
          <w:rFonts w:asciiTheme="majorBidi" w:hAnsiTheme="majorBidi" w:cstheme="majorBidi"/>
          <w:sz w:val="24"/>
          <w:szCs w:val="24"/>
        </w:rPr>
        <w:t>The ability model of emotional intelligence: Principles and updates.</w:t>
      </w:r>
      <w:r w:rsidRPr="005E2519">
        <w:rPr>
          <w:rFonts w:asciiTheme="majorBidi" w:hAnsiTheme="majorBidi" w:cstheme="majorBidi"/>
          <w:sz w:val="24"/>
          <w:szCs w:val="24"/>
          <w:rtl/>
        </w:rPr>
        <w:t xml:space="preserve"> </w:t>
      </w:r>
      <w:r w:rsidRPr="005E2519">
        <w:rPr>
          <w:rFonts w:asciiTheme="majorBidi" w:hAnsiTheme="majorBidi" w:cstheme="majorBidi"/>
          <w:i/>
          <w:iCs/>
          <w:sz w:val="24"/>
          <w:szCs w:val="24"/>
        </w:rPr>
        <w:t>Emotion Review, 8</w:t>
      </w:r>
      <w:r w:rsidRPr="005E2519">
        <w:rPr>
          <w:rFonts w:asciiTheme="majorBidi" w:hAnsiTheme="majorBidi" w:cstheme="majorBidi"/>
          <w:sz w:val="24"/>
          <w:szCs w:val="24"/>
        </w:rPr>
        <w:t>(4), 290-300.</w:t>
      </w:r>
      <w:r w:rsidRPr="005E2519">
        <w:rPr>
          <w:rFonts w:asciiTheme="majorBidi" w:hAnsiTheme="majorBidi" w:cstheme="majorBidi"/>
          <w:sz w:val="24"/>
          <w:szCs w:val="24"/>
          <w:rtl/>
        </w:rPr>
        <w:t xml:space="preserve"> </w:t>
      </w:r>
      <w:hyperlink r:id="rId64" w:history="1">
        <w:r w:rsidRPr="005E2519">
          <w:rPr>
            <w:rStyle w:val="Hyperlink"/>
            <w:rFonts w:asciiTheme="majorBidi" w:hAnsiTheme="majorBidi" w:cstheme="majorBidi"/>
            <w:sz w:val="24"/>
            <w:szCs w:val="24"/>
          </w:rPr>
          <w:t>https://doi.org/10.1177/1754073916639667</w:t>
        </w:r>
      </w:hyperlink>
    </w:p>
    <w:p w14:paraId="63259F87" w14:textId="77777777" w:rsidR="00B01977" w:rsidRPr="005E2519" w:rsidRDefault="00B01977" w:rsidP="00B01977">
      <w:pPr>
        <w:spacing w:after="240" w:line="480" w:lineRule="auto"/>
        <w:ind w:left="720" w:hanging="720"/>
        <w:jc w:val="both"/>
        <w:rPr>
          <w:rtl/>
        </w:rPr>
      </w:pPr>
      <w:r w:rsidRPr="005E2519">
        <w:rPr>
          <w:rFonts w:asciiTheme="majorBidi" w:hAnsiTheme="majorBidi" w:cstheme="majorBidi"/>
          <w:sz w:val="24"/>
          <w:szCs w:val="24"/>
        </w:rPr>
        <w:t xml:space="preserve">Mayer, J. D., Caruso, D. R., Salovey, P., Lin, I., Hansma, B., Solomon, J., </w:t>
      </w:r>
      <w:proofErr w:type="spellStart"/>
      <w:r w:rsidRPr="005E2519">
        <w:rPr>
          <w:rFonts w:asciiTheme="majorBidi" w:hAnsiTheme="majorBidi" w:cstheme="majorBidi"/>
          <w:sz w:val="24"/>
          <w:szCs w:val="24"/>
        </w:rPr>
        <w:t>Sitarenios</w:t>
      </w:r>
      <w:proofErr w:type="spellEnd"/>
      <w:r w:rsidRPr="005E2519">
        <w:rPr>
          <w:rFonts w:asciiTheme="majorBidi" w:hAnsiTheme="majorBidi" w:cstheme="majorBidi"/>
          <w:sz w:val="24"/>
          <w:szCs w:val="24"/>
        </w:rPr>
        <w:t xml:space="preserve">, G., &amp; Romero Escobar, M. (2025). </w:t>
      </w:r>
      <w:r w:rsidRPr="005E2519">
        <w:rPr>
          <w:rFonts w:asciiTheme="majorBidi" w:hAnsiTheme="majorBidi" w:cstheme="majorBidi"/>
          <w:i/>
          <w:iCs/>
          <w:sz w:val="24"/>
          <w:szCs w:val="24"/>
        </w:rPr>
        <w:t>Measuring emotional intelligence with the MSCEIT 2: Theory, rationale, and initial findings</w:t>
      </w:r>
      <w:r w:rsidRPr="005E2519">
        <w:rPr>
          <w:rFonts w:asciiTheme="majorBidi" w:hAnsiTheme="majorBidi" w:cstheme="majorBidi"/>
          <w:sz w:val="24"/>
          <w:szCs w:val="24"/>
        </w:rPr>
        <w:t xml:space="preserve">. </w:t>
      </w:r>
      <w:r w:rsidRPr="005E2519">
        <w:rPr>
          <w:rFonts w:asciiTheme="majorBidi" w:hAnsiTheme="majorBidi" w:cstheme="majorBidi"/>
          <w:i/>
          <w:iCs/>
          <w:sz w:val="24"/>
          <w:szCs w:val="24"/>
        </w:rPr>
        <w:t>Frontiers in Psychology, 16</w:t>
      </w:r>
      <w:r w:rsidRPr="005E2519">
        <w:rPr>
          <w:rFonts w:asciiTheme="majorBidi" w:hAnsiTheme="majorBidi" w:cstheme="majorBidi"/>
          <w:sz w:val="24"/>
          <w:szCs w:val="24"/>
        </w:rPr>
        <w:t xml:space="preserve">, 1539785. </w:t>
      </w:r>
      <w:hyperlink r:id="rId65" w:tgtFrame="_new" w:history="1">
        <w:r w:rsidRPr="005E2519">
          <w:rPr>
            <w:rStyle w:val="Hyperlink"/>
            <w:rFonts w:asciiTheme="majorBidi" w:hAnsiTheme="majorBidi" w:cstheme="majorBidi"/>
            <w:sz w:val="24"/>
            <w:szCs w:val="24"/>
          </w:rPr>
          <w:t>https://doi.org/10.3389/fpsyg.2025.1539785</w:t>
        </w:r>
      </w:hyperlink>
    </w:p>
    <w:p w14:paraId="2A098374" w14:textId="21520B70" w:rsidR="001E0D6A" w:rsidRPr="005E2519" w:rsidRDefault="001E0D6A" w:rsidP="00751156">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Mayer, J. &amp; Salovey, P. (1997). What is emotional intelligence? In P. Salovey &amp; D. Sluyter (Eds). </w:t>
      </w:r>
      <w:r w:rsidR="00FD4011" w:rsidRPr="005E2519">
        <w:rPr>
          <w:rFonts w:asciiTheme="majorBidi" w:hAnsiTheme="majorBidi" w:cstheme="majorBidi"/>
          <w:i/>
          <w:iCs/>
          <w:sz w:val="24"/>
          <w:szCs w:val="24"/>
        </w:rPr>
        <w:t>Emotional development and emotional intelligence</w:t>
      </w:r>
      <w:r w:rsidRPr="005E2519">
        <w:rPr>
          <w:rFonts w:asciiTheme="majorBidi" w:hAnsiTheme="majorBidi" w:cstheme="majorBidi"/>
          <w:i/>
          <w:iCs/>
          <w:sz w:val="24"/>
          <w:szCs w:val="24"/>
        </w:rPr>
        <w:t xml:space="preserve">: Implications for </w:t>
      </w:r>
      <w:r w:rsidR="00FD4011" w:rsidRPr="005E2519">
        <w:rPr>
          <w:rFonts w:asciiTheme="majorBidi" w:hAnsiTheme="majorBidi" w:cstheme="majorBidi"/>
          <w:i/>
          <w:iCs/>
          <w:sz w:val="24"/>
          <w:szCs w:val="24"/>
        </w:rPr>
        <w:t>e</w:t>
      </w:r>
      <w:r w:rsidRPr="005E2519">
        <w:rPr>
          <w:rFonts w:asciiTheme="majorBidi" w:hAnsiTheme="majorBidi" w:cstheme="majorBidi"/>
          <w:i/>
          <w:iCs/>
          <w:sz w:val="24"/>
          <w:szCs w:val="24"/>
        </w:rPr>
        <w:t>ducators</w:t>
      </w:r>
      <w:r w:rsidRPr="005E2519">
        <w:rPr>
          <w:rFonts w:asciiTheme="majorBidi" w:hAnsiTheme="majorBidi" w:cstheme="majorBidi"/>
          <w:sz w:val="24"/>
          <w:szCs w:val="24"/>
        </w:rPr>
        <w:t xml:space="preserve"> (pp. 3-31). Basic Books.</w:t>
      </w:r>
    </w:p>
    <w:p w14:paraId="02035613" w14:textId="77777777" w:rsidR="00B41AC8" w:rsidRPr="005E2519" w:rsidRDefault="00B41AC8" w:rsidP="00B41AC8">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lastRenderedPageBreak/>
        <w:t xml:space="preserve">Mayer, J. D., Salovey, P., &amp; Caruso, D. R. (2000b). Models of emotional intelligence. In R. Bar-On &amp; J. D. A. Parker (Eds.), </w:t>
      </w:r>
      <w:r w:rsidRPr="005E2519">
        <w:rPr>
          <w:rFonts w:asciiTheme="majorBidi" w:hAnsiTheme="majorBidi" w:cstheme="majorBidi"/>
          <w:i/>
          <w:iCs/>
          <w:sz w:val="24"/>
          <w:szCs w:val="24"/>
        </w:rPr>
        <w:t>Handbook of emotional intelligence: Theory, development, assessment, and application at home, school, and in the workplace</w:t>
      </w:r>
      <w:r w:rsidRPr="005E2519">
        <w:rPr>
          <w:rFonts w:asciiTheme="majorBidi" w:hAnsiTheme="majorBidi" w:cstheme="majorBidi"/>
          <w:sz w:val="24"/>
          <w:szCs w:val="24"/>
        </w:rPr>
        <w:t xml:space="preserve"> (pp. 396–420). Jossey-Bass.</w:t>
      </w:r>
    </w:p>
    <w:p w14:paraId="671EC126" w14:textId="29B0B369" w:rsidR="007D4F69" w:rsidRPr="005E2519" w:rsidRDefault="007D4F69" w:rsidP="00751156">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Mayer, J., </w:t>
      </w:r>
      <w:r w:rsidR="00CB46D3" w:rsidRPr="005E2519">
        <w:rPr>
          <w:rFonts w:asciiTheme="majorBidi" w:hAnsiTheme="majorBidi" w:cstheme="majorBidi"/>
          <w:sz w:val="24"/>
          <w:szCs w:val="24"/>
        </w:rPr>
        <w:t xml:space="preserve">Salovey, P., &amp; </w:t>
      </w:r>
      <w:r w:rsidRPr="005E2519">
        <w:rPr>
          <w:rFonts w:asciiTheme="majorBidi" w:hAnsiTheme="majorBidi" w:cstheme="majorBidi"/>
          <w:sz w:val="24"/>
          <w:szCs w:val="24"/>
        </w:rPr>
        <w:t>Caruso, D. (200</w:t>
      </w:r>
      <w:r w:rsidR="00CB46D3" w:rsidRPr="005E2519">
        <w:rPr>
          <w:rFonts w:asciiTheme="majorBidi" w:hAnsiTheme="majorBidi" w:cstheme="majorBidi"/>
          <w:sz w:val="24"/>
          <w:szCs w:val="24"/>
        </w:rPr>
        <w:t>4</w:t>
      </w:r>
      <w:r w:rsidRPr="005E2519">
        <w:rPr>
          <w:rFonts w:asciiTheme="majorBidi" w:hAnsiTheme="majorBidi" w:cstheme="majorBidi"/>
          <w:sz w:val="24"/>
          <w:szCs w:val="24"/>
        </w:rPr>
        <w:t xml:space="preserve">). Emotional intelligence: Theory, findings, and implications. </w:t>
      </w:r>
      <w:r w:rsidRPr="005E2519">
        <w:rPr>
          <w:rFonts w:asciiTheme="majorBidi" w:hAnsiTheme="majorBidi" w:cstheme="majorBidi"/>
          <w:i/>
          <w:iCs/>
          <w:sz w:val="24"/>
          <w:szCs w:val="24"/>
        </w:rPr>
        <w:t>Psychological Inquiry</w:t>
      </w:r>
      <w:r w:rsidRPr="005E2519">
        <w:rPr>
          <w:rFonts w:asciiTheme="majorBidi" w:hAnsiTheme="majorBidi" w:cstheme="majorBidi"/>
          <w:sz w:val="24"/>
          <w:szCs w:val="24"/>
        </w:rPr>
        <w:t xml:space="preserve">, </w:t>
      </w:r>
      <w:r w:rsidRPr="005E2519">
        <w:rPr>
          <w:rFonts w:asciiTheme="majorBidi" w:hAnsiTheme="majorBidi" w:cstheme="majorBidi"/>
          <w:i/>
          <w:iCs/>
          <w:sz w:val="24"/>
          <w:szCs w:val="24"/>
        </w:rPr>
        <w:t>15</w:t>
      </w:r>
      <w:r w:rsidRPr="005E2519">
        <w:rPr>
          <w:rFonts w:asciiTheme="majorBidi" w:hAnsiTheme="majorBidi" w:cstheme="majorBidi"/>
          <w:sz w:val="24"/>
          <w:szCs w:val="24"/>
        </w:rPr>
        <w:t>(3), 197-215.</w:t>
      </w:r>
    </w:p>
    <w:p w14:paraId="2A4432D6" w14:textId="77777777" w:rsidR="00B41AC8" w:rsidRPr="005E2519" w:rsidRDefault="00B41AC8" w:rsidP="00B41AC8">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Mayer, J. D., Salovey, P., &amp; Caruso, D. R. (2008). Emotional intelligence: New ability or eclectic traits? </w:t>
      </w:r>
      <w:r w:rsidRPr="005E2519">
        <w:rPr>
          <w:rFonts w:asciiTheme="majorBidi" w:hAnsiTheme="majorBidi" w:cstheme="majorBidi"/>
          <w:i/>
          <w:iCs/>
          <w:sz w:val="24"/>
          <w:szCs w:val="24"/>
        </w:rPr>
        <w:t>American Psychologist, 63</w:t>
      </w:r>
      <w:r w:rsidRPr="005E2519">
        <w:rPr>
          <w:rFonts w:asciiTheme="majorBidi" w:hAnsiTheme="majorBidi" w:cstheme="majorBidi"/>
          <w:sz w:val="24"/>
          <w:szCs w:val="24"/>
        </w:rPr>
        <w:t xml:space="preserve">(6), 503–517. </w:t>
      </w:r>
      <w:hyperlink r:id="rId66" w:history="1">
        <w:r w:rsidRPr="005E2519">
          <w:rPr>
            <w:rStyle w:val="Hyperlink"/>
            <w:rFonts w:asciiTheme="majorBidi" w:hAnsiTheme="majorBidi" w:cstheme="majorBidi"/>
            <w:sz w:val="24"/>
            <w:szCs w:val="24"/>
          </w:rPr>
          <w:t>https://doi.org/10.1037/0003-066X.63.6.503</w:t>
        </w:r>
      </w:hyperlink>
    </w:p>
    <w:p w14:paraId="155EF4B1" w14:textId="77777777" w:rsidR="00B41AC8" w:rsidRPr="005E2519" w:rsidRDefault="00B41AC8" w:rsidP="00B41AC8">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Meredith, J., &amp; Mantel, S. (2012). </w:t>
      </w:r>
      <w:r w:rsidRPr="005E2519">
        <w:rPr>
          <w:rFonts w:asciiTheme="majorBidi" w:hAnsiTheme="majorBidi" w:cstheme="majorBidi"/>
          <w:i/>
          <w:iCs/>
          <w:sz w:val="24"/>
          <w:szCs w:val="24"/>
        </w:rPr>
        <w:t>Project management: A managerial approach</w:t>
      </w:r>
      <w:r w:rsidRPr="005E2519">
        <w:rPr>
          <w:rFonts w:asciiTheme="majorBidi" w:hAnsiTheme="majorBidi" w:cstheme="majorBidi"/>
          <w:sz w:val="24"/>
          <w:szCs w:val="24"/>
        </w:rPr>
        <w:t xml:space="preserve"> (8th ed.). Wiley.</w:t>
      </w:r>
    </w:p>
    <w:p w14:paraId="7B14311E" w14:textId="3C80B80E" w:rsidR="00BD0733" w:rsidRPr="005E2519" w:rsidRDefault="00BD0733" w:rsidP="00751156">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Mersino, Anthony</w:t>
      </w:r>
      <w:r w:rsidR="00DE6EF8" w:rsidRPr="005E2519">
        <w:rPr>
          <w:rFonts w:asciiTheme="majorBidi" w:hAnsiTheme="majorBidi" w:cstheme="majorBidi"/>
          <w:sz w:val="24"/>
          <w:szCs w:val="24"/>
        </w:rPr>
        <w:t>.</w:t>
      </w:r>
      <w:r w:rsidRPr="005E2519">
        <w:rPr>
          <w:rFonts w:asciiTheme="majorBidi" w:hAnsiTheme="majorBidi" w:cstheme="majorBidi"/>
          <w:sz w:val="24"/>
          <w:szCs w:val="24"/>
        </w:rPr>
        <w:t xml:space="preserve"> (2016). </w:t>
      </w:r>
      <w:r w:rsidRPr="005E2519">
        <w:rPr>
          <w:rFonts w:asciiTheme="majorBidi" w:hAnsiTheme="majorBidi" w:cstheme="majorBidi"/>
          <w:i/>
          <w:iCs/>
          <w:sz w:val="24"/>
          <w:szCs w:val="24"/>
        </w:rPr>
        <w:t xml:space="preserve">Emotional intelligence for </w:t>
      </w:r>
      <w:r w:rsidR="002F010E" w:rsidRPr="005E2519">
        <w:rPr>
          <w:rFonts w:asciiTheme="majorBidi" w:hAnsiTheme="majorBidi" w:cstheme="majorBidi"/>
          <w:i/>
          <w:iCs/>
          <w:sz w:val="24"/>
          <w:szCs w:val="24"/>
        </w:rPr>
        <w:t>p</w:t>
      </w:r>
      <w:r w:rsidRPr="005E2519">
        <w:rPr>
          <w:rFonts w:asciiTheme="majorBidi" w:hAnsiTheme="majorBidi" w:cstheme="majorBidi"/>
          <w:i/>
          <w:iCs/>
          <w:sz w:val="24"/>
          <w:szCs w:val="24"/>
        </w:rPr>
        <w:t xml:space="preserve">roject </w:t>
      </w:r>
      <w:r w:rsidR="002F010E" w:rsidRPr="005E2519">
        <w:rPr>
          <w:rFonts w:asciiTheme="majorBidi" w:hAnsiTheme="majorBidi" w:cstheme="majorBidi"/>
          <w:i/>
          <w:iCs/>
          <w:sz w:val="24"/>
          <w:szCs w:val="24"/>
        </w:rPr>
        <w:t>m</w:t>
      </w:r>
      <w:r w:rsidRPr="005E2519">
        <w:rPr>
          <w:rFonts w:asciiTheme="majorBidi" w:hAnsiTheme="majorBidi" w:cstheme="majorBidi"/>
          <w:i/>
          <w:iCs/>
          <w:sz w:val="24"/>
          <w:szCs w:val="24"/>
        </w:rPr>
        <w:t>anagers</w:t>
      </w:r>
      <w:r w:rsidRPr="005E2519">
        <w:rPr>
          <w:rFonts w:asciiTheme="majorBidi" w:hAnsiTheme="majorBidi" w:cstheme="majorBidi"/>
          <w:sz w:val="24"/>
          <w:szCs w:val="24"/>
        </w:rPr>
        <w:t xml:space="preserve">. </w:t>
      </w:r>
      <w:proofErr w:type="spellStart"/>
      <w:r w:rsidRPr="005E2519">
        <w:rPr>
          <w:rFonts w:asciiTheme="majorBidi" w:hAnsiTheme="majorBidi" w:cstheme="majorBidi"/>
          <w:sz w:val="24"/>
          <w:szCs w:val="24"/>
        </w:rPr>
        <w:t>Prodevia</w:t>
      </w:r>
      <w:proofErr w:type="spellEnd"/>
      <w:r w:rsidRPr="005E2519">
        <w:rPr>
          <w:rFonts w:asciiTheme="majorBidi" w:hAnsiTheme="majorBidi" w:cstheme="majorBidi"/>
          <w:sz w:val="24"/>
          <w:szCs w:val="24"/>
        </w:rPr>
        <w:t xml:space="preserve"> Learning Inc.</w:t>
      </w:r>
    </w:p>
    <w:p w14:paraId="21887094" w14:textId="77777777" w:rsidR="00B41AC8" w:rsidRPr="005E2519" w:rsidRDefault="00B41AC8" w:rsidP="00B41AC8">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Miao, C., Humphrey, R., &amp; Qian, S. (2017). A meta-analysis of emotional intelligence and work attitudes. </w:t>
      </w:r>
      <w:r w:rsidRPr="005E2519">
        <w:rPr>
          <w:rFonts w:asciiTheme="majorBidi" w:hAnsiTheme="majorBidi" w:cstheme="majorBidi"/>
          <w:i/>
          <w:iCs/>
          <w:sz w:val="24"/>
          <w:szCs w:val="24"/>
        </w:rPr>
        <w:t>Journal of Occupational and Organizational Psychology, 90</w:t>
      </w:r>
      <w:r w:rsidRPr="005E2519">
        <w:rPr>
          <w:rFonts w:asciiTheme="majorBidi" w:hAnsiTheme="majorBidi" w:cstheme="majorBidi"/>
          <w:sz w:val="24"/>
          <w:szCs w:val="24"/>
        </w:rPr>
        <w:t xml:space="preserve">(2), 177-202. </w:t>
      </w:r>
      <w:hyperlink r:id="rId67" w:history="1">
        <w:r w:rsidRPr="005E2519">
          <w:rPr>
            <w:rStyle w:val="Hyperlink"/>
            <w:rFonts w:asciiTheme="majorBidi" w:hAnsiTheme="majorBidi" w:cstheme="majorBidi"/>
            <w:sz w:val="24"/>
            <w:szCs w:val="24"/>
          </w:rPr>
          <w:t>https://doi.org/10.1111/joop.12167</w:t>
        </w:r>
      </w:hyperlink>
    </w:p>
    <w:p w14:paraId="0A539657" w14:textId="77777777" w:rsidR="00B41AC8" w:rsidRPr="005E2519" w:rsidRDefault="00B41AC8" w:rsidP="00B41AC8">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Mirza, M. B., Malik, S., Afzal, N., &amp; Kazmi, S. J. A. (2025). Examining the impact of conflict resolution and emotional intelligence on project team performance: A study in the construction industry of Pakistan. </w:t>
      </w:r>
      <w:r w:rsidRPr="005E2519">
        <w:rPr>
          <w:rStyle w:val="Emphasis"/>
          <w:rFonts w:asciiTheme="majorBidi" w:hAnsiTheme="majorBidi" w:cstheme="majorBidi"/>
          <w:sz w:val="24"/>
          <w:szCs w:val="24"/>
        </w:rPr>
        <w:t>International Journal of Construction Management.</w:t>
      </w:r>
      <w:r w:rsidRPr="005E2519">
        <w:rPr>
          <w:rFonts w:asciiTheme="majorBidi" w:hAnsiTheme="majorBidi" w:cstheme="majorBidi"/>
          <w:sz w:val="24"/>
          <w:szCs w:val="24"/>
        </w:rPr>
        <w:t xml:space="preserve"> </w:t>
      </w:r>
      <w:hyperlink r:id="rId68" w:tgtFrame="_new" w:history="1">
        <w:r w:rsidRPr="005E2519">
          <w:rPr>
            <w:rStyle w:val="Hyperlink"/>
            <w:rFonts w:asciiTheme="majorBidi" w:hAnsiTheme="majorBidi" w:cstheme="majorBidi"/>
            <w:sz w:val="24"/>
            <w:szCs w:val="24"/>
          </w:rPr>
          <w:t>https://doi.org/10.1080/15623599.2025.2501403</w:t>
        </w:r>
      </w:hyperlink>
    </w:p>
    <w:p w14:paraId="7D06C9A7" w14:textId="01138140" w:rsidR="00223D52" w:rsidRPr="005E2519" w:rsidRDefault="00223D52" w:rsidP="00751156">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lastRenderedPageBreak/>
        <w:t xml:space="preserve">Montenegro, A., Dobrota, M., Todorovic, M., Slavinski, T., &amp; Obradovic, V. (2021). </w:t>
      </w:r>
      <w:r w:rsidR="00FD4011" w:rsidRPr="005E2519">
        <w:rPr>
          <w:rFonts w:asciiTheme="majorBidi" w:hAnsiTheme="majorBidi" w:cstheme="majorBidi"/>
          <w:sz w:val="24"/>
          <w:szCs w:val="24"/>
        </w:rPr>
        <w:t xml:space="preserve">Impact of construction project managers’ emotional intelligence on project success. </w:t>
      </w:r>
      <w:r w:rsidRPr="005E2519">
        <w:rPr>
          <w:rFonts w:asciiTheme="majorBidi" w:hAnsiTheme="majorBidi" w:cstheme="majorBidi"/>
          <w:i/>
          <w:iCs/>
          <w:sz w:val="24"/>
          <w:szCs w:val="24"/>
        </w:rPr>
        <w:t>Sustainability</w:t>
      </w:r>
      <w:r w:rsidRPr="005E2519">
        <w:rPr>
          <w:rFonts w:asciiTheme="majorBidi" w:hAnsiTheme="majorBidi" w:cstheme="majorBidi"/>
          <w:sz w:val="24"/>
          <w:szCs w:val="24"/>
        </w:rPr>
        <w:t xml:space="preserve">, 13:10804. </w:t>
      </w:r>
      <w:hyperlink r:id="rId69" w:history="1">
        <w:r w:rsidRPr="005E2519">
          <w:rPr>
            <w:rStyle w:val="Hyperlink"/>
            <w:rFonts w:asciiTheme="majorBidi" w:hAnsiTheme="majorBidi" w:cstheme="majorBidi"/>
            <w:sz w:val="24"/>
            <w:szCs w:val="24"/>
          </w:rPr>
          <w:t>https://doi.org/10.3390/su131910804</w:t>
        </w:r>
      </w:hyperlink>
    </w:p>
    <w:p w14:paraId="783AE660" w14:textId="154380D6" w:rsidR="00583C1A" w:rsidRPr="005E2519" w:rsidRDefault="00583C1A" w:rsidP="00751156">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Muhammad, Z., Ali, J., &amp; </w:t>
      </w:r>
      <w:proofErr w:type="spellStart"/>
      <w:r w:rsidRPr="005E2519">
        <w:rPr>
          <w:rFonts w:asciiTheme="majorBidi" w:hAnsiTheme="majorBidi" w:cstheme="majorBidi"/>
          <w:sz w:val="24"/>
          <w:szCs w:val="24"/>
        </w:rPr>
        <w:t>Sorooshian</w:t>
      </w:r>
      <w:proofErr w:type="spellEnd"/>
      <w:r w:rsidRPr="005E2519">
        <w:rPr>
          <w:rFonts w:asciiTheme="majorBidi" w:hAnsiTheme="majorBidi" w:cstheme="majorBidi"/>
          <w:sz w:val="24"/>
          <w:szCs w:val="24"/>
        </w:rPr>
        <w:t xml:space="preserve">, S. (2024). Impact of emotional and cultural intelligence on project performance through psychological contract and task interdependence. </w:t>
      </w:r>
      <w:r w:rsidRPr="005E2519">
        <w:rPr>
          <w:rFonts w:asciiTheme="majorBidi" w:hAnsiTheme="majorBidi" w:cstheme="majorBidi"/>
          <w:i/>
          <w:iCs/>
          <w:sz w:val="24"/>
          <w:szCs w:val="24"/>
        </w:rPr>
        <w:t>Cogent Social Sciences, 10</w:t>
      </w:r>
      <w:r w:rsidRPr="005E2519">
        <w:rPr>
          <w:rFonts w:asciiTheme="majorBidi" w:hAnsiTheme="majorBidi" w:cstheme="majorBidi"/>
          <w:sz w:val="24"/>
          <w:szCs w:val="24"/>
        </w:rPr>
        <w:t>(1)</w:t>
      </w:r>
      <w:r w:rsidR="00B41AC8" w:rsidRPr="005E2519">
        <w:rPr>
          <w:rFonts w:asciiTheme="majorBidi" w:hAnsiTheme="majorBidi" w:cstheme="majorBidi"/>
          <w:sz w:val="24"/>
          <w:szCs w:val="24"/>
        </w:rPr>
        <w:t xml:space="preserve">, 2408874. </w:t>
      </w:r>
      <w:hyperlink r:id="rId70" w:history="1">
        <w:r w:rsidR="00B41AC8" w:rsidRPr="005E2519">
          <w:rPr>
            <w:rStyle w:val="Hyperlink"/>
            <w:rFonts w:asciiTheme="majorBidi" w:hAnsiTheme="majorBidi" w:cstheme="majorBidi"/>
            <w:sz w:val="24"/>
            <w:szCs w:val="24"/>
          </w:rPr>
          <w:t>https://doi.org/10.1080/23311886.2024.2408874</w:t>
        </w:r>
      </w:hyperlink>
    </w:p>
    <w:p w14:paraId="05D34A06" w14:textId="77777777" w:rsidR="00B41AC8" w:rsidRPr="005E2519" w:rsidRDefault="00B41AC8" w:rsidP="00B41AC8">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O'Connor, P. J., Hill, A., Kaya, M., &amp; Martin, B. (2019). </w:t>
      </w:r>
      <w:proofErr w:type="gramStart"/>
      <w:r w:rsidRPr="005E2519">
        <w:rPr>
          <w:rFonts w:asciiTheme="majorBidi" w:hAnsiTheme="majorBidi" w:cstheme="majorBidi"/>
          <w:sz w:val="24"/>
          <w:szCs w:val="24"/>
        </w:rPr>
        <w:t>The measurement</w:t>
      </w:r>
      <w:proofErr w:type="gramEnd"/>
      <w:r w:rsidRPr="005E2519">
        <w:rPr>
          <w:rFonts w:asciiTheme="majorBidi" w:hAnsiTheme="majorBidi" w:cstheme="majorBidi"/>
          <w:sz w:val="24"/>
          <w:szCs w:val="24"/>
        </w:rPr>
        <w:t xml:space="preserve"> of emotional intelligence: A critical review of the literature and recommendations for researchers and practitioners. </w:t>
      </w:r>
      <w:r w:rsidRPr="005E2519">
        <w:rPr>
          <w:rFonts w:asciiTheme="majorBidi" w:hAnsiTheme="majorBidi" w:cstheme="majorBidi"/>
          <w:i/>
          <w:iCs/>
          <w:sz w:val="24"/>
          <w:szCs w:val="24"/>
        </w:rPr>
        <w:t>Frontiers in Psychology, 10</w:t>
      </w:r>
      <w:r w:rsidRPr="005E2519">
        <w:rPr>
          <w:rFonts w:asciiTheme="majorBidi" w:hAnsiTheme="majorBidi" w:cstheme="majorBidi"/>
          <w:sz w:val="24"/>
          <w:szCs w:val="24"/>
        </w:rPr>
        <w:t xml:space="preserve">, 1116. </w:t>
      </w:r>
      <w:hyperlink r:id="rId71" w:history="1">
        <w:r w:rsidRPr="005E2519">
          <w:rPr>
            <w:rStyle w:val="Hyperlink"/>
            <w:rFonts w:asciiTheme="majorBidi" w:hAnsiTheme="majorBidi" w:cstheme="majorBidi"/>
            <w:sz w:val="24"/>
            <w:szCs w:val="24"/>
          </w:rPr>
          <w:t>https://doi.org/10.3389/fpsyg.2019.01116</w:t>
        </w:r>
      </w:hyperlink>
    </w:p>
    <w:p w14:paraId="15CB8B9E" w14:textId="77777777" w:rsidR="00B41AC8" w:rsidRPr="005E2519" w:rsidRDefault="00B41AC8" w:rsidP="00B41AC8">
      <w:pPr>
        <w:spacing w:after="240" w:line="480" w:lineRule="auto"/>
        <w:ind w:left="720" w:hanging="720"/>
        <w:jc w:val="both"/>
        <w:rPr>
          <w:rFonts w:asciiTheme="majorBidi" w:hAnsiTheme="majorBidi" w:cstheme="majorBidi"/>
          <w:sz w:val="24"/>
          <w:szCs w:val="24"/>
          <w:rtl/>
        </w:rPr>
      </w:pPr>
      <w:r w:rsidRPr="005E2519">
        <w:rPr>
          <w:rFonts w:asciiTheme="majorBidi" w:hAnsiTheme="majorBidi" w:cstheme="majorBidi"/>
          <w:sz w:val="24"/>
          <w:szCs w:val="24"/>
        </w:rPr>
        <w:t xml:space="preserve">Pinto, J., &amp; Ika, L. (2024). Project success. In M. Huemann &amp; R. Turner (Eds.), </w:t>
      </w:r>
      <w:r w:rsidRPr="005E2519">
        <w:rPr>
          <w:rFonts w:asciiTheme="majorBidi" w:hAnsiTheme="majorBidi" w:cstheme="majorBidi"/>
          <w:i/>
          <w:iCs/>
          <w:sz w:val="24"/>
          <w:szCs w:val="24"/>
        </w:rPr>
        <w:t>The handbook of project management</w:t>
      </w:r>
      <w:r w:rsidRPr="005E2519">
        <w:rPr>
          <w:rFonts w:asciiTheme="majorBidi" w:hAnsiTheme="majorBidi" w:cstheme="majorBidi"/>
          <w:sz w:val="24"/>
          <w:szCs w:val="24"/>
        </w:rPr>
        <w:t xml:space="preserve"> (6th ed., pp. 42–5</w:t>
      </w:r>
      <w:r w:rsidRPr="005E2519">
        <w:rPr>
          <w:rFonts w:asciiTheme="majorBidi" w:hAnsiTheme="majorBidi" w:cstheme="majorBidi" w:hint="cs"/>
          <w:sz w:val="24"/>
          <w:szCs w:val="24"/>
          <w:rtl/>
        </w:rPr>
        <w:t>7</w:t>
      </w:r>
      <w:r w:rsidRPr="005E2519">
        <w:rPr>
          <w:rFonts w:asciiTheme="majorBidi" w:hAnsiTheme="majorBidi" w:cstheme="majorBidi"/>
          <w:sz w:val="24"/>
          <w:szCs w:val="24"/>
        </w:rPr>
        <w:t>). Routledge</w:t>
      </w:r>
    </w:p>
    <w:p w14:paraId="3CB7F228" w14:textId="77777777" w:rsidR="00B41AC8" w:rsidRPr="005E2519" w:rsidRDefault="00B41AC8" w:rsidP="00B41AC8">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Powell, C., Brown, T., Yap, Y., Hallam, K., Takac, M., Quinlivan, T., Xenos, S., &amp; Karimi, L. (2024). Emotional intelligence training among the healthcare workforce: A systematic review and meta-analysis. </w:t>
      </w:r>
      <w:r w:rsidRPr="005E2519">
        <w:rPr>
          <w:rFonts w:asciiTheme="majorBidi" w:hAnsiTheme="majorBidi" w:cstheme="majorBidi"/>
          <w:i/>
          <w:iCs/>
          <w:sz w:val="24"/>
          <w:szCs w:val="24"/>
        </w:rPr>
        <w:t>Frontiers in Psychology, 15</w:t>
      </w:r>
      <w:r w:rsidRPr="005E2519">
        <w:rPr>
          <w:rFonts w:asciiTheme="majorBidi" w:hAnsiTheme="majorBidi" w:cstheme="majorBidi"/>
          <w:sz w:val="24"/>
          <w:szCs w:val="24"/>
        </w:rPr>
        <w:t xml:space="preserve">, 1437035. </w:t>
      </w:r>
      <w:hyperlink r:id="rId72" w:tgtFrame="_new" w:history="1">
        <w:r w:rsidRPr="005E2519">
          <w:rPr>
            <w:rStyle w:val="Hyperlink"/>
            <w:rFonts w:asciiTheme="majorBidi" w:hAnsiTheme="majorBidi" w:cstheme="majorBidi"/>
            <w:sz w:val="24"/>
            <w:szCs w:val="24"/>
          </w:rPr>
          <w:t>https://doi.org/10.3389/fpsyg.2024.1437035</w:t>
        </w:r>
      </w:hyperlink>
    </w:p>
    <w:p w14:paraId="0144B1F4" w14:textId="77777777" w:rsidR="00B41AC8" w:rsidRPr="005E2519" w:rsidRDefault="00B41AC8" w:rsidP="00B41AC8">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Project Management Institute. (</w:t>
      </w:r>
      <w:r w:rsidRPr="005E2519">
        <w:rPr>
          <w:rFonts w:asciiTheme="majorBidi" w:hAnsiTheme="majorBidi" w:cstheme="majorBidi" w:hint="cs"/>
          <w:sz w:val="24"/>
          <w:szCs w:val="24"/>
          <w:rtl/>
        </w:rPr>
        <w:t>2008</w:t>
      </w:r>
      <w:r w:rsidRPr="005E2519">
        <w:rPr>
          <w:rFonts w:asciiTheme="majorBidi" w:hAnsiTheme="majorBidi" w:cstheme="majorBidi"/>
          <w:sz w:val="24"/>
          <w:szCs w:val="24"/>
        </w:rPr>
        <w:t xml:space="preserve">). </w:t>
      </w:r>
      <w:r w:rsidRPr="005E2519">
        <w:rPr>
          <w:rFonts w:asciiTheme="majorBidi" w:hAnsiTheme="majorBidi" w:cstheme="majorBidi"/>
          <w:i/>
          <w:iCs/>
          <w:sz w:val="24"/>
          <w:szCs w:val="24"/>
        </w:rPr>
        <w:t>A guide to the project management body of knowledge (PMBOK® guide).</w:t>
      </w:r>
      <w:r w:rsidRPr="005E2519">
        <w:rPr>
          <w:rFonts w:asciiTheme="majorBidi" w:hAnsiTheme="majorBidi" w:cstheme="majorBidi"/>
          <w:sz w:val="24"/>
          <w:szCs w:val="24"/>
        </w:rPr>
        <w:t xml:space="preserve"> (</w:t>
      </w:r>
      <w:r w:rsidRPr="005E2519">
        <w:rPr>
          <w:rFonts w:asciiTheme="majorBidi" w:hAnsiTheme="majorBidi" w:cstheme="majorBidi" w:hint="cs"/>
          <w:sz w:val="24"/>
          <w:szCs w:val="24"/>
          <w:rtl/>
        </w:rPr>
        <w:t>4</w:t>
      </w:r>
      <w:proofErr w:type="spellStart"/>
      <w:r w:rsidRPr="005E2519">
        <w:rPr>
          <w:rFonts w:asciiTheme="majorBidi" w:hAnsiTheme="majorBidi" w:cstheme="majorBidi"/>
          <w:sz w:val="24"/>
          <w:szCs w:val="24"/>
          <w:vertAlign w:val="superscript"/>
        </w:rPr>
        <w:t>th</w:t>
      </w:r>
      <w:proofErr w:type="spellEnd"/>
      <w:r w:rsidRPr="005E2519">
        <w:rPr>
          <w:rFonts w:asciiTheme="majorBidi" w:hAnsiTheme="majorBidi" w:cstheme="majorBidi"/>
          <w:sz w:val="24"/>
          <w:szCs w:val="24"/>
        </w:rPr>
        <w:t xml:space="preserve"> ed.). Project Management Institute.</w:t>
      </w:r>
    </w:p>
    <w:p w14:paraId="6BBB23FE" w14:textId="1D241C4A" w:rsidR="00AE288B" w:rsidRPr="005E2519" w:rsidRDefault="00AE288B" w:rsidP="00751156">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Project Management Institute. (2017). </w:t>
      </w:r>
      <w:r w:rsidRPr="005E2519">
        <w:rPr>
          <w:rFonts w:asciiTheme="majorBidi" w:hAnsiTheme="majorBidi" w:cstheme="majorBidi"/>
          <w:i/>
          <w:iCs/>
          <w:sz w:val="24"/>
          <w:szCs w:val="24"/>
        </w:rPr>
        <w:t xml:space="preserve">A </w:t>
      </w:r>
      <w:r w:rsidR="00FD4011" w:rsidRPr="005E2519">
        <w:rPr>
          <w:rFonts w:asciiTheme="majorBidi" w:hAnsiTheme="majorBidi" w:cstheme="majorBidi"/>
          <w:i/>
          <w:iCs/>
          <w:sz w:val="24"/>
          <w:szCs w:val="24"/>
        </w:rPr>
        <w:t>guide to the project management body of knowledge</w:t>
      </w:r>
      <w:r w:rsidRPr="005E2519">
        <w:rPr>
          <w:rFonts w:asciiTheme="majorBidi" w:hAnsiTheme="majorBidi" w:cstheme="majorBidi"/>
          <w:i/>
          <w:iCs/>
          <w:sz w:val="24"/>
          <w:szCs w:val="24"/>
        </w:rPr>
        <w:t xml:space="preserve"> (PMBOK® guide).</w:t>
      </w:r>
      <w:r w:rsidRPr="005E2519">
        <w:rPr>
          <w:rFonts w:asciiTheme="majorBidi" w:hAnsiTheme="majorBidi" w:cstheme="majorBidi"/>
          <w:sz w:val="24"/>
          <w:szCs w:val="24"/>
        </w:rPr>
        <w:t xml:space="preserve"> (6</w:t>
      </w:r>
      <w:r w:rsidR="00B82BDB" w:rsidRPr="005E2519">
        <w:rPr>
          <w:rFonts w:asciiTheme="majorBidi" w:hAnsiTheme="majorBidi" w:cstheme="majorBidi"/>
          <w:sz w:val="24"/>
          <w:szCs w:val="24"/>
          <w:vertAlign w:val="superscript"/>
        </w:rPr>
        <w:t>th</w:t>
      </w:r>
      <w:r w:rsidR="00B82BDB" w:rsidRPr="005E2519">
        <w:rPr>
          <w:rFonts w:asciiTheme="majorBidi" w:hAnsiTheme="majorBidi" w:cstheme="majorBidi"/>
          <w:sz w:val="24"/>
          <w:szCs w:val="24"/>
        </w:rPr>
        <w:t xml:space="preserve"> </w:t>
      </w:r>
      <w:r w:rsidRPr="005E2519">
        <w:rPr>
          <w:rFonts w:asciiTheme="majorBidi" w:hAnsiTheme="majorBidi" w:cstheme="majorBidi"/>
          <w:sz w:val="24"/>
          <w:szCs w:val="24"/>
        </w:rPr>
        <w:t>ed.). Project Management Institute.</w:t>
      </w:r>
    </w:p>
    <w:p w14:paraId="7F828632" w14:textId="77777777" w:rsidR="00B41AC8" w:rsidRPr="005E2519" w:rsidRDefault="00B41AC8" w:rsidP="00B41AC8">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lastRenderedPageBreak/>
        <w:t>Rahul, N. A. (2024). Strategic alignment of emotional intelligence with project management: A framework for enhancing project success and team performance</w:t>
      </w:r>
      <w:r w:rsidRPr="005E2519">
        <w:rPr>
          <w:rStyle w:val="Emphasis"/>
          <w:rFonts w:asciiTheme="majorBidi" w:hAnsiTheme="majorBidi" w:cstheme="majorBidi"/>
          <w:sz w:val="24"/>
          <w:szCs w:val="24"/>
        </w:rPr>
        <w:t>.</w:t>
      </w:r>
      <w:r w:rsidRPr="005E2519">
        <w:rPr>
          <w:rFonts w:asciiTheme="majorBidi" w:hAnsiTheme="majorBidi" w:cstheme="majorBidi"/>
          <w:sz w:val="24"/>
          <w:szCs w:val="24"/>
        </w:rPr>
        <w:t xml:space="preserve"> </w:t>
      </w:r>
      <w:r w:rsidRPr="005E2519">
        <w:rPr>
          <w:rStyle w:val="Emphasis"/>
          <w:rFonts w:asciiTheme="majorBidi" w:hAnsiTheme="majorBidi" w:cstheme="majorBidi"/>
          <w:sz w:val="24"/>
          <w:szCs w:val="24"/>
        </w:rPr>
        <w:t>American Journal of Industrial and Business Management, 14</w:t>
      </w:r>
      <w:r w:rsidRPr="005E2519">
        <w:rPr>
          <w:rFonts w:asciiTheme="majorBidi" w:hAnsiTheme="majorBidi" w:cstheme="majorBidi"/>
          <w:sz w:val="24"/>
          <w:szCs w:val="24"/>
        </w:rPr>
        <w:t xml:space="preserve">, 553–577. </w:t>
      </w:r>
      <w:hyperlink r:id="rId73" w:history="1">
        <w:r w:rsidRPr="005E2519">
          <w:rPr>
            <w:rStyle w:val="Hyperlink"/>
            <w:rFonts w:asciiTheme="majorBidi" w:hAnsiTheme="majorBidi" w:cstheme="majorBidi"/>
            <w:sz w:val="24"/>
            <w:szCs w:val="24"/>
          </w:rPr>
          <w:t>https://doi.org/10.4236/ajibm.2024.144028</w:t>
        </w:r>
      </w:hyperlink>
    </w:p>
    <w:p w14:paraId="4D632985" w14:textId="77777777" w:rsidR="00B41AC8" w:rsidRPr="005E2519" w:rsidRDefault="00B41AC8" w:rsidP="00B41AC8">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RCJY. (2024). </w:t>
      </w:r>
      <w:r w:rsidRPr="005E2519">
        <w:rPr>
          <w:rFonts w:asciiTheme="majorBidi" w:hAnsiTheme="majorBidi" w:cstheme="majorBidi"/>
          <w:i/>
          <w:iCs/>
          <w:sz w:val="24"/>
          <w:szCs w:val="24"/>
        </w:rPr>
        <w:t>Cities that keep inspiring us</w:t>
      </w:r>
      <w:r w:rsidRPr="005E2519">
        <w:rPr>
          <w:rFonts w:asciiTheme="majorBidi" w:hAnsiTheme="majorBidi" w:cstheme="majorBidi"/>
          <w:sz w:val="24"/>
          <w:szCs w:val="24"/>
        </w:rPr>
        <w:t xml:space="preserve">. Royal Commission for Jubail &amp; Yanbu. </w:t>
      </w:r>
      <w:hyperlink r:id="rId74" w:tgtFrame="_new" w:history="1">
        <w:r w:rsidRPr="005E2519">
          <w:rPr>
            <w:rStyle w:val="Hyperlink"/>
            <w:rFonts w:asciiTheme="majorBidi" w:hAnsiTheme="majorBidi" w:cstheme="majorBidi"/>
            <w:sz w:val="24"/>
            <w:szCs w:val="24"/>
          </w:rPr>
          <w:t>https://www.rcjy.gov.sa/en/versions</w:t>
        </w:r>
      </w:hyperlink>
    </w:p>
    <w:p w14:paraId="2C286A66" w14:textId="189F7FE4" w:rsidR="00EE2A83" w:rsidRPr="005E2519" w:rsidRDefault="00EE2A83" w:rsidP="00751156">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Rehan, A., Thorpe, D., &amp; Heravi, A. (2024). An empirical study on project managers’ leadership behavioral practices impacting project success – The Australian construction sector. </w:t>
      </w:r>
      <w:r w:rsidRPr="005E2519">
        <w:rPr>
          <w:rFonts w:asciiTheme="majorBidi" w:hAnsiTheme="majorBidi" w:cstheme="majorBidi"/>
          <w:i/>
          <w:iCs/>
          <w:sz w:val="24"/>
          <w:szCs w:val="24"/>
        </w:rPr>
        <w:t>International Journal of Construction Education and Research, 21</w:t>
      </w:r>
      <w:r w:rsidRPr="005E2519">
        <w:rPr>
          <w:rFonts w:asciiTheme="majorBidi" w:hAnsiTheme="majorBidi" w:cstheme="majorBidi"/>
          <w:sz w:val="24"/>
          <w:szCs w:val="24"/>
        </w:rPr>
        <w:t xml:space="preserve">(2), 164–188. </w:t>
      </w:r>
      <w:hyperlink r:id="rId75" w:tgtFrame="_new" w:history="1">
        <w:r w:rsidRPr="005E2519">
          <w:rPr>
            <w:rStyle w:val="Hyperlink"/>
            <w:rFonts w:asciiTheme="majorBidi" w:hAnsiTheme="majorBidi" w:cstheme="majorBidi"/>
            <w:sz w:val="24"/>
            <w:szCs w:val="24"/>
          </w:rPr>
          <w:t>https://doi.org/10.1080/15578771.2024.2359378</w:t>
        </w:r>
      </w:hyperlink>
    </w:p>
    <w:p w14:paraId="3ACB67AA" w14:textId="4F9F98D3" w:rsidR="00583C1A" w:rsidRPr="005E2519" w:rsidRDefault="00583C1A" w:rsidP="00751156">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Rodrigues, N. J. P., &amp; Matos, C. I. V. (2024). The relationship between managers’ emotional intelligence and project management decisions. Administrative Sciences, 14(12), 318. </w:t>
      </w:r>
      <w:hyperlink r:id="rId76" w:history="1">
        <w:r w:rsidRPr="005E2519">
          <w:rPr>
            <w:rStyle w:val="Hyperlink"/>
            <w:rFonts w:asciiTheme="majorBidi" w:hAnsiTheme="majorBidi" w:cstheme="majorBidi"/>
            <w:sz w:val="24"/>
            <w:szCs w:val="24"/>
          </w:rPr>
          <w:t>https://doi.org/10.3390/admsci14120318</w:t>
        </w:r>
      </w:hyperlink>
    </w:p>
    <w:p w14:paraId="2ABDD371" w14:textId="659C2698" w:rsidR="00FC2E53" w:rsidRPr="005E2519" w:rsidRDefault="00FC2E53" w:rsidP="00751156">
      <w:pPr>
        <w:spacing w:after="240" w:line="480" w:lineRule="auto"/>
        <w:ind w:left="720" w:hanging="720"/>
        <w:jc w:val="both"/>
        <w:rPr>
          <w:rFonts w:asciiTheme="majorBidi" w:hAnsiTheme="majorBidi" w:cstheme="majorBidi"/>
          <w:sz w:val="24"/>
          <w:szCs w:val="24"/>
        </w:rPr>
      </w:pPr>
      <w:proofErr w:type="spellStart"/>
      <w:r w:rsidRPr="005E2519">
        <w:rPr>
          <w:rFonts w:asciiTheme="majorBidi" w:hAnsiTheme="majorBidi" w:cstheme="majorBidi"/>
          <w:sz w:val="24"/>
          <w:szCs w:val="24"/>
        </w:rPr>
        <w:t>Rumahlewang</w:t>
      </w:r>
      <w:proofErr w:type="spellEnd"/>
      <w:r w:rsidRPr="005E2519">
        <w:rPr>
          <w:rFonts w:asciiTheme="majorBidi" w:hAnsiTheme="majorBidi" w:cstheme="majorBidi"/>
          <w:sz w:val="24"/>
          <w:szCs w:val="24"/>
        </w:rPr>
        <w:t xml:space="preserve">, E., &amp; Latar, I. M. (2024). The </w:t>
      </w:r>
      <w:r w:rsidR="00FD4011" w:rsidRPr="005E2519">
        <w:rPr>
          <w:rFonts w:asciiTheme="majorBidi" w:hAnsiTheme="majorBidi" w:cstheme="majorBidi"/>
          <w:sz w:val="24"/>
          <w:szCs w:val="24"/>
        </w:rPr>
        <w:t>influence of emotional intelligence on student learning outcomes</w:t>
      </w:r>
      <w:r w:rsidRPr="005E2519">
        <w:rPr>
          <w:rFonts w:asciiTheme="majorBidi" w:hAnsiTheme="majorBidi" w:cstheme="majorBidi"/>
          <w:sz w:val="24"/>
          <w:szCs w:val="24"/>
        </w:rPr>
        <w:t xml:space="preserve">: A </w:t>
      </w:r>
      <w:r w:rsidR="00FD4011" w:rsidRPr="005E2519">
        <w:rPr>
          <w:rFonts w:asciiTheme="majorBidi" w:hAnsiTheme="majorBidi" w:cstheme="majorBidi"/>
          <w:sz w:val="24"/>
          <w:szCs w:val="24"/>
        </w:rPr>
        <w:t>study of physical education in junior high school students</w:t>
      </w:r>
      <w:r w:rsidRPr="005E2519">
        <w:rPr>
          <w:rFonts w:asciiTheme="majorBidi" w:hAnsiTheme="majorBidi" w:cstheme="majorBidi"/>
          <w:sz w:val="24"/>
          <w:szCs w:val="24"/>
        </w:rPr>
        <w:t>.</w:t>
      </w:r>
      <w:r w:rsidR="00AE288B" w:rsidRPr="005E2519">
        <w:rPr>
          <w:rFonts w:asciiTheme="majorBidi" w:hAnsiTheme="majorBidi" w:cstheme="majorBidi"/>
          <w:sz w:val="24"/>
          <w:szCs w:val="24"/>
        </w:rPr>
        <w:t xml:space="preserve"> </w:t>
      </w:r>
      <w:r w:rsidRPr="005E2519">
        <w:rPr>
          <w:rFonts w:asciiTheme="majorBidi" w:hAnsiTheme="majorBidi" w:cstheme="majorBidi"/>
          <w:i/>
          <w:iCs/>
          <w:sz w:val="24"/>
          <w:szCs w:val="24"/>
        </w:rPr>
        <w:t>KnE Social Sciences</w:t>
      </w:r>
      <w:r w:rsidRPr="005E2519">
        <w:rPr>
          <w:rFonts w:asciiTheme="majorBidi" w:hAnsiTheme="majorBidi" w:cstheme="majorBidi"/>
          <w:sz w:val="24"/>
          <w:szCs w:val="24"/>
        </w:rPr>
        <w:t>,</w:t>
      </w:r>
      <w:r w:rsidR="00AE288B" w:rsidRPr="005E2519">
        <w:rPr>
          <w:rFonts w:asciiTheme="majorBidi" w:hAnsiTheme="majorBidi" w:cstheme="majorBidi"/>
          <w:sz w:val="24"/>
          <w:szCs w:val="24"/>
        </w:rPr>
        <w:t xml:space="preserve"> </w:t>
      </w:r>
      <w:r w:rsidRPr="005E2519">
        <w:rPr>
          <w:rFonts w:asciiTheme="majorBidi" w:hAnsiTheme="majorBidi" w:cstheme="majorBidi"/>
          <w:i/>
          <w:iCs/>
          <w:sz w:val="24"/>
          <w:szCs w:val="24"/>
        </w:rPr>
        <w:t>9</w:t>
      </w:r>
      <w:r w:rsidRPr="005E2519">
        <w:rPr>
          <w:rFonts w:asciiTheme="majorBidi" w:hAnsiTheme="majorBidi" w:cstheme="majorBidi"/>
          <w:sz w:val="24"/>
          <w:szCs w:val="24"/>
        </w:rPr>
        <w:t xml:space="preserve">(31), 227–238. </w:t>
      </w:r>
      <w:hyperlink r:id="rId77" w:history="1">
        <w:r w:rsidRPr="005E2519">
          <w:rPr>
            <w:rStyle w:val="Hyperlink"/>
            <w:rFonts w:asciiTheme="majorBidi" w:hAnsiTheme="majorBidi" w:cstheme="majorBidi"/>
            <w:sz w:val="24"/>
            <w:szCs w:val="24"/>
          </w:rPr>
          <w:t>https://doi.org/10.18502/kss.v9i31.17582</w:t>
        </w:r>
      </w:hyperlink>
    </w:p>
    <w:p w14:paraId="49961B8F" w14:textId="77777777" w:rsidR="00B41AC8" w:rsidRPr="005E2519" w:rsidRDefault="00B41AC8" w:rsidP="00B41AC8">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Saikia, N., &amp; Dutta, D. (2025). Goleman’s mixed model of emotional intelligence and its application in education, workplace and beyond. </w:t>
      </w:r>
      <w:r w:rsidRPr="005E2519">
        <w:rPr>
          <w:rStyle w:val="Emphasis"/>
          <w:rFonts w:asciiTheme="majorBidi" w:hAnsiTheme="majorBidi" w:cstheme="majorBidi"/>
          <w:sz w:val="24"/>
          <w:szCs w:val="24"/>
        </w:rPr>
        <w:t>The International Journal of Education and Research, 13</w:t>
      </w:r>
      <w:r w:rsidRPr="005E2519">
        <w:rPr>
          <w:rFonts w:asciiTheme="majorBidi" w:hAnsiTheme="majorBidi" w:cstheme="majorBidi"/>
          <w:sz w:val="24"/>
          <w:szCs w:val="24"/>
        </w:rPr>
        <w:t>(4), 49–63.</w:t>
      </w:r>
    </w:p>
    <w:p w14:paraId="1EAC27F3" w14:textId="77777777" w:rsidR="00B41AC8" w:rsidRPr="005E2519" w:rsidRDefault="00B41AC8" w:rsidP="00B41AC8">
      <w:pPr>
        <w:spacing w:after="240" w:line="480" w:lineRule="auto"/>
        <w:ind w:left="720" w:hanging="720"/>
        <w:jc w:val="both"/>
        <w:rPr>
          <w:rStyle w:val="Hyperlink"/>
          <w:rFonts w:asciiTheme="majorBidi" w:hAnsiTheme="majorBidi" w:cstheme="majorBidi"/>
          <w:sz w:val="24"/>
          <w:szCs w:val="24"/>
          <w:rtl/>
        </w:rPr>
      </w:pPr>
      <w:r w:rsidRPr="005E2519">
        <w:rPr>
          <w:rFonts w:asciiTheme="majorBidi" w:hAnsiTheme="majorBidi" w:cstheme="majorBidi"/>
          <w:sz w:val="24"/>
          <w:szCs w:val="24"/>
        </w:rPr>
        <w:t xml:space="preserve">Sajid, M., Ahmed, A., &amp; Abrar, R. (2024). Examining the mediating effect of organizational commitment and job satisfaction between project manager emotional intelligence and project success. </w:t>
      </w:r>
      <w:r w:rsidRPr="005E2519">
        <w:rPr>
          <w:rFonts w:asciiTheme="majorBidi" w:hAnsiTheme="majorBidi" w:cstheme="majorBidi"/>
          <w:i/>
          <w:iCs/>
          <w:sz w:val="24"/>
          <w:szCs w:val="24"/>
        </w:rPr>
        <w:t>International Journal of Management Research and Emerging Sciences</w:t>
      </w:r>
      <w:r w:rsidRPr="005E2519">
        <w:rPr>
          <w:rFonts w:asciiTheme="majorBidi" w:hAnsiTheme="majorBidi" w:cstheme="majorBidi"/>
          <w:sz w:val="24"/>
          <w:szCs w:val="24"/>
        </w:rPr>
        <w:t xml:space="preserve">, 14 (1), 129-146. </w:t>
      </w:r>
      <w:hyperlink r:id="rId78" w:history="1">
        <w:r w:rsidRPr="005E2519">
          <w:rPr>
            <w:rStyle w:val="Hyperlink"/>
            <w:rFonts w:asciiTheme="majorBidi" w:hAnsiTheme="majorBidi" w:cstheme="majorBidi"/>
            <w:sz w:val="24"/>
            <w:szCs w:val="24"/>
          </w:rPr>
          <w:t>https://doi.org/10.56536/ijmres.v14i1.528</w:t>
        </w:r>
      </w:hyperlink>
    </w:p>
    <w:p w14:paraId="4D855770" w14:textId="77777777" w:rsidR="00B41AC8" w:rsidRPr="005E2519" w:rsidRDefault="00B41AC8" w:rsidP="00B41AC8">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lastRenderedPageBreak/>
        <w:t>Salameh-</w:t>
      </w:r>
      <w:proofErr w:type="spellStart"/>
      <w:r w:rsidRPr="005E2519">
        <w:rPr>
          <w:rFonts w:asciiTheme="majorBidi" w:hAnsiTheme="majorBidi" w:cstheme="majorBidi"/>
          <w:sz w:val="24"/>
          <w:szCs w:val="24"/>
        </w:rPr>
        <w:t>Ayanian</w:t>
      </w:r>
      <w:proofErr w:type="spellEnd"/>
      <w:r w:rsidRPr="005E2519">
        <w:rPr>
          <w:rFonts w:asciiTheme="majorBidi" w:hAnsiTheme="majorBidi" w:cstheme="majorBidi"/>
          <w:sz w:val="24"/>
          <w:szCs w:val="24"/>
        </w:rPr>
        <w:t xml:space="preserve">, M., Tamer, N., &amp; Jabbour Al Maalouf, N. (2025). The importance of emotional intelligence in managers and its impact on employee performance amid turbulent times. </w:t>
      </w:r>
      <w:r w:rsidRPr="005E2519">
        <w:rPr>
          <w:rStyle w:val="Emphasis"/>
          <w:rFonts w:asciiTheme="majorBidi" w:hAnsiTheme="majorBidi" w:cstheme="majorBidi"/>
          <w:sz w:val="24"/>
          <w:szCs w:val="24"/>
        </w:rPr>
        <w:t>Administrative Sciences, 15</w:t>
      </w:r>
      <w:r w:rsidRPr="005E2519">
        <w:rPr>
          <w:rFonts w:asciiTheme="majorBidi" w:hAnsiTheme="majorBidi" w:cstheme="majorBidi"/>
          <w:sz w:val="24"/>
          <w:szCs w:val="24"/>
        </w:rPr>
        <w:t xml:space="preserve">(8), 300. </w:t>
      </w:r>
      <w:hyperlink r:id="rId79" w:tgtFrame="_new" w:history="1">
        <w:r w:rsidRPr="005E2519">
          <w:rPr>
            <w:rStyle w:val="Hyperlink"/>
            <w:rFonts w:asciiTheme="majorBidi" w:hAnsiTheme="majorBidi" w:cstheme="majorBidi"/>
            <w:sz w:val="24"/>
            <w:szCs w:val="24"/>
          </w:rPr>
          <w:t>https://doi.org/10.3390/admsci15080300</w:t>
        </w:r>
      </w:hyperlink>
    </w:p>
    <w:p w14:paraId="6BC1EFFF" w14:textId="7B564108" w:rsidR="00193DDE" w:rsidRPr="005E2519" w:rsidRDefault="00193DDE" w:rsidP="00751156">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Salovey, P. &amp; Mayer, J. (1990). Emotional </w:t>
      </w:r>
      <w:r w:rsidR="00FD4011" w:rsidRPr="005E2519">
        <w:rPr>
          <w:rFonts w:asciiTheme="majorBidi" w:hAnsiTheme="majorBidi" w:cstheme="majorBidi"/>
          <w:sz w:val="24"/>
          <w:szCs w:val="24"/>
        </w:rPr>
        <w:t>i</w:t>
      </w:r>
      <w:r w:rsidRPr="005E2519">
        <w:rPr>
          <w:rFonts w:asciiTheme="majorBidi" w:hAnsiTheme="majorBidi" w:cstheme="majorBidi"/>
          <w:sz w:val="24"/>
          <w:szCs w:val="24"/>
        </w:rPr>
        <w:t xml:space="preserve">ntelligence. </w:t>
      </w:r>
      <w:r w:rsidRPr="005E2519">
        <w:rPr>
          <w:rFonts w:asciiTheme="majorBidi" w:hAnsiTheme="majorBidi" w:cstheme="majorBidi"/>
          <w:i/>
          <w:iCs/>
          <w:sz w:val="24"/>
          <w:szCs w:val="24"/>
        </w:rPr>
        <w:t>Imagination Cognition and Personality</w:t>
      </w:r>
      <w:r w:rsidRPr="005E2519">
        <w:rPr>
          <w:rFonts w:asciiTheme="majorBidi" w:hAnsiTheme="majorBidi" w:cstheme="majorBidi"/>
          <w:sz w:val="24"/>
          <w:szCs w:val="24"/>
        </w:rPr>
        <w:t>, 9</w:t>
      </w:r>
      <w:r w:rsidR="00145526" w:rsidRPr="005E2519">
        <w:rPr>
          <w:rFonts w:asciiTheme="majorBidi" w:hAnsiTheme="majorBidi" w:cstheme="majorBidi"/>
          <w:sz w:val="24"/>
          <w:szCs w:val="24"/>
        </w:rPr>
        <w:t>(3)</w:t>
      </w:r>
      <w:r w:rsidRPr="005E2519">
        <w:rPr>
          <w:rFonts w:asciiTheme="majorBidi" w:hAnsiTheme="majorBidi" w:cstheme="majorBidi"/>
          <w:sz w:val="24"/>
          <w:szCs w:val="24"/>
        </w:rPr>
        <w:t>, 185-211.</w:t>
      </w:r>
      <w:r w:rsidR="004E5E09" w:rsidRPr="005E2519">
        <w:rPr>
          <w:rFonts w:asciiTheme="majorBidi" w:hAnsiTheme="majorBidi" w:cstheme="majorBidi"/>
          <w:sz w:val="24"/>
          <w:szCs w:val="24"/>
        </w:rPr>
        <w:t xml:space="preserve"> </w:t>
      </w:r>
      <w:hyperlink r:id="rId80" w:history="1">
        <w:r w:rsidR="004E5E09" w:rsidRPr="005E2519">
          <w:rPr>
            <w:rStyle w:val="Hyperlink"/>
            <w:rFonts w:asciiTheme="majorBidi" w:hAnsiTheme="majorBidi" w:cstheme="majorBidi"/>
            <w:sz w:val="24"/>
            <w:szCs w:val="24"/>
          </w:rPr>
          <w:t>https://doi.org/10.2190/DUGG-P24E-52WK-6CDG</w:t>
        </w:r>
      </w:hyperlink>
    </w:p>
    <w:p w14:paraId="5E59FC47" w14:textId="77777777" w:rsidR="00B41AC8" w:rsidRPr="005E2519" w:rsidRDefault="00B41AC8" w:rsidP="00B41AC8">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Saudi Gazette. (2024, January 15). Aramco breaks ground on 47,000-seat stadium in Al-Khobar. </w:t>
      </w:r>
      <w:r w:rsidRPr="005E2519">
        <w:rPr>
          <w:rFonts w:asciiTheme="majorBidi" w:hAnsiTheme="majorBidi" w:cstheme="majorBidi"/>
          <w:i/>
          <w:iCs/>
          <w:sz w:val="24"/>
          <w:szCs w:val="24"/>
        </w:rPr>
        <w:t>Saudi Gazette</w:t>
      </w:r>
      <w:r w:rsidRPr="005E2519">
        <w:rPr>
          <w:rFonts w:asciiTheme="majorBidi" w:hAnsiTheme="majorBidi" w:cstheme="majorBidi"/>
          <w:sz w:val="24"/>
          <w:szCs w:val="24"/>
        </w:rPr>
        <w:t xml:space="preserve">. </w:t>
      </w:r>
      <w:hyperlink r:id="rId81" w:tgtFrame="_new" w:history="1">
        <w:r w:rsidRPr="005E2519">
          <w:rPr>
            <w:rStyle w:val="Hyperlink"/>
            <w:rFonts w:asciiTheme="majorBidi" w:hAnsiTheme="majorBidi" w:cstheme="majorBidi"/>
            <w:sz w:val="24"/>
            <w:szCs w:val="24"/>
          </w:rPr>
          <w:t>https://www.saudigazette.com.sa/article/644584/SAUDI-ARABIA/Aramco-breaks-ground-on-47000-seat-stadium-in-Al-Khobar</w:t>
        </w:r>
      </w:hyperlink>
    </w:p>
    <w:p w14:paraId="314D5839" w14:textId="77777777" w:rsidR="00BE5E61" w:rsidRPr="005E2519" w:rsidRDefault="00BE5E61" w:rsidP="00BE5E61">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Sekaran, U., &amp; Bougie, R. (2020). </w:t>
      </w:r>
      <w:r w:rsidRPr="005E2519">
        <w:rPr>
          <w:rFonts w:asciiTheme="majorBidi" w:hAnsiTheme="majorBidi" w:cstheme="majorBidi"/>
          <w:i/>
          <w:iCs/>
          <w:sz w:val="24"/>
          <w:szCs w:val="24"/>
        </w:rPr>
        <w:t>Research methods for business: A skill-building approach</w:t>
      </w:r>
      <w:r w:rsidRPr="005E2519">
        <w:rPr>
          <w:rFonts w:asciiTheme="majorBidi" w:hAnsiTheme="majorBidi" w:cstheme="majorBidi"/>
          <w:sz w:val="24"/>
          <w:szCs w:val="24"/>
        </w:rPr>
        <w:t xml:space="preserve"> (8</w:t>
      </w:r>
      <w:r w:rsidRPr="005E2519">
        <w:rPr>
          <w:rFonts w:asciiTheme="majorBidi" w:hAnsiTheme="majorBidi" w:cstheme="majorBidi"/>
          <w:sz w:val="24"/>
          <w:szCs w:val="24"/>
          <w:vertAlign w:val="superscript"/>
        </w:rPr>
        <w:t>th</w:t>
      </w:r>
      <w:r w:rsidRPr="005E2519">
        <w:rPr>
          <w:rFonts w:asciiTheme="majorBidi" w:hAnsiTheme="majorBidi" w:cstheme="majorBidi"/>
          <w:sz w:val="24"/>
          <w:szCs w:val="24"/>
        </w:rPr>
        <w:t xml:space="preserve"> ed.). Wiley.</w:t>
      </w:r>
    </w:p>
    <w:p w14:paraId="3D3014F2" w14:textId="77777777" w:rsidR="00B41AC8" w:rsidRPr="005E2519" w:rsidRDefault="00B41AC8" w:rsidP="00B41AC8">
      <w:pPr>
        <w:spacing w:after="240" w:line="480" w:lineRule="auto"/>
        <w:ind w:left="720" w:hanging="720"/>
        <w:jc w:val="both"/>
        <w:rPr>
          <w:rFonts w:asciiTheme="majorBidi" w:hAnsiTheme="majorBidi" w:cstheme="majorBidi"/>
          <w:sz w:val="24"/>
          <w:szCs w:val="24"/>
          <w:rtl/>
        </w:rPr>
      </w:pPr>
      <w:r w:rsidRPr="005E2519">
        <w:rPr>
          <w:rFonts w:asciiTheme="majorBidi" w:hAnsiTheme="majorBidi" w:cstheme="majorBidi"/>
          <w:sz w:val="24"/>
          <w:szCs w:val="24"/>
        </w:rPr>
        <w:t xml:space="preserve">Siddiq, A., Adeel, M., Maher, S., &amp; Hussain, M. (2020). The emotional intelligence of project manager and the project success. </w:t>
      </w:r>
      <w:r w:rsidRPr="005E2519">
        <w:rPr>
          <w:rFonts w:asciiTheme="majorBidi" w:hAnsiTheme="majorBidi" w:cstheme="majorBidi"/>
          <w:i/>
          <w:iCs/>
          <w:sz w:val="24"/>
          <w:szCs w:val="24"/>
        </w:rPr>
        <w:t>Journal of Business and Tourism</w:t>
      </w:r>
      <w:r w:rsidRPr="005E2519">
        <w:rPr>
          <w:rFonts w:asciiTheme="majorBidi" w:hAnsiTheme="majorBidi" w:cstheme="majorBidi"/>
          <w:sz w:val="24"/>
          <w:szCs w:val="24"/>
        </w:rPr>
        <w:t xml:space="preserve">, 06(1), 89-101. </w:t>
      </w:r>
      <w:hyperlink r:id="rId82" w:history="1">
        <w:r w:rsidRPr="005E2519">
          <w:rPr>
            <w:rStyle w:val="Hyperlink"/>
            <w:rFonts w:asciiTheme="majorBidi" w:hAnsiTheme="majorBidi" w:cstheme="majorBidi"/>
            <w:sz w:val="24"/>
            <w:szCs w:val="24"/>
          </w:rPr>
          <w:t>https://doi.org/10.34260/jbt.v6i1.183</w:t>
        </w:r>
      </w:hyperlink>
    </w:p>
    <w:p w14:paraId="660F2062" w14:textId="43369FBD" w:rsidR="00635823" w:rsidRPr="005E2519" w:rsidRDefault="00635823" w:rsidP="00635823">
      <w:pPr>
        <w:spacing w:after="240" w:line="480" w:lineRule="auto"/>
        <w:ind w:left="720" w:hanging="720"/>
        <w:jc w:val="both"/>
        <w:rPr>
          <w:rFonts w:asciiTheme="majorBidi" w:hAnsiTheme="majorBidi" w:cstheme="majorBidi"/>
          <w:sz w:val="24"/>
          <w:szCs w:val="24"/>
          <w:rtl/>
        </w:rPr>
      </w:pPr>
      <w:proofErr w:type="spellStart"/>
      <w:r w:rsidRPr="005E2519">
        <w:rPr>
          <w:rFonts w:asciiTheme="majorBidi" w:hAnsiTheme="majorBidi" w:cstheme="majorBidi"/>
          <w:sz w:val="24"/>
          <w:szCs w:val="24"/>
        </w:rPr>
        <w:t>Suvvari</w:t>
      </w:r>
      <w:proofErr w:type="spellEnd"/>
      <w:r w:rsidRPr="005E2519">
        <w:rPr>
          <w:rFonts w:asciiTheme="majorBidi" w:hAnsiTheme="majorBidi" w:cstheme="majorBidi"/>
          <w:sz w:val="24"/>
          <w:szCs w:val="24"/>
        </w:rPr>
        <w:t xml:space="preserve">, S. K., &amp; </w:t>
      </w:r>
      <w:proofErr w:type="spellStart"/>
      <w:r w:rsidRPr="005E2519">
        <w:rPr>
          <w:rFonts w:asciiTheme="majorBidi" w:hAnsiTheme="majorBidi" w:cstheme="majorBidi"/>
          <w:sz w:val="24"/>
          <w:szCs w:val="24"/>
        </w:rPr>
        <w:t>Sawalkar</w:t>
      </w:r>
      <w:proofErr w:type="spellEnd"/>
      <w:r w:rsidRPr="005E2519">
        <w:rPr>
          <w:rFonts w:asciiTheme="majorBidi" w:hAnsiTheme="majorBidi" w:cstheme="majorBidi"/>
          <w:sz w:val="24"/>
          <w:szCs w:val="24"/>
        </w:rPr>
        <w:t xml:space="preserve">, R. (2024). The role of leadership in project success: A quantitative analysis. </w:t>
      </w:r>
      <w:r w:rsidRPr="005E2519">
        <w:rPr>
          <w:rFonts w:asciiTheme="majorBidi" w:hAnsiTheme="majorBidi" w:cstheme="majorBidi"/>
          <w:i/>
          <w:iCs/>
          <w:sz w:val="24"/>
          <w:szCs w:val="24"/>
        </w:rPr>
        <w:t>International Journal of Communication Networks and Information Security</w:t>
      </w:r>
      <w:r w:rsidRPr="005E2519">
        <w:rPr>
          <w:rFonts w:asciiTheme="majorBidi" w:hAnsiTheme="majorBidi" w:cstheme="majorBidi"/>
          <w:sz w:val="24"/>
          <w:szCs w:val="24"/>
        </w:rPr>
        <w:t xml:space="preserve">, 16(4), 1146–1157. </w:t>
      </w:r>
      <w:hyperlink r:id="rId83" w:tgtFrame="_blank" w:tooltip="ijcnis.org" w:history="1">
        <w:r w:rsidRPr="005E2519">
          <w:rPr>
            <w:rStyle w:val="Hyperlink"/>
            <w:rFonts w:asciiTheme="majorBidi" w:hAnsiTheme="majorBidi" w:cstheme="majorBidi"/>
            <w:sz w:val="24"/>
            <w:szCs w:val="24"/>
          </w:rPr>
          <w:t>https://ijcnis.org/index.php/ijcnis/article/view/7319</w:t>
        </w:r>
      </w:hyperlink>
    </w:p>
    <w:p w14:paraId="5D12BF4A" w14:textId="5977DABB" w:rsidR="00B41AC8" w:rsidRPr="005E2519" w:rsidRDefault="00B41AC8" w:rsidP="00B41AC8">
      <w:pPr>
        <w:spacing w:after="240" w:line="480" w:lineRule="auto"/>
        <w:ind w:left="720" w:hanging="720"/>
        <w:jc w:val="both"/>
        <w:rPr>
          <w:rFonts w:asciiTheme="majorBidi" w:hAnsiTheme="majorBidi" w:cstheme="majorBidi"/>
          <w:sz w:val="24"/>
          <w:szCs w:val="24"/>
          <w:rtl/>
        </w:rPr>
      </w:pPr>
      <w:r w:rsidRPr="005E2519">
        <w:rPr>
          <w:rFonts w:asciiTheme="majorBidi" w:hAnsiTheme="majorBidi" w:cstheme="majorBidi"/>
          <w:sz w:val="24"/>
          <w:szCs w:val="24"/>
        </w:rPr>
        <w:t xml:space="preserve">The Rig. (2024, January 17). Masterplan revealed for THE RIG. </w:t>
      </w:r>
      <w:r w:rsidRPr="005E2519">
        <w:rPr>
          <w:rFonts w:asciiTheme="majorBidi" w:hAnsiTheme="majorBidi" w:cstheme="majorBidi"/>
          <w:i/>
          <w:iCs/>
          <w:sz w:val="24"/>
          <w:szCs w:val="24"/>
        </w:rPr>
        <w:t>The Rig Official Website.</w:t>
      </w:r>
      <w:r w:rsidRPr="005E2519">
        <w:rPr>
          <w:rFonts w:asciiTheme="majorBidi" w:hAnsiTheme="majorBidi" w:cstheme="majorBidi"/>
          <w:sz w:val="24"/>
          <w:szCs w:val="24"/>
        </w:rPr>
        <w:t xml:space="preserve"> </w:t>
      </w:r>
      <w:hyperlink r:id="rId84" w:tgtFrame="_new" w:history="1">
        <w:r w:rsidRPr="005E2519">
          <w:rPr>
            <w:rStyle w:val="Hyperlink"/>
            <w:rFonts w:asciiTheme="majorBidi" w:hAnsiTheme="majorBidi" w:cstheme="majorBidi"/>
            <w:sz w:val="24"/>
            <w:szCs w:val="24"/>
          </w:rPr>
          <w:t>https://therig.sa/press/a-world-first-adventure-tourism-destination</w:t>
        </w:r>
      </w:hyperlink>
    </w:p>
    <w:p w14:paraId="429B7BF1" w14:textId="77777777" w:rsidR="00BE5E61" w:rsidRPr="005E2519" w:rsidRDefault="00BE5E61" w:rsidP="00BE5E61">
      <w:pPr>
        <w:spacing w:after="240" w:line="480" w:lineRule="auto"/>
        <w:ind w:left="720" w:hanging="720"/>
        <w:jc w:val="both"/>
        <w:rPr>
          <w:rFonts w:asciiTheme="majorBidi" w:hAnsiTheme="majorBidi" w:cstheme="majorBidi"/>
          <w:sz w:val="24"/>
          <w:szCs w:val="24"/>
          <w:rtl/>
        </w:rPr>
      </w:pPr>
      <w:r w:rsidRPr="005E2519">
        <w:rPr>
          <w:rFonts w:asciiTheme="majorBidi" w:hAnsiTheme="majorBidi" w:cstheme="majorBidi"/>
          <w:sz w:val="24"/>
          <w:szCs w:val="24"/>
        </w:rPr>
        <w:t xml:space="preserve">Thorn, L. (2023). </w:t>
      </w:r>
      <w:r w:rsidRPr="005E2519">
        <w:rPr>
          <w:rFonts w:asciiTheme="majorBidi" w:hAnsiTheme="majorBidi" w:cstheme="majorBidi"/>
          <w:i/>
          <w:iCs/>
          <w:sz w:val="24"/>
          <w:szCs w:val="24"/>
        </w:rPr>
        <w:t>Project managers’ experience and its impact on a project’s successful completion: A review of the literature</w:t>
      </w:r>
      <w:r w:rsidRPr="005E2519">
        <w:rPr>
          <w:rFonts w:asciiTheme="majorBidi" w:hAnsiTheme="majorBidi" w:cstheme="majorBidi"/>
          <w:sz w:val="24"/>
          <w:szCs w:val="24"/>
        </w:rPr>
        <w:t xml:space="preserve"> (Doctoral research paper). Middle Georgia </w:t>
      </w:r>
      <w:r w:rsidRPr="005E2519">
        <w:rPr>
          <w:rFonts w:asciiTheme="majorBidi" w:hAnsiTheme="majorBidi" w:cstheme="majorBidi"/>
          <w:sz w:val="24"/>
          <w:szCs w:val="24"/>
        </w:rPr>
        <w:lastRenderedPageBreak/>
        <w:t xml:space="preserve">State University. Retrieved from </w:t>
      </w:r>
      <w:hyperlink r:id="rId85" w:tgtFrame="_blank" w:tooltip="comp.mga.edu" w:history="1">
        <w:r w:rsidRPr="005E2519">
          <w:rPr>
            <w:rStyle w:val="Hyperlink"/>
            <w:rFonts w:asciiTheme="majorBidi" w:hAnsiTheme="majorBidi" w:cstheme="majorBidi"/>
            <w:sz w:val="24"/>
            <w:szCs w:val="24"/>
          </w:rPr>
          <w:t>https://comp.mga.edu/static/media/doctoralpapers/2023_Thorn_0516151901.pdf</w:t>
        </w:r>
      </w:hyperlink>
    </w:p>
    <w:p w14:paraId="33415F90" w14:textId="77777777" w:rsidR="00B41AC8" w:rsidRPr="005E2519" w:rsidRDefault="00B41AC8" w:rsidP="00B41AC8">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Tilahun, B. (2024). The role of emotional intelligence in enhancing project success. PM World Journal, 13(X), 1–6.</w:t>
      </w:r>
    </w:p>
    <w:p w14:paraId="6DFBDD71" w14:textId="77777777" w:rsidR="00B41AC8" w:rsidRPr="005E2519" w:rsidRDefault="00B41AC8" w:rsidP="00B41AC8">
      <w:pPr>
        <w:spacing w:after="240" w:line="480" w:lineRule="auto"/>
        <w:ind w:left="720" w:hanging="720"/>
        <w:jc w:val="both"/>
        <w:rPr>
          <w:rStyle w:val="Hyperlink"/>
          <w:rFonts w:asciiTheme="majorBidi" w:hAnsiTheme="majorBidi" w:cstheme="majorBidi"/>
          <w:sz w:val="24"/>
          <w:szCs w:val="24"/>
        </w:rPr>
      </w:pPr>
      <w:r w:rsidRPr="005E2519">
        <w:rPr>
          <w:rFonts w:asciiTheme="majorBidi" w:hAnsiTheme="majorBidi" w:cstheme="majorBidi"/>
          <w:sz w:val="24"/>
          <w:szCs w:val="24"/>
        </w:rPr>
        <w:t xml:space="preserve">Tommasi, M., Sergi, M. R., Picconi, L., &amp; </w:t>
      </w:r>
      <w:proofErr w:type="spellStart"/>
      <w:r w:rsidRPr="005E2519">
        <w:rPr>
          <w:rFonts w:asciiTheme="majorBidi" w:hAnsiTheme="majorBidi" w:cstheme="majorBidi"/>
          <w:sz w:val="24"/>
          <w:szCs w:val="24"/>
        </w:rPr>
        <w:t>Saggino</w:t>
      </w:r>
      <w:proofErr w:type="spellEnd"/>
      <w:r w:rsidRPr="005E2519">
        <w:rPr>
          <w:rFonts w:asciiTheme="majorBidi" w:hAnsiTheme="majorBidi" w:cstheme="majorBidi"/>
          <w:sz w:val="24"/>
          <w:szCs w:val="24"/>
        </w:rPr>
        <w:t>, A. (2023). The location of emotional intelligence measured by EQ-</w:t>
      </w:r>
      <w:proofErr w:type="spellStart"/>
      <w:r w:rsidRPr="005E2519">
        <w:rPr>
          <w:rFonts w:asciiTheme="majorBidi" w:hAnsiTheme="majorBidi" w:cstheme="majorBidi"/>
          <w:sz w:val="24"/>
          <w:szCs w:val="24"/>
        </w:rPr>
        <w:t>i</w:t>
      </w:r>
      <w:proofErr w:type="spellEnd"/>
      <w:r w:rsidRPr="005E2519">
        <w:rPr>
          <w:rFonts w:asciiTheme="majorBidi" w:hAnsiTheme="majorBidi" w:cstheme="majorBidi"/>
          <w:sz w:val="24"/>
          <w:szCs w:val="24"/>
        </w:rPr>
        <w:t xml:space="preserve"> in </w:t>
      </w:r>
      <w:proofErr w:type="gramStart"/>
      <w:r w:rsidRPr="005E2519">
        <w:rPr>
          <w:rFonts w:asciiTheme="majorBidi" w:hAnsiTheme="majorBidi" w:cstheme="majorBidi"/>
          <w:sz w:val="24"/>
          <w:szCs w:val="24"/>
        </w:rPr>
        <w:t>the personality</w:t>
      </w:r>
      <w:proofErr w:type="gramEnd"/>
      <w:r w:rsidRPr="005E2519">
        <w:rPr>
          <w:rFonts w:asciiTheme="majorBidi" w:hAnsiTheme="majorBidi" w:cstheme="majorBidi"/>
          <w:sz w:val="24"/>
          <w:szCs w:val="24"/>
        </w:rPr>
        <w:t xml:space="preserve"> and cognitive space: Are there gender differences? </w:t>
      </w:r>
      <w:r w:rsidRPr="005E2519">
        <w:rPr>
          <w:rStyle w:val="Emphasis"/>
          <w:rFonts w:asciiTheme="majorBidi" w:hAnsiTheme="majorBidi" w:cstheme="majorBidi"/>
          <w:sz w:val="24"/>
          <w:szCs w:val="24"/>
        </w:rPr>
        <w:t>Frontiers in Psychology, 13</w:t>
      </w:r>
      <w:r w:rsidRPr="005E2519">
        <w:rPr>
          <w:rFonts w:asciiTheme="majorBidi" w:hAnsiTheme="majorBidi" w:cstheme="majorBidi"/>
          <w:sz w:val="24"/>
          <w:szCs w:val="24"/>
        </w:rPr>
        <w:t xml:space="preserve">, 985847. </w:t>
      </w:r>
      <w:hyperlink r:id="rId86" w:tgtFrame="_new" w:history="1">
        <w:r w:rsidRPr="005E2519">
          <w:rPr>
            <w:rStyle w:val="Hyperlink"/>
            <w:rFonts w:asciiTheme="majorBidi" w:hAnsiTheme="majorBidi" w:cstheme="majorBidi"/>
            <w:sz w:val="24"/>
            <w:szCs w:val="24"/>
          </w:rPr>
          <w:t>https://doi.org/10.3389/fpsyg.2022.985847</w:t>
        </w:r>
      </w:hyperlink>
    </w:p>
    <w:p w14:paraId="38771209" w14:textId="34627D10" w:rsidR="00003A92" w:rsidRPr="005E2519" w:rsidRDefault="00003A92" w:rsidP="00751156">
      <w:pPr>
        <w:spacing w:after="240" w:line="480" w:lineRule="auto"/>
        <w:ind w:left="720" w:hanging="720"/>
        <w:jc w:val="both"/>
        <w:rPr>
          <w:rFonts w:asciiTheme="majorBidi" w:hAnsiTheme="majorBidi" w:cstheme="majorBidi"/>
          <w:sz w:val="24"/>
          <w:szCs w:val="24"/>
        </w:rPr>
      </w:pPr>
      <w:proofErr w:type="spellStart"/>
      <w:r w:rsidRPr="005E2519">
        <w:rPr>
          <w:rFonts w:asciiTheme="majorBidi" w:hAnsiTheme="majorBidi" w:cstheme="majorBidi"/>
          <w:sz w:val="24"/>
          <w:szCs w:val="24"/>
        </w:rPr>
        <w:t>Tumpa</w:t>
      </w:r>
      <w:proofErr w:type="spellEnd"/>
      <w:r w:rsidRPr="005E2519">
        <w:rPr>
          <w:rFonts w:asciiTheme="majorBidi" w:hAnsiTheme="majorBidi" w:cstheme="majorBidi"/>
          <w:sz w:val="24"/>
          <w:szCs w:val="24"/>
        </w:rPr>
        <w:t xml:space="preserve">, R. J., &amp; </w:t>
      </w:r>
      <w:proofErr w:type="spellStart"/>
      <w:r w:rsidRPr="005E2519">
        <w:rPr>
          <w:rFonts w:asciiTheme="majorBidi" w:hAnsiTheme="majorBidi" w:cstheme="majorBidi"/>
          <w:sz w:val="24"/>
          <w:szCs w:val="24"/>
        </w:rPr>
        <w:t>Skaik</w:t>
      </w:r>
      <w:proofErr w:type="spellEnd"/>
      <w:r w:rsidRPr="005E2519">
        <w:rPr>
          <w:rFonts w:asciiTheme="majorBidi" w:hAnsiTheme="majorBidi" w:cstheme="majorBidi"/>
          <w:sz w:val="24"/>
          <w:szCs w:val="24"/>
        </w:rPr>
        <w:t xml:space="preserve">, S. (2021, January). The application of emotional intelligence in construction project management: A systematic literature review. In </w:t>
      </w:r>
      <w:r w:rsidRPr="005E2519">
        <w:rPr>
          <w:rFonts w:asciiTheme="majorBidi" w:hAnsiTheme="majorBidi" w:cstheme="majorBidi"/>
          <w:i/>
          <w:iCs/>
          <w:sz w:val="24"/>
          <w:szCs w:val="24"/>
        </w:rPr>
        <w:t>Proceedings of the 44th Australasian Universities Building Education Association (AUBEA) Conference</w:t>
      </w:r>
      <w:r w:rsidRPr="005E2519">
        <w:rPr>
          <w:rFonts w:asciiTheme="majorBidi" w:hAnsiTheme="majorBidi" w:cstheme="majorBidi"/>
          <w:sz w:val="24"/>
          <w:szCs w:val="24"/>
        </w:rPr>
        <w:t xml:space="preserve"> (pp. 696–707). Geelong, Australia.</w:t>
      </w:r>
    </w:p>
    <w:p w14:paraId="020BCE17" w14:textId="77777777" w:rsidR="00B41AC8" w:rsidRPr="005E2519" w:rsidRDefault="00B41AC8" w:rsidP="00B41AC8">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Turner, J. R. (2009). </w:t>
      </w:r>
      <w:r w:rsidRPr="005E2519">
        <w:rPr>
          <w:rFonts w:asciiTheme="majorBidi" w:hAnsiTheme="majorBidi" w:cstheme="majorBidi"/>
          <w:i/>
          <w:iCs/>
          <w:sz w:val="24"/>
          <w:szCs w:val="24"/>
        </w:rPr>
        <w:t>Handbook of project management</w:t>
      </w:r>
      <w:r w:rsidRPr="005E2519">
        <w:rPr>
          <w:rFonts w:asciiTheme="majorBidi" w:hAnsiTheme="majorBidi" w:cstheme="majorBidi"/>
          <w:sz w:val="24"/>
          <w:szCs w:val="24"/>
        </w:rPr>
        <w:t xml:space="preserve"> (3rd ed.). McGraw-Hill</w:t>
      </w:r>
    </w:p>
    <w:p w14:paraId="19EDFD68" w14:textId="77777777" w:rsidR="00B41AC8" w:rsidRPr="005E2519" w:rsidRDefault="00B41AC8" w:rsidP="00B41AC8">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Turner, J. R., &amp; Müller, R. (2005). The project manager’s leadership style as a success factor on projects: A literature review. </w:t>
      </w:r>
      <w:r w:rsidRPr="005E2519">
        <w:rPr>
          <w:rStyle w:val="Emphasis"/>
          <w:rFonts w:asciiTheme="majorBidi" w:hAnsiTheme="majorBidi" w:cstheme="majorBidi"/>
          <w:sz w:val="24"/>
          <w:szCs w:val="24"/>
        </w:rPr>
        <w:t>Project Management Journal</w:t>
      </w:r>
      <w:r w:rsidRPr="005E2519">
        <w:rPr>
          <w:rFonts w:asciiTheme="majorBidi" w:hAnsiTheme="majorBidi" w:cstheme="majorBidi"/>
          <w:sz w:val="24"/>
          <w:szCs w:val="24"/>
        </w:rPr>
        <w:t xml:space="preserve">, </w:t>
      </w:r>
      <w:r w:rsidRPr="005E2519">
        <w:rPr>
          <w:rStyle w:val="Emphasis"/>
          <w:rFonts w:asciiTheme="majorBidi" w:hAnsiTheme="majorBidi" w:cstheme="majorBidi"/>
          <w:sz w:val="24"/>
          <w:szCs w:val="24"/>
        </w:rPr>
        <w:t>36</w:t>
      </w:r>
      <w:r w:rsidRPr="005E2519">
        <w:rPr>
          <w:rFonts w:asciiTheme="majorBidi" w:hAnsiTheme="majorBidi" w:cstheme="majorBidi"/>
          <w:sz w:val="24"/>
          <w:szCs w:val="24"/>
        </w:rPr>
        <w:t>(1), 49–61.</w:t>
      </w:r>
    </w:p>
    <w:p w14:paraId="5A1F4956" w14:textId="77777777" w:rsidR="00B41AC8" w:rsidRPr="005E2519" w:rsidRDefault="00B41AC8" w:rsidP="00B41AC8">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Van Lill, B., </w:t>
      </w:r>
      <w:proofErr w:type="spellStart"/>
      <w:r w:rsidRPr="005E2519">
        <w:rPr>
          <w:rFonts w:asciiTheme="majorBidi" w:hAnsiTheme="majorBidi" w:cstheme="majorBidi"/>
          <w:sz w:val="24"/>
          <w:szCs w:val="24"/>
        </w:rPr>
        <w:t>Stols</w:t>
      </w:r>
      <w:proofErr w:type="spellEnd"/>
      <w:r w:rsidRPr="005E2519">
        <w:rPr>
          <w:rFonts w:asciiTheme="majorBidi" w:hAnsiTheme="majorBidi" w:cstheme="majorBidi"/>
          <w:sz w:val="24"/>
          <w:szCs w:val="24"/>
        </w:rPr>
        <w:t xml:space="preserve">, J., Rajab, A., &amp; Wiggett, M. (2023). The validity of a general factor of emotional intelligence in the South African context. </w:t>
      </w:r>
      <w:r w:rsidRPr="005E2519">
        <w:rPr>
          <w:rStyle w:val="Emphasis"/>
          <w:rFonts w:asciiTheme="majorBidi" w:hAnsiTheme="majorBidi" w:cstheme="majorBidi"/>
          <w:sz w:val="24"/>
          <w:szCs w:val="24"/>
        </w:rPr>
        <w:t>African Journal of Psychological Assessment, 5</w:t>
      </w:r>
      <w:r w:rsidRPr="005E2519">
        <w:rPr>
          <w:rFonts w:asciiTheme="majorBidi" w:hAnsiTheme="majorBidi" w:cstheme="majorBidi"/>
          <w:sz w:val="24"/>
          <w:szCs w:val="24"/>
        </w:rPr>
        <w:t xml:space="preserve">, Article 123. </w:t>
      </w:r>
      <w:hyperlink r:id="rId87" w:tgtFrame="_new" w:history="1">
        <w:r w:rsidRPr="005E2519">
          <w:rPr>
            <w:rStyle w:val="Hyperlink"/>
            <w:rFonts w:asciiTheme="majorBidi" w:hAnsiTheme="majorBidi" w:cstheme="majorBidi"/>
            <w:sz w:val="24"/>
            <w:szCs w:val="24"/>
          </w:rPr>
          <w:t>https://doi.org/10.4102/ajopa.v5i0.123</w:t>
        </w:r>
      </w:hyperlink>
    </w:p>
    <w:p w14:paraId="7D4D4ED1" w14:textId="77777777" w:rsidR="00B41AC8" w:rsidRPr="005E2519" w:rsidRDefault="00B41AC8" w:rsidP="00B41AC8">
      <w:pPr>
        <w:spacing w:after="240" w:line="480" w:lineRule="auto"/>
        <w:ind w:left="720" w:hanging="720"/>
        <w:jc w:val="both"/>
        <w:rPr>
          <w:rStyle w:val="Hyperlink"/>
          <w:rFonts w:asciiTheme="majorBidi" w:hAnsiTheme="majorBidi" w:cstheme="majorBidi"/>
          <w:sz w:val="24"/>
          <w:szCs w:val="24"/>
        </w:rPr>
      </w:pPr>
      <w:r w:rsidRPr="005E2519">
        <w:rPr>
          <w:rFonts w:asciiTheme="majorBidi" w:hAnsiTheme="majorBidi" w:cstheme="majorBidi"/>
          <w:sz w:val="24"/>
          <w:szCs w:val="24"/>
        </w:rPr>
        <w:t xml:space="preserve">Watanabe, W. C., Shafiq, M., Nawaz, M. J., Saleem, I., &amp; Nazeer, S. (2024). The impact of emotional intelligence on project success: Mediating role of team cohesiveness and moderating role of organizational culture. </w:t>
      </w:r>
      <w:r w:rsidRPr="005E2519">
        <w:rPr>
          <w:rStyle w:val="Emphasis"/>
          <w:rFonts w:asciiTheme="majorBidi" w:hAnsiTheme="majorBidi" w:cstheme="majorBidi"/>
          <w:sz w:val="24"/>
          <w:szCs w:val="24"/>
        </w:rPr>
        <w:t>International Journal of Engineering Business Management, 16</w:t>
      </w:r>
      <w:r w:rsidRPr="005E2519">
        <w:rPr>
          <w:rFonts w:asciiTheme="majorBidi" w:hAnsiTheme="majorBidi" w:cstheme="majorBidi"/>
          <w:sz w:val="24"/>
          <w:szCs w:val="24"/>
        </w:rPr>
        <w:t xml:space="preserve">(1), 1–14. </w:t>
      </w:r>
      <w:hyperlink r:id="rId88" w:tgtFrame="_new" w:history="1">
        <w:r w:rsidRPr="005E2519">
          <w:rPr>
            <w:rStyle w:val="Hyperlink"/>
            <w:rFonts w:asciiTheme="majorBidi" w:hAnsiTheme="majorBidi" w:cstheme="majorBidi"/>
            <w:sz w:val="24"/>
            <w:szCs w:val="24"/>
          </w:rPr>
          <w:t>https://doi.org/10.1177/18479790241232508</w:t>
        </w:r>
      </w:hyperlink>
    </w:p>
    <w:p w14:paraId="5E4D1BD3" w14:textId="1770D29D" w:rsidR="004E5E09" w:rsidRPr="005E2519" w:rsidRDefault="004E5E09" w:rsidP="00751156">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lastRenderedPageBreak/>
        <w:t xml:space="preserve">Wong, C., &amp; Law, K.  (2002). The effects of leader and follower emotional intelligence on performance and attitude: An exploratory study. </w:t>
      </w:r>
      <w:r w:rsidRPr="005E2519">
        <w:rPr>
          <w:rFonts w:asciiTheme="majorBidi" w:hAnsiTheme="majorBidi" w:cstheme="majorBidi"/>
          <w:i/>
          <w:iCs/>
          <w:sz w:val="24"/>
          <w:szCs w:val="24"/>
        </w:rPr>
        <w:t>The Leadership Quarterly, 13</w:t>
      </w:r>
      <w:r w:rsidRPr="005E2519">
        <w:rPr>
          <w:rFonts w:asciiTheme="majorBidi" w:hAnsiTheme="majorBidi" w:cstheme="majorBidi"/>
          <w:sz w:val="24"/>
          <w:szCs w:val="24"/>
        </w:rPr>
        <w:t xml:space="preserve">(3), 243-274. </w:t>
      </w:r>
      <w:hyperlink r:id="rId89" w:history="1">
        <w:r w:rsidRPr="005E2519">
          <w:rPr>
            <w:rStyle w:val="Hyperlink"/>
            <w:rFonts w:asciiTheme="majorBidi" w:hAnsiTheme="majorBidi" w:cstheme="majorBidi"/>
            <w:sz w:val="24"/>
            <w:szCs w:val="24"/>
          </w:rPr>
          <w:t>https://doi.org/10.1016/S1048-9843(02)00099-1</w:t>
        </w:r>
      </w:hyperlink>
    </w:p>
    <w:p w14:paraId="140FA83B" w14:textId="77777777" w:rsidR="00B41AC8" w:rsidRPr="005E2519" w:rsidRDefault="00B41AC8" w:rsidP="00B41AC8">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Yu, H., Shang, Z., &amp; Wang, F. (2024). Analysis of the current situation of the construction industry in Saudi Arabia and the factors affecting it: An empirical study. </w:t>
      </w:r>
      <w:r w:rsidRPr="005E2519">
        <w:rPr>
          <w:rFonts w:asciiTheme="majorBidi" w:hAnsiTheme="majorBidi" w:cstheme="majorBidi"/>
          <w:i/>
          <w:iCs/>
          <w:sz w:val="24"/>
          <w:szCs w:val="24"/>
        </w:rPr>
        <w:t>Sustainability, 16</w:t>
      </w:r>
      <w:r w:rsidRPr="005E2519">
        <w:rPr>
          <w:rFonts w:asciiTheme="majorBidi" w:hAnsiTheme="majorBidi" w:cstheme="majorBidi"/>
          <w:sz w:val="24"/>
          <w:szCs w:val="24"/>
        </w:rPr>
        <w:t xml:space="preserve">(16), 6756. </w:t>
      </w:r>
      <w:hyperlink r:id="rId90" w:tgtFrame="_new" w:history="1">
        <w:r w:rsidRPr="005E2519">
          <w:rPr>
            <w:rStyle w:val="Hyperlink"/>
            <w:rFonts w:asciiTheme="majorBidi" w:hAnsiTheme="majorBidi" w:cstheme="majorBidi"/>
            <w:sz w:val="24"/>
            <w:szCs w:val="24"/>
          </w:rPr>
          <w:t>https://doi.org/10.3390/su16166756</w:t>
        </w:r>
      </w:hyperlink>
    </w:p>
    <w:p w14:paraId="37B5A1AC" w14:textId="77777777" w:rsidR="00B41AC8" w:rsidRPr="005E2519" w:rsidRDefault="00B41AC8" w:rsidP="00B41AC8">
      <w:pPr>
        <w:spacing w:after="240" w:line="480" w:lineRule="auto"/>
        <w:ind w:left="720" w:hanging="720"/>
        <w:jc w:val="both"/>
        <w:rPr>
          <w:rFonts w:asciiTheme="majorBidi" w:hAnsiTheme="majorBidi" w:cstheme="majorBidi"/>
          <w:sz w:val="24"/>
          <w:szCs w:val="24"/>
          <w:rtl/>
        </w:rPr>
      </w:pPr>
      <w:proofErr w:type="spellStart"/>
      <w:r w:rsidRPr="005E2519">
        <w:rPr>
          <w:rFonts w:asciiTheme="majorBidi" w:hAnsiTheme="majorBidi" w:cstheme="majorBidi"/>
          <w:sz w:val="24"/>
          <w:szCs w:val="24"/>
        </w:rPr>
        <w:t>Yüceyurt</w:t>
      </w:r>
      <w:proofErr w:type="spellEnd"/>
      <w:r w:rsidRPr="005E2519">
        <w:rPr>
          <w:rFonts w:asciiTheme="majorBidi" w:hAnsiTheme="majorBidi" w:cstheme="majorBidi"/>
          <w:sz w:val="24"/>
          <w:szCs w:val="24"/>
        </w:rPr>
        <w:t>, N. K., &amp; Kaya, H. (2025).</w:t>
      </w:r>
      <w:r w:rsidRPr="005E2519">
        <w:rPr>
          <w:rFonts w:asciiTheme="majorBidi" w:hAnsiTheme="majorBidi" w:cstheme="majorBidi" w:hint="cs"/>
          <w:sz w:val="24"/>
          <w:szCs w:val="24"/>
          <w:rtl/>
        </w:rPr>
        <w:t xml:space="preserve"> </w:t>
      </w:r>
      <w:r w:rsidRPr="005E2519">
        <w:rPr>
          <w:rFonts w:asciiTheme="majorBidi" w:hAnsiTheme="majorBidi" w:cstheme="majorBidi"/>
          <w:sz w:val="24"/>
          <w:szCs w:val="24"/>
        </w:rPr>
        <w:t xml:space="preserve">Program development study focusing on emotional intelligence skills of nursing students: Randomized controlled trial. </w:t>
      </w:r>
      <w:r w:rsidRPr="005E2519">
        <w:rPr>
          <w:rFonts w:asciiTheme="majorBidi" w:hAnsiTheme="majorBidi" w:cstheme="majorBidi"/>
          <w:i/>
          <w:iCs/>
          <w:sz w:val="24"/>
          <w:szCs w:val="24"/>
        </w:rPr>
        <w:t>BMC Nursing, 24</w:t>
      </w:r>
      <w:r w:rsidRPr="005E2519">
        <w:rPr>
          <w:rFonts w:asciiTheme="majorBidi" w:hAnsiTheme="majorBidi" w:cstheme="majorBidi"/>
          <w:sz w:val="24"/>
          <w:szCs w:val="24"/>
        </w:rPr>
        <w:t>, 859.</w:t>
      </w:r>
      <w:r w:rsidRPr="005E2519">
        <w:rPr>
          <w:rFonts w:asciiTheme="majorBidi" w:hAnsiTheme="majorBidi" w:cstheme="majorBidi" w:hint="cs"/>
          <w:sz w:val="24"/>
          <w:szCs w:val="24"/>
          <w:rtl/>
        </w:rPr>
        <w:t xml:space="preserve"> </w:t>
      </w:r>
      <w:hyperlink r:id="rId91" w:tgtFrame="_new" w:history="1">
        <w:r w:rsidRPr="005E2519">
          <w:rPr>
            <w:rStyle w:val="Hyperlink"/>
            <w:rFonts w:asciiTheme="majorBidi" w:hAnsiTheme="majorBidi" w:cstheme="majorBidi"/>
            <w:sz w:val="24"/>
            <w:szCs w:val="24"/>
          </w:rPr>
          <w:t>https://doi.org/10.1186/s12912-025-03491-1</w:t>
        </w:r>
      </w:hyperlink>
    </w:p>
    <w:p w14:paraId="4E080CD7" w14:textId="77777777" w:rsidR="00B41AC8" w:rsidRPr="005E2519" w:rsidRDefault="00B41AC8" w:rsidP="00B41AC8">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Zhang, Q., &amp; Hao, S. (2022a). Construction project manager’s emotional intelligence and team effectiveness: The mediating role of team cohesion and the moderating effect of time. </w:t>
      </w:r>
      <w:r w:rsidRPr="005E2519">
        <w:rPr>
          <w:rFonts w:asciiTheme="majorBidi" w:hAnsiTheme="majorBidi" w:cstheme="majorBidi"/>
          <w:i/>
          <w:iCs/>
          <w:sz w:val="24"/>
          <w:szCs w:val="24"/>
        </w:rPr>
        <w:t>Frontiers in Psychology, 13</w:t>
      </w:r>
      <w:r w:rsidRPr="005E2519">
        <w:rPr>
          <w:rFonts w:asciiTheme="majorBidi" w:hAnsiTheme="majorBidi" w:cstheme="majorBidi"/>
          <w:sz w:val="24"/>
          <w:szCs w:val="24"/>
        </w:rPr>
        <w:t xml:space="preserve">, Article 845791. </w:t>
      </w:r>
      <w:hyperlink r:id="rId92" w:tgtFrame="_new" w:history="1">
        <w:r w:rsidRPr="005E2519">
          <w:rPr>
            <w:rStyle w:val="Hyperlink"/>
            <w:rFonts w:asciiTheme="majorBidi" w:hAnsiTheme="majorBidi" w:cstheme="majorBidi"/>
            <w:sz w:val="24"/>
            <w:szCs w:val="24"/>
          </w:rPr>
          <w:t>https://doi.org/10.3389/fpsyg.2022.845791</w:t>
        </w:r>
      </w:hyperlink>
    </w:p>
    <w:p w14:paraId="25E16747" w14:textId="77777777" w:rsidR="00B41AC8" w:rsidRPr="005E2519" w:rsidRDefault="00B41AC8" w:rsidP="00B41AC8">
      <w:pPr>
        <w:spacing w:after="240" w:line="480" w:lineRule="auto"/>
        <w:ind w:left="720" w:hanging="720"/>
        <w:jc w:val="both"/>
        <w:rPr>
          <w:rFonts w:asciiTheme="majorBidi" w:hAnsiTheme="majorBidi" w:cstheme="majorBidi"/>
          <w:sz w:val="24"/>
          <w:szCs w:val="24"/>
        </w:rPr>
      </w:pPr>
      <w:r w:rsidRPr="005E2519">
        <w:rPr>
          <w:rFonts w:asciiTheme="majorBidi" w:hAnsiTheme="majorBidi" w:cstheme="majorBidi"/>
          <w:sz w:val="24"/>
          <w:szCs w:val="24"/>
        </w:rPr>
        <w:t xml:space="preserve">Zhang, Q., &amp; Hao, S. (2022b). Developing a mechanism of construction project manager’s emotional intelligence on project success: </w:t>
      </w:r>
      <w:proofErr w:type="gramStart"/>
      <w:r w:rsidRPr="005E2519">
        <w:rPr>
          <w:rFonts w:asciiTheme="majorBidi" w:hAnsiTheme="majorBidi" w:cstheme="majorBidi"/>
          <w:sz w:val="24"/>
          <w:szCs w:val="24"/>
        </w:rPr>
        <w:t>A grounded theory research</w:t>
      </w:r>
      <w:proofErr w:type="gramEnd"/>
      <w:r w:rsidRPr="005E2519">
        <w:rPr>
          <w:rFonts w:asciiTheme="majorBidi" w:hAnsiTheme="majorBidi" w:cstheme="majorBidi"/>
          <w:sz w:val="24"/>
          <w:szCs w:val="24"/>
        </w:rPr>
        <w:t xml:space="preserve"> based in China</w:t>
      </w:r>
      <w:r w:rsidRPr="005E2519">
        <w:rPr>
          <w:rFonts w:asciiTheme="majorBidi" w:hAnsiTheme="majorBidi" w:cstheme="majorBidi"/>
          <w:i/>
          <w:iCs/>
          <w:sz w:val="24"/>
          <w:szCs w:val="24"/>
        </w:rPr>
        <w:t>. Frontiers in Psychology, 13</w:t>
      </w:r>
      <w:r w:rsidRPr="005E2519">
        <w:rPr>
          <w:rFonts w:asciiTheme="majorBidi" w:hAnsiTheme="majorBidi" w:cstheme="majorBidi"/>
          <w:sz w:val="24"/>
          <w:szCs w:val="24"/>
        </w:rPr>
        <w:t xml:space="preserve">, 693516. </w:t>
      </w:r>
      <w:hyperlink r:id="rId93" w:history="1">
        <w:r w:rsidRPr="005E2519">
          <w:rPr>
            <w:rStyle w:val="Hyperlink"/>
            <w:rFonts w:asciiTheme="majorBidi" w:hAnsiTheme="majorBidi" w:cstheme="majorBidi"/>
            <w:sz w:val="24"/>
            <w:szCs w:val="24"/>
          </w:rPr>
          <w:t>https://doi.org/10.3389/fpsyg.2022.693516</w:t>
        </w:r>
      </w:hyperlink>
    </w:p>
    <w:p w14:paraId="12A2BD01" w14:textId="218D0070" w:rsidR="004D0ABB" w:rsidRPr="005E2519" w:rsidRDefault="004D0ABB" w:rsidP="004D0ABB">
      <w:pPr>
        <w:spacing w:after="240" w:line="480" w:lineRule="auto"/>
        <w:ind w:left="720" w:hanging="720"/>
        <w:jc w:val="both"/>
        <w:rPr>
          <w:rFonts w:asciiTheme="majorBidi" w:hAnsiTheme="majorBidi" w:cstheme="majorBidi"/>
          <w:sz w:val="24"/>
          <w:szCs w:val="24"/>
          <w:rtl/>
        </w:rPr>
      </w:pPr>
      <w:r w:rsidRPr="005E2519">
        <w:rPr>
          <w:rFonts w:asciiTheme="majorBidi" w:hAnsiTheme="majorBidi" w:cstheme="majorBidi"/>
          <w:sz w:val="24"/>
          <w:szCs w:val="24"/>
        </w:rPr>
        <w:t xml:space="preserve">Zhu, F., Wang, X., Wang, L., &amp; Yu, M. (2021). Project manager’s emotional intelligence and project performance: The mediating role of project commitment. </w:t>
      </w:r>
      <w:r w:rsidRPr="005E2519">
        <w:rPr>
          <w:rFonts w:asciiTheme="majorBidi" w:hAnsiTheme="majorBidi" w:cstheme="majorBidi"/>
          <w:i/>
          <w:iCs/>
          <w:sz w:val="24"/>
          <w:szCs w:val="24"/>
        </w:rPr>
        <w:t>International Journal of Project Management, 39</w:t>
      </w:r>
      <w:r w:rsidRPr="005E2519">
        <w:rPr>
          <w:rFonts w:asciiTheme="majorBidi" w:hAnsiTheme="majorBidi" w:cstheme="majorBidi"/>
          <w:sz w:val="24"/>
          <w:szCs w:val="24"/>
        </w:rPr>
        <w:t xml:space="preserve">(7), 788–798. </w:t>
      </w:r>
      <w:hyperlink r:id="rId94" w:tgtFrame="_blank" w:tooltip="doi.org" w:history="1">
        <w:r w:rsidRPr="005E2519">
          <w:rPr>
            <w:rStyle w:val="Hyperlink"/>
            <w:rFonts w:asciiTheme="majorBidi" w:hAnsiTheme="majorBidi" w:cstheme="majorBidi"/>
            <w:sz w:val="24"/>
            <w:szCs w:val="24"/>
          </w:rPr>
          <w:t>https://doi.org/10.1016/j.ijproman.2021.08.002</w:t>
        </w:r>
      </w:hyperlink>
    </w:p>
    <w:p w14:paraId="7C061F68" w14:textId="1AF06015" w:rsidR="00B41AC8" w:rsidRPr="005E2519" w:rsidRDefault="00B41AC8" w:rsidP="00B41AC8">
      <w:pPr>
        <w:spacing w:after="240" w:line="480" w:lineRule="auto"/>
        <w:ind w:left="720" w:hanging="720"/>
        <w:jc w:val="both"/>
        <w:rPr>
          <w:rFonts w:asciiTheme="majorBidi" w:hAnsiTheme="majorBidi" w:cstheme="majorBidi"/>
          <w:sz w:val="24"/>
          <w:szCs w:val="24"/>
        </w:rPr>
      </w:pPr>
      <w:proofErr w:type="spellStart"/>
      <w:r w:rsidRPr="005E2519">
        <w:rPr>
          <w:rFonts w:asciiTheme="majorBidi" w:hAnsiTheme="majorBidi" w:cstheme="majorBidi"/>
          <w:sz w:val="24"/>
          <w:szCs w:val="24"/>
        </w:rPr>
        <w:lastRenderedPageBreak/>
        <w:t>Zwikael</w:t>
      </w:r>
      <w:proofErr w:type="spellEnd"/>
      <w:r w:rsidRPr="005E2519">
        <w:rPr>
          <w:rFonts w:asciiTheme="majorBidi" w:hAnsiTheme="majorBidi" w:cstheme="majorBidi"/>
          <w:sz w:val="24"/>
          <w:szCs w:val="24"/>
        </w:rPr>
        <w:t xml:space="preserve">, O. (2008). Top management involvement in project management: A cross-country study of the software industry. </w:t>
      </w:r>
      <w:r w:rsidRPr="005E2519">
        <w:rPr>
          <w:rFonts w:asciiTheme="majorBidi" w:hAnsiTheme="majorBidi" w:cstheme="majorBidi"/>
          <w:i/>
          <w:iCs/>
          <w:sz w:val="24"/>
          <w:szCs w:val="24"/>
        </w:rPr>
        <w:t>International Journal of Managing Projects in Business, 1</w:t>
      </w:r>
      <w:r w:rsidRPr="005E2519">
        <w:rPr>
          <w:rFonts w:asciiTheme="majorBidi" w:hAnsiTheme="majorBidi" w:cstheme="majorBidi"/>
          <w:sz w:val="24"/>
          <w:szCs w:val="24"/>
        </w:rPr>
        <w:t xml:space="preserve">(4), 498–511. </w:t>
      </w:r>
      <w:hyperlink r:id="rId95" w:tgtFrame="_new" w:history="1">
        <w:r w:rsidRPr="005E2519">
          <w:rPr>
            <w:rStyle w:val="Hyperlink"/>
            <w:rFonts w:asciiTheme="majorBidi" w:hAnsiTheme="majorBidi" w:cstheme="majorBidi"/>
            <w:sz w:val="24"/>
            <w:szCs w:val="24"/>
          </w:rPr>
          <w:t>https://doi.org/10.1108/17538370810906228</w:t>
        </w:r>
      </w:hyperlink>
    </w:p>
    <w:p w14:paraId="11EFCE92" w14:textId="77777777" w:rsidR="00B41AC8" w:rsidRPr="005E2519" w:rsidRDefault="00B41AC8" w:rsidP="00B41AC8">
      <w:pPr>
        <w:spacing w:after="240" w:line="480" w:lineRule="auto"/>
        <w:ind w:left="720" w:hanging="720"/>
        <w:jc w:val="both"/>
        <w:rPr>
          <w:rFonts w:asciiTheme="majorBidi" w:hAnsiTheme="majorBidi" w:cstheme="majorBidi"/>
          <w:sz w:val="24"/>
          <w:szCs w:val="24"/>
        </w:rPr>
      </w:pPr>
      <w:proofErr w:type="spellStart"/>
      <w:r w:rsidRPr="005E2519">
        <w:rPr>
          <w:rFonts w:asciiTheme="majorBidi" w:hAnsiTheme="majorBidi" w:cstheme="majorBidi"/>
          <w:sz w:val="24"/>
          <w:szCs w:val="24"/>
        </w:rPr>
        <w:t>Zwikael</w:t>
      </w:r>
      <w:proofErr w:type="spellEnd"/>
      <w:r w:rsidRPr="005E2519">
        <w:rPr>
          <w:rFonts w:asciiTheme="majorBidi" w:hAnsiTheme="majorBidi" w:cstheme="majorBidi"/>
          <w:sz w:val="24"/>
          <w:szCs w:val="24"/>
        </w:rPr>
        <w:t xml:space="preserve">, O., </w:t>
      </w:r>
      <w:proofErr w:type="spellStart"/>
      <w:r w:rsidRPr="005E2519">
        <w:rPr>
          <w:rFonts w:asciiTheme="majorBidi" w:hAnsiTheme="majorBidi" w:cstheme="majorBidi"/>
          <w:sz w:val="24"/>
          <w:szCs w:val="24"/>
        </w:rPr>
        <w:t>Salmona</w:t>
      </w:r>
      <w:proofErr w:type="spellEnd"/>
      <w:r w:rsidRPr="005E2519">
        <w:rPr>
          <w:rFonts w:asciiTheme="majorBidi" w:hAnsiTheme="majorBidi" w:cstheme="majorBidi"/>
          <w:sz w:val="24"/>
          <w:szCs w:val="24"/>
        </w:rPr>
        <w:t xml:space="preserve">, M., Meredith, J., &amp; </w:t>
      </w:r>
      <w:proofErr w:type="spellStart"/>
      <w:r w:rsidRPr="005E2519">
        <w:rPr>
          <w:rFonts w:asciiTheme="majorBidi" w:hAnsiTheme="majorBidi" w:cstheme="majorBidi"/>
          <w:sz w:val="24"/>
          <w:szCs w:val="24"/>
        </w:rPr>
        <w:t>Zarghami</w:t>
      </w:r>
      <w:proofErr w:type="spellEnd"/>
      <w:r w:rsidRPr="005E2519">
        <w:rPr>
          <w:rFonts w:asciiTheme="majorBidi" w:hAnsiTheme="majorBidi" w:cstheme="majorBidi"/>
          <w:sz w:val="24"/>
          <w:szCs w:val="24"/>
        </w:rPr>
        <w:t xml:space="preserve">, S. A. (2023). Enhancing project stakeholder communication under insufficient knowledge of project management concepts. </w:t>
      </w:r>
      <w:r w:rsidRPr="005E2519">
        <w:rPr>
          <w:rStyle w:val="Emphasis"/>
          <w:rFonts w:asciiTheme="majorBidi" w:hAnsiTheme="majorBidi" w:cstheme="majorBidi"/>
          <w:sz w:val="24"/>
          <w:szCs w:val="24"/>
        </w:rPr>
        <w:t>Engineering, Construction and Architectural Management, 30</w:t>
      </w:r>
      <w:r w:rsidRPr="005E2519">
        <w:rPr>
          <w:rFonts w:asciiTheme="majorBidi" w:hAnsiTheme="majorBidi" w:cstheme="majorBidi"/>
          <w:sz w:val="24"/>
          <w:szCs w:val="24"/>
        </w:rPr>
        <w:t xml:space="preserve">(10), 5007–5029. </w:t>
      </w:r>
      <w:hyperlink r:id="rId96" w:history="1">
        <w:r w:rsidRPr="005E2519">
          <w:rPr>
            <w:rStyle w:val="Hyperlink"/>
            <w:rFonts w:asciiTheme="majorBidi" w:hAnsiTheme="majorBidi" w:cstheme="majorBidi"/>
            <w:sz w:val="24"/>
            <w:szCs w:val="24"/>
          </w:rPr>
          <w:t>https://doi.org/10.1108/ECAM-02-2022-0154</w:t>
        </w:r>
      </w:hyperlink>
    </w:p>
    <w:p w14:paraId="72C97299" w14:textId="2EA33EB6" w:rsidR="00BE5E61" w:rsidRPr="005E2519" w:rsidRDefault="00BE5E61">
      <w:pPr>
        <w:rPr>
          <w:sz w:val="26"/>
          <w:szCs w:val="26"/>
        </w:rPr>
      </w:pPr>
      <w:r w:rsidRPr="005E2519">
        <w:rPr>
          <w:sz w:val="26"/>
          <w:szCs w:val="26"/>
        </w:rPr>
        <w:br w:type="page"/>
      </w:r>
    </w:p>
    <w:p w14:paraId="5B132445" w14:textId="77777777" w:rsidR="00BE5E61" w:rsidRPr="005E2519" w:rsidRDefault="00BE5E61" w:rsidP="00BE5E61">
      <w:pPr>
        <w:bidi/>
        <w:spacing w:after="120" w:line="360" w:lineRule="auto"/>
        <w:jc w:val="center"/>
        <w:rPr>
          <w:rFonts w:ascii="Simplified Arabic" w:hAnsi="Simplified Arabic" w:cs="Simplified Arabic"/>
          <w:b/>
          <w:bCs/>
          <w:sz w:val="32"/>
          <w:szCs w:val="32"/>
          <w:rtl/>
        </w:rPr>
      </w:pPr>
      <w:r w:rsidRPr="005E2519">
        <w:rPr>
          <w:rFonts w:ascii="Simplified Arabic" w:hAnsi="Simplified Arabic" w:cs="Simplified Arabic"/>
          <w:b/>
          <w:bCs/>
          <w:sz w:val="32"/>
          <w:szCs w:val="32"/>
          <w:rtl/>
        </w:rPr>
        <w:lastRenderedPageBreak/>
        <w:t>الملاحق</w:t>
      </w:r>
    </w:p>
    <w:p w14:paraId="08634270" w14:textId="77777777" w:rsidR="00BE5E61" w:rsidRPr="005E2519" w:rsidRDefault="00BE5E61" w:rsidP="00BE5E61">
      <w:pPr>
        <w:bidi/>
        <w:spacing w:after="120"/>
        <w:jc w:val="center"/>
        <w:rPr>
          <w:rFonts w:ascii="Simplified Arabic" w:hAnsi="Simplified Arabic" w:cs="Simplified Arabic"/>
          <w:sz w:val="24"/>
          <w:szCs w:val="24"/>
          <w:rtl/>
        </w:rPr>
      </w:pPr>
      <w:r w:rsidRPr="005E2519">
        <w:rPr>
          <w:rFonts w:ascii="Simplified Arabic" w:hAnsi="Simplified Arabic" w:cs="Simplified Arabic" w:hint="cs"/>
          <w:sz w:val="24"/>
          <w:szCs w:val="24"/>
          <w:rtl/>
        </w:rPr>
        <w:t>ملحق (1): قائمة بأسماء المحكمين</w:t>
      </w:r>
    </w:p>
    <w:tbl>
      <w:tblPr>
        <w:tblStyle w:val="TableGrid"/>
        <w:bidiVisual/>
        <w:tblW w:w="0" w:type="auto"/>
        <w:tblLook w:val="04A0" w:firstRow="1" w:lastRow="0" w:firstColumn="1" w:lastColumn="0" w:noHBand="0" w:noVBand="1"/>
      </w:tblPr>
      <w:tblGrid>
        <w:gridCol w:w="4394"/>
        <w:gridCol w:w="4395"/>
      </w:tblGrid>
      <w:tr w:rsidR="00BE5E61" w:rsidRPr="005E2519" w14:paraId="4C547D71" w14:textId="77777777" w:rsidTr="003A739F">
        <w:tc>
          <w:tcPr>
            <w:tcW w:w="4394" w:type="dxa"/>
          </w:tcPr>
          <w:p w14:paraId="62F86E38" w14:textId="77777777" w:rsidR="00BE5E61" w:rsidRPr="005E2519" w:rsidRDefault="00BE5E61" w:rsidP="003A739F">
            <w:pPr>
              <w:bidi/>
              <w:spacing w:after="120"/>
              <w:jc w:val="center"/>
              <w:rPr>
                <w:rFonts w:ascii="Simplified Arabic" w:hAnsi="Simplified Arabic" w:cs="Simplified Arabic"/>
                <w:sz w:val="24"/>
                <w:szCs w:val="24"/>
                <w:rtl/>
              </w:rPr>
            </w:pPr>
            <w:r w:rsidRPr="005E2519">
              <w:rPr>
                <w:rFonts w:ascii="Simplified Arabic" w:hAnsi="Simplified Arabic" w:cs="Simplified Arabic" w:hint="cs"/>
                <w:sz w:val="24"/>
                <w:szCs w:val="24"/>
                <w:rtl/>
              </w:rPr>
              <w:t>اسم المحكم</w:t>
            </w:r>
          </w:p>
        </w:tc>
        <w:tc>
          <w:tcPr>
            <w:tcW w:w="4395" w:type="dxa"/>
          </w:tcPr>
          <w:p w14:paraId="6FA948A3" w14:textId="77777777" w:rsidR="00BE5E61" w:rsidRPr="005E2519" w:rsidRDefault="00BE5E61" w:rsidP="003A739F">
            <w:pPr>
              <w:bidi/>
              <w:spacing w:after="120"/>
              <w:jc w:val="center"/>
              <w:rPr>
                <w:rFonts w:ascii="Simplified Arabic" w:hAnsi="Simplified Arabic" w:cs="Simplified Arabic"/>
                <w:sz w:val="24"/>
                <w:szCs w:val="24"/>
              </w:rPr>
            </w:pPr>
            <w:r w:rsidRPr="005E2519">
              <w:rPr>
                <w:rFonts w:ascii="Simplified Arabic" w:hAnsi="Simplified Arabic" w:cs="Simplified Arabic" w:hint="cs"/>
                <w:sz w:val="24"/>
                <w:szCs w:val="24"/>
                <w:rtl/>
              </w:rPr>
              <w:t>جهة العمل</w:t>
            </w:r>
          </w:p>
        </w:tc>
      </w:tr>
      <w:tr w:rsidR="00BE5E61" w:rsidRPr="005E2519" w14:paraId="62A2E7B2" w14:textId="77777777" w:rsidTr="003A739F">
        <w:tc>
          <w:tcPr>
            <w:tcW w:w="4394" w:type="dxa"/>
          </w:tcPr>
          <w:p w14:paraId="605D2500" w14:textId="77777777" w:rsidR="00BE5E61" w:rsidRPr="005E2519" w:rsidRDefault="00BE5E61" w:rsidP="003A739F">
            <w:pPr>
              <w:bidi/>
              <w:spacing w:after="120"/>
              <w:jc w:val="center"/>
              <w:rPr>
                <w:rFonts w:ascii="Simplified Arabic" w:hAnsi="Simplified Arabic" w:cs="Simplified Arabic"/>
                <w:sz w:val="24"/>
                <w:szCs w:val="24"/>
                <w:rtl/>
              </w:rPr>
            </w:pPr>
            <w:r w:rsidRPr="005E2519">
              <w:rPr>
                <w:rFonts w:ascii="Simplified Arabic" w:hAnsi="Simplified Arabic" w:cs="Simplified Arabic" w:hint="cs"/>
                <w:sz w:val="24"/>
                <w:szCs w:val="24"/>
                <w:rtl/>
              </w:rPr>
              <w:t>الدكتورة إيمان المصري</w:t>
            </w:r>
          </w:p>
        </w:tc>
        <w:tc>
          <w:tcPr>
            <w:tcW w:w="4395" w:type="dxa"/>
          </w:tcPr>
          <w:p w14:paraId="70615FBE" w14:textId="77777777" w:rsidR="00BE5E61" w:rsidRPr="005E2519" w:rsidRDefault="00BE5E61" w:rsidP="003A739F">
            <w:pPr>
              <w:bidi/>
              <w:spacing w:after="120"/>
              <w:jc w:val="center"/>
              <w:rPr>
                <w:rFonts w:ascii="Simplified Arabic" w:hAnsi="Simplified Arabic" w:cs="Simplified Arabic"/>
                <w:sz w:val="24"/>
                <w:szCs w:val="24"/>
                <w:rtl/>
              </w:rPr>
            </w:pPr>
            <w:r w:rsidRPr="005E2519">
              <w:rPr>
                <w:rFonts w:ascii="Simplified Arabic" w:hAnsi="Simplified Arabic" w:cs="Simplified Arabic" w:hint="cs"/>
                <w:sz w:val="24"/>
                <w:szCs w:val="24"/>
                <w:rtl/>
              </w:rPr>
              <w:t xml:space="preserve">قسم الدكتوراة/جامعة </w:t>
            </w:r>
            <w:proofErr w:type="spellStart"/>
            <w:r w:rsidRPr="005E2519">
              <w:rPr>
                <w:rFonts w:ascii="Simplified Arabic" w:hAnsi="Simplified Arabic" w:cs="Simplified Arabic" w:hint="cs"/>
                <w:sz w:val="24"/>
                <w:szCs w:val="24"/>
                <w:rtl/>
              </w:rPr>
              <w:t>ميداويشن</w:t>
            </w:r>
            <w:proofErr w:type="spellEnd"/>
          </w:p>
        </w:tc>
      </w:tr>
      <w:tr w:rsidR="00BE5E61" w:rsidRPr="005E2519" w14:paraId="1AD00B11" w14:textId="77777777" w:rsidTr="003A739F">
        <w:tc>
          <w:tcPr>
            <w:tcW w:w="4394" w:type="dxa"/>
          </w:tcPr>
          <w:p w14:paraId="1E9F7241" w14:textId="77777777" w:rsidR="00BE5E61" w:rsidRPr="005E2519" w:rsidRDefault="00BE5E61" w:rsidP="003A739F">
            <w:pPr>
              <w:bidi/>
              <w:spacing w:after="120"/>
              <w:jc w:val="center"/>
              <w:rPr>
                <w:rFonts w:ascii="Simplified Arabic" w:hAnsi="Simplified Arabic" w:cs="Simplified Arabic"/>
                <w:sz w:val="24"/>
                <w:szCs w:val="24"/>
                <w:rtl/>
              </w:rPr>
            </w:pPr>
            <w:r w:rsidRPr="005E2519">
              <w:rPr>
                <w:rFonts w:ascii="Simplified Arabic" w:hAnsi="Simplified Arabic" w:cs="Simplified Arabic" w:hint="cs"/>
                <w:sz w:val="24"/>
                <w:szCs w:val="24"/>
                <w:rtl/>
              </w:rPr>
              <w:t>الدكتور عادل عصام</w:t>
            </w:r>
          </w:p>
        </w:tc>
        <w:tc>
          <w:tcPr>
            <w:tcW w:w="4395" w:type="dxa"/>
          </w:tcPr>
          <w:p w14:paraId="65EEF23D" w14:textId="77777777" w:rsidR="00BE5E61" w:rsidRPr="005E2519" w:rsidRDefault="00BE5E61" w:rsidP="003A739F">
            <w:pPr>
              <w:bidi/>
              <w:spacing w:after="120"/>
              <w:jc w:val="center"/>
              <w:rPr>
                <w:rFonts w:ascii="Simplified Arabic" w:hAnsi="Simplified Arabic" w:cs="Simplified Arabic"/>
                <w:sz w:val="24"/>
                <w:szCs w:val="24"/>
                <w:rtl/>
              </w:rPr>
            </w:pPr>
            <w:r w:rsidRPr="005E2519">
              <w:rPr>
                <w:rFonts w:ascii="Simplified Arabic" w:hAnsi="Simplified Arabic" w:cs="Simplified Arabic" w:hint="cs"/>
                <w:sz w:val="24"/>
                <w:szCs w:val="24"/>
                <w:rtl/>
              </w:rPr>
              <w:t xml:space="preserve">قسم الدكتوراة/جامعة </w:t>
            </w:r>
            <w:proofErr w:type="spellStart"/>
            <w:r w:rsidRPr="005E2519">
              <w:rPr>
                <w:rFonts w:ascii="Simplified Arabic" w:hAnsi="Simplified Arabic" w:cs="Simplified Arabic" w:hint="cs"/>
                <w:sz w:val="24"/>
                <w:szCs w:val="24"/>
                <w:rtl/>
              </w:rPr>
              <w:t>ميداويشن</w:t>
            </w:r>
            <w:proofErr w:type="spellEnd"/>
          </w:p>
        </w:tc>
      </w:tr>
    </w:tbl>
    <w:p w14:paraId="3A455D26" w14:textId="77777777" w:rsidR="00BE5E61" w:rsidRPr="005E2519" w:rsidRDefault="00BE5E61" w:rsidP="00BE5E61">
      <w:pPr>
        <w:bidi/>
        <w:spacing w:after="120"/>
        <w:jc w:val="center"/>
        <w:rPr>
          <w:rFonts w:ascii="Simplified Arabic" w:hAnsi="Simplified Arabic" w:cs="Simplified Arabic"/>
          <w:sz w:val="24"/>
          <w:szCs w:val="24"/>
          <w:rtl/>
        </w:rPr>
      </w:pPr>
    </w:p>
    <w:p w14:paraId="121349B5" w14:textId="77777777" w:rsidR="00BE5E61" w:rsidRPr="005E2519" w:rsidRDefault="00BE5E61" w:rsidP="00BE5E61">
      <w:pPr>
        <w:bidi/>
        <w:spacing w:after="120"/>
        <w:ind w:left="720" w:hanging="720"/>
        <w:jc w:val="center"/>
        <w:rPr>
          <w:rFonts w:ascii="Simplified Arabic" w:hAnsi="Simplified Arabic" w:cs="Simplified Arabic"/>
          <w:sz w:val="24"/>
          <w:szCs w:val="24"/>
        </w:rPr>
      </w:pPr>
    </w:p>
    <w:p w14:paraId="08FF6280" w14:textId="77777777" w:rsidR="00BE5E61" w:rsidRPr="005E2519" w:rsidRDefault="00BE5E61" w:rsidP="00BE5E61">
      <w:pPr>
        <w:rPr>
          <w:rFonts w:ascii="Simplified Arabic" w:hAnsi="Simplified Arabic" w:cs="Simplified Arabic"/>
          <w:sz w:val="24"/>
          <w:szCs w:val="24"/>
        </w:rPr>
      </w:pPr>
      <w:r w:rsidRPr="005E2519">
        <w:rPr>
          <w:rFonts w:ascii="Simplified Arabic" w:hAnsi="Simplified Arabic" w:cs="Simplified Arabic"/>
          <w:sz w:val="24"/>
          <w:szCs w:val="24"/>
        </w:rPr>
        <w:br w:type="page"/>
      </w:r>
    </w:p>
    <w:p w14:paraId="48726F63" w14:textId="77777777" w:rsidR="00BE5E61" w:rsidRPr="005E2519" w:rsidRDefault="00BE5E61" w:rsidP="00BE5E61">
      <w:pPr>
        <w:bidi/>
        <w:spacing w:after="120"/>
        <w:ind w:left="720" w:hanging="720"/>
        <w:jc w:val="center"/>
        <w:rPr>
          <w:rFonts w:ascii="Simplified Arabic" w:hAnsi="Simplified Arabic" w:cs="Simplified Arabic"/>
          <w:sz w:val="24"/>
          <w:szCs w:val="24"/>
          <w:rtl/>
        </w:rPr>
      </w:pPr>
      <w:r w:rsidRPr="005E2519">
        <w:rPr>
          <w:rFonts w:ascii="Simplified Arabic" w:hAnsi="Simplified Arabic" w:cs="Simplified Arabic"/>
          <w:sz w:val="24"/>
          <w:szCs w:val="24"/>
          <w:rtl/>
        </w:rPr>
        <w:lastRenderedPageBreak/>
        <w:t>ملحق</w:t>
      </w:r>
      <w:r w:rsidRPr="005E2519">
        <w:rPr>
          <w:rFonts w:ascii="Simplified Arabic" w:hAnsi="Simplified Arabic" w:cs="Simplified Arabic" w:hint="cs"/>
          <w:sz w:val="24"/>
          <w:szCs w:val="24"/>
          <w:rtl/>
        </w:rPr>
        <w:t xml:space="preserve"> (2)</w:t>
      </w:r>
      <w:r w:rsidRPr="005E2519">
        <w:rPr>
          <w:rFonts w:ascii="Simplified Arabic" w:hAnsi="Simplified Arabic" w:cs="Simplified Arabic"/>
          <w:sz w:val="24"/>
          <w:szCs w:val="24"/>
          <w:rtl/>
        </w:rPr>
        <w:t>: الاستبانة بصورتها الأولية قبل التحكيم</w:t>
      </w:r>
      <w:r w:rsidRPr="005E2519">
        <w:rPr>
          <w:rFonts w:ascii="Simplified Arabic" w:hAnsi="Simplified Arabic" w:cs="Simplified Arabic"/>
          <w:sz w:val="24"/>
          <w:szCs w:val="24"/>
        </w:rPr>
        <w:t>.</w:t>
      </w:r>
    </w:p>
    <w:p w14:paraId="69280D37" w14:textId="77777777" w:rsidR="00BE5E61" w:rsidRPr="005E2519" w:rsidRDefault="00BE5E61" w:rsidP="00BE5E61">
      <w:pPr>
        <w:bidi/>
        <w:rPr>
          <w:rFonts w:ascii="Simplified Arabic" w:hAnsi="Simplified Arabic" w:cs="Simplified Arabic"/>
          <w:b/>
          <w:bCs/>
          <w:sz w:val="32"/>
          <w:szCs w:val="32"/>
        </w:rPr>
      </w:pPr>
      <w:r w:rsidRPr="005E2519">
        <w:rPr>
          <w:rFonts w:ascii="Simplified Arabic" w:hAnsi="Simplified Arabic" w:cs="Simplified Arabic"/>
          <w:b/>
          <w:bCs/>
          <w:sz w:val="32"/>
          <w:szCs w:val="32"/>
          <w:rtl/>
        </w:rPr>
        <w:t>أولًا: البيانات الديموغرافية</w:t>
      </w:r>
    </w:p>
    <w:tbl>
      <w:tblPr>
        <w:tblStyle w:val="TableGrid"/>
        <w:bidiVisual/>
        <w:tblW w:w="0" w:type="auto"/>
        <w:tblLook w:val="04A0" w:firstRow="1" w:lastRow="0" w:firstColumn="1" w:lastColumn="0" w:noHBand="0" w:noVBand="1"/>
      </w:tblPr>
      <w:tblGrid>
        <w:gridCol w:w="1763"/>
        <w:gridCol w:w="1532"/>
        <w:gridCol w:w="1530"/>
        <w:gridCol w:w="1530"/>
        <w:gridCol w:w="2434"/>
      </w:tblGrid>
      <w:tr w:rsidR="00BE5E61" w:rsidRPr="005E2519" w14:paraId="6E3E556A" w14:textId="77777777" w:rsidTr="003A739F">
        <w:tc>
          <w:tcPr>
            <w:tcW w:w="9350" w:type="dxa"/>
            <w:gridSpan w:val="5"/>
            <w:shd w:val="clear" w:color="auto" w:fill="D9D9D9" w:themeFill="background1" w:themeFillShade="D9"/>
          </w:tcPr>
          <w:p w14:paraId="408FF888" w14:textId="77777777" w:rsidR="00BE5E61" w:rsidRPr="005E2519" w:rsidRDefault="00BE5E61" w:rsidP="003A739F">
            <w:pPr>
              <w:bidi/>
              <w:jc w:val="center"/>
              <w:rPr>
                <w:rFonts w:ascii="Simplified Arabic" w:hAnsi="Simplified Arabic" w:cs="Simplified Arabic"/>
                <w:sz w:val="24"/>
                <w:szCs w:val="24"/>
                <w:u w:val="single"/>
                <w:rtl/>
              </w:rPr>
            </w:pPr>
            <w:r w:rsidRPr="005E2519">
              <w:rPr>
                <w:rFonts w:ascii="Simplified Arabic" w:hAnsi="Simplified Arabic" w:cs="Simplified Arabic"/>
                <w:sz w:val="32"/>
                <w:szCs w:val="32"/>
                <w:rtl/>
              </w:rPr>
              <w:t>الجدول الديموغرافي</w:t>
            </w:r>
          </w:p>
        </w:tc>
      </w:tr>
      <w:tr w:rsidR="00BE5E61" w:rsidRPr="005E2519" w14:paraId="7F41F53E" w14:textId="77777777" w:rsidTr="003A739F">
        <w:tc>
          <w:tcPr>
            <w:tcW w:w="1870" w:type="dxa"/>
            <w:shd w:val="clear" w:color="auto" w:fill="D9D9D9" w:themeFill="background1" w:themeFillShade="D9"/>
          </w:tcPr>
          <w:p w14:paraId="685FC5CE" w14:textId="77777777" w:rsidR="00BE5E61" w:rsidRPr="005E2519" w:rsidRDefault="00BE5E61" w:rsidP="003A739F">
            <w:pPr>
              <w:bidi/>
              <w:jc w:val="center"/>
              <w:rPr>
                <w:rFonts w:ascii="Simplified Arabic" w:hAnsi="Simplified Arabic" w:cs="Simplified Arabic"/>
                <w:sz w:val="24"/>
                <w:szCs w:val="24"/>
                <w:u w:val="single"/>
                <w:rtl/>
              </w:rPr>
            </w:pPr>
            <w:r w:rsidRPr="005E2519">
              <w:rPr>
                <w:rFonts w:ascii="Simplified Arabic" w:hAnsi="Simplified Arabic" w:cs="Simplified Arabic"/>
                <w:sz w:val="24"/>
                <w:szCs w:val="24"/>
                <w:u w:val="single"/>
                <w:rtl/>
              </w:rPr>
              <w:t>العوامل</w:t>
            </w:r>
          </w:p>
        </w:tc>
        <w:tc>
          <w:tcPr>
            <w:tcW w:w="1624" w:type="dxa"/>
            <w:shd w:val="clear" w:color="auto" w:fill="D9D9D9" w:themeFill="background1" w:themeFillShade="D9"/>
          </w:tcPr>
          <w:p w14:paraId="3D346B3E" w14:textId="77777777" w:rsidR="00BE5E61" w:rsidRPr="005E2519" w:rsidRDefault="00BE5E61" w:rsidP="003A739F">
            <w:pPr>
              <w:bidi/>
              <w:jc w:val="center"/>
              <w:rPr>
                <w:rFonts w:ascii="Simplified Arabic" w:hAnsi="Simplified Arabic" w:cs="Simplified Arabic"/>
                <w:sz w:val="24"/>
                <w:szCs w:val="24"/>
                <w:u w:val="single"/>
                <w:rtl/>
              </w:rPr>
            </w:pPr>
            <w:r w:rsidRPr="005E2519">
              <w:rPr>
                <w:rFonts w:ascii="Simplified Arabic" w:hAnsi="Simplified Arabic" w:cs="Simplified Arabic"/>
                <w:sz w:val="24"/>
                <w:szCs w:val="24"/>
                <w:u w:val="single"/>
                <w:rtl/>
              </w:rPr>
              <w:t>البنود</w:t>
            </w:r>
          </w:p>
        </w:tc>
        <w:tc>
          <w:tcPr>
            <w:tcW w:w="1624" w:type="dxa"/>
            <w:shd w:val="clear" w:color="auto" w:fill="D9D9D9" w:themeFill="background1" w:themeFillShade="D9"/>
          </w:tcPr>
          <w:p w14:paraId="1F030995" w14:textId="77777777" w:rsidR="00BE5E61" w:rsidRPr="005E2519" w:rsidRDefault="00BE5E61" w:rsidP="003A739F">
            <w:pPr>
              <w:bidi/>
              <w:jc w:val="center"/>
              <w:rPr>
                <w:rFonts w:ascii="Simplified Arabic" w:hAnsi="Simplified Arabic" w:cs="Simplified Arabic"/>
                <w:sz w:val="24"/>
                <w:szCs w:val="24"/>
                <w:u w:val="single"/>
                <w:rtl/>
              </w:rPr>
            </w:pPr>
            <w:r w:rsidRPr="005E2519">
              <w:rPr>
                <w:rFonts w:ascii="Simplified Arabic" w:hAnsi="Simplified Arabic" w:cs="Simplified Arabic"/>
                <w:sz w:val="24"/>
                <w:szCs w:val="24"/>
                <w:u w:val="single"/>
                <w:rtl/>
              </w:rPr>
              <w:t>مناسب</w:t>
            </w:r>
          </w:p>
        </w:tc>
        <w:tc>
          <w:tcPr>
            <w:tcW w:w="1624" w:type="dxa"/>
            <w:shd w:val="clear" w:color="auto" w:fill="D9D9D9" w:themeFill="background1" w:themeFillShade="D9"/>
          </w:tcPr>
          <w:p w14:paraId="52936DB9" w14:textId="77777777" w:rsidR="00BE5E61" w:rsidRPr="005E2519" w:rsidRDefault="00BE5E61" w:rsidP="003A739F">
            <w:pPr>
              <w:bidi/>
              <w:jc w:val="center"/>
              <w:rPr>
                <w:rFonts w:ascii="Simplified Arabic" w:hAnsi="Simplified Arabic" w:cs="Simplified Arabic"/>
                <w:sz w:val="24"/>
                <w:szCs w:val="24"/>
                <w:u w:val="single"/>
                <w:rtl/>
              </w:rPr>
            </w:pPr>
            <w:r w:rsidRPr="005E2519">
              <w:rPr>
                <w:rFonts w:ascii="Simplified Arabic" w:hAnsi="Simplified Arabic" w:cs="Simplified Arabic"/>
                <w:sz w:val="24"/>
                <w:szCs w:val="24"/>
                <w:u w:val="single"/>
                <w:rtl/>
              </w:rPr>
              <w:t>غير مناسب</w:t>
            </w:r>
          </w:p>
        </w:tc>
        <w:tc>
          <w:tcPr>
            <w:tcW w:w="2608" w:type="dxa"/>
            <w:shd w:val="clear" w:color="auto" w:fill="D9D9D9" w:themeFill="background1" w:themeFillShade="D9"/>
          </w:tcPr>
          <w:p w14:paraId="7CE52ED1" w14:textId="77777777" w:rsidR="00BE5E61" w:rsidRPr="005E2519" w:rsidRDefault="00BE5E61" w:rsidP="003A739F">
            <w:pPr>
              <w:bidi/>
              <w:jc w:val="center"/>
              <w:rPr>
                <w:rFonts w:ascii="Simplified Arabic" w:hAnsi="Simplified Arabic" w:cs="Simplified Arabic"/>
                <w:sz w:val="24"/>
                <w:szCs w:val="24"/>
                <w:u w:val="single"/>
                <w:rtl/>
              </w:rPr>
            </w:pPr>
            <w:r w:rsidRPr="005E2519">
              <w:rPr>
                <w:rFonts w:ascii="Simplified Arabic" w:hAnsi="Simplified Arabic" w:cs="Simplified Arabic"/>
                <w:sz w:val="24"/>
                <w:szCs w:val="24"/>
                <w:u w:val="single"/>
                <w:rtl/>
              </w:rPr>
              <w:t>ملاحظات</w:t>
            </w:r>
          </w:p>
        </w:tc>
      </w:tr>
      <w:tr w:rsidR="00BE5E61" w:rsidRPr="005E2519" w14:paraId="6B9F96D1" w14:textId="77777777" w:rsidTr="003A739F">
        <w:tc>
          <w:tcPr>
            <w:tcW w:w="1870" w:type="dxa"/>
            <w:vMerge w:val="restart"/>
            <w:vAlign w:val="center"/>
          </w:tcPr>
          <w:p w14:paraId="206A4C54" w14:textId="77777777" w:rsidR="00BE5E61" w:rsidRPr="005E2519" w:rsidRDefault="00BE5E61"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الجنس</w:t>
            </w:r>
          </w:p>
        </w:tc>
        <w:tc>
          <w:tcPr>
            <w:tcW w:w="1624" w:type="dxa"/>
          </w:tcPr>
          <w:p w14:paraId="28FEEF49" w14:textId="77777777" w:rsidR="00BE5E61" w:rsidRPr="005E2519" w:rsidRDefault="00BE5E61"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ذكر</w:t>
            </w:r>
          </w:p>
        </w:tc>
        <w:tc>
          <w:tcPr>
            <w:tcW w:w="1624" w:type="dxa"/>
          </w:tcPr>
          <w:p w14:paraId="572E82E8" w14:textId="77777777" w:rsidR="00BE5E61" w:rsidRPr="005E2519" w:rsidRDefault="00BE5E61" w:rsidP="003A739F">
            <w:pPr>
              <w:bidi/>
              <w:rPr>
                <w:rFonts w:ascii="Simplified Arabic" w:hAnsi="Simplified Arabic" w:cs="Simplified Arabic"/>
                <w:sz w:val="24"/>
                <w:szCs w:val="24"/>
                <w:rtl/>
              </w:rPr>
            </w:pPr>
          </w:p>
        </w:tc>
        <w:tc>
          <w:tcPr>
            <w:tcW w:w="1624" w:type="dxa"/>
          </w:tcPr>
          <w:p w14:paraId="2E60F1BF" w14:textId="77777777" w:rsidR="00BE5E61" w:rsidRPr="005E2519" w:rsidRDefault="00BE5E61" w:rsidP="003A739F">
            <w:pPr>
              <w:bidi/>
              <w:rPr>
                <w:rFonts w:ascii="Simplified Arabic" w:hAnsi="Simplified Arabic" w:cs="Simplified Arabic"/>
                <w:sz w:val="24"/>
                <w:szCs w:val="24"/>
                <w:rtl/>
              </w:rPr>
            </w:pPr>
          </w:p>
        </w:tc>
        <w:tc>
          <w:tcPr>
            <w:tcW w:w="2608" w:type="dxa"/>
          </w:tcPr>
          <w:p w14:paraId="582702B4" w14:textId="77777777" w:rsidR="00BE5E61" w:rsidRPr="005E2519" w:rsidRDefault="00BE5E61" w:rsidP="003A739F">
            <w:pPr>
              <w:bidi/>
              <w:rPr>
                <w:rFonts w:ascii="Simplified Arabic" w:hAnsi="Simplified Arabic" w:cs="Simplified Arabic"/>
                <w:sz w:val="24"/>
                <w:szCs w:val="24"/>
                <w:rtl/>
              </w:rPr>
            </w:pPr>
          </w:p>
        </w:tc>
      </w:tr>
      <w:tr w:rsidR="00BE5E61" w:rsidRPr="005E2519" w14:paraId="4C708584" w14:textId="77777777" w:rsidTr="003A739F">
        <w:tc>
          <w:tcPr>
            <w:tcW w:w="1870" w:type="dxa"/>
            <w:vMerge/>
          </w:tcPr>
          <w:p w14:paraId="6469D18D" w14:textId="77777777" w:rsidR="00BE5E61" w:rsidRPr="005E2519" w:rsidRDefault="00BE5E61" w:rsidP="003A739F">
            <w:pPr>
              <w:bidi/>
              <w:jc w:val="center"/>
              <w:rPr>
                <w:rFonts w:ascii="Simplified Arabic" w:hAnsi="Simplified Arabic" w:cs="Simplified Arabic"/>
                <w:sz w:val="24"/>
                <w:szCs w:val="24"/>
                <w:rtl/>
              </w:rPr>
            </w:pPr>
          </w:p>
        </w:tc>
        <w:tc>
          <w:tcPr>
            <w:tcW w:w="1624" w:type="dxa"/>
          </w:tcPr>
          <w:p w14:paraId="4A98F15A" w14:textId="77777777" w:rsidR="00BE5E61" w:rsidRPr="005E2519" w:rsidRDefault="00BE5E61"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أنثى</w:t>
            </w:r>
          </w:p>
        </w:tc>
        <w:tc>
          <w:tcPr>
            <w:tcW w:w="1624" w:type="dxa"/>
          </w:tcPr>
          <w:p w14:paraId="686FEF72" w14:textId="77777777" w:rsidR="00BE5E61" w:rsidRPr="005E2519" w:rsidRDefault="00BE5E61" w:rsidP="003A739F">
            <w:pPr>
              <w:bidi/>
              <w:rPr>
                <w:rFonts w:ascii="Simplified Arabic" w:hAnsi="Simplified Arabic" w:cs="Simplified Arabic"/>
                <w:sz w:val="24"/>
                <w:szCs w:val="24"/>
                <w:rtl/>
              </w:rPr>
            </w:pPr>
          </w:p>
        </w:tc>
        <w:tc>
          <w:tcPr>
            <w:tcW w:w="1624" w:type="dxa"/>
          </w:tcPr>
          <w:p w14:paraId="2941DBE1" w14:textId="77777777" w:rsidR="00BE5E61" w:rsidRPr="005E2519" w:rsidRDefault="00BE5E61" w:rsidP="003A739F">
            <w:pPr>
              <w:bidi/>
              <w:rPr>
                <w:rFonts w:ascii="Simplified Arabic" w:hAnsi="Simplified Arabic" w:cs="Simplified Arabic"/>
                <w:sz w:val="24"/>
                <w:szCs w:val="24"/>
                <w:rtl/>
              </w:rPr>
            </w:pPr>
          </w:p>
        </w:tc>
        <w:tc>
          <w:tcPr>
            <w:tcW w:w="2608" w:type="dxa"/>
          </w:tcPr>
          <w:p w14:paraId="5E9D1D0E" w14:textId="77777777" w:rsidR="00BE5E61" w:rsidRPr="005E2519" w:rsidRDefault="00BE5E61" w:rsidP="003A739F">
            <w:pPr>
              <w:bidi/>
              <w:rPr>
                <w:rFonts w:ascii="Simplified Arabic" w:hAnsi="Simplified Arabic" w:cs="Simplified Arabic"/>
                <w:sz w:val="24"/>
                <w:szCs w:val="24"/>
                <w:rtl/>
              </w:rPr>
            </w:pPr>
          </w:p>
        </w:tc>
      </w:tr>
      <w:tr w:rsidR="00BE5E61" w:rsidRPr="005E2519" w14:paraId="5000C629" w14:textId="77777777" w:rsidTr="003A739F">
        <w:tc>
          <w:tcPr>
            <w:tcW w:w="1870" w:type="dxa"/>
            <w:vMerge w:val="restart"/>
            <w:vAlign w:val="center"/>
          </w:tcPr>
          <w:p w14:paraId="13BEF438" w14:textId="77777777" w:rsidR="00BE5E61" w:rsidRPr="005E2519" w:rsidRDefault="00BE5E61"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 xml:space="preserve">العمر </w:t>
            </w:r>
          </w:p>
        </w:tc>
        <w:tc>
          <w:tcPr>
            <w:tcW w:w="1624" w:type="dxa"/>
          </w:tcPr>
          <w:p w14:paraId="1FABC4F7" w14:textId="77777777" w:rsidR="00BE5E61" w:rsidRPr="005E2519" w:rsidRDefault="00BE5E61"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34</w:t>
            </w:r>
            <w:r w:rsidRPr="005E2519">
              <w:rPr>
                <w:rFonts w:ascii="Simplified Arabic" w:hAnsi="Simplified Arabic" w:cs="Simplified Arabic"/>
                <w:spacing w:val="-4"/>
                <w:sz w:val="24"/>
                <w:szCs w:val="24"/>
              </w:rPr>
              <w:t xml:space="preserve"> </w:t>
            </w:r>
            <w:r w:rsidRPr="005E2519">
              <w:rPr>
                <w:rFonts w:ascii="Simplified Arabic" w:hAnsi="Simplified Arabic" w:cs="Simplified Arabic"/>
                <w:sz w:val="24"/>
                <w:szCs w:val="24"/>
              </w:rPr>
              <w:t xml:space="preserve">– </w:t>
            </w:r>
            <w:r w:rsidRPr="005E2519">
              <w:rPr>
                <w:rFonts w:ascii="Simplified Arabic" w:hAnsi="Simplified Arabic" w:cs="Simplified Arabic"/>
                <w:spacing w:val="-5"/>
                <w:sz w:val="24"/>
                <w:szCs w:val="24"/>
              </w:rPr>
              <w:t>25</w:t>
            </w:r>
            <w:r w:rsidRPr="005E2519">
              <w:rPr>
                <w:rFonts w:ascii="Simplified Arabic" w:hAnsi="Simplified Arabic" w:cs="Simplified Arabic"/>
                <w:spacing w:val="-5"/>
                <w:sz w:val="24"/>
                <w:szCs w:val="24"/>
                <w:rtl/>
              </w:rPr>
              <w:t xml:space="preserve"> سنة</w:t>
            </w:r>
          </w:p>
        </w:tc>
        <w:tc>
          <w:tcPr>
            <w:tcW w:w="1624" w:type="dxa"/>
          </w:tcPr>
          <w:p w14:paraId="1BAFE930" w14:textId="77777777" w:rsidR="00BE5E61" w:rsidRPr="005E2519" w:rsidRDefault="00BE5E61" w:rsidP="003A739F">
            <w:pPr>
              <w:bidi/>
              <w:rPr>
                <w:rFonts w:ascii="Simplified Arabic" w:hAnsi="Simplified Arabic" w:cs="Simplified Arabic"/>
                <w:sz w:val="24"/>
                <w:szCs w:val="24"/>
                <w:rtl/>
              </w:rPr>
            </w:pPr>
          </w:p>
        </w:tc>
        <w:tc>
          <w:tcPr>
            <w:tcW w:w="1624" w:type="dxa"/>
          </w:tcPr>
          <w:p w14:paraId="4691856B" w14:textId="77777777" w:rsidR="00BE5E61" w:rsidRPr="005E2519" w:rsidRDefault="00BE5E61" w:rsidP="003A739F">
            <w:pPr>
              <w:bidi/>
              <w:rPr>
                <w:rFonts w:ascii="Simplified Arabic" w:hAnsi="Simplified Arabic" w:cs="Simplified Arabic"/>
                <w:sz w:val="24"/>
                <w:szCs w:val="24"/>
                <w:rtl/>
              </w:rPr>
            </w:pPr>
          </w:p>
        </w:tc>
        <w:tc>
          <w:tcPr>
            <w:tcW w:w="2608" w:type="dxa"/>
          </w:tcPr>
          <w:p w14:paraId="57B82F70" w14:textId="77777777" w:rsidR="00BE5E61" w:rsidRPr="005E2519" w:rsidRDefault="00BE5E61" w:rsidP="003A739F">
            <w:pPr>
              <w:bidi/>
              <w:rPr>
                <w:rFonts w:ascii="Simplified Arabic" w:hAnsi="Simplified Arabic" w:cs="Simplified Arabic"/>
                <w:sz w:val="24"/>
                <w:szCs w:val="24"/>
                <w:rtl/>
              </w:rPr>
            </w:pPr>
          </w:p>
        </w:tc>
      </w:tr>
      <w:tr w:rsidR="00BE5E61" w:rsidRPr="005E2519" w14:paraId="2E8414B8" w14:textId="77777777" w:rsidTr="003A739F">
        <w:tc>
          <w:tcPr>
            <w:tcW w:w="1870" w:type="dxa"/>
            <w:vMerge/>
          </w:tcPr>
          <w:p w14:paraId="48BEF101" w14:textId="77777777" w:rsidR="00BE5E61" w:rsidRPr="005E2519" w:rsidRDefault="00BE5E61" w:rsidP="003A739F">
            <w:pPr>
              <w:bidi/>
              <w:rPr>
                <w:rFonts w:ascii="Simplified Arabic" w:hAnsi="Simplified Arabic" w:cs="Simplified Arabic"/>
                <w:sz w:val="24"/>
                <w:szCs w:val="24"/>
                <w:rtl/>
              </w:rPr>
            </w:pPr>
          </w:p>
        </w:tc>
        <w:tc>
          <w:tcPr>
            <w:tcW w:w="1624" w:type="dxa"/>
          </w:tcPr>
          <w:p w14:paraId="60309298" w14:textId="77777777" w:rsidR="00BE5E61" w:rsidRPr="005E2519" w:rsidRDefault="00BE5E61"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44</w:t>
            </w:r>
            <w:r w:rsidRPr="005E2519">
              <w:rPr>
                <w:rFonts w:ascii="Simplified Arabic" w:hAnsi="Simplified Arabic" w:cs="Simplified Arabic"/>
                <w:spacing w:val="-6"/>
                <w:sz w:val="24"/>
                <w:szCs w:val="24"/>
              </w:rPr>
              <w:t xml:space="preserve"> </w:t>
            </w:r>
            <w:r w:rsidRPr="005E2519">
              <w:rPr>
                <w:rFonts w:ascii="Simplified Arabic" w:hAnsi="Simplified Arabic" w:cs="Simplified Arabic"/>
                <w:sz w:val="24"/>
                <w:szCs w:val="24"/>
              </w:rPr>
              <w:t>-</w:t>
            </w:r>
            <w:r w:rsidRPr="005E2519">
              <w:rPr>
                <w:rFonts w:ascii="Simplified Arabic" w:hAnsi="Simplified Arabic" w:cs="Simplified Arabic"/>
                <w:spacing w:val="-5"/>
                <w:sz w:val="24"/>
                <w:szCs w:val="24"/>
              </w:rPr>
              <w:t>35</w:t>
            </w:r>
            <w:r w:rsidRPr="005E2519">
              <w:rPr>
                <w:rFonts w:ascii="Simplified Arabic" w:hAnsi="Simplified Arabic" w:cs="Simplified Arabic"/>
                <w:spacing w:val="-5"/>
                <w:sz w:val="24"/>
                <w:szCs w:val="24"/>
                <w:rtl/>
              </w:rPr>
              <w:t xml:space="preserve"> سنة</w:t>
            </w:r>
          </w:p>
        </w:tc>
        <w:tc>
          <w:tcPr>
            <w:tcW w:w="1624" w:type="dxa"/>
          </w:tcPr>
          <w:p w14:paraId="4274CC40" w14:textId="77777777" w:rsidR="00BE5E61" w:rsidRPr="005E2519" w:rsidRDefault="00BE5E61" w:rsidP="003A739F">
            <w:pPr>
              <w:bidi/>
              <w:rPr>
                <w:rFonts w:ascii="Simplified Arabic" w:hAnsi="Simplified Arabic" w:cs="Simplified Arabic"/>
                <w:sz w:val="24"/>
                <w:szCs w:val="24"/>
                <w:rtl/>
              </w:rPr>
            </w:pPr>
          </w:p>
        </w:tc>
        <w:tc>
          <w:tcPr>
            <w:tcW w:w="1624" w:type="dxa"/>
          </w:tcPr>
          <w:p w14:paraId="15CC96D5" w14:textId="77777777" w:rsidR="00BE5E61" w:rsidRPr="005E2519" w:rsidRDefault="00BE5E61" w:rsidP="003A739F">
            <w:pPr>
              <w:bidi/>
              <w:rPr>
                <w:rFonts w:ascii="Simplified Arabic" w:hAnsi="Simplified Arabic" w:cs="Simplified Arabic"/>
                <w:sz w:val="24"/>
                <w:szCs w:val="24"/>
                <w:rtl/>
              </w:rPr>
            </w:pPr>
          </w:p>
        </w:tc>
        <w:tc>
          <w:tcPr>
            <w:tcW w:w="2608" w:type="dxa"/>
          </w:tcPr>
          <w:p w14:paraId="64C32C37" w14:textId="77777777" w:rsidR="00BE5E61" w:rsidRPr="005E2519" w:rsidRDefault="00BE5E61" w:rsidP="003A739F">
            <w:pPr>
              <w:bidi/>
              <w:rPr>
                <w:rFonts w:ascii="Simplified Arabic" w:hAnsi="Simplified Arabic" w:cs="Simplified Arabic"/>
                <w:sz w:val="24"/>
                <w:szCs w:val="24"/>
                <w:rtl/>
              </w:rPr>
            </w:pPr>
          </w:p>
        </w:tc>
      </w:tr>
      <w:tr w:rsidR="00BE5E61" w:rsidRPr="005E2519" w14:paraId="6FE6999B" w14:textId="77777777" w:rsidTr="003A739F">
        <w:tc>
          <w:tcPr>
            <w:tcW w:w="1870" w:type="dxa"/>
            <w:vMerge/>
          </w:tcPr>
          <w:p w14:paraId="1C1BAF69" w14:textId="77777777" w:rsidR="00BE5E61" w:rsidRPr="005E2519" w:rsidRDefault="00BE5E61" w:rsidP="003A739F">
            <w:pPr>
              <w:bidi/>
              <w:rPr>
                <w:rFonts w:ascii="Simplified Arabic" w:hAnsi="Simplified Arabic" w:cs="Simplified Arabic"/>
                <w:sz w:val="24"/>
                <w:szCs w:val="24"/>
                <w:rtl/>
              </w:rPr>
            </w:pPr>
          </w:p>
        </w:tc>
        <w:tc>
          <w:tcPr>
            <w:tcW w:w="1624" w:type="dxa"/>
          </w:tcPr>
          <w:p w14:paraId="6D251D71" w14:textId="77777777" w:rsidR="00BE5E61" w:rsidRPr="005E2519" w:rsidRDefault="00BE5E61"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54</w:t>
            </w:r>
            <w:r w:rsidRPr="005E2519">
              <w:rPr>
                <w:rFonts w:ascii="Simplified Arabic" w:hAnsi="Simplified Arabic" w:cs="Simplified Arabic"/>
                <w:spacing w:val="-6"/>
                <w:sz w:val="24"/>
                <w:szCs w:val="24"/>
              </w:rPr>
              <w:t xml:space="preserve"> </w:t>
            </w:r>
            <w:r w:rsidRPr="005E2519">
              <w:rPr>
                <w:rFonts w:ascii="Simplified Arabic" w:hAnsi="Simplified Arabic" w:cs="Simplified Arabic"/>
                <w:sz w:val="24"/>
                <w:szCs w:val="24"/>
              </w:rPr>
              <w:t>-</w:t>
            </w:r>
            <w:r w:rsidRPr="005E2519">
              <w:rPr>
                <w:rFonts w:ascii="Simplified Arabic" w:hAnsi="Simplified Arabic" w:cs="Simplified Arabic"/>
                <w:spacing w:val="-5"/>
                <w:sz w:val="24"/>
                <w:szCs w:val="24"/>
              </w:rPr>
              <w:t>45</w:t>
            </w:r>
            <w:r w:rsidRPr="005E2519">
              <w:rPr>
                <w:rFonts w:ascii="Simplified Arabic" w:hAnsi="Simplified Arabic" w:cs="Simplified Arabic"/>
                <w:spacing w:val="-5"/>
                <w:sz w:val="24"/>
                <w:szCs w:val="24"/>
                <w:rtl/>
              </w:rPr>
              <w:t xml:space="preserve"> سنة</w:t>
            </w:r>
          </w:p>
        </w:tc>
        <w:tc>
          <w:tcPr>
            <w:tcW w:w="1624" w:type="dxa"/>
          </w:tcPr>
          <w:p w14:paraId="43E77123" w14:textId="77777777" w:rsidR="00BE5E61" w:rsidRPr="005E2519" w:rsidRDefault="00BE5E61" w:rsidP="003A739F">
            <w:pPr>
              <w:bidi/>
              <w:rPr>
                <w:rFonts w:ascii="Simplified Arabic" w:hAnsi="Simplified Arabic" w:cs="Simplified Arabic"/>
                <w:sz w:val="24"/>
                <w:szCs w:val="24"/>
                <w:rtl/>
              </w:rPr>
            </w:pPr>
          </w:p>
        </w:tc>
        <w:tc>
          <w:tcPr>
            <w:tcW w:w="1624" w:type="dxa"/>
          </w:tcPr>
          <w:p w14:paraId="20EC1393" w14:textId="77777777" w:rsidR="00BE5E61" w:rsidRPr="005E2519" w:rsidRDefault="00BE5E61" w:rsidP="003A739F">
            <w:pPr>
              <w:bidi/>
              <w:rPr>
                <w:rFonts w:ascii="Simplified Arabic" w:hAnsi="Simplified Arabic" w:cs="Simplified Arabic"/>
                <w:sz w:val="24"/>
                <w:szCs w:val="24"/>
                <w:rtl/>
              </w:rPr>
            </w:pPr>
          </w:p>
        </w:tc>
        <w:tc>
          <w:tcPr>
            <w:tcW w:w="2608" w:type="dxa"/>
          </w:tcPr>
          <w:p w14:paraId="1BB7A94C" w14:textId="77777777" w:rsidR="00BE5E61" w:rsidRPr="005E2519" w:rsidRDefault="00BE5E61" w:rsidP="003A739F">
            <w:pPr>
              <w:bidi/>
              <w:rPr>
                <w:rFonts w:ascii="Simplified Arabic" w:hAnsi="Simplified Arabic" w:cs="Simplified Arabic"/>
                <w:sz w:val="24"/>
                <w:szCs w:val="24"/>
                <w:rtl/>
              </w:rPr>
            </w:pPr>
          </w:p>
        </w:tc>
      </w:tr>
      <w:tr w:rsidR="00BE5E61" w:rsidRPr="005E2519" w14:paraId="4ED6D332" w14:textId="77777777" w:rsidTr="003A739F">
        <w:tc>
          <w:tcPr>
            <w:tcW w:w="1870" w:type="dxa"/>
            <w:vMerge/>
          </w:tcPr>
          <w:p w14:paraId="7C9FB6B5" w14:textId="77777777" w:rsidR="00BE5E61" w:rsidRPr="005E2519" w:rsidRDefault="00BE5E61" w:rsidP="003A739F">
            <w:pPr>
              <w:bidi/>
              <w:rPr>
                <w:rFonts w:ascii="Simplified Arabic" w:hAnsi="Simplified Arabic" w:cs="Simplified Arabic"/>
                <w:sz w:val="24"/>
                <w:szCs w:val="24"/>
                <w:rtl/>
              </w:rPr>
            </w:pPr>
          </w:p>
        </w:tc>
        <w:tc>
          <w:tcPr>
            <w:tcW w:w="1624" w:type="dxa"/>
          </w:tcPr>
          <w:p w14:paraId="16313112" w14:textId="77777777" w:rsidR="00BE5E61" w:rsidRPr="005E2519" w:rsidRDefault="00BE5E61" w:rsidP="003A739F">
            <w:pPr>
              <w:bidi/>
              <w:jc w:val="center"/>
              <w:rPr>
                <w:rFonts w:ascii="Simplified Arabic" w:hAnsi="Simplified Arabic" w:cs="Simplified Arabic"/>
                <w:sz w:val="24"/>
                <w:szCs w:val="24"/>
                <w:rtl/>
              </w:rPr>
            </w:pPr>
            <w:r w:rsidRPr="005E2519">
              <w:rPr>
                <w:rFonts w:ascii="Simplified Arabic" w:hAnsi="Simplified Arabic" w:cs="Simplified Arabic"/>
                <w:spacing w:val="-5"/>
                <w:sz w:val="24"/>
                <w:szCs w:val="24"/>
              </w:rPr>
              <w:t>55</w:t>
            </w:r>
            <w:r w:rsidRPr="005E2519">
              <w:rPr>
                <w:rFonts w:ascii="Simplified Arabic" w:hAnsi="Simplified Arabic" w:cs="Simplified Arabic"/>
                <w:spacing w:val="-5"/>
                <w:sz w:val="24"/>
                <w:szCs w:val="24"/>
                <w:rtl/>
              </w:rPr>
              <w:t xml:space="preserve"> فأكثر سنة</w:t>
            </w:r>
          </w:p>
        </w:tc>
        <w:tc>
          <w:tcPr>
            <w:tcW w:w="1624" w:type="dxa"/>
          </w:tcPr>
          <w:p w14:paraId="783447FE" w14:textId="77777777" w:rsidR="00BE5E61" w:rsidRPr="005E2519" w:rsidRDefault="00BE5E61" w:rsidP="003A739F">
            <w:pPr>
              <w:bidi/>
              <w:rPr>
                <w:rFonts w:ascii="Simplified Arabic" w:hAnsi="Simplified Arabic" w:cs="Simplified Arabic"/>
                <w:sz w:val="24"/>
                <w:szCs w:val="24"/>
                <w:rtl/>
              </w:rPr>
            </w:pPr>
          </w:p>
        </w:tc>
        <w:tc>
          <w:tcPr>
            <w:tcW w:w="1624" w:type="dxa"/>
          </w:tcPr>
          <w:p w14:paraId="08BACDEB" w14:textId="77777777" w:rsidR="00BE5E61" w:rsidRPr="005E2519" w:rsidRDefault="00BE5E61" w:rsidP="003A739F">
            <w:pPr>
              <w:bidi/>
              <w:rPr>
                <w:rFonts w:ascii="Simplified Arabic" w:hAnsi="Simplified Arabic" w:cs="Simplified Arabic"/>
                <w:sz w:val="24"/>
                <w:szCs w:val="24"/>
                <w:rtl/>
              </w:rPr>
            </w:pPr>
          </w:p>
        </w:tc>
        <w:tc>
          <w:tcPr>
            <w:tcW w:w="2608" w:type="dxa"/>
          </w:tcPr>
          <w:p w14:paraId="017A608E" w14:textId="77777777" w:rsidR="00BE5E61" w:rsidRPr="005E2519" w:rsidRDefault="00BE5E61" w:rsidP="003A739F">
            <w:pPr>
              <w:bidi/>
              <w:rPr>
                <w:rFonts w:ascii="Simplified Arabic" w:hAnsi="Simplified Arabic" w:cs="Simplified Arabic"/>
                <w:sz w:val="24"/>
                <w:szCs w:val="24"/>
                <w:rtl/>
              </w:rPr>
            </w:pPr>
          </w:p>
        </w:tc>
      </w:tr>
      <w:tr w:rsidR="00BE5E61" w:rsidRPr="005E2519" w14:paraId="7AB9540B" w14:textId="77777777" w:rsidTr="003A739F">
        <w:tc>
          <w:tcPr>
            <w:tcW w:w="1870" w:type="dxa"/>
            <w:vMerge w:val="restart"/>
            <w:vAlign w:val="center"/>
          </w:tcPr>
          <w:p w14:paraId="2270F411" w14:textId="77777777" w:rsidR="00BE5E61" w:rsidRPr="005E2519" w:rsidRDefault="00BE5E61"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 xml:space="preserve">الخبرة </w:t>
            </w:r>
          </w:p>
        </w:tc>
        <w:tc>
          <w:tcPr>
            <w:tcW w:w="1624" w:type="dxa"/>
          </w:tcPr>
          <w:p w14:paraId="624FF961" w14:textId="77777777" w:rsidR="00BE5E61" w:rsidRPr="005E2519" w:rsidRDefault="00BE5E61"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Pr>
              <w:t>4-</w:t>
            </w:r>
            <w:r w:rsidRPr="005E2519">
              <w:rPr>
                <w:rFonts w:ascii="Simplified Arabic" w:hAnsi="Simplified Arabic" w:cs="Simplified Arabic"/>
                <w:spacing w:val="-10"/>
                <w:sz w:val="24"/>
                <w:szCs w:val="24"/>
              </w:rPr>
              <w:t>1</w:t>
            </w:r>
            <w:r w:rsidRPr="005E2519">
              <w:rPr>
                <w:rFonts w:ascii="Simplified Arabic" w:hAnsi="Simplified Arabic" w:cs="Simplified Arabic"/>
                <w:spacing w:val="-10"/>
                <w:sz w:val="24"/>
                <w:szCs w:val="24"/>
                <w:rtl/>
              </w:rPr>
              <w:t xml:space="preserve"> سنوات</w:t>
            </w:r>
          </w:p>
        </w:tc>
        <w:tc>
          <w:tcPr>
            <w:tcW w:w="1624" w:type="dxa"/>
          </w:tcPr>
          <w:p w14:paraId="311EE9D6" w14:textId="77777777" w:rsidR="00BE5E61" w:rsidRPr="005E2519" w:rsidRDefault="00BE5E61" w:rsidP="003A739F">
            <w:pPr>
              <w:bidi/>
              <w:rPr>
                <w:rFonts w:ascii="Simplified Arabic" w:hAnsi="Simplified Arabic" w:cs="Simplified Arabic"/>
                <w:sz w:val="24"/>
                <w:szCs w:val="24"/>
                <w:rtl/>
              </w:rPr>
            </w:pPr>
          </w:p>
        </w:tc>
        <w:tc>
          <w:tcPr>
            <w:tcW w:w="1624" w:type="dxa"/>
          </w:tcPr>
          <w:p w14:paraId="09FD8A4A" w14:textId="77777777" w:rsidR="00BE5E61" w:rsidRPr="005E2519" w:rsidRDefault="00BE5E61" w:rsidP="003A739F">
            <w:pPr>
              <w:bidi/>
              <w:rPr>
                <w:rFonts w:ascii="Simplified Arabic" w:hAnsi="Simplified Arabic" w:cs="Simplified Arabic"/>
                <w:sz w:val="24"/>
                <w:szCs w:val="24"/>
                <w:rtl/>
              </w:rPr>
            </w:pPr>
          </w:p>
        </w:tc>
        <w:tc>
          <w:tcPr>
            <w:tcW w:w="2608" w:type="dxa"/>
          </w:tcPr>
          <w:p w14:paraId="5EAF00AA" w14:textId="77777777" w:rsidR="00BE5E61" w:rsidRPr="005E2519" w:rsidRDefault="00BE5E61" w:rsidP="003A739F">
            <w:pPr>
              <w:bidi/>
              <w:rPr>
                <w:rFonts w:ascii="Simplified Arabic" w:hAnsi="Simplified Arabic" w:cs="Simplified Arabic"/>
                <w:sz w:val="24"/>
                <w:szCs w:val="24"/>
                <w:rtl/>
              </w:rPr>
            </w:pPr>
          </w:p>
        </w:tc>
      </w:tr>
      <w:tr w:rsidR="00BE5E61" w:rsidRPr="005E2519" w14:paraId="555ED6E5" w14:textId="77777777" w:rsidTr="003A739F">
        <w:tc>
          <w:tcPr>
            <w:tcW w:w="1870" w:type="dxa"/>
            <w:vMerge/>
          </w:tcPr>
          <w:p w14:paraId="32DA257B" w14:textId="77777777" w:rsidR="00BE5E61" w:rsidRPr="005E2519" w:rsidRDefault="00BE5E61" w:rsidP="003A739F">
            <w:pPr>
              <w:bidi/>
              <w:rPr>
                <w:rFonts w:ascii="Simplified Arabic" w:hAnsi="Simplified Arabic" w:cs="Simplified Arabic"/>
                <w:sz w:val="24"/>
                <w:szCs w:val="24"/>
                <w:rtl/>
              </w:rPr>
            </w:pPr>
          </w:p>
        </w:tc>
        <w:tc>
          <w:tcPr>
            <w:tcW w:w="1624" w:type="dxa"/>
          </w:tcPr>
          <w:p w14:paraId="75DCA058" w14:textId="77777777" w:rsidR="00BE5E61" w:rsidRPr="005E2519" w:rsidRDefault="00BE5E61"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 xml:space="preserve"> </w:t>
            </w:r>
            <w:r w:rsidRPr="005E2519">
              <w:rPr>
                <w:rFonts w:ascii="Simplified Arabic" w:hAnsi="Simplified Arabic" w:cs="Simplified Arabic"/>
                <w:sz w:val="24"/>
                <w:szCs w:val="24"/>
              </w:rPr>
              <w:t>10</w:t>
            </w:r>
            <w:r w:rsidRPr="005E2519">
              <w:rPr>
                <w:rFonts w:ascii="Simplified Arabic" w:hAnsi="Simplified Arabic" w:cs="Simplified Arabic"/>
                <w:spacing w:val="-6"/>
                <w:sz w:val="24"/>
                <w:szCs w:val="24"/>
              </w:rPr>
              <w:t xml:space="preserve"> </w:t>
            </w:r>
            <w:r w:rsidRPr="005E2519">
              <w:rPr>
                <w:rFonts w:ascii="Simplified Arabic" w:hAnsi="Simplified Arabic" w:cs="Simplified Arabic"/>
                <w:sz w:val="24"/>
                <w:szCs w:val="24"/>
              </w:rPr>
              <w:t>-</w:t>
            </w:r>
            <w:r w:rsidRPr="005E2519">
              <w:rPr>
                <w:rFonts w:ascii="Simplified Arabic" w:hAnsi="Simplified Arabic" w:cs="Simplified Arabic"/>
                <w:spacing w:val="-12"/>
                <w:sz w:val="24"/>
                <w:szCs w:val="24"/>
              </w:rPr>
              <w:t>5</w:t>
            </w:r>
            <w:r w:rsidRPr="005E2519">
              <w:rPr>
                <w:rFonts w:ascii="Simplified Arabic" w:hAnsi="Simplified Arabic" w:cs="Simplified Arabic"/>
                <w:spacing w:val="-12"/>
                <w:sz w:val="24"/>
                <w:szCs w:val="24"/>
                <w:rtl/>
              </w:rPr>
              <w:t xml:space="preserve"> سنوات</w:t>
            </w:r>
          </w:p>
        </w:tc>
        <w:tc>
          <w:tcPr>
            <w:tcW w:w="1624" w:type="dxa"/>
          </w:tcPr>
          <w:p w14:paraId="2C0046CE" w14:textId="77777777" w:rsidR="00BE5E61" w:rsidRPr="005E2519" w:rsidRDefault="00BE5E61" w:rsidP="003A739F">
            <w:pPr>
              <w:bidi/>
              <w:rPr>
                <w:rFonts w:ascii="Simplified Arabic" w:hAnsi="Simplified Arabic" w:cs="Simplified Arabic"/>
                <w:sz w:val="24"/>
                <w:szCs w:val="24"/>
                <w:rtl/>
              </w:rPr>
            </w:pPr>
          </w:p>
        </w:tc>
        <w:tc>
          <w:tcPr>
            <w:tcW w:w="1624" w:type="dxa"/>
          </w:tcPr>
          <w:p w14:paraId="21A929F9" w14:textId="77777777" w:rsidR="00BE5E61" w:rsidRPr="005E2519" w:rsidRDefault="00BE5E61" w:rsidP="003A739F">
            <w:pPr>
              <w:bidi/>
              <w:rPr>
                <w:rFonts w:ascii="Simplified Arabic" w:hAnsi="Simplified Arabic" w:cs="Simplified Arabic"/>
                <w:sz w:val="24"/>
                <w:szCs w:val="24"/>
                <w:rtl/>
              </w:rPr>
            </w:pPr>
          </w:p>
        </w:tc>
        <w:tc>
          <w:tcPr>
            <w:tcW w:w="2608" w:type="dxa"/>
          </w:tcPr>
          <w:p w14:paraId="71BC06D4" w14:textId="77777777" w:rsidR="00BE5E61" w:rsidRPr="005E2519" w:rsidRDefault="00BE5E61" w:rsidP="003A739F">
            <w:pPr>
              <w:bidi/>
              <w:rPr>
                <w:rFonts w:ascii="Simplified Arabic" w:hAnsi="Simplified Arabic" w:cs="Simplified Arabic"/>
                <w:sz w:val="24"/>
                <w:szCs w:val="24"/>
                <w:rtl/>
              </w:rPr>
            </w:pPr>
          </w:p>
        </w:tc>
      </w:tr>
      <w:tr w:rsidR="00BE5E61" w:rsidRPr="005E2519" w14:paraId="2F90D13D" w14:textId="77777777" w:rsidTr="003A739F">
        <w:tc>
          <w:tcPr>
            <w:tcW w:w="1870" w:type="dxa"/>
            <w:vMerge/>
          </w:tcPr>
          <w:p w14:paraId="3266EDFA" w14:textId="77777777" w:rsidR="00BE5E61" w:rsidRPr="005E2519" w:rsidRDefault="00BE5E61" w:rsidP="003A739F">
            <w:pPr>
              <w:bidi/>
              <w:rPr>
                <w:rFonts w:ascii="Simplified Arabic" w:hAnsi="Simplified Arabic" w:cs="Simplified Arabic"/>
                <w:sz w:val="24"/>
                <w:szCs w:val="24"/>
                <w:rtl/>
              </w:rPr>
            </w:pPr>
          </w:p>
        </w:tc>
        <w:tc>
          <w:tcPr>
            <w:tcW w:w="1624" w:type="dxa"/>
          </w:tcPr>
          <w:p w14:paraId="31C4610B" w14:textId="77777777" w:rsidR="00BE5E61" w:rsidRPr="005E2519" w:rsidRDefault="00BE5E61" w:rsidP="003A739F">
            <w:pPr>
              <w:pStyle w:val="TableParagraph"/>
              <w:bidi/>
              <w:spacing w:line="297" w:lineRule="exact"/>
              <w:jc w:val="center"/>
              <w:rPr>
                <w:rFonts w:ascii="Simplified Arabic" w:hAnsi="Simplified Arabic" w:cs="Simplified Arabic"/>
                <w:w w:val="81"/>
                <w:sz w:val="24"/>
                <w:szCs w:val="24"/>
                <w:rtl/>
              </w:rPr>
            </w:pPr>
            <w:r w:rsidRPr="005E2519">
              <w:rPr>
                <w:rFonts w:ascii="Simplified Arabic" w:hAnsi="Simplified Arabic" w:cs="Simplified Arabic"/>
                <w:w w:val="81"/>
                <w:sz w:val="24"/>
                <w:szCs w:val="24"/>
                <w:rtl/>
              </w:rPr>
              <w:t>أكثر</w:t>
            </w:r>
            <w:r w:rsidRPr="005E2519">
              <w:rPr>
                <w:rFonts w:ascii="Simplified Arabic" w:hAnsi="Simplified Arabic" w:cs="Simplified Arabic"/>
                <w:spacing w:val="19"/>
                <w:sz w:val="24"/>
                <w:szCs w:val="24"/>
                <w:rtl/>
              </w:rPr>
              <w:t xml:space="preserve"> </w:t>
            </w:r>
            <w:r w:rsidRPr="005E2519">
              <w:rPr>
                <w:rFonts w:ascii="Simplified Arabic" w:hAnsi="Simplified Arabic" w:cs="Simplified Arabic"/>
                <w:w w:val="81"/>
                <w:sz w:val="24"/>
                <w:szCs w:val="24"/>
                <w:rtl/>
              </w:rPr>
              <w:t>من</w:t>
            </w:r>
            <w:r w:rsidRPr="005E2519">
              <w:rPr>
                <w:rFonts w:ascii="Simplified Arabic" w:hAnsi="Simplified Arabic" w:cs="Simplified Arabic"/>
                <w:spacing w:val="17"/>
                <w:sz w:val="24"/>
                <w:szCs w:val="24"/>
                <w:rtl/>
              </w:rPr>
              <w:t xml:space="preserve"> </w:t>
            </w:r>
            <w:r w:rsidRPr="005E2519">
              <w:rPr>
                <w:rFonts w:ascii="Simplified Arabic" w:hAnsi="Simplified Arabic" w:cs="Simplified Arabic"/>
                <w:w w:val="81"/>
                <w:sz w:val="24"/>
                <w:szCs w:val="24"/>
              </w:rPr>
              <w:t>10</w:t>
            </w:r>
            <w:r w:rsidRPr="005E2519">
              <w:rPr>
                <w:rFonts w:ascii="Simplified Arabic" w:hAnsi="Simplified Arabic" w:cs="Simplified Arabic"/>
                <w:w w:val="81"/>
                <w:sz w:val="24"/>
                <w:szCs w:val="24"/>
                <w:rtl/>
              </w:rPr>
              <w:t xml:space="preserve"> سنوات</w:t>
            </w:r>
          </w:p>
        </w:tc>
        <w:tc>
          <w:tcPr>
            <w:tcW w:w="1624" w:type="dxa"/>
          </w:tcPr>
          <w:p w14:paraId="55CBB8F0" w14:textId="77777777" w:rsidR="00BE5E61" w:rsidRPr="005E2519" w:rsidRDefault="00BE5E61" w:rsidP="003A739F">
            <w:pPr>
              <w:bidi/>
              <w:rPr>
                <w:rFonts w:ascii="Simplified Arabic" w:hAnsi="Simplified Arabic" w:cs="Simplified Arabic"/>
                <w:sz w:val="24"/>
                <w:szCs w:val="24"/>
                <w:rtl/>
              </w:rPr>
            </w:pPr>
          </w:p>
        </w:tc>
        <w:tc>
          <w:tcPr>
            <w:tcW w:w="1624" w:type="dxa"/>
          </w:tcPr>
          <w:p w14:paraId="0382B625" w14:textId="77777777" w:rsidR="00BE5E61" w:rsidRPr="005E2519" w:rsidRDefault="00BE5E61" w:rsidP="003A739F">
            <w:pPr>
              <w:bidi/>
              <w:rPr>
                <w:rFonts w:ascii="Simplified Arabic" w:hAnsi="Simplified Arabic" w:cs="Simplified Arabic"/>
                <w:sz w:val="24"/>
                <w:szCs w:val="24"/>
                <w:rtl/>
              </w:rPr>
            </w:pPr>
          </w:p>
        </w:tc>
        <w:tc>
          <w:tcPr>
            <w:tcW w:w="2608" w:type="dxa"/>
          </w:tcPr>
          <w:p w14:paraId="48924C95" w14:textId="77777777" w:rsidR="00BE5E61" w:rsidRPr="005E2519" w:rsidRDefault="00BE5E61" w:rsidP="003A739F">
            <w:pPr>
              <w:bidi/>
              <w:rPr>
                <w:rFonts w:ascii="Simplified Arabic" w:hAnsi="Simplified Arabic" w:cs="Simplified Arabic"/>
                <w:sz w:val="24"/>
                <w:szCs w:val="24"/>
                <w:rtl/>
              </w:rPr>
            </w:pPr>
          </w:p>
        </w:tc>
      </w:tr>
      <w:tr w:rsidR="00BE5E61" w:rsidRPr="005E2519" w14:paraId="25C51073" w14:textId="77777777" w:rsidTr="003A739F">
        <w:tc>
          <w:tcPr>
            <w:tcW w:w="1870" w:type="dxa"/>
            <w:vMerge w:val="restart"/>
            <w:vAlign w:val="center"/>
          </w:tcPr>
          <w:p w14:paraId="61B7D438" w14:textId="77777777" w:rsidR="00BE5E61" w:rsidRPr="005E2519" w:rsidRDefault="00BE5E61" w:rsidP="003A739F">
            <w:pPr>
              <w:bidi/>
              <w:jc w:val="center"/>
              <w:rPr>
                <w:rFonts w:ascii="Simplified Arabic" w:hAnsi="Simplified Arabic" w:cs="Simplified Arabic"/>
                <w:sz w:val="24"/>
                <w:szCs w:val="24"/>
                <w:rtl/>
              </w:rPr>
            </w:pPr>
            <w:r w:rsidRPr="005E2519">
              <w:rPr>
                <w:rFonts w:ascii="Simplified Arabic" w:hAnsi="Simplified Arabic" w:cs="Simplified Arabic"/>
                <w:sz w:val="24"/>
                <w:szCs w:val="24"/>
                <w:rtl/>
              </w:rPr>
              <w:t>المؤهل العلمي</w:t>
            </w:r>
          </w:p>
        </w:tc>
        <w:tc>
          <w:tcPr>
            <w:tcW w:w="1624" w:type="dxa"/>
          </w:tcPr>
          <w:p w14:paraId="645557FC" w14:textId="77777777" w:rsidR="00BE5E61" w:rsidRPr="005E2519" w:rsidRDefault="00BE5E61" w:rsidP="003A739F">
            <w:pPr>
              <w:pStyle w:val="TableParagraph"/>
              <w:bidi/>
              <w:spacing w:line="297" w:lineRule="exact"/>
              <w:jc w:val="center"/>
              <w:rPr>
                <w:rFonts w:ascii="Simplified Arabic" w:hAnsi="Simplified Arabic" w:cs="Simplified Arabic"/>
                <w:w w:val="81"/>
                <w:sz w:val="24"/>
                <w:szCs w:val="24"/>
                <w:rtl/>
              </w:rPr>
            </w:pPr>
            <w:r w:rsidRPr="005E2519">
              <w:rPr>
                <w:rFonts w:ascii="Simplified Arabic" w:hAnsi="Simplified Arabic" w:cs="Simplified Arabic"/>
                <w:w w:val="70"/>
                <w:sz w:val="24"/>
                <w:szCs w:val="24"/>
                <w:rtl/>
              </w:rPr>
              <w:t>بكالوريوس</w:t>
            </w:r>
          </w:p>
        </w:tc>
        <w:tc>
          <w:tcPr>
            <w:tcW w:w="1624" w:type="dxa"/>
          </w:tcPr>
          <w:p w14:paraId="391D511D" w14:textId="77777777" w:rsidR="00BE5E61" w:rsidRPr="005E2519" w:rsidRDefault="00BE5E61" w:rsidP="003A739F">
            <w:pPr>
              <w:bidi/>
              <w:rPr>
                <w:rFonts w:ascii="Simplified Arabic" w:hAnsi="Simplified Arabic" w:cs="Simplified Arabic"/>
                <w:sz w:val="24"/>
                <w:szCs w:val="24"/>
                <w:rtl/>
              </w:rPr>
            </w:pPr>
          </w:p>
        </w:tc>
        <w:tc>
          <w:tcPr>
            <w:tcW w:w="1624" w:type="dxa"/>
          </w:tcPr>
          <w:p w14:paraId="34BD94F6" w14:textId="77777777" w:rsidR="00BE5E61" w:rsidRPr="005E2519" w:rsidRDefault="00BE5E61" w:rsidP="003A739F">
            <w:pPr>
              <w:bidi/>
              <w:rPr>
                <w:rFonts w:ascii="Simplified Arabic" w:hAnsi="Simplified Arabic" w:cs="Simplified Arabic"/>
                <w:sz w:val="24"/>
                <w:szCs w:val="24"/>
                <w:rtl/>
              </w:rPr>
            </w:pPr>
          </w:p>
        </w:tc>
        <w:tc>
          <w:tcPr>
            <w:tcW w:w="2608" w:type="dxa"/>
          </w:tcPr>
          <w:p w14:paraId="68086985" w14:textId="77777777" w:rsidR="00BE5E61" w:rsidRPr="005E2519" w:rsidRDefault="00BE5E61" w:rsidP="003A739F">
            <w:pPr>
              <w:bidi/>
              <w:rPr>
                <w:rFonts w:ascii="Simplified Arabic" w:hAnsi="Simplified Arabic" w:cs="Simplified Arabic"/>
                <w:sz w:val="24"/>
                <w:szCs w:val="24"/>
                <w:rtl/>
              </w:rPr>
            </w:pPr>
          </w:p>
        </w:tc>
      </w:tr>
      <w:tr w:rsidR="00BE5E61" w:rsidRPr="005E2519" w14:paraId="53FAA3CA" w14:textId="77777777" w:rsidTr="003A739F">
        <w:tc>
          <w:tcPr>
            <w:tcW w:w="1870" w:type="dxa"/>
            <w:vMerge/>
          </w:tcPr>
          <w:p w14:paraId="1414CC4B" w14:textId="77777777" w:rsidR="00BE5E61" w:rsidRPr="005E2519" w:rsidRDefault="00BE5E61" w:rsidP="003A739F">
            <w:pPr>
              <w:bidi/>
              <w:jc w:val="center"/>
              <w:rPr>
                <w:rFonts w:ascii="Simplified Arabic" w:hAnsi="Simplified Arabic" w:cs="Simplified Arabic"/>
                <w:sz w:val="24"/>
                <w:szCs w:val="24"/>
                <w:rtl/>
              </w:rPr>
            </w:pPr>
          </w:p>
        </w:tc>
        <w:tc>
          <w:tcPr>
            <w:tcW w:w="1624" w:type="dxa"/>
          </w:tcPr>
          <w:p w14:paraId="7CEE1BC7" w14:textId="77777777" w:rsidR="00BE5E61" w:rsidRPr="005E2519" w:rsidRDefault="00BE5E61" w:rsidP="003A739F">
            <w:pPr>
              <w:pStyle w:val="TableParagraph"/>
              <w:bidi/>
              <w:spacing w:line="297" w:lineRule="exact"/>
              <w:jc w:val="center"/>
              <w:rPr>
                <w:rFonts w:ascii="Simplified Arabic" w:hAnsi="Simplified Arabic" w:cs="Simplified Arabic"/>
                <w:w w:val="81"/>
                <w:sz w:val="24"/>
                <w:szCs w:val="24"/>
                <w:rtl/>
              </w:rPr>
            </w:pPr>
            <w:r w:rsidRPr="005E2519">
              <w:rPr>
                <w:rFonts w:ascii="Simplified Arabic" w:hAnsi="Simplified Arabic" w:cs="Simplified Arabic"/>
                <w:w w:val="68"/>
                <w:sz w:val="24"/>
                <w:szCs w:val="24"/>
                <w:rtl/>
              </w:rPr>
              <w:t>ماجستير</w:t>
            </w:r>
          </w:p>
        </w:tc>
        <w:tc>
          <w:tcPr>
            <w:tcW w:w="1624" w:type="dxa"/>
          </w:tcPr>
          <w:p w14:paraId="55ACACE2" w14:textId="77777777" w:rsidR="00BE5E61" w:rsidRPr="005E2519" w:rsidRDefault="00BE5E61" w:rsidP="003A739F">
            <w:pPr>
              <w:bidi/>
              <w:rPr>
                <w:rFonts w:ascii="Simplified Arabic" w:hAnsi="Simplified Arabic" w:cs="Simplified Arabic"/>
                <w:sz w:val="24"/>
                <w:szCs w:val="24"/>
                <w:rtl/>
              </w:rPr>
            </w:pPr>
          </w:p>
        </w:tc>
        <w:tc>
          <w:tcPr>
            <w:tcW w:w="1624" w:type="dxa"/>
          </w:tcPr>
          <w:p w14:paraId="5C714339" w14:textId="77777777" w:rsidR="00BE5E61" w:rsidRPr="005E2519" w:rsidRDefault="00BE5E61" w:rsidP="003A739F">
            <w:pPr>
              <w:bidi/>
              <w:rPr>
                <w:rFonts w:ascii="Simplified Arabic" w:hAnsi="Simplified Arabic" w:cs="Simplified Arabic"/>
                <w:sz w:val="24"/>
                <w:szCs w:val="24"/>
                <w:rtl/>
              </w:rPr>
            </w:pPr>
          </w:p>
        </w:tc>
        <w:tc>
          <w:tcPr>
            <w:tcW w:w="2608" w:type="dxa"/>
          </w:tcPr>
          <w:p w14:paraId="002CDBD8" w14:textId="77777777" w:rsidR="00BE5E61" w:rsidRPr="005E2519" w:rsidRDefault="00BE5E61" w:rsidP="003A739F">
            <w:pPr>
              <w:bidi/>
              <w:rPr>
                <w:rFonts w:ascii="Simplified Arabic" w:hAnsi="Simplified Arabic" w:cs="Simplified Arabic"/>
                <w:sz w:val="24"/>
                <w:szCs w:val="24"/>
                <w:rtl/>
              </w:rPr>
            </w:pPr>
          </w:p>
        </w:tc>
      </w:tr>
      <w:tr w:rsidR="00BE5E61" w:rsidRPr="005E2519" w14:paraId="120E4087" w14:textId="77777777" w:rsidTr="003A739F">
        <w:tc>
          <w:tcPr>
            <w:tcW w:w="1870" w:type="dxa"/>
            <w:vMerge/>
          </w:tcPr>
          <w:p w14:paraId="516A70AC" w14:textId="77777777" w:rsidR="00BE5E61" w:rsidRPr="005E2519" w:rsidRDefault="00BE5E61" w:rsidP="003A739F">
            <w:pPr>
              <w:bidi/>
              <w:jc w:val="center"/>
              <w:rPr>
                <w:rFonts w:ascii="Simplified Arabic" w:hAnsi="Simplified Arabic" w:cs="Simplified Arabic"/>
                <w:sz w:val="24"/>
                <w:szCs w:val="24"/>
                <w:rtl/>
              </w:rPr>
            </w:pPr>
          </w:p>
        </w:tc>
        <w:tc>
          <w:tcPr>
            <w:tcW w:w="1624" w:type="dxa"/>
          </w:tcPr>
          <w:p w14:paraId="7B715B1C" w14:textId="77777777" w:rsidR="00BE5E61" w:rsidRPr="005E2519" w:rsidRDefault="00BE5E61" w:rsidP="003A739F">
            <w:pPr>
              <w:pStyle w:val="TableParagraph"/>
              <w:bidi/>
              <w:spacing w:line="297" w:lineRule="exact"/>
              <w:jc w:val="center"/>
              <w:rPr>
                <w:rFonts w:ascii="Simplified Arabic" w:hAnsi="Simplified Arabic" w:cs="Simplified Arabic"/>
                <w:w w:val="81"/>
                <w:sz w:val="24"/>
                <w:szCs w:val="24"/>
                <w:rtl/>
              </w:rPr>
            </w:pPr>
            <w:r w:rsidRPr="005E2519">
              <w:rPr>
                <w:rFonts w:ascii="Simplified Arabic" w:hAnsi="Simplified Arabic" w:cs="Simplified Arabic"/>
                <w:w w:val="76"/>
                <w:sz w:val="24"/>
                <w:szCs w:val="24"/>
                <w:rtl/>
              </w:rPr>
              <w:t>دكتوراة</w:t>
            </w:r>
          </w:p>
        </w:tc>
        <w:tc>
          <w:tcPr>
            <w:tcW w:w="1624" w:type="dxa"/>
          </w:tcPr>
          <w:p w14:paraId="46C13F34" w14:textId="77777777" w:rsidR="00BE5E61" w:rsidRPr="005E2519" w:rsidRDefault="00BE5E61" w:rsidP="003A739F">
            <w:pPr>
              <w:bidi/>
              <w:rPr>
                <w:rFonts w:ascii="Simplified Arabic" w:hAnsi="Simplified Arabic" w:cs="Simplified Arabic"/>
                <w:sz w:val="24"/>
                <w:szCs w:val="24"/>
                <w:rtl/>
              </w:rPr>
            </w:pPr>
          </w:p>
        </w:tc>
        <w:tc>
          <w:tcPr>
            <w:tcW w:w="1624" w:type="dxa"/>
          </w:tcPr>
          <w:p w14:paraId="7EA27572" w14:textId="77777777" w:rsidR="00BE5E61" w:rsidRPr="005E2519" w:rsidRDefault="00BE5E61" w:rsidP="003A739F">
            <w:pPr>
              <w:bidi/>
              <w:rPr>
                <w:rFonts w:ascii="Simplified Arabic" w:hAnsi="Simplified Arabic" w:cs="Simplified Arabic"/>
                <w:sz w:val="24"/>
                <w:szCs w:val="24"/>
                <w:rtl/>
              </w:rPr>
            </w:pPr>
          </w:p>
        </w:tc>
        <w:tc>
          <w:tcPr>
            <w:tcW w:w="2608" w:type="dxa"/>
          </w:tcPr>
          <w:p w14:paraId="39808229" w14:textId="77777777" w:rsidR="00BE5E61" w:rsidRPr="005E2519" w:rsidRDefault="00BE5E61" w:rsidP="003A739F">
            <w:pPr>
              <w:bidi/>
              <w:rPr>
                <w:rFonts w:ascii="Simplified Arabic" w:hAnsi="Simplified Arabic" w:cs="Simplified Arabic"/>
                <w:sz w:val="24"/>
                <w:szCs w:val="24"/>
                <w:rtl/>
              </w:rPr>
            </w:pPr>
          </w:p>
        </w:tc>
      </w:tr>
      <w:tr w:rsidR="00BE5E61" w:rsidRPr="005E2519" w14:paraId="476962AB" w14:textId="77777777" w:rsidTr="003A739F">
        <w:trPr>
          <w:trHeight w:val="547"/>
        </w:trPr>
        <w:tc>
          <w:tcPr>
            <w:tcW w:w="1870" w:type="dxa"/>
            <w:vMerge w:val="restart"/>
            <w:vAlign w:val="center"/>
          </w:tcPr>
          <w:p w14:paraId="47CE4885" w14:textId="77777777" w:rsidR="00BE5E61" w:rsidRPr="005E2519" w:rsidRDefault="00BE5E61" w:rsidP="003A739F">
            <w:pPr>
              <w:bidi/>
              <w:jc w:val="center"/>
              <w:rPr>
                <w:rFonts w:ascii="Simplified Arabic" w:hAnsi="Simplified Arabic" w:cs="Simplified Arabic"/>
                <w:sz w:val="24"/>
                <w:szCs w:val="24"/>
                <w:rtl/>
              </w:rPr>
            </w:pPr>
            <w:r w:rsidRPr="005E2519">
              <w:rPr>
                <w:rFonts w:ascii="Simplified Arabic" w:hAnsi="Simplified Arabic" w:cs="Simplified Arabic"/>
                <w:w w:val="86"/>
                <w:sz w:val="24"/>
                <w:szCs w:val="24"/>
                <w:rtl/>
              </w:rPr>
              <w:t xml:space="preserve">شهادات مهنية </w:t>
            </w:r>
            <w:r w:rsidRPr="005E2519">
              <w:rPr>
                <w:rFonts w:ascii="Simplified Arabic" w:hAnsi="Simplified Arabic" w:cs="Simplified Arabic"/>
                <w:w w:val="105"/>
                <w:sz w:val="24"/>
                <w:szCs w:val="24"/>
                <w:rtl/>
              </w:rPr>
              <w:t>ومهارات (</w:t>
            </w:r>
            <w:r w:rsidRPr="005E2519">
              <w:rPr>
                <w:rFonts w:ascii="Simplified Arabic" w:hAnsi="Simplified Arabic" w:cs="Simplified Arabic"/>
                <w:w w:val="80"/>
                <w:sz w:val="24"/>
                <w:szCs w:val="24"/>
                <w:rtl/>
              </w:rPr>
              <w:t xml:space="preserve">هندسية أو </w:t>
            </w:r>
            <w:r w:rsidRPr="005E2519">
              <w:rPr>
                <w:rFonts w:ascii="Simplified Arabic" w:hAnsi="Simplified Arabic" w:cs="Simplified Arabic"/>
                <w:w w:val="87"/>
                <w:sz w:val="24"/>
                <w:szCs w:val="24"/>
                <w:rtl/>
              </w:rPr>
              <w:t>إدارية)</w:t>
            </w:r>
          </w:p>
        </w:tc>
        <w:tc>
          <w:tcPr>
            <w:tcW w:w="1624" w:type="dxa"/>
            <w:vAlign w:val="center"/>
          </w:tcPr>
          <w:p w14:paraId="4FC0E91D" w14:textId="77777777" w:rsidR="00BE5E61" w:rsidRPr="005E2519" w:rsidRDefault="00BE5E61" w:rsidP="003A739F">
            <w:pPr>
              <w:pStyle w:val="TableParagraph"/>
              <w:bidi/>
              <w:spacing w:line="297" w:lineRule="exact"/>
              <w:jc w:val="center"/>
              <w:rPr>
                <w:rFonts w:ascii="Simplified Arabic" w:hAnsi="Simplified Arabic" w:cs="Simplified Arabic"/>
                <w:w w:val="80"/>
                <w:sz w:val="24"/>
                <w:szCs w:val="24"/>
              </w:rPr>
            </w:pPr>
            <w:r w:rsidRPr="005E2519">
              <w:rPr>
                <w:rFonts w:ascii="Simplified Arabic" w:hAnsi="Simplified Arabic" w:cs="Simplified Arabic"/>
                <w:w w:val="80"/>
                <w:sz w:val="24"/>
                <w:szCs w:val="24"/>
                <w:rtl/>
              </w:rPr>
              <w:t>امتلك</w:t>
            </w:r>
            <w:r w:rsidRPr="005E2519">
              <w:rPr>
                <w:rFonts w:ascii="Simplified Arabic" w:hAnsi="Simplified Arabic" w:cs="Simplified Arabic"/>
                <w:spacing w:val="35"/>
                <w:sz w:val="24"/>
                <w:szCs w:val="24"/>
                <w:rtl/>
              </w:rPr>
              <w:t xml:space="preserve"> </w:t>
            </w:r>
            <w:r w:rsidRPr="005E2519">
              <w:rPr>
                <w:rFonts w:ascii="Simplified Arabic" w:hAnsi="Simplified Arabic" w:cs="Simplified Arabic"/>
                <w:w w:val="80"/>
                <w:sz w:val="24"/>
                <w:szCs w:val="24"/>
                <w:rtl/>
              </w:rPr>
              <w:t>شهادات</w:t>
            </w:r>
          </w:p>
        </w:tc>
        <w:tc>
          <w:tcPr>
            <w:tcW w:w="1624" w:type="dxa"/>
          </w:tcPr>
          <w:p w14:paraId="36BBCC5C" w14:textId="77777777" w:rsidR="00BE5E61" w:rsidRPr="005E2519" w:rsidRDefault="00BE5E61" w:rsidP="003A739F">
            <w:pPr>
              <w:bidi/>
              <w:rPr>
                <w:rFonts w:ascii="Simplified Arabic" w:hAnsi="Simplified Arabic" w:cs="Simplified Arabic"/>
                <w:sz w:val="24"/>
                <w:szCs w:val="24"/>
                <w:rtl/>
              </w:rPr>
            </w:pPr>
          </w:p>
        </w:tc>
        <w:tc>
          <w:tcPr>
            <w:tcW w:w="1624" w:type="dxa"/>
          </w:tcPr>
          <w:p w14:paraId="5D9BC28E" w14:textId="77777777" w:rsidR="00BE5E61" w:rsidRPr="005E2519" w:rsidRDefault="00BE5E61" w:rsidP="003A739F">
            <w:pPr>
              <w:bidi/>
              <w:rPr>
                <w:rFonts w:ascii="Simplified Arabic" w:hAnsi="Simplified Arabic" w:cs="Simplified Arabic"/>
                <w:sz w:val="24"/>
                <w:szCs w:val="24"/>
                <w:rtl/>
              </w:rPr>
            </w:pPr>
          </w:p>
        </w:tc>
        <w:tc>
          <w:tcPr>
            <w:tcW w:w="2608" w:type="dxa"/>
          </w:tcPr>
          <w:p w14:paraId="3B83B952" w14:textId="77777777" w:rsidR="00BE5E61" w:rsidRPr="005E2519" w:rsidRDefault="00BE5E61" w:rsidP="003A739F">
            <w:pPr>
              <w:bidi/>
              <w:rPr>
                <w:rFonts w:ascii="Simplified Arabic" w:hAnsi="Simplified Arabic" w:cs="Simplified Arabic"/>
                <w:sz w:val="24"/>
                <w:szCs w:val="24"/>
                <w:rtl/>
              </w:rPr>
            </w:pPr>
          </w:p>
        </w:tc>
      </w:tr>
      <w:tr w:rsidR="00BE5E61" w:rsidRPr="005E2519" w14:paraId="01A114AB" w14:textId="77777777" w:rsidTr="003A739F">
        <w:trPr>
          <w:trHeight w:val="547"/>
        </w:trPr>
        <w:tc>
          <w:tcPr>
            <w:tcW w:w="1870" w:type="dxa"/>
            <w:vMerge/>
          </w:tcPr>
          <w:p w14:paraId="30FB18D5" w14:textId="77777777" w:rsidR="00BE5E61" w:rsidRPr="005E2519" w:rsidRDefault="00BE5E61" w:rsidP="003A739F">
            <w:pPr>
              <w:bidi/>
              <w:rPr>
                <w:rFonts w:ascii="Simplified Arabic" w:hAnsi="Simplified Arabic" w:cs="Simplified Arabic"/>
                <w:sz w:val="24"/>
                <w:szCs w:val="24"/>
                <w:rtl/>
              </w:rPr>
            </w:pPr>
          </w:p>
        </w:tc>
        <w:tc>
          <w:tcPr>
            <w:tcW w:w="1624" w:type="dxa"/>
            <w:vAlign w:val="center"/>
          </w:tcPr>
          <w:p w14:paraId="2BF46DA2" w14:textId="77777777" w:rsidR="00BE5E61" w:rsidRPr="005E2519" w:rsidRDefault="00BE5E61" w:rsidP="003A739F">
            <w:pPr>
              <w:pStyle w:val="TableParagraph"/>
              <w:bidi/>
              <w:spacing w:line="297" w:lineRule="exact"/>
              <w:jc w:val="center"/>
              <w:rPr>
                <w:rFonts w:ascii="Simplified Arabic" w:hAnsi="Simplified Arabic" w:cs="Simplified Arabic"/>
                <w:w w:val="81"/>
                <w:sz w:val="24"/>
                <w:szCs w:val="24"/>
                <w:rtl/>
              </w:rPr>
            </w:pPr>
            <w:r w:rsidRPr="005E2519">
              <w:rPr>
                <w:rFonts w:ascii="Simplified Arabic" w:hAnsi="Simplified Arabic" w:cs="Simplified Arabic"/>
                <w:b/>
                <w:sz w:val="24"/>
                <w:szCs w:val="24"/>
                <w:rtl/>
              </w:rPr>
              <w:t>لا أمتلك</w:t>
            </w:r>
          </w:p>
        </w:tc>
        <w:tc>
          <w:tcPr>
            <w:tcW w:w="1624" w:type="dxa"/>
          </w:tcPr>
          <w:p w14:paraId="5B1EB9EA" w14:textId="77777777" w:rsidR="00BE5E61" w:rsidRPr="005E2519" w:rsidRDefault="00BE5E61" w:rsidP="003A739F">
            <w:pPr>
              <w:bidi/>
              <w:rPr>
                <w:rFonts w:ascii="Simplified Arabic" w:hAnsi="Simplified Arabic" w:cs="Simplified Arabic"/>
                <w:sz w:val="24"/>
                <w:szCs w:val="24"/>
                <w:rtl/>
              </w:rPr>
            </w:pPr>
          </w:p>
        </w:tc>
        <w:tc>
          <w:tcPr>
            <w:tcW w:w="1624" w:type="dxa"/>
          </w:tcPr>
          <w:p w14:paraId="44CF2C96" w14:textId="77777777" w:rsidR="00BE5E61" w:rsidRPr="005E2519" w:rsidRDefault="00BE5E61" w:rsidP="003A739F">
            <w:pPr>
              <w:bidi/>
              <w:rPr>
                <w:rFonts w:ascii="Simplified Arabic" w:hAnsi="Simplified Arabic" w:cs="Simplified Arabic"/>
                <w:sz w:val="24"/>
                <w:szCs w:val="24"/>
                <w:rtl/>
              </w:rPr>
            </w:pPr>
          </w:p>
        </w:tc>
        <w:tc>
          <w:tcPr>
            <w:tcW w:w="2608" w:type="dxa"/>
          </w:tcPr>
          <w:p w14:paraId="5AEE4384" w14:textId="77777777" w:rsidR="00BE5E61" w:rsidRPr="005E2519" w:rsidRDefault="00BE5E61" w:rsidP="003A739F">
            <w:pPr>
              <w:bidi/>
              <w:rPr>
                <w:rFonts w:ascii="Simplified Arabic" w:hAnsi="Simplified Arabic" w:cs="Simplified Arabic"/>
                <w:sz w:val="24"/>
                <w:szCs w:val="24"/>
                <w:rtl/>
              </w:rPr>
            </w:pPr>
          </w:p>
        </w:tc>
      </w:tr>
    </w:tbl>
    <w:p w14:paraId="1BA2A550" w14:textId="77777777" w:rsidR="00BE5E61" w:rsidRPr="005E2519" w:rsidRDefault="00BE5E61" w:rsidP="00BE5E61">
      <w:pPr>
        <w:bidi/>
        <w:spacing w:after="120"/>
        <w:rPr>
          <w:rFonts w:ascii="Simplified Arabic" w:hAnsi="Simplified Arabic" w:cs="Simplified Arabic"/>
          <w:w w:val="83"/>
          <w:sz w:val="24"/>
          <w:szCs w:val="24"/>
          <w:rtl/>
        </w:rPr>
      </w:pPr>
      <w:r w:rsidRPr="005E2519">
        <w:rPr>
          <w:rFonts w:ascii="Simplified Arabic" w:hAnsi="Simplified Arabic" w:cs="Simplified Arabic"/>
          <w:b/>
          <w:bCs/>
          <w:w w:val="78"/>
          <w:sz w:val="24"/>
          <w:szCs w:val="24"/>
          <w:u w:val="single"/>
          <w:rtl/>
        </w:rPr>
        <w:t>ملاحظة</w:t>
      </w:r>
      <w:r w:rsidRPr="005E2519">
        <w:rPr>
          <w:rFonts w:ascii="Simplified Arabic" w:hAnsi="Simplified Arabic" w:cs="Simplified Arabic"/>
          <w:b/>
          <w:bCs/>
          <w:spacing w:val="-14"/>
          <w:sz w:val="24"/>
          <w:szCs w:val="24"/>
          <w:u w:val="single"/>
          <w:rtl/>
        </w:rPr>
        <w:t xml:space="preserve"> </w:t>
      </w:r>
      <w:r w:rsidRPr="005E2519">
        <w:rPr>
          <w:rFonts w:ascii="Simplified Arabic" w:hAnsi="Simplified Arabic" w:cs="Simplified Arabic"/>
          <w:b/>
          <w:bCs/>
          <w:w w:val="78"/>
          <w:sz w:val="24"/>
          <w:szCs w:val="24"/>
          <w:u w:val="single"/>
        </w:rPr>
        <w:t>:</w:t>
      </w:r>
      <w:r w:rsidRPr="005E2519">
        <w:rPr>
          <w:rFonts w:ascii="Simplified Arabic" w:hAnsi="Simplified Arabic" w:cs="Simplified Arabic"/>
          <w:b/>
          <w:bCs/>
          <w:w w:val="78"/>
          <w:sz w:val="24"/>
          <w:szCs w:val="24"/>
          <w:u w:val="single"/>
          <w:rtl/>
        </w:rPr>
        <w:t xml:space="preserve"> </w:t>
      </w:r>
      <w:r w:rsidRPr="005E2519">
        <w:rPr>
          <w:rFonts w:ascii="Simplified Arabic" w:hAnsi="Simplified Arabic" w:cs="Simplified Arabic"/>
          <w:w w:val="78"/>
          <w:sz w:val="24"/>
          <w:szCs w:val="24"/>
          <w:rtl/>
        </w:rPr>
        <w:t>الشهادات</w:t>
      </w:r>
      <w:r w:rsidRPr="005E2519">
        <w:rPr>
          <w:rFonts w:ascii="Simplified Arabic" w:hAnsi="Simplified Arabic" w:cs="Simplified Arabic"/>
          <w:spacing w:val="40"/>
          <w:sz w:val="24"/>
          <w:szCs w:val="24"/>
          <w:rtl/>
        </w:rPr>
        <w:t xml:space="preserve"> </w:t>
      </w:r>
      <w:r w:rsidRPr="005E2519">
        <w:rPr>
          <w:rFonts w:ascii="Simplified Arabic" w:hAnsi="Simplified Arabic" w:cs="Simplified Arabic"/>
          <w:w w:val="78"/>
          <w:sz w:val="24"/>
          <w:szCs w:val="24"/>
          <w:rtl/>
        </w:rPr>
        <w:t>المهنية</w:t>
      </w:r>
      <w:r w:rsidRPr="005E2519">
        <w:rPr>
          <w:rFonts w:ascii="Simplified Arabic" w:hAnsi="Simplified Arabic" w:cs="Simplified Arabic"/>
          <w:w w:val="78"/>
          <w:sz w:val="24"/>
          <w:szCs w:val="24"/>
        </w:rPr>
        <w:t>:</w:t>
      </w:r>
      <w:r w:rsidRPr="005E2519">
        <w:rPr>
          <w:rFonts w:ascii="Simplified Arabic" w:hAnsi="Simplified Arabic" w:cs="Simplified Arabic"/>
          <w:spacing w:val="40"/>
          <w:sz w:val="24"/>
          <w:szCs w:val="24"/>
          <w:rtl/>
        </w:rPr>
        <w:t xml:space="preserve"> </w:t>
      </w:r>
      <w:r w:rsidRPr="005E2519">
        <w:rPr>
          <w:rFonts w:ascii="Simplified Arabic" w:hAnsi="Simplified Arabic" w:cs="Simplified Arabic"/>
          <w:w w:val="78"/>
          <w:sz w:val="24"/>
          <w:szCs w:val="24"/>
          <w:rtl/>
        </w:rPr>
        <w:t>شهادة</w:t>
      </w:r>
      <w:r w:rsidRPr="005E2519">
        <w:rPr>
          <w:rFonts w:ascii="Simplified Arabic" w:hAnsi="Simplified Arabic" w:cs="Simplified Arabic"/>
          <w:spacing w:val="40"/>
          <w:sz w:val="24"/>
          <w:szCs w:val="24"/>
          <w:rtl/>
        </w:rPr>
        <w:t xml:space="preserve"> </w:t>
      </w:r>
      <w:r w:rsidRPr="005E2519">
        <w:rPr>
          <w:rFonts w:ascii="Simplified Arabic" w:hAnsi="Simplified Arabic" w:cs="Simplified Arabic"/>
          <w:w w:val="78"/>
          <w:sz w:val="24"/>
          <w:szCs w:val="24"/>
          <w:rtl/>
        </w:rPr>
        <w:t>محترف</w:t>
      </w:r>
      <w:r w:rsidRPr="005E2519">
        <w:rPr>
          <w:rFonts w:ascii="Simplified Arabic" w:hAnsi="Simplified Arabic" w:cs="Simplified Arabic"/>
          <w:spacing w:val="40"/>
          <w:sz w:val="24"/>
          <w:szCs w:val="24"/>
          <w:rtl/>
        </w:rPr>
        <w:t xml:space="preserve"> </w:t>
      </w:r>
      <w:r w:rsidRPr="005E2519">
        <w:rPr>
          <w:rFonts w:ascii="Simplified Arabic" w:hAnsi="Simplified Arabic" w:cs="Simplified Arabic"/>
          <w:w w:val="78"/>
          <w:sz w:val="24"/>
          <w:szCs w:val="24"/>
          <w:rtl/>
        </w:rPr>
        <w:t>إدارة</w:t>
      </w:r>
      <w:r w:rsidRPr="005E2519">
        <w:rPr>
          <w:rFonts w:ascii="Simplified Arabic" w:hAnsi="Simplified Arabic" w:cs="Simplified Arabic"/>
          <w:spacing w:val="40"/>
          <w:sz w:val="24"/>
          <w:szCs w:val="24"/>
          <w:rtl/>
        </w:rPr>
        <w:t xml:space="preserve"> </w:t>
      </w:r>
      <w:r w:rsidRPr="005E2519">
        <w:rPr>
          <w:rFonts w:ascii="Simplified Arabic" w:hAnsi="Simplified Arabic" w:cs="Simplified Arabic"/>
          <w:w w:val="78"/>
          <w:sz w:val="24"/>
          <w:szCs w:val="24"/>
          <w:rtl/>
        </w:rPr>
        <w:t>المشاريع (</w:t>
      </w:r>
      <w:r w:rsidRPr="005E2519">
        <w:rPr>
          <w:rFonts w:asciiTheme="majorBidi" w:hAnsiTheme="majorBidi" w:cstheme="majorBidi"/>
          <w:w w:val="78"/>
          <w:sz w:val="24"/>
          <w:szCs w:val="24"/>
        </w:rPr>
        <w:t>PMP</w:t>
      </w:r>
      <w:r w:rsidRPr="005E2519">
        <w:rPr>
          <w:rFonts w:ascii="Simplified Arabic" w:hAnsi="Simplified Arabic" w:cs="Simplified Arabic"/>
          <w:w w:val="78"/>
          <w:sz w:val="24"/>
          <w:szCs w:val="24"/>
          <w:rtl/>
        </w:rPr>
        <w:t xml:space="preserve">) ، </w:t>
      </w:r>
      <w:r w:rsidRPr="005E2519">
        <w:rPr>
          <w:rFonts w:ascii="Simplified Arabic" w:hAnsi="Simplified Arabic" w:cs="Simplified Arabic"/>
          <w:w w:val="83"/>
          <w:sz w:val="24"/>
          <w:szCs w:val="24"/>
          <w:rtl/>
        </w:rPr>
        <w:t>بالإضافة إلى إدارة المخاطر (</w:t>
      </w:r>
      <w:r w:rsidRPr="005E2519">
        <w:rPr>
          <w:rFonts w:asciiTheme="majorBidi" w:hAnsiTheme="majorBidi" w:cstheme="majorBidi"/>
          <w:w w:val="83"/>
          <w:sz w:val="24"/>
          <w:szCs w:val="24"/>
        </w:rPr>
        <w:t>RMP</w:t>
      </w:r>
      <w:r w:rsidRPr="005E2519">
        <w:rPr>
          <w:rFonts w:ascii="Simplified Arabic" w:hAnsi="Simplified Arabic" w:cs="Simplified Arabic"/>
          <w:w w:val="83"/>
          <w:sz w:val="24"/>
          <w:szCs w:val="24"/>
          <w:rtl/>
        </w:rPr>
        <w:t>).</w:t>
      </w:r>
    </w:p>
    <w:p w14:paraId="49ACA297" w14:textId="77777777" w:rsidR="00BE5E61" w:rsidRPr="005E2519" w:rsidRDefault="00BE5E61" w:rsidP="00BE5E61">
      <w:pPr>
        <w:bidi/>
        <w:spacing w:after="120"/>
        <w:rPr>
          <w:rFonts w:ascii="Simplified Arabic" w:hAnsi="Simplified Arabic" w:cs="Simplified Arabic"/>
          <w:w w:val="77"/>
          <w:sz w:val="24"/>
          <w:szCs w:val="24"/>
          <w:rtl/>
        </w:rPr>
      </w:pPr>
      <w:r w:rsidRPr="005E2519">
        <w:rPr>
          <w:rFonts w:ascii="Simplified Arabic" w:hAnsi="Simplified Arabic" w:cs="Simplified Arabic"/>
          <w:w w:val="91"/>
          <w:sz w:val="24"/>
          <w:szCs w:val="24"/>
          <w:rtl/>
        </w:rPr>
        <w:tab/>
        <w:t>المهارات</w:t>
      </w:r>
      <w:r w:rsidRPr="005E2519">
        <w:rPr>
          <w:rFonts w:ascii="Simplified Arabic" w:hAnsi="Simplified Arabic" w:cs="Simplified Arabic"/>
          <w:w w:val="91"/>
          <w:sz w:val="24"/>
          <w:szCs w:val="24"/>
        </w:rPr>
        <w:t>:</w:t>
      </w:r>
      <w:r w:rsidRPr="005E2519">
        <w:rPr>
          <w:rFonts w:ascii="Simplified Arabic" w:hAnsi="Simplified Arabic" w:cs="Simplified Arabic"/>
          <w:spacing w:val="22"/>
          <w:sz w:val="24"/>
          <w:szCs w:val="24"/>
          <w:rtl/>
        </w:rPr>
        <w:t xml:space="preserve"> </w:t>
      </w:r>
      <w:r w:rsidRPr="005E2519">
        <w:rPr>
          <w:rFonts w:ascii="Simplified Arabic" w:hAnsi="Simplified Arabic" w:cs="Simplified Arabic"/>
          <w:w w:val="91"/>
          <w:sz w:val="24"/>
          <w:szCs w:val="24"/>
          <w:rtl/>
        </w:rPr>
        <w:t>إجادة</w:t>
      </w:r>
      <w:r w:rsidRPr="005E2519">
        <w:rPr>
          <w:rFonts w:ascii="Simplified Arabic" w:hAnsi="Simplified Arabic" w:cs="Simplified Arabic"/>
          <w:spacing w:val="22"/>
          <w:sz w:val="24"/>
          <w:szCs w:val="24"/>
          <w:rtl/>
        </w:rPr>
        <w:t xml:space="preserve"> </w:t>
      </w:r>
      <w:r w:rsidRPr="005E2519">
        <w:rPr>
          <w:rFonts w:ascii="Simplified Arabic" w:hAnsi="Simplified Arabic" w:cs="Simplified Arabic"/>
          <w:w w:val="91"/>
          <w:sz w:val="24"/>
          <w:szCs w:val="24"/>
          <w:rtl/>
        </w:rPr>
        <w:t>برامج</w:t>
      </w:r>
      <w:r w:rsidRPr="005E2519">
        <w:rPr>
          <w:rFonts w:ascii="Simplified Arabic" w:hAnsi="Simplified Arabic" w:cs="Simplified Arabic"/>
          <w:spacing w:val="23"/>
          <w:sz w:val="24"/>
          <w:szCs w:val="24"/>
          <w:rtl/>
        </w:rPr>
        <w:t xml:space="preserve"> </w:t>
      </w:r>
      <w:r w:rsidRPr="005E2519">
        <w:rPr>
          <w:rFonts w:ascii="Simplified Arabic" w:hAnsi="Simplified Arabic" w:cs="Simplified Arabic"/>
          <w:w w:val="91"/>
          <w:sz w:val="24"/>
          <w:szCs w:val="24"/>
          <w:rtl/>
        </w:rPr>
        <w:t>إدارة</w:t>
      </w:r>
      <w:r w:rsidRPr="005E2519">
        <w:rPr>
          <w:rFonts w:ascii="Simplified Arabic" w:hAnsi="Simplified Arabic" w:cs="Simplified Arabic"/>
          <w:spacing w:val="23"/>
          <w:sz w:val="24"/>
          <w:szCs w:val="24"/>
          <w:rtl/>
        </w:rPr>
        <w:t xml:space="preserve"> </w:t>
      </w:r>
      <w:r w:rsidRPr="005E2519">
        <w:rPr>
          <w:rFonts w:ascii="Simplified Arabic" w:hAnsi="Simplified Arabic" w:cs="Simplified Arabic"/>
          <w:w w:val="91"/>
          <w:sz w:val="24"/>
          <w:szCs w:val="24"/>
          <w:rtl/>
        </w:rPr>
        <w:t>المشاريع (</w:t>
      </w:r>
      <w:r w:rsidRPr="005E2519">
        <w:rPr>
          <w:rFonts w:asciiTheme="majorBidi" w:hAnsiTheme="majorBidi" w:cstheme="majorBidi"/>
          <w:w w:val="91"/>
          <w:sz w:val="24"/>
          <w:szCs w:val="24"/>
        </w:rPr>
        <w:t>Primavera P6, MS Project</w:t>
      </w:r>
      <w:r w:rsidRPr="005E2519">
        <w:rPr>
          <w:rFonts w:ascii="Simplified Arabic" w:hAnsi="Simplified Arabic" w:cs="Simplified Arabic"/>
          <w:w w:val="91"/>
          <w:sz w:val="24"/>
          <w:szCs w:val="24"/>
          <w:rtl/>
        </w:rPr>
        <w:t>)</w:t>
      </w:r>
      <w:r w:rsidRPr="005E2519">
        <w:rPr>
          <w:rFonts w:ascii="Simplified Arabic" w:hAnsi="Simplified Arabic" w:cs="Simplified Arabic"/>
          <w:w w:val="91"/>
          <w:sz w:val="24"/>
          <w:szCs w:val="24"/>
        </w:rPr>
        <w:t xml:space="preserve"> </w:t>
      </w:r>
      <w:r w:rsidRPr="005E2519">
        <w:rPr>
          <w:rFonts w:ascii="Simplified Arabic" w:hAnsi="Simplified Arabic" w:cs="Simplified Arabic"/>
          <w:w w:val="77"/>
          <w:sz w:val="24"/>
          <w:szCs w:val="24"/>
          <w:rtl/>
        </w:rPr>
        <w:t>ومعرفة</w:t>
      </w:r>
      <w:r w:rsidRPr="005E2519">
        <w:rPr>
          <w:rFonts w:ascii="Simplified Arabic" w:hAnsi="Simplified Arabic" w:cs="Simplified Arabic"/>
          <w:spacing w:val="-8"/>
          <w:sz w:val="24"/>
          <w:szCs w:val="24"/>
          <w:rtl/>
        </w:rPr>
        <w:t xml:space="preserve"> </w:t>
      </w:r>
      <w:r w:rsidRPr="005E2519">
        <w:rPr>
          <w:rFonts w:ascii="Simplified Arabic" w:hAnsi="Simplified Arabic" w:cs="Simplified Arabic"/>
          <w:w w:val="77"/>
          <w:sz w:val="24"/>
          <w:szCs w:val="24"/>
          <w:rtl/>
        </w:rPr>
        <w:t>بأنظمة</w:t>
      </w:r>
      <w:r w:rsidRPr="005E2519">
        <w:rPr>
          <w:rFonts w:ascii="Simplified Arabic" w:hAnsi="Simplified Arabic" w:cs="Simplified Arabic"/>
          <w:spacing w:val="-10"/>
          <w:sz w:val="24"/>
          <w:szCs w:val="24"/>
          <w:rtl/>
        </w:rPr>
        <w:t xml:space="preserve"> </w:t>
      </w:r>
      <w:r w:rsidRPr="005E2519">
        <w:rPr>
          <w:rFonts w:ascii="Simplified Arabic" w:hAnsi="Simplified Arabic" w:cs="Simplified Arabic"/>
          <w:w w:val="77"/>
          <w:sz w:val="24"/>
          <w:szCs w:val="24"/>
          <w:rtl/>
        </w:rPr>
        <w:t>البناء</w:t>
      </w:r>
      <w:r w:rsidRPr="005E2519">
        <w:rPr>
          <w:rFonts w:ascii="Simplified Arabic" w:hAnsi="Simplified Arabic" w:cs="Simplified Arabic"/>
          <w:spacing w:val="-10"/>
          <w:sz w:val="24"/>
          <w:szCs w:val="24"/>
          <w:rtl/>
        </w:rPr>
        <w:t xml:space="preserve"> </w:t>
      </w:r>
      <w:r w:rsidRPr="005E2519">
        <w:rPr>
          <w:rFonts w:ascii="Simplified Arabic" w:hAnsi="Simplified Arabic" w:cs="Simplified Arabic"/>
          <w:w w:val="77"/>
          <w:sz w:val="24"/>
          <w:szCs w:val="24"/>
          <w:rtl/>
        </w:rPr>
        <w:t>السعودية (</w:t>
      </w:r>
      <w:r w:rsidRPr="005E2519">
        <w:rPr>
          <w:rFonts w:asciiTheme="majorBidi" w:hAnsiTheme="majorBidi" w:cstheme="majorBidi"/>
          <w:w w:val="77"/>
          <w:sz w:val="24"/>
          <w:szCs w:val="24"/>
        </w:rPr>
        <w:t>SBC</w:t>
      </w:r>
      <w:r w:rsidRPr="005E2519">
        <w:rPr>
          <w:rFonts w:ascii="Simplified Arabic" w:hAnsi="Simplified Arabic" w:cs="Simplified Arabic"/>
          <w:w w:val="77"/>
          <w:sz w:val="24"/>
          <w:szCs w:val="24"/>
          <w:rtl/>
        </w:rPr>
        <w:t>).</w:t>
      </w:r>
    </w:p>
    <w:p w14:paraId="7EE6467E" w14:textId="77777777" w:rsidR="00BE5E61" w:rsidRPr="005E2519" w:rsidRDefault="00BE5E61" w:rsidP="00BE5E61">
      <w:pPr>
        <w:rPr>
          <w:b/>
          <w:bCs/>
          <w:sz w:val="36"/>
          <w:szCs w:val="36"/>
          <w:rtl/>
        </w:rPr>
      </w:pPr>
      <w:r w:rsidRPr="005E2519">
        <w:rPr>
          <w:b/>
          <w:bCs/>
          <w:sz w:val="36"/>
          <w:szCs w:val="36"/>
          <w:rtl/>
        </w:rPr>
        <w:br w:type="page"/>
      </w:r>
    </w:p>
    <w:p w14:paraId="632B4ACE" w14:textId="77777777" w:rsidR="00BE5E61" w:rsidRPr="005E2519" w:rsidRDefault="00BE5E61" w:rsidP="00BE5E61">
      <w:pPr>
        <w:bidi/>
        <w:rPr>
          <w:rFonts w:ascii="Simplified Arabic" w:hAnsi="Simplified Arabic" w:cs="Simplified Arabic"/>
          <w:b/>
          <w:bCs/>
          <w:sz w:val="32"/>
          <w:szCs w:val="32"/>
          <w:rtl/>
        </w:rPr>
      </w:pPr>
      <w:r w:rsidRPr="005E2519">
        <w:rPr>
          <w:rFonts w:ascii="Simplified Arabic" w:hAnsi="Simplified Arabic" w:cs="Simplified Arabic"/>
          <w:b/>
          <w:bCs/>
          <w:sz w:val="32"/>
          <w:szCs w:val="32"/>
          <w:rtl/>
        </w:rPr>
        <w:lastRenderedPageBreak/>
        <w:t>ثانيًا: تحكيم بنود الذكاء العاطفي</w:t>
      </w:r>
    </w:p>
    <w:p w14:paraId="0EE1A492" w14:textId="77777777" w:rsidR="00BE5E61" w:rsidRPr="005E2519" w:rsidRDefault="00BE5E61">
      <w:pPr>
        <w:pStyle w:val="ListParagraph"/>
        <w:numPr>
          <w:ilvl w:val="0"/>
          <w:numId w:val="24"/>
        </w:numPr>
        <w:bidi/>
        <w:spacing w:line="278" w:lineRule="auto"/>
        <w:rPr>
          <w:rFonts w:ascii="Simplified Arabic" w:hAnsi="Simplified Arabic" w:cs="Simplified Arabic"/>
          <w:b/>
          <w:bCs/>
          <w:sz w:val="28"/>
          <w:szCs w:val="28"/>
          <w:rtl/>
        </w:rPr>
      </w:pPr>
      <w:r w:rsidRPr="005E2519">
        <w:rPr>
          <w:rFonts w:ascii="Simplified Arabic" w:hAnsi="Simplified Arabic" w:cs="Simplified Arabic"/>
          <w:b/>
          <w:bCs/>
          <w:sz w:val="28"/>
          <w:szCs w:val="28"/>
          <w:rtl/>
        </w:rPr>
        <w:t>الوعي الذاتي</w:t>
      </w:r>
    </w:p>
    <w:tbl>
      <w:tblPr>
        <w:tblStyle w:val="TableGrid"/>
        <w:bidiVisual/>
        <w:tblW w:w="0" w:type="auto"/>
        <w:tblLayout w:type="fixed"/>
        <w:tblLook w:val="04A0" w:firstRow="1" w:lastRow="0" w:firstColumn="1" w:lastColumn="0" w:noHBand="0" w:noVBand="1"/>
      </w:tblPr>
      <w:tblGrid>
        <w:gridCol w:w="1284"/>
        <w:gridCol w:w="1368"/>
        <w:gridCol w:w="2513"/>
        <w:gridCol w:w="947"/>
        <w:gridCol w:w="990"/>
        <w:gridCol w:w="2248"/>
      </w:tblGrid>
      <w:tr w:rsidR="00BE5E61" w:rsidRPr="00AD64D7" w14:paraId="388A5146" w14:textId="77777777" w:rsidTr="003A739F">
        <w:trPr>
          <w:tblHeader/>
        </w:trPr>
        <w:tc>
          <w:tcPr>
            <w:tcW w:w="9350" w:type="dxa"/>
            <w:gridSpan w:val="6"/>
          </w:tcPr>
          <w:p w14:paraId="01731F74" w14:textId="77777777" w:rsidR="00BE5E61" w:rsidRPr="00AD64D7" w:rsidRDefault="00BE5E61" w:rsidP="003A739F">
            <w:pPr>
              <w:bidi/>
              <w:jc w:val="center"/>
              <w:rPr>
                <w:rFonts w:ascii="Simplified Arabic" w:hAnsi="Simplified Arabic" w:cs="Simplified Arabic"/>
                <w:sz w:val="36"/>
                <w:szCs w:val="36"/>
                <w:rtl/>
              </w:rPr>
            </w:pPr>
            <w:r w:rsidRPr="004D4561">
              <w:rPr>
                <w:rFonts w:ascii="Simplified Arabic" w:hAnsi="Simplified Arabic" w:cs="Simplified Arabic"/>
                <w:sz w:val="32"/>
                <w:szCs w:val="32"/>
                <w:rtl/>
              </w:rPr>
              <w:t>استبانة تقييم الذكاء العاطفي لمديري المشاريع</w:t>
            </w:r>
          </w:p>
        </w:tc>
      </w:tr>
      <w:tr w:rsidR="00BE5E61" w:rsidRPr="00AD64D7" w14:paraId="54BFFE96" w14:textId="77777777" w:rsidTr="003A739F">
        <w:trPr>
          <w:tblHeader/>
        </w:trPr>
        <w:tc>
          <w:tcPr>
            <w:tcW w:w="1284" w:type="dxa"/>
            <w:shd w:val="clear" w:color="auto" w:fill="D9D9D9" w:themeFill="background1" w:themeFillShade="D9"/>
          </w:tcPr>
          <w:p w14:paraId="2D5CC3BF" w14:textId="77777777" w:rsidR="00BE5E61" w:rsidRPr="00AD64D7" w:rsidRDefault="00BE5E61" w:rsidP="003A739F">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البعد</w:t>
            </w:r>
          </w:p>
        </w:tc>
        <w:tc>
          <w:tcPr>
            <w:tcW w:w="1368" w:type="dxa"/>
            <w:shd w:val="clear" w:color="auto" w:fill="D9D9D9" w:themeFill="background1" w:themeFillShade="D9"/>
          </w:tcPr>
          <w:p w14:paraId="5ACE491B" w14:textId="77777777" w:rsidR="00BE5E61" w:rsidRPr="00AD64D7" w:rsidRDefault="00BE5E61" w:rsidP="003A739F">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المجال الذي يتمثل فيه البعد</w:t>
            </w:r>
          </w:p>
        </w:tc>
        <w:tc>
          <w:tcPr>
            <w:tcW w:w="2513" w:type="dxa"/>
            <w:shd w:val="clear" w:color="auto" w:fill="D9D9D9" w:themeFill="background1" w:themeFillShade="D9"/>
          </w:tcPr>
          <w:p w14:paraId="36D77F07" w14:textId="77777777" w:rsidR="00BE5E61" w:rsidRPr="00AD64D7" w:rsidRDefault="00BE5E61" w:rsidP="003A739F">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الفقرات</w:t>
            </w:r>
          </w:p>
        </w:tc>
        <w:tc>
          <w:tcPr>
            <w:tcW w:w="947" w:type="dxa"/>
            <w:shd w:val="clear" w:color="auto" w:fill="D9D9D9" w:themeFill="background1" w:themeFillShade="D9"/>
          </w:tcPr>
          <w:p w14:paraId="043110CE" w14:textId="77777777" w:rsidR="00BE5E61" w:rsidRPr="00AD64D7" w:rsidRDefault="00BE5E61" w:rsidP="003A739F">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مناسب</w:t>
            </w:r>
          </w:p>
        </w:tc>
        <w:tc>
          <w:tcPr>
            <w:tcW w:w="990" w:type="dxa"/>
            <w:shd w:val="clear" w:color="auto" w:fill="D9D9D9" w:themeFill="background1" w:themeFillShade="D9"/>
          </w:tcPr>
          <w:p w14:paraId="695E5978" w14:textId="77777777" w:rsidR="00BE5E61" w:rsidRPr="00AD64D7" w:rsidRDefault="00BE5E61" w:rsidP="003A739F">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غير مناسب</w:t>
            </w:r>
          </w:p>
        </w:tc>
        <w:tc>
          <w:tcPr>
            <w:tcW w:w="2248" w:type="dxa"/>
            <w:shd w:val="clear" w:color="auto" w:fill="D9D9D9" w:themeFill="background1" w:themeFillShade="D9"/>
          </w:tcPr>
          <w:p w14:paraId="639B37FE" w14:textId="77777777" w:rsidR="00BE5E61" w:rsidRPr="00AD64D7" w:rsidRDefault="00BE5E61" w:rsidP="003A739F">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الملاحظات</w:t>
            </w:r>
          </w:p>
        </w:tc>
      </w:tr>
      <w:tr w:rsidR="00BE5E61" w:rsidRPr="00AD64D7" w14:paraId="57824E05" w14:textId="77777777" w:rsidTr="003A739F">
        <w:tc>
          <w:tcPr>
            <w:tcW w:w="1284" w:type="dxa"/>
            <w:vMerge w:val="restart"/>
          </w:tcPr>
          <w:p w14:paraId="6496AF3C" w14:textId="77777777" w:rsidR="00BE5E61" w:rsidRPr="00AD64D7" w:rsidRDefault="00BE5E61" w:rsidP="003A739F">
            <w:pPr>
              <w:bidi/>
              <w:jc w:val="center"/>
              <w:rPr>
                <w:rFonts w:ascii="Simplified Arabic" w:hAnsi="Simplified Arabic" w:cs="Simplified Arabic"/>
                <w:sz w:val="24"/>
                <w:szCs w:val="24"/>
                <w:rtl/>
              </w:rPr>
            </w:pPr>
          </w:p>
          <w:p w14:paraId="03CD7C79" w14:textId="77777777" w:rsidR="00BE5E61" w:rsidRPr="00AD64D7" w:rsidRDefault="00BE5E61" w:rsidP="003A739F">
            <w:pPr>
              <w:bidi/>
              <w:jc w:val="center"/>
              <w:rPr>
                <w:rFonts w:ascii="Simplified Arabic" w:hAnsi="Simplified Arabic" w:cs="Simplified Arabic"/>
                <w:sz w:val="24"/>
                <w:szCs w:val="24"/>
                <w:rtl/>
              </w:rPr>
            </w:pPr>
          </w:p>
          <w:p w14:paraId="7D2CE21B" w14:textId="77777777" w:rsidR="00BE5E61" w:rsidRPr="00AD64D7" w:rsidRDefault="00BE5E61" w:rsidP="003A739F">
            <w:pPr>
              <w:bidi/>
              <w:jc w:val="center"/>
              <w:rPr>
                <w:rFonts w:ascii="Simplified Arabic" w:hAnsi="Simplified Arabic" w:cs="Simplified Arabic"/>
                <w:sz w:val="24"/>
                <w:szCs w:val="24"/>
              </w:rPr>
            </w:pPr>
            <w:r w:rsidRPr="00AD64D7">
              <w:rPr>
                <w:rFonts w:ascii="Simplified Arabic" w:hAnsi="Simplified Arabic" w:cs="Simplified Arabic"/>
                <w:sz w:val="24"/>
                <w:szCs w:val="24"/>
                <w:rtl/>
              </w:rPr>
              <w:t>أولا: الوعي الذاتي</w:t>
            </w:r>
          </w:p>
        </w:tc>
        <w:tc>
          <w:tcPr>
            <w:tcW w:w="1368" w:type="dxa"/>
          </w:tcPr>
          <w:p w14:paraId="3DEB0FD5" w14:textId="77777777" w:rsidR="00BE5E61" w:rsidRPr="00AD64D7" w:rsidRDefault="00BE5E61">
            <w:pPr>
              <w:pStyle w:val="ListParagraph"/>
              <w:numPr>
                <w:ilvl w:val="0"/>
                <w:numId w:val="19"/>
              </w:numPr>
              <w:bidi/>
              <w:ind w:left="360"/>
              <w:rPr>
                <w:rFonts w:ascii="Simplified Arabic" w:hAnsi="Simplified Arabic" w:cs="Simplified Arabic"/>
                <w:sz w:val="24"/>
                <w:szCs w:val="24"/>
                <w:rtl/>
              </w:rPr>
            </w:pPr>
            <w:r w:rsidRPr="00AD64D7">
              <w:rPr>
                <w:rFonts w:ascii="Simplified Arabic" w:hAnsi="Simplified Arabic" w:cs="Simplified Arabic"/>
                <w:sz w:val="24"/>
                <w:szCs w:val="24"/>
                <w:rtl/>
              </w:rPr>
              <w:t>الوعي الذاتي العاطفي</w:t>
            </w:r>
          </w:p>
        </w:tc>
        <w:tc>
          <w:tcPr>
            <w:tcW w:w="2513" w:type="dxa"/>
          </w:tcPr>
          <w:p w14:paraId="7DCB391D" w14:textId="77777777" w:rsidR="00BE5E61" w:rsidRPr="00AD64D7" w:rsidRDefault="00BE5E61" w:rsidP="003A739F">
            <w:pPr>
              <w:bidi/>
              <w:rPr>
                <w:rFonts w:ascii="Simplified Arabic" w:hAnsi="Simplified Arabic" w:cs="Simplified Arabic"/>
                <w:sz w:val="24"/>
                <w:szCs w:val="24"/>
                <w:rtl/>
              </w:rPr>
            </w:pPr>
            <w:r w:rsidRPr="00AD64D7">
              <w:rPr>
                <w:rFonts w:ascii="Simplified Arabic" w:hAnsi="Simplified Arabic" w:cs="Simplified Arabic"/>
                <w:sz w:val="24"/>
                <w:szCs w:val="24"/>
                <w:rtl/>
              </w:rPr>
              <w:t>أفهم مشاعري بدقة</w:t>
            </w:r>
          </w:p>
          <w:p w14:paraId="785B0C76" w14:textId="77777777" w:rsidR="00BE5E61" w:rsidRPr="00AD64D7" w:rsidRDefault="00BE5E61" w:rsidP="003A739F">
            <w:pPr>
              <w:jc w:val="both"/>
              <w:rPr>
                <w:rFonts w:ascii="Simplified Arabic" w:hAnsi="Simplified Arabic" w:cs="Simplified Arabic"/>
                <w:sz w:val="24"/>
                <w:szCs w:val="24"/>
                <w:rtl/>
              </w:rPr>
            </w:pPr>
          </w:p>
        </w:tc>
        <w:tc>
          <w:tcPr>
            <w:tcW w:w="947" w:type="dxa"/>
          </w:tcPr>
          <w:p w14:paraId="57F9FFAE" w14:textId="77777777" w:rsidR="00BE5E61" w:rsidRPr="00AD64D7" w:rsidRDefault="00BE5E61" w:rsidP="003A739F">
            <w:pPr>
              <w:bidi/>
              <w:rPr>
                <w:rFonts w:ascii="Simplified Arabic" w:hAnsi="Simplified Arabic" w:cs="Simplified Arabic"/>
                <w:sz w:val="24"/>
                <w:szCs w:val="24"/>
                <w:rtl/>
              </w:rPr>
            </w:pPr>
          </w:p>
        </w:tc>
        <w:tc>
          <w:tcPr>
            <w:tcW w:w="990" w:type="dxa"/>
          </w:tcPr>
          <w:p w14:paraId="2CD296F2" w14:textId="77777777" w:rsidR="00BE5E61" w:rsidRPr="00AD64D7" w:rsidRDefault="00BE5E61" w:rsidP="003A739F">
            <w:pPr>
              <w:bidi/>
              <w:rPr>
                <w:rFonts w:ascii="Simplified Arabic" w:hAnsi="Simplified Arabic" w:cs="Simplified Arabic"/>
                <w:sz w:val="24"/>
                <w:szCs w:val="24"/>
                <w:rtl/>
              </w:rPr>
            </w:pPr>
          </w:p>
        </w:tc>
        <w:tc>
          <w:tcPr>
            <w:tcW w:w="2248" w:type="dxa"/>
          </w:tcPr>
          <w:p w14:paraId="25F58880" w14:textId="77777777" w:rsidR="00BE5E61" w:rsidRPr="00AD64D7" w:rsidRDefault="00BE5E61" w:rsidP="003A739F">
            <w:pPr>
              <w:bidi/>
              <w:rPr>
                <w:rFonts w:ascii="Simplified Arabic" w:hAnsi="Simplified Arabic" w:cs="Simplified Arabic"/>
                <w:sz w:val="24"/>
                <w:szCs w:val="24"/>
                <w:rtl/>
              </w:rPr>
            </w:pPr>
          </w:p>
        </w:tc>
      </w:tr>
      <w:tr w:rsidR="00BE5E61" w:rsidRPr="00AD64D7" w14:paraId="06E8B3BD" w14:textId="77777777" w:rsidTr="003A739F">
        <w:tc>
          <w:tcPr>
            <w:tcW w:w="1284" w:type="dxa"/>
            <w:vMerge/>
          </w:tcPr>
          <w:p w14:paraId="3CF80682" w14:textId="77777777" w:rsidR="00BE5E61" w:rsidRPr="00AD64D7" w:rsidRDefault="00BE5E61" w:rsidP="003A739F">
            <w:pPr>
              <w:bidi/>
              <w:rPr>
                <w:rFonts w:ascii="Simplified Arabic" w:hAnsi="Simplified Arabic" w:cs="Simplified Arabic"/>
                <w:sz w:val="24"/>
                <w:szCs w:val="24"/>
                <w:rtl/>
              </w:rPr>
            </w:pPr>
          </w:p>
        </w:tc>
        <w:tc>
          <w:tcPr>
            <w:tcW w:w="1368" w:type="dxa"/>
          </w:tcPr>
          <w:p w14:paraId="121E8A43" w14:textId="77777777" w:rsidR="00BE5E61" w:rsidRPr="00AD64D7" w:rsidRDefault="00BE5E61">
            <w:pPr>
              <w:pStyle w:val="ListParagraph"/>
              <w:numPr>
                <w:ilvl w:val="0"/>
                <w:numId w:val="19"/>
              </w:numPr>
              <w:bidi/>
              <w:ind w:left="360"/>
              <w:rPr>
                <w:rFonts w:ascii="Simplified Arabic" w:hAnsi="Simplified Arabic" w:cs="Simplified Arabic"/>
                <w:sz w:val="24"/>
                <w:szCs w:val="24"/>
                <w:rtl/>
              </w:rPr>
            </w:pPr>
            <w:r w:rsidRPr="00AD64D7">
              <w:rPr>
                <w:rFonts w:ascii="Simplified Arabic" w:hAnsi="Simplified Arabic" w:cs="Simplified Arabic"/>
                <w:sz w:val="24"/>
                <w:szCs w:val="24"/>
                <w:rtl/>
              </w:rPr>
              <w:t>التقييم الذاتي العاطفي</w:t>
            </w:r>
          </w:p>
        </w:tc>
        <w:tc>
          <w:tcPr>
            <w:tcW w:w="2513" w:type="dxa"/>
          </w:tcPr>
          <w:p w14:paraId="38AAE86F" w14:textId="77777777" w:rsidR="00BE5E61" w:rsidRPr="00AD64D7" w:rsidRDefault="00BE5E61" w:rsidP="003A739F">
            <w:pPr>
              <w:bidi/>
              <w:jc w:val="both"/>
              <w:rPr>
                <w:rFonts w:ascii="Simplified Arabic" w:hAnsi="Simplified Arabic" w:cs="Simplified Arabic"/>
                <w:sz w:val="24"/>
                <w:szCs w:val="24"/>
                <w:rtl/>
              </w:rPr>
            </w:pPr>
            <w:r w:rsidRPr="00AD64D7">
              <w:rPr>
                <w:rFonts w:ascii="Simplified Arabic" w:hAnsi="Simplified Arabic" w:cs="Simplified Arabic"/>
                <w:sz w:val="24"/>
                <w:szCs w:val="24"/>
                <w:rtl/>
              </w:rPr>
              <w:t>لدي القدرة على تقييم مشاعري بدقة</w:t>
            </w:r>
          </w:p>
          <w:p w14:paraId="0FA3B7BA" w14:textId="77777777" w:rsidR="00BE5E61" w:rsidRPr="00AD64D7" w:rsidRDefault="00BE5E61" w:rsidP="003A739F">
            <w:pPr>
              <w:jc w:val="both"/>
              <w:rPr>
                <w:rFonts w:ascii="Simplified Arabic" w:hAnsi="Simplified Arabic" w:cs="Simplified Arabic"/>
                <w:sz w:val="24"/>
                <w:szCs w:val="24"/>
                <w:rtl/>
              </w:rPr>
            </w:pPr>
          </w:p>
        </w:tc>
        <w:tc>
          <w:tcPr>
            <w:tcW w:w="947" w:type="dxa"/>
          </w:tcPr>
          <w:p w14:paraId="16CC2667" w14:textId="77777777" w:rsidR="00BE5E61" w:rsidRPr="00AD64D7" w:rsidRDefault="00BE5E61" w:rsidP="003A739F">
            <w:pPr>
              <w:bidi/>
              <w:rPr>
                <w:rFonts w:ascii="Simplified Arabic" w:hAnsi="Simplified Arabic" w:cs="Simplified Arabic"/>
                <w:sz w:val="24"/>
                <w:szCs w:val="24"/>
                <w:rtl/>
              </w:rPr>
            </w:pPr>
          </w:p>
        </w:tc>
        <w:tc>
          <w:tcPr>
            <w:tcW w:w="990" w:type="dxa"/>
          </w:tcPr>
          <w:p w14:paraId="30E9EA00" w14:textId="77777777" w:rsidR="00BE5E61" w:rsidRPr="00AD64D7" w:rsidRDefault="00BE5E61" w:rsidP="003A739F">
            <w:pPr>
              <w:bidi/>
              <w:rPr>
                <w:rFonts w:ascii="Simplified Arabic" w:hAnsi="Simplified Arabic" w:cs="Simplified Arabic"/>
                <w:sz w:val="24"/>
                <w:szCs w:val="24"/>
                <w:rtl/>
              </w:rPr>
            </w:pPr>
          </w:p>
        </w:tc>
        <w:tc>
          <w:tcPr>
            <w:tcW w:w="2248" w:type="dxa"/>
          </w:tcPr>
          <w:p w14:paraId="18C2DEC4" w14:textId="77777777" w:rsidR="00BE5E61" w:rsidRPr="00AD64D7" w:rsidRDefault="00BE5E61" w:rsidP="003A739F">
            <w:pPr>
              <w:bidi/>
              <w:rPr>
                <w:rFonts w:ascii="Simplified Arabic" w:hAnsi="Simplified Arabic" w:cs="Simplified Arabic"/>
                <w:sz w:val="24"/>
                <w:szCs w:val="24"/>
                <w:rtl/>
              </w:rPr>
            </w:pPr>
          </w:p>
        </w:tc>
      </w:tr>
      <w:tr w:rsidR="00BE5E61" w:rsidRPr="00AD64D7" w14:paraId="20C47B33" w14:textId="77777777" w:rsidTr="003A739F">
        <w:tc>
          <w:tcPr>
            <w:tcW w:w="1284" w:type="dxa"/>
            <w:vMerge/>
          </w:tcPr>
          <w:p w14:paraId="2844056C" w14:textId="77777777" w:rsidR="00BE5E61" w:rsidRPr="00AD64D7" w:rsidRDefault="00BE5E61" w:rsidP="003A739F">
            <w:pPr>
              <w:bidi/>
              <w:rPr>
                <w:rFonts w:ascii="Simplified Arabic" w:hAnsi="Simplified Arabic" w:cs="Simplified Arabic"/>
                <w:sz w:val="24"/>
                <w:szCs w:val="24"/>
                <w:rtl/>
              </w:rPr>
            </w:pPr>
          </w:p>
        </w:tc>
        <w:tc>
          <w:tcPr>
            <w:tcW w:w="1368" w:type="dxa"/>
          </w:tcPr>
          <w:p w14:paraId="5490B6B5" w14:textId="77777777" w:rsidR="00BE5E61" w:rsidRPr="00AD64D7" w:rsidRDefault="00BE5E61">
            <w:pPr>
              <w:pStyle w:val="ListParagraph"/>
              <w:numPr>
                <w:ilvl w:val="0"/>
                <w:numId w:val="19"/>
              </w:numPr>
              <w:bidi/>
              <w:ind w:left="360"/>
              <w:rPr>
                <w:rFonts w:ascii="Simplified Arabic" w:hAnsi="Simplified Arabic" w:cs="Simplified Arabic"/>
                <w:sz w:val="24"/>
                <w:szCs w:val="24"/>
                <w:rtl/>
              </w:rPr>
            </w:pPr>
            <w:r w:rsidRPr="00AD64D7">
              <w:rPr>
                <w:rFonts w:ascii="Simplified Arabic" w:hAnsi="Simplified Arabic" w:cs="Simplified Arabic"/>
                <w:sz w:val="24"/>
                <w:szCs w:val="24"/>
                <w:rtl/>
              </w:rPr>
              <w:t>الثقة بالنفس</w:t>
            </w:r>
          </w:p>
        </w:tc>
        <w:tc>
          <w:tcPr>
            <w:tcW w:w="2513" w:type="dxa"/>
          </w:tcPr>
          <w:p w14:paraId="4EBE199E" w14:textId="77777777" w:rsidR="00BE5E61" w:rsidRPr="00AD64D7" w:rsidRDefault="00BE5E61" w:rsidP="003A739F">
            <w:pPr>
              <w:bidi/>
              <w:rPr>
                <w:rFonts w:ascii="Simplified Arabic" w:hAnsi="Simplified Arabic" w:cs="Simplified Arabic"/>
                <w:sz w:val="24"/>
                <w:szCs w:val="24"/>
                <w:rtl/>
              </w:rPr>
            </w:pPr>
            <w:r w:rsidRPr="00AD64D7">
              <w:rPr>
                <w:rFonts w:ascii="Simplified Arabic" w:hAnsi="Simplified Arabic" w:cs="Simplified Arabic"/>
                <w:sz w:val="24"/>
                <w:szCs w:val="24"/>
                <w:rtl/>
              </w:rPr>
              <w:t>أثق بنفسي وقدراتي</w:t>
            </w:r>
          </w:p>
          <w:p w14:paraId="6DE99065" w14:textId="77777777" w:rsidR="00BE5E61" w:rsidRPr="00AD64D7" w:rsidRDefault="00BE5E61" w:rsidP="003A739F">
            <w:pPr>
              <w:rPr>
                <w:rFonts w:ascii="Simplified Arabic" w:hAnsi="Simplified Arabic" w:cs="Simplified Arabic"/>
                <w:sz w:val="24"/>
                <w:szCs w:val="24"/>
                <w:rtl/>
              </w:rPr>
            </w:pPr>
          </w:p>
        </w:tc>
        <w:tc>
          <w:tcPr>
            <w:tcW w:w="947" w:type="dxa"/>
          </w:tcPr>
          <w:p w14:paraId="34557644" w14:textId="77777777" w:rsidR="00BE5E61" w:rsidRPr="00AD64D7" w:rsidRDefault="00BE5E61" w:rsidP="003A739F">
            <w:pPr>
              <w:bidi/>
              <w:rPr>
                <w:rFonts w:ascii="Simplified Arabic" w:hAnsi="Simplified Arabic" w:cs="Simplified Arabic"/>
                <w:sz w:val="24"/>
                <w:szCs w:val="24"/>
                <w:rtl/>
              </w:rPr>
            </w:pPr>
          </w:p>
        </w:tc>
        <w:tc>
          <w:tcPr>
            <w:tcW w:w="990" w:type="dxa"/>
          </w:tcPr>
          <w:p w14:paraId="4DA6E70B" w14:textId="77777777" w:rsidR="00BE5E61" w:rsidRPr="00AD64D7" w:rsidRDefault="00BE5E61" w:rsidP="003A739F">
            <w:pPr>
              <w:bidi/>
              <w:rPr>
                <w:rFonts w:ascii="Simplified Arabic" w:hAnsi="Simplified Arabic" w:cs="Simplified Arabic"/>
                <w:sz w:val="24"/>
                <w:szCs w:val="24"/>
                <w:rtl/>
              </w:rPr>
            </w:pPr>
          </w:p>
        </w:tc>
        <w:tc>
          <w:tcPr>
            <w:tcW w:w="2248" w:type="dxa"/>
          </w:tcPr>
          <w:p w14:paraId="16FA70C2" w14:textId="77777777" w:rsidR="00BE5E61" w:rsidRPr="00AD64D7" w:rsidRDefault="00BE5E61" w:rsidP="003A739F">
            <w:pPr>
              <w:bidi/>
              <w:rPr>
                <w:rFonts w:ascii="Simplified Arabic" w:hAnsi="Simplified Arabic" w:cs="Simplified Arabic"/>
                <w:sz w:val="24"/>
                <w:szCs w:val="24"/>
                <w:rtl/>
              </w:rPr>
            </w:pPr>
          </w:p>
        </w:tc>
      </w:tr>
      <w:tr w:rsidR="00BE5E61" w:rsidRPr="00AD64D7" w14:paraId="0459A8BB" w14:textId="77777777" w:rsidTr="003A739F">
        <w:tc>
          <w:tcPr>
            <w:tcW w:w="1284" w:type="dxa"/>
            <w:vMerge/>
          </w:tcPr>
          <w:p w14:paraId="2CB71A43" w14:textId="77777777" w:rsidR="00BE5E61" w:rsidRPr="00AD64D7" w:rsidRDefault="00BE5E61" w:rsidP="003A739F">
            <w:pPr>
              <w:bidi/>
              <w:rPr>
                <w:rFonts w:ascii="Simplified Arabic" w:hAnsi="Simplified Arabic" w:cs="Simplified Arabic"/>
                <w:sz w:val="24"/>
                <w:szCs w:val="24"/>
                <w:rtl/>
              </w:rPr>
            </w:pPr>
          </w:p>
        </w:tc>
        <w:tc>
          <w:tcPr>
            <w:tcW w:w="1368" w:type="dxa"/>
          </w:tcPr>
          <w:p w14:paraId="077741CD" w14:textId="77777777" w:rsidR="00BE5E61" w:rsidRPr="00AD64D7" w:rsidRDefault="00BE5E61">
            <w:pPr>
              <w:pStyle w:val="ListParagraph"/>
              <w:numPr>
                <w:ilvl w:val="0"/>
                <w:numId w:val="19"/>
              </w:numPr>
              <w:bidi/>
              <w:ind w:left="360"/>
              <w:rPr>
                <w:rFonts w:ascii="Simplified Arabic" w:hAnsi="Simplified Arabic" w:cs="Simplified Arabic"/>
                <w:sz w:val="24"/>
                <w:szCs w:val="24"/>
                <w:rtl/>
              </w:rPr>
            </w:pPr>
            <w:r w:rsidRPr="00AD64D7">
              <w:rPr>
                <w:rFonts w:ascii="Simplified Arabic" w:hAnsi="Simplified Arabic" w:cs="Simplified Arabic"/>
                <w:sz w:val="24"/>
                <w:szCs w:val="24"/>
                <w:rtl/>
              </w:rPr>
              <w:t>فهم نقاط القوة والضعف</w:t>
            </w:r>
          </w:p>
        </w:tc>
        <w:tc>
          <w:tcPr>
            <w:tcW w:w="2513" w:type="dxa"/>
          </w:tcPr>
          <w:p w14:paraId="05241790" w14:textId="77777777" w:rsidR="00BE5E61" w:rsidRPr="00AD64D7" w:rsidRDefault="00BE5E61" w:rsidP="003A739F">
            <w:pPr>
              <w:bidi/>
              <w:rPr>
                <w:rFonts w:ascii="Simplified Arabic" w:hAnsi="Simplified Arabic" w:cs="Simplified Arabic"/>
                <w:sz w:val="24"/>
                <w:szCs w:val="24"/>
                <w:rtl/>
              </w:rPr>
            </w:pPr>
            <w:r w:rsidRPr="00AD64D7">
              <w:rPr>
                <w:rFonts w:ascii="Simplified Arabic" w:hAnsi="Simplified Arabic" w:cs="Simplified Arabic"/>
                <w:sz w:val="24"/>
                <w:szCs w:val="24"/>
                <w:rtl/>
              </w:rPr>
              <w:t>أدرك نقاط قوتي وضعفي</w:t>
            </w:r>
          </w:p>
          <w:p w14:paraId="54A8AABB" w14:textId="77777777" w:rsidR="00BE5E61" w:rsidRPr="00AD64D7" w:rsidRDefault="00BE5E61" w:rsidP="003A739F">
            <w:pPr>
              <w:jc w:val="both"/>
              <w:rPr>
                <w:rFonts w:ascii="Simplified Arabic" w:hAnsi="Simplified Arabic" w:cs="Simplified Arabic"/>
                <w:sz w:val="24"/>
                <w:szCs w:val="24"/>
                <w:rtl/>
              </w:rPr>
            </w:pPr>
          </w:p>
        </w:tc>
        <w:tc>
          <w:tcPr>
            <w:tcW w:w="947" w:type="dxa"/>
          </w:tcPr>
          <w:p w14:paraId="65AAA358" w14:textId="77777777" w:rsidR="00BE5E61" w:rsidRPr="00AD64D7" w:rsidRDefault="00BE5E61" w:rsidP="003A739F">
            <w:pPr>
              <w:bidi/>
              <w:rPr>
                <w:rFonts w:ascii="Simplified Arabic" w:hAnsi="Simplified Arabic" w:cs="Simplified Arabic"/>
                <w:sz w:val="24"/>
                <w:szCs w:val="24"/>
                <w:rtl/>
              </w:rPr>
            </w:pPr>
          </w:p>
        </w:tc>
        <w:tc>
          <w:tcPr>
            <w:tcW w:w="990" w:type="dxa"/>
          </w:tcPr>
          <w:p w14:paraId="5E4957E2" w14:textId="77777777" w:rsidR="00BE5E61" w:rsidRPr="00AD64D7" w:rsidRDefault="00BE5E61" w:rsidP="003A739F">
            <w:pPr>
              <w:bidi/>
              <w:rPr>
                <w:rFonts w:ascii="Simplified Arabic" w:hAnsi="Simplified Arabic" w:cs="Simplified Arabic"/>
                <w:sz w:val="24"/>
                <w:szCs w:val="24"/>
                <w:rtl/>
              </w:rPr>
            </w:pPr>
          </w:p>
        </w:tc>
        <w:tc>
          <w:tcPr>
            <w:tcW w:w="2248" w:type="dxa"/>
          </w:tcPr>
          <w:p w14:paraId="3EBD6F0A" w14:textId="77777777" w:rsidR="00BE5E61" w:rsidRPr="00AD64D7" w:rsidRDefault="00BE5E61" w:rsidP="003A739F">
            <w:pPr>
              <w:bidi/>
              <w:rPr>
                <w:rFonts w:ascii="Simplified Arabic" w:hAnsi="Simplified Arabic" w:cs="Simplified Arabic"/>
                <w:sz w:val="24"/>
                <w:szCs w:val="24"/>
                <w:rtl/>
              </w:rPr>
            </w:pPr>
          </w:p>
        </w:tc>
      </w:tr>
    </w:tbl>
    <w:p w14:paraId="7EAAB617" w14:textId="77777777" w:rsidR="00BE5E61" w:rsidRPr="00AD64D7" w:rsidRDefault="00BE5E61" w:rsidP="00BE5E61">
      <w:pPr>
        <w:bidi/>
        <w:rPr>
          <w:rFonts w:ascii="Simplified Arabic" w:hAnsi="Simplified Arabic" w:cs="Simplified Arabic"/>
          <w:rtl/>
        </w:rPr>
      </w:pPr>
    </w:p>
    <w:p w14:paraId="76189E57" w14:textId="77777777" w:rsidR="00BE5E61" w:rsidRPr="00AD64D7" w:rsidRDefault="00BE5E61">
      <w:pPr>
        <w:pStyle w:val="ListParagraph"/>
        <w:numPr>
          <w:ilvl w:val="0"/>
          <w:numId w:val="24"/>
        </w:numPr>
        <w:bidi/>
        <w:spacing w:line="278" w:lineRule="auto"/>
        <w:rPr>
          <w:rFonts w:ascii="Simplified Arabic" w:hAnsi="Simplified Arabic" w:cs="Simplified Arabic"/>
          <w:b/>
          <w:bCs/>
          <w:sz w:val="28"/>
          <w:szCs w:val="28"/>
        </w:rPr>
      </w:pPr>
      <w:r w:rsidRPr="00AD64D7">
        <w:rPr>
          <w:rFonts w:ascii="Simplified Arabic" w:hAnsi="Simplified Arabic" w:cs="Simplified Arabic"/>
          <w:b/>
          <w:bCs/>
          <w:sz w:val="28"/>
          <w:szCs w:val="28"/>
          <w:rtl/>
        </w:rPr>
        <w:t>الإدارة الذاتية</w:t>
      </w:r>
    </w:p>
    <w:tbl>
      <w:tblPr>
        <w:tblStyle w:val="TableGrid"/>
        <w:bidiVisual/>
        <w:tblW w:w="0" w:type="auto"/>
        <w:tblLayout w:type="fixed"/>
        <w:tblLook w:val="04A0" w:firstRow="1" w:lastRow="0" w:firstColumn="1" w:lastColumn="0" w:noHBand="0" w:noVBand="1"/>
      </w:tblPr>
      <w:tblGrid>
        <w:gridCol w:w="1284"/>
        <w:gridCol w:w="1368"/>
        <w:gridCol w:w="2513"/>
        <w:gridCol w:w="947"/>
        <w:gridCol w:w="990"/>
        <w:gridCol w:w="2248"/>
      </w:tblGrid>
      <w:tr w:rsidR="00BE5E61" w:rsidRPr="00AD64D7" w14:paraId="7215E0F0" w14:textId="77777777" w:rsidTr="003A739F">
        <w:trPr>
          <w:tblHeader/>
        </w:trPr>
        <w:tc>
          <w:tcPr>
            <w:tcW w:w="1284" w:type="dxa"/>
            <w:shd w:val="clear" w:color="auto" w:fill="D9D9D9" w:themeFill="background1" w:themeFillShade="D9"/>
          </w:tcPr>
          <w:p w14:paraId="297F77E7" w14:textId="77777777" w:rsidR="00BE5E61" w:rsidRPr="00AD64D7" w:rsidRDefault="00BE5E61" w:rsidP="003A739F">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البعد</w:t>
            </w:r>
          </w:p>
        </w:tc>
        <w:tc>
          <w:tcPr>
            <w:tcW w:w="1368" w:type="dxa"/>
            <w:shd w:val="clear" w:color="auto" w:fill="D9D9D9" w:themeFill="background1" w:themeFillShade="D9"/>
          </w:tcPr>
          <w:p w14:paraId="1A279BFB" w14:textId="77777777" w:rsidR="00BE5E61" w:rsidRPr="00AD64D7" w:rsidRDefault="00BE5E61" w:rsidP="003A739F">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المجال الذي يتمثل فيه البعد</w:t>
            </w:r>
          </w:p>
        </w:tc>
        <w:tc>
          <w:tcPr>
            <w:tcW w:w="2513" w:type="dxa"/>
            <w:shd w:val="clear" w:color="auto" w:fill="D9D9D9" w:themeFill="background1" w:themeFillShade="D9"/>
          </w:tcPr>
          <w:p w14:paraId="7C97B576" w14:textId="77777777" w:rsidR="00BE5E61" w:rsidRPr="00AD64D7" w:rsidRDefault="00BE5E61" w:rsidP="003A739F">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الفقرات</w:t>
            </w:r>
          </w:p>
        </w:tc>
        <w:tc>
          <w:tcPr>
            <w:tcW w:w="947" w:type="dxa"/>
            <w:shd w:val="clear" w:color="auto" w:fill="D9D9D9" w:themeFill="background1" w:themeFillShade="D9"/>
          </w:tcPr>
          <w:p w14:paraId="6319626E" w14:textId="77777777" w:rsidR="00BE5E61" w:rsidRPr="00AD64D7" w:rsidRDefault="00BE5E61" w:rsidP="003A739F">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مناسب</w:t>
            </w:r>
          </w:p>
        </w:tc>
        <w:tc>
          <w:tcPr>
            <w:tcW w:w="990" w:type="dxa"/>
            <w:shd w:val="clear" w:color="auto" w:fill="D9D9D9" w:themeFill="background1" w:themeFillShade="D9"/>
          </w:tcPr>
          <w:p w14:paraId="5FE20BD2" w14:textId="77777777" w:rsidR="00BE5E61" w:rsidRPr="00AD64D7" w:rsidRDefault="00BE5E61" w:rsidP="003A739F">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غير مناسب</w:t>
            </w:r>
          </w:p>
        </w:tc>
        <w:tc>
          <w:tcPr>
            <w:tcW w:w="2248" w:type="dxa"/>
            <w:shd w:val="clear" w:color="auto" w:fill="D9D9D9" w:themeFill="background1" w:themeFillShade="D9"/>
          </w:tcPr>
          <w:p w14:paraId="7DEC6CC6" w14:textId="77777777" w:rsidR="00BE5E61" w:rsidRPr="00AD64D7" w:rsidRDefault="00BE5E61" w:rsidP="003A739F">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الملاحظات</w:t>
            </w:r>
          </w:p>
        </w:tc>
      </w:tr>
      <w:tr w:rsidR="00BE5E61" w:rsidRPr="00AD64D7" w14:paraId="30930DC5" w14:textId="77777777" w:rsidTr="003A739F">
        <w:tc>
          <w:tcPr>
            <w:tcW w:w="1284" w:type="dxa"/>
            <w:vMerge w:val="restart"/>
          </w:tcPr>
          <w:p w14:paraId="4C633E83" w14:textId="77777777" w:rsidR="00BE5E61" w:rsidRPr="00AD64D7" w:rsidRDefault="00BE5E61" w:rsidP="003A739F">
            <w:pPr>
              <w:bidi/>
              <w:jc w:val="center"/>
              <w:rPr>
                <w:rFonts w:ascii="Simplified Arabic" w:hAnsi="Simplified Arabic" w:cs="Simplified Arabic"/>
                <w:sz w:val="24"/>
                <w:szCs w:val="24"/>
                <w:rtl/>
              </w:rPr>
            </w:pPr>
          </w:p>
          <w:p w14:paraId="16621404" w14:textId="77777777" w:rsidR="00BE5E61" w:rsidRPr="00AD64D7" w:rsidRDefault="00BE5E61" w:rsidP="003A739F">
            <w:pPr>
              <w:bidi/>
              <w:jc w:val="center"/>
              <w:rPr>
                <w:rFonts w:ascii="Simplified Arabic" w:hAnsi="Simplified Arabic" w:cs="Simplified Arabic"/>
                <w:sz w:val="24"/>
                <w:szCs w:val="24"/>
                <w:rtl/>
              </w:rPr>
            </w:pPr>
          </w:p>
          <w:p w14:paraId="4BA68A8F" w14:textId="77777777" w:rsidR="00BE5E61" w:rsidRPr="00AD64D7" w:rsidRDefault="00BE5E61" w:rsidP="003A739F">
            <w:pPr>
              <w:bidi/>
              <w:jc w:val="center"/>
              <w:rPr>
                <w:rFonts w:ascii="Simplified Arabic" w:hAnsi="Simplified Arabic" w:cs="Simplified Arabic"/>
                <w:sz w:val="24"/>
                <w:szCs w:val="24"/>
                <w:rtl/>
              </w:rPr>
            </w:pPr>
            <w:r w:rsidRPr="00AD64D7">
              <w:rPr>
                <w:rFonts w:ascii="Simplified Arabic" w:hAnsi="Simplified Arabic" w:cs="Simplified Arabic"/>
                <w:sz w:val="24"/>
                <w:szCs w:val="24"/>
                <w:rtl/>
              </w:rPr>
              <w:t>ثانيا:</w:t>
            </w:r>
          </w:p>
          <w:p w14:paraId="4F1E7720" w14:textId="77777777" w:rsidR="00BE5E61" w:rsidRPr="00AD64D7" w:rsidRDefault="00BE5E61" w:rsidP="003A739F">
            <w:pPr>
              <w:bidi/>
              <w:jc w:val="center"/>
              <w:rPr>
                <w:rFonts w:ascii="Simplified Arabic" w:hAnsi="Simplified Arabic" w:cs="Simplified Arabic"/>
                <w:sz w:val="24"/>
                <w:szCs w:val="24"/>
                <w:rtl/>
              </w:rPr>
            </w:pPr>
            <w:r w:rsidRPr="00AD64D7">
              <w:rPr>
                <w:rFonts w:ascii="Simplified Arabic" w:hAnsi="Simplified Arabic" w:cs="Simplified Arabic"/>
                <w:sz w:val="24"/>
                <w:szCs w:val="24"/>
                <w:rtl/>
              </w:rPr>
              <w:t>الإدارة الذاتية</w:t>
            </w:r>
          </w:p>
        </w:tc>
        <w:tc>
          <w:tcPr>
            <w:tcW w:w="1368" w:type="dxa"/>
          </w:tcPr>
          <w:p w14:paraId="5ECCE508" w14:textId="77777777" w:rsidR="00BE5E61" w:rsidRPr="00AD64D7" w:rsidRDefault="00BE5E61">
            <w:pPr>
              <w:pStyle w:val="ListParagraph"/>
              <w:numPr>
                <w:ilvl w:val="0"/>
                <w:numId w:val="20"/>
              </w:numPr>
              <w:bidi/>
              <w:rPr>
                <w:rFonts w:ascii="Simplified Arabic" w:hAnsi="Simplified Arabic" w:cs="Simplified Arabic"/>
                <w:sz w:val="24"/>
                <w:szCs w:val="24"/>
                <w:rtl/>
              </w:rPr>
            </w:pPr>
            <w:r w:rsidRPr="00AD64D7">
              <w:rPr>
                <w:rFonts w:ascii="Simplified Arabic" w:hAnsi="Simplified Arabic" w:cs="Simplified Arabic"/>
                <w:sz w:val="24"/>
                <w:szCs w:val="24"/>
                <w:rtl/>
              </w:rPr>
              <w:t>التحكم بالنفس</w:t>
            </w:r>
          </w:p>
        </w:tc>
        <w:tc>
          <w:tcPr>
            <w:tcW w:w="2513" w:type="dxa"/>
          </w:tcPr>
          <w:p w14:paraId="757B5F03" w14:textId="77777777" w:rsidR="00BE5E61" w:rsidRPr="00AD64D7" w:rsidRDefault="00BE5E61" w:rsidP="003A739F">
            <w:pPr>
              <w:bidi/>
              <w:jc w:val="both"/>
              <w:rPr>
                <w:rFonts w:ascii="Simplified Arabic" w:hAnsi="Simplified Arabic" w:cs="Simplified Arabic"/>
                <w:sz w:val="24"/>
                <w:szCs w:val="24"/>
                <w:rtl/>
              </w:rPr>
            </w:pPr>
            <w:r w:rsidRPr="00AD64D7">
              <w:rPr>
                <w:rFonts w:ascii="Simplified Arabic" w:hAnsi="Simplified Arabic" w:cs="Simplified Arabic"/>
                <w:sz w:val="24"/>
                <w:szCs w:val="24"/>
                <w:rtl/>
              </w:rPr>
              <w:t>استطيع توجيه حالتي العاطفية عند الأزمات</w:t>
            </w:r>
          </w:p>
          <w:p w14:paraId="18F8E0A4" w14:textId="77777777" w:rsidR="00BE5E61" w:rsidRPr="00AD64D7" w:rsidRDefault="00BE5E61" w:rsidP="003A739F">
            <w:pPr>
              <w:jc w:val="both"/>
              <w:rPr>
                <w:rFonts w:ascii="Simplified Arabic" w:hAnsi="Simplified Arabic" w:cs="Simplified Arabic"/>
                <w:sz w:val="24"/>
                <w:szCs w:val="24"/>
                <w:rtl/>
              </w:rPr>
            </w:pPr>
          </w:p>
        </w:tc>
        <w:tc>
          <w:tcPr>
            <w:tcW w:w="947" w:type="dxa"/>
          </w:tcPr>
          <w:p w14:paraId="1ECEB272" w14:textId="77777777" w:rsidR="00BE5E61" w:rsidRPr="00AD64D7" w:rsidRDefault="00BE5E61" w:rsidP="003A739F">
            <w:pPr>
              <w:bidi/>
              <w:rPr>
                <w:rFonts w:ascii="Simplified Arabic" w:hAnsi="Simplified Arabic" w:cs="Simplified Arabic"/>
                <w:sz w:val="24"/>
                <w:szCs w:val="24"/>
                <w:rtl/>
              </w:rPr>
            </w:pPr>
          </w:p>
        </w:tc>
        <w:tc>
          <w:tcPr>
            <w:tcW w:w="990" w:type="dxa"/>
          </w:tcPr>
          <w:p w14:paraId="7AA08219" w14:textId="77777777" w:rsidR="00BE5E61" w:rsidRPr="00AD64D7" w:rsidRDefault="00BE5E61" w:rsidP="003A739F">
            <w:pPr>
              <w:bidi/>
              <w:rPr>
                <w:rFonts w:ascii="Simplified Arabic" w:hAnsi="Simplified Arabic" w:cs="Simplified Arabic"/>
                <w:sz w:val="24"/>
                <w:szCs w:val="24"/>
                <w:rtl/>
              </w:rPr>
            </w:pPr>
          </w:p>
        </w:tc>
        <w:tc>
          <w:tcPr>
            <w:tcW w:w="2248" w:type="dxa"/>
          </w:tcPr>
          <w:p w14:paraId="7AABEC3E" w14:textId="77777777" w:rsidR="00BE5E61" w:rsidRPr="00AD64D7" w:rsidRDefault="00BE5E61" w:rsidP="003A739F">
            <w:pPr>
              <w:bidi/>
              <w:rPr>
                <w:rFonts w:ascii="Simplified Arabic" w:hAnsi="Simplified Arabic" w:cs="Simplified Arabic"/>
                <w:sz w:val="24"/>
                <w:szCs w:val="24"/>
                <w:rtl/>
              </w:rPr>
            </w:pPr>
          </w:p>
        </w:tc>
      </w:tr>
      <w:tr w:rsidR="00BE5E61" w:rsidRPr="00AD64D7" w14:paraId="2204FD52" w14:textId="77777777" w:rsidTr="003A739F">
        <w:tc>
          <w:tcPr>
            <w:tcW w:w="1284" w:type="dxa"/>
            <w:vMerge/>
          </w:tcPr>
          <w:p w14:paraId="1484132A" w14:textId="77777777" w:rsidR="00BE5E61" w:rsidRPr="00AD64D7" w:rsidRDefault="00BE5E61" w:rsidP="003A739F">
            <w:pPr>
              <w:bidi/>
              <w:rPr>
                <w:rFonts w:ascii="Simplified Arabic" w:hAnsi="Simplified Arabic" w:cs="Simplified Arabic"/>
                <w:sz w:val="24"/>
                <w:szCs w:val="24"/>
                <w:rtl/>
              </w:rPr>
            </w:pPr>
          </w:p>
        </w:tc>
        <w:tc>
          <w:tcPr>
            <w:tcW w:w="1368" w:type="dxa"/>
          </w:tcPr>
          <w:p w14:paraId="29DFE882" w14:textId="77777777" w:rsidR="00BE5E61" w:rsidRPr="00AD64D7" w:rsidRDefault="00BE5E61">
            <w:pPr>
              <w:pStyle w:val="ListParagraph"/>
              <w:numPr>
                <w:ilvl w:val="0"/>
                <w:numId w:val="20"/>
              </w:numPr>
              <w:bidi/>
              <w:rPr>
                <w:rFonts w:ascii="Simplified Arabic" w:hAnsi="Simplified Arabic" w:cs="Simplified Arabic"/>
                <w:sz w:val="24"/>
                <w:szCs w:val="24"/>
                <w:rtl/>
              </w:rPr>
            </w:pPr>
            <w:r w:rsidRPr="00AD64D7">
              <w:rPr>
                <w:rFonts w:ascii="Simplified Arabic" w:hAnsi="Simplified Arabic" w:cs="Simplified Arabic"/>
                <w:sz w:val="24"/>
                <w:szCs w:val="24"/>
                <w:rtl/>
              </w:rPr>
              <w:t>إدارة العواطف</w:t>
            </w:r>
          </w:p>
        </w:tc>
        <w:tc>
          <w:tcPr>
            <w:tcW w:w="2513" w:type="dxa"/>
          </w:tcPr>
          <w:p w14:paraId="0DE78A30" w14:textId="77777777" w:rsidR="00BE5E61" w:rsidRPr="00AD64D7" w:rsidRDefault="00BE5E61" w:rsidP="003A739F">
            <w:pPr>
              <w:bidi/>
              <w:jc w:val="both"/>
              <w:rPr>
                <w:rFonts w:ascii="Simplified Arabic" w:hAnsi="Simplified Arabic" w:cs="Simplified Arabic"/>
                <w:sz w:val="24"/>
                <w:szCs w:val="24"/>
                <w:rtl/>
              </w:rPr>
            </w:pPr>
            <w:r w:rsidRPr="00AD64D7">
              <w:rPr>
                <w:rFonts w:ascii="Simplified Arabic" w:hAnsi="Simplified Arabic" w:cs="Simplified Arabic"/>
                <w:sz w:val="24"/>
                <w:szCs w:val="24"/>
                <w:rtl/>
              </w:rPr>
              <w:t>أتحكم في عواطفي أثناء اتخاذ القرارات</w:t>
            </w:r>
          </w:p>
          <w:p w14:paraId="06AD0771" w14:textId="77777777" w:rsidR="00BE5E61" w:rsidRPr="00AD64D7" w:rsidRDefault="00BE5E61" w:rsidP="003A739F">
            <w:pPr>
              <w:jc w:val="both"/>
              <w:rPr>
                <w:rFonts w:ascii="Simplified Arabic" w:hAnsi="Simplified Arabic" w:cs="Simplified Arabic"/>
                <w:sz w:val="24"/>
                <w:szCs w:val="24"/>
                <w:rtl/>
              </w:rPr>
            </w:pPr>
          </w:p>
        </w:tc>
        <w:tc>
          <w:tcPr>
            <w:tcW w:w="947" w:type="dxa"/>
          </w:tcPr>
          <w:p w14:paraId="37032FC6" w14:textId="77777777" w:rsidR="00BE5E61" w:rsidRPr="00AD64D7" w:rsidRDefault="00BE5E61" w:rsidP="003A739F">
            <w:pPr>
              <w:bidi/>
              <w:rPr>
                <w:rFonts w:ascii="Simplified Arabic" w:hAnsi="Simplified Arabic" w:cs="Simplified Arabic"/>
                <w:sz w:val="24"/>
                <w:szCs w:val="24"/>
                <w:rtl/>
              </w:rPr>
            </w:pPr>
          </w:p>
        </w:tc>
        <w:tc>
          <w:tcPr>
            <w:tcW w:w="990" w:type="dxa"/>
          </w:tcPr>
          <w:p w14:paraId="104CA1D7" w14:textId="77777777" w:rsidR="00BE5E61" w:rsidRPr="00AD64D7" w:rsidRDefault="00BE5E61" w:rsidP="003A739F">
            <w:pPr>
              <w:bidi/>
              <w:rPr>
                <w:rFonts w:ascii="Simplified Arabic" w:hAnsi="Simplified Arabic" w:cs="Simplified Arabic"/>
                <w:sz w:val="24"/>
                <w:szCs w:val="24"/>
                <w:rtl/>
              </w:rPr>
            </w:pPr>
          </w:p>
        </w:tc>
        <w:tc>
          <w:tcPr>
            <w:tcW w:w="2248" w:type="dxa"/>
          </w:tcPr>
          <w:p w14:paraId="66E95F96" w14:textId="77777777" w:rsidR="00BE5E61" w:rsidRPr="00AD64D7" w:rsidRDefault="00BE5E61" w:rsidP="003A739F">
            <w:pPr>
              <w:bidi/>
              <w:rPr>
                <w:rFonts w:ascii="Simplified Arabic" w:hAnsi="Simplified Arabic" w:cs="Simplified Arabic"/>
                <w:sz w:val="24"/>
                <w:szCs w:val="24"/>
                <w:rtl/>
              </w:rPr>
            </w:pPr>
          </w:p>
        </w:tc>
      </w:tr>
      <w:tr w:rsidR="00BE5E61" w:rsidRPr="00AD64D7" w14:paraId="504E0461" w14:textId="77777777" w:rsidTr="003A739F">
        <w:tc>
          <w:tcPr>
            <w:tcW w:w="1284" w:type="dxa"/>
            <w:vMerge/>
          </w:tcPr>
          <w:p w14:paraId="347707FC" w14:textId="77777777" w:rsidR="00BE5E61" w:rsidRPr="00AD64D7" w:rsidRDefault="00BE5E61" w:rsidP="003A739F">
            <w:pPr>
              <w:bidi/>
              <w:rPr>
                <w:rFonts w:ascii="Simplified Arabic" w:hAnsi="Simplified Arabic" w:cs="Simplified Arabic"/>
                <w:sz w:val="24"/>
                <w:szCs w:val="24"/>
                <w:rtl/>
              </w:rPr>
            </w:pPr>
          </w:p>
        </w:tc>
        <w:tc>
          <w:tcPr>
            <w:tcW w:w="1368" w:type="dxa"/>
          </w:tcPr>
          <w:p w14:paraId="557A162D" w14:textId="77777777" w:rsidR="00BE5E61" w:rsidRPr="00AD64D7" w:rsidRDefault="00BE5E61">
            <w:pPr>
              <w:pStyle w:val="ListParagraph"/>
              <w:numPr>
                <w:ilvl w:val="0"/>
                <w:numId w:val="20"/>
              </w:numPr>
              <w:bidi/>
              <w:rPr>
                <w:rFonts w:ascii="Simplified Arabic" w:hAnsi="Simplified Arabic" w:cs="Simplified Arabic"/>
                <w:sz w:val="24"/>
                <w:szCs w:val="24"/>
                <w:rtl/>
              </w:rPr>
            </w:pPr>
            <w:r w:rsidRPr="00AD64D7">
              <w:rPr>
                <w:rFonts w:ascii="Simplified Arabic" w:hAnsi="Simplified Arabic" w:cs="Simplified Arabic"/>
                <w:sz w:val="24"/>
                <w:szCs w:val="24"/>
                <w:rtl/>
              </w:rPr>
              <w:t>ضبط النفس</w:t>
            </w:r>
          </w:p>
        </w:tc>
        <w:tc>
          <w:tcPr>
            <w:tcW w:w="2513" w:type="dxa"/>
          </w:tcPr>
          <w:p w14:paraId="47B1AF10" w14:textId="77777777" w:rsidR="00BE5E61" w:rsidRPr="00AD64D7" w:rsidRDefault="00BE5E61" w:rsidP="003A739F">
            <w:pPr>
              <w:bidi/>
              <w:jc w:val="both"/>
              <w:rPr>
                <w:rFonts w:ascii="Simplified Arabic" w:hAnsi="Simplified Arabic" w:cs="Simplified Arabic"/>
                <w:sz w:val="24"/>
                <w:szCs w:val="24"/>
                <w:rtl/>
              </w:rPr>
            </w:pPr>
            <w:r w:rsidRPr="00AD64D7">
              <w:rPr>
                <w:rFonts w:ascii="Simplified Arabic" w:hAnsi="Simplified Arabic" w:cs="Simplified Arabic"/>
                <w:sz w:val="24"/>
                <w:szCs w:val="24"/>
                <w:rtl/>
              </w:rPr>
              <w:t>استطيع ضبط نفسي في المواقف الصعبة</w:t>
            </w:r>
          </w:p>
          <w:p w14:paraId="0695D62D" w14:textId="77777777" w:rsidR="00BE5E61" w:rsidRPr="00AD64D7" w:rsidRDefault="00BE5E61" w:rsidP="003A739F">
            <w:pPr>
              <w:jc w:val="both"/>
              <w:rPr>
                <w:rFonts w:ascii="Simplified Arabic" w:hAnsi="Simplified Arabic" w:cs="Simplified Arabic"/>
                <w:sz w:val="24"/>
                <w:szCs w:val="24"/>
                <w:rtl/>
              </w:rPr>
            </w:pPr>
          </w:p>
        </w:tc>
        <w:tc>
          <w:tcPr>
            <w:tcW w:w="947" w:type="dxa"/>
          </w:tcPr>
          <w:p w14:paraId="3D463C43" w14:textId="77777777" w:rsidR="00BE5E61" w:rsidRPr="00AD64D7" w:rsidRDefault="00BE5E61" w:rsidP="003A739F">
            <w:pPr>
              <w:bidi/>
              <w:rPr>
                <w:rFonts w:ascii="Simplified Arabic" w:hAnsi="Simplified Arabic" w:cs="Simplified Arabic"/>
                <w:sz w:val="24"/>
                <w:szCs w:val="24"/>
                <w:rtl/>
              </w:rPr>
            </w:pPr>
          </w:p>
        </w:tc>
        <w:tc>
          <w:tcPr>
            <w:tcW w:w="990" w:type="dxa"/>
          </w:tcPr>
          <w:p w14:paraId="4A82ADDB" w14:textId="77777777" w:rsidR="00BE5E61" w:rsidRPr="00AD64D7" w:rsidRDefault="00BE5E61" w:rsidP="003A739F">
            <w:pPr>
              <w:bidi/>
              <w:rPr>
                <w:rFonts w:ascii="Simplified Arabic" w:hAnsi="Simplified Arabic" w:cs="Simplified Arabic"/>
                <w:sz w:val="24"/>
                <w:szCs w:val="24"/>
                <w:rtl/>
              </w:rPr>
            </w:pPr>
          </w:p>
        </w:tc>
        <w:tc>
          <w:tcPr>
            <w:tcW w:w="2248" w:type="dxa"/>
          </w:tcPr>
          <w:p w14:paraId="12548A65" w14:textId="77777777" w:rsidR="00BE5E61" w:rsidRPr="00AD64D7" w:rsidRDefault="00BE5E61" w:rsidP="003A739F">
            <w:pPr>
              <w:bidi/>
              <w:rPr>
                <w:rFonts w:ascii="Simplified Arabic" w:hAnsi="Simplified Arabic" w:cs="Simplified Arabic"/>
                <w:sz w:val="24"/>
                <w:szCs w:val="24"/>
                <w:rtl/>
              </w:rPr>
            </w:pPr>
          </w:p>
        </w:tc>
      </w:tr>
      <w:tr w:rsidR="00BE5E61" w:rsidRPr="00AD64D7" w14:paraId="1FF2BC2F" w14:textId="77777777" w:rsidTr="003A739F">
        <w:tc>
          <w:tcPr>
            <w:tcW w:w="1284" w:type="dxa"/>
            <w:vMerge/>
          </w:tcPr>
          <w:p w14:paraId="5C0AE636" w14:textId="77777777" w:rsidR="00BE5E61" w:rsidRPr="00AD64D7" w:rsidRDefault="00BE5E61" w:rsidP="003A739F">
            <w:pPr>
              <w:bidi/>
              <w:rPr>
                <w:rFonts w:ascii="Simplified Arabic" w:hAnsi="Simplified Arabic" w:cs="Simplified Arabic"/>
                <w:sz w:val="36"/>
                <w:szCs w:val="36"/>
                <w:rtl/>
              </w:rPr>
            </w:pPr>
          </w:p>
        </w:tc>
        <w:tc>
          <w:tcPr>
            <w:tcW w:w="1368" w:type="dxa"/>
          </w:tcPr>
          <w:p w14:paraId="292E91D1" w14:textId="77777777" w:rsidR="00BE5E61" w:rsidRPr="00AD64D7" w:rsidRDefault="00BE5E61">
            <w:pPr>
              <w:pStyle w:val="ListParagraph"/>
              <w:numPr>
                <w:ilvl w:val="0"/>
                <w:numId w:val="20"/>
              </w:numPr>
              <w:bidi/>
              <w:rPr>
                <w:rFonts w:ascii="Simplified Arabic" w:hAnsi="Simplified Arabic" w:cs="Simplified Arabic"/>
                <w:sz w:val="24"/>
                <w:szCs w:val="24"/>
                <w:rtl/>
              </w:rPr>
            </w:pPr>
            <w:r w:rsidRPr="00AD64D7">
              <w:rPr>
                <w:rFonts w:ascii="Simplified Arabic" w:hAnsi="Simplified Arabic" w:cs="Simplified Arabic"/>
                <w:sz w:val="24"/>
                <w:szCs w:val="24"/>
                <w:rtl/>
              </w:rPr>
              <w:t>النزاهة</w:t>
            </w:r>
          </w:p>
        </w:tc>
        <w:tc>
          <w:tcPr>
            <w:tcW w:w="2513" w:type="dxa"/>
          </w:tcPr>
          <w:p w14:paraId="7A9CBD7D" w14:textId="77777777" w:rsidR="00BE5E61" w:rsidRPr="00AD64D7" w:rsidRDefault="00BE5E61" w:rsidP="003A739F">
            <w:pPr>
              <w:bidi/>
              <w:jc w:val="both"/>
              <w:rPr>
                <w:rFonts w:ascii="Simplified Arabic" w:hAnsi="Simplified Arabic" w:cs="Simplified Arabic"/>
                <w:sz w:val="24"/>
                <w:szCs w:val="24"/>
              </w:rPr>
            </w:pPr>
            <w:r w:rsidRPr="00AD64D7">
              <w:rPr>
                <w:rFonts w:ascii="Simplified Arabic" w:hAnsi="Simplified Arabic" w:cs="Simplified Arabic"/>
                <w:sz w:val="24"/>
                <w:szCs w:val="24"/>
                <w:rtl/>
              </w:rPr>
              <w:t>اطبق النزاهة والممارسات السليمة في عملي</w:t>
            </w:r>
          </w:p>
        </w:tc>
        <w:tc>
          <w:tcPr>
            <w:tcW w:w="947" w:type="dxa"/>
          </w:tcPr>
          <w:p w14:paraId="6A1E57F3" w14:textId="77777777" w:rsidR="00BE5E61" w:rsidRPr="00AD64D7" w:rsidRDefault="00BE5E61" w:rsidP="003A739F">
            <w:pPr>
              <w:bidi/>
              <w:rPr>
                <w:rFonts w:ascii="Simplified Arabic" w:hAnsi="Simplified Arabic" w:cs="Simplified Arabic"/>
                <w:sz w:val="24"/>
                <w:szCs w:val="24"/>
                <w:rtl/>
              </w:rPr>
            </w:pPr>
          </w:p>
        </w:tc>
        <w:tc>
          <w:tcPr>
            <w:tcW w:w="990" w:type="dxa"/>
          </w:tcPr>
          <w:p w14:paraId="2920E2B7" w14:textId="77777777" w:rsidR="00BE5E61" w:rsidRPr="00AD64D7" w:rsidRDefault="00BE5E61" w:rsidP="003A739F">
            <w:pPr>
              <w:bidi/>
              <w:rPr>
                <w:rFonts w:ascii="Simplified Arabic" w:hAnsi="Simplified Arabic" w:cs="Simplified Arabic"/>
                <w:sz w:val="24"/>
                <w:szCs w:val="24"/>
                <w:rtl/>
              </w:rPr>
            </w:pPr>
          </w:p>
        </w:tc>
        <w:tc>
          <w:tcPr>
            <w:tcW w:w="2248" w:type="dxa"/>
          </w:tcPr>
          <w:p w14:paraId="6DA64D5C" w14:textId="77777777" w:rsidR="00BE5E61" w:rsidRPr="00AD64D7" w:rsidRDefault="00BE5E61" w:rsidP="003A739F">
            <w:pPr>
              <w:bidi/>
              <w:rPr>
                <w:rFonts w:ascii="Simplified Arabic" w:hAnsi="Simplified Arabic" w:cs="Simplified Arabic"/>
                <w:sz w:val="24"/>
                <w:szCs w:val="24"/>
                <w:rtl/>
              </w:rPr>
            </w:pPr>
          </w:p>
        </w:tc>
      </w:tr>
    </w:tbl>
    <w:p w14:paraId="3E2A10FF" w14:textId="77777777" w:rsidR="00BE5E61" w:rsidRPr="00AD64D7" w:rsidRDefault="00BE5E61" w:rsidP="00BE5E61">
      <w:pPr>
        <w:bidi/>
        <w:rPr>
          <w:rFonts w:ascii="Simplified Arabic" w:hAnsi="Simplified Arabic" w:cs="Simplified Arabic"/>
          <w:rtl/>
        </w:rPr>
      </w:pPr>
    </w:p>
    <w:p w14:paraId="6EDAC9C5" w14:textId="77777777" w:rsidR="00BE5E61" w:rsidRPr="00AD64D7" w:rsidRDefault="00BE5E61">
      <w:pPr>
        <w:pStyle w:val="ListParagraph"/>
        <w:numPr>
          <w:ilvl w:val="0"/>
          <w:numId w:val="24"/>
        </w:numPr>
        <w:bidi/>
        <w:spacing w:line="278" w:lineRule="auto"/>
        <w:rPr>
          <w:rFonts w:ascii="Simplified Arabic" w:hAnsi="Simplified Arabic" w:cs="Simplified Arabic"/>
          <w:b/>
          <w:bCs/>
          <w:sz w:val="28"/>
          <w:szCs w:val="28"/>
        </w:rPr>
      </w:pPr>
      <w:r w:rsidRPr="00AD64D7">
        <w:rPr>
          <w:rFonts w:ascii="Simplified Arabic" w:hAnsi="Simplified Arabic" w:cs="Simplified Arabic"/>
          <w:b/>
          <w:bCs/>
          <w:sz w:val="28"/>
          <w:szCs w:val="28"/>
          <w:rtl/>
        </w:rPr>
        <w:t>الوعي الاجتماعي</w:t>
      </w:r>
    </w:p>
    <w:tbl>
      <w:tblPr>
        <w:tblStyle w:val="TableGrid"/>
        <w:bidiVisual/>
        <w:tblW w:w="0" w:type="auto"/>
        <w:tblLayout w:type="fixed"/>
        <w:tblLook w:val="04A0" w:firstRow="1" w:lastRow="0" w:firstColumn="1" w:lastColumn="0" w:noHBand="0" w:noVBand="1"/>
      </w:tblPr>
      <w:tblGrid>
        <w:gridCol w:w="1284"/>
        <w:gridCol w:w="1368"/>
        <w:gridCol w:w="2513"/>
        <w:gridCol w:w="947"/>
        <w:gridCol w:w="990"/>
        <w:gridCol w:w="2248"/>
      </w:tblGrid>
      <w:tr w:rsidR="00BE5E61" w:rsidRPr="00AD64D7" w14:paraId="3502D49F" w14:textId="77777777" w:rsidTr="003A739F">
        <w:tc>
          <w:tcPr>
            <w:tcW w:w="1284" w:type="dxa"/>
            <w:shd w:val="clear" w:color="auto" w:fill="D9D9D9" w:themeFill="background1" w:themeFillShade="D9"/>
          </w:tcPr>
          <w:p w14:paraId="5A7B812D" w14:textId="77777777" w:rsidR="00BE5E61" w:rsidRPr="00AD64D7" w:rsidRDefault="00BE5E61" w:rsidP="003A739F">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البعد</w:t>
            </w:r>
          </w:p>
        </w:tc>
        <w:tc>
          <w:tcPr>
            <w:tcW w:w="1368" w:type="dxa"/>
            <w:shd w:val="clear" w:color="auto" w:fill="D9D9D9" w:themeFill="background1" w:themeFillShade="D9"/>
          </w:tcPr>
          <w:p w14:paraId="4F1789DE" w14:textId="77777777" w:rsidR="00BE5E61" w:rsidRPr="00AD64D7" w:rsidRDefault="00BE5E61" w:rsidP="003A739F">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المجال الذي يتمثل فيه البعد</w:t>
            </w:r>
          </w:p>
        </w:tc>
        <w:tc>
          <w:tcPr>
            <w:tcW w:w="2513" w:type="dxa"/>
            <w:shd w:val="clear" w:color="auto" w:fill="D9D9D9" w:themeFill="background1" w:themeFillShade="D9"/>
          </w:tcPr>
          <w:p w14:paraId="5510E06A" w14:textId="77777777" w:rsidR="00BE5E61" w:rsidRPr="00AD64D7" w:rsidRDefault="00BE5E61" w:rsidP="003A739F">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الفقرات</w:t>
            </w:r>
          </w:p>
        </w:tc>
        <w:tc>
          <w:tcPr>
            <w:tcW w:w="947" w:type="dxa"/>
            <w:shd w:val="clear" w:color="auto" w:fill="D9D9D9" w:themeFill="background1" w:themeFillShade="D9"/>
          </w:tcPr>
          <w:p w14:paraId="037E2963" w14:textId="77777777" w:rsidR="00BE5E61" w:rsidRPr="00AD64D7" w:rsidRDefault="00BE5E61" w:rsidP="003A739F">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مناسب</w:t>
            </w:r>
          </w:p>
        </w:tc>
        <w:tc>
          <w:tcPr>
            <w:tcW w:w="990" w:type="dxa"/>
            <w:shd w:val="clear" w:color="auto" w:fill="D9D9D9" w:themeFill="background1" w:themeFillShade="D9"/>
          </w:tcPr>
          <w:p w14:paraId="1A067D81" w14:textId="77777777" w:rsidR="00BE5E61" w:rsidRPr="00AD64D7" w:rsidRDefault="00BE5E61" w:rsidP="003A739F">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غير مناسب</w:t>
            </w:r>
          </w:p>
        </w:tc>
        <w:tc>
          <w:tcPr>
            <w:tcW w:w="2248" w:type="dxa"/>
            <w:shd w:val="clear" w:color="auto" w:fill="D9D9D9" w:themeFill="background1" w:themeFillShade="D9"/>
          </w:tcPr>
          <w:p w14:paraId="06097CBB" w14:textId="77777777" w:rsidR="00BE5E61" w:rsidRPr="00AD64D7" w:rsidRDefault="00BE5E61" w:rsidP="003A739F">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الملاحظات</w:t>
            </w:r>
          </w:p>
        </w:tc>
      </w:tr>
      <w:tr w:rsidR="00BE5E61" w:rsidRPr="00AD64D7" w14:paraId="69D3A8FB" w14:textId="77777777" w:rsidTr="003A739F">
        <w:tc>
          <w:tcPr>
            <w:tcW w:w="1284" w:type="dxa"/>
            <w:vMerge w:val="restart"/>
          </w:tcPr>
          <w:p w14:paraId="48A3A490" w14:textId="77777777" w:rsidR="00BE5E61" w:rsidRPr="00AD64D7" w:rsidRDefault="00BE5E61" w:rsidP="003A739F">
            <w:pPr>
              <w:bidi/>
              <w:jc w:val="center"/>
              <w:rPr>
                <w:rFonts w:ascii="Simplified Arabic" w:hAnsi="Simplified Arabic" w:cs="Simplified Arabic"/>
                <w:sz w:val="24"/>
                <w:szCs w:val="24"/>
                <w:rtl/>
              </w:rPr>
            </w:pPr>
          </w:p>
          <w:p w14:paraId="48ED091F" w14:textId="77777777" w:rsidR="00BE5E61" w:rsidRPr="00AD64D7" w:rsidRDefault="00BE5E61" w:rsidP="003A739F">
            <w:pPr>
              <w:bidi/>
              <w:jc w:val="center"/>
              <w:rPr>
                <w:rFonts w:ascii="Simplified Arabic" w:hAnsi="Simplified Arabic" w:cs="Simplified Arabic"/>
                <w:sz w:val="24"/>
                <w:szCs w:val="24"/>
                <w:rtl/>
              </w:rPr>
            </w:pPr>
          </w:p>
          <w:p w14:paraId="4883B7D0" w14:textId="77777777" w:rsidR="00BE5E61" w:rsidRPr="00AD64D7" w:rsidRDefault="00BE5E61" w:rsidP="003A739F">
            <w:pPr>
              <w:bidi/>
              <w:jc w:val="center"/>
              <w:rPr>
                <w:rFonts w:ascii="Simplified Arabic" w:hAnsi="Simplified Arabic" w:cs="Simplified Arabic"/>
                <w:sz w:val="24"/>
                <w:szCs w:val="24"/>
                <w:rtl/>
              </w:rPr>
            </w:pPr>
            <w:r w:rsidRPr="00AD64D7">
              <w:rPr>
                <w:rFonts w:ascii="Simplified Arabic" w:hAnsi="Simplified Arabic" w:cs="Simplified Arabic"/>
                <w:sz w:val="24"/>
                <w:szCs w:val="24"/>
                <w:rtl/>
              </w:rPr>
              <w:t>ثالثا:</w:t>
            </w:r>
          </w:p>
          <w:p w14:paraId="002F8055" w14:textId="77777777" w:rsidR="00BE5E61" w:rsidRPr="00AD64D7" w:rsidRDefault="00BE5E61" w:rsidP="003A739F">
            <w:pPr>
              <w:bidi/>
              <w:jc w:val="center"/>
              <w:rPr>
                <w:rFonts w:ascii="Simplified Arabic" w:hAnsi="Simplified Arabic" w:cs="Simplified Arabic"/>
                <w:sz w:val="24"/>
                <w:szCs w:val="24"/>
                <w:rtl/>
              </w:rPr>
            </w:pPr>
            <w:r w:rsidRPr="00AD64D7">
              <w:rPr>
                <w:rFonts w:ascii="Simplified Arabic" w:hAnsi="Simplified Arabic" w:cs="Simplified Arabic"/>
                <w:sz w:val="24"/>
                <w:szCs w:val="24"/>
                <w:rtl/>
              </w:rPr>
              <w:t>الوعي الاجتماعي</w:t>
            </w:r>
          </w:p>
        </w:tc>
        <w:tc>
          <w:tcPr>
            <w:tcW w:w="1368" w:type="dxa"/>
          </w:tcPr>
          <w:p w14:paraId="395AE138" w14:textId="77777777" w:rsidR="00BE5E61" w:rsidRPr="00AD64D7" w:rsidRDefault="00BE5E61">
            <w:pPr>
              <w:pStyle w:val="ListParagraph"/>
              <w:numPr>
                <w:ilvl w:val="0"/>
                <w:numId w:val="21"/>
              </w:numPr>
              <w:bidi/>
              <w:rPr>
                <w:rFonts w:ascii="Simplified Arabic" w:hAnsi="Simplified Arabic" w:cs="Simplified Arabic"/>
                <w:sz w:val="24"/>
                <w:szCs w:val="24"/>
                <w:rtl/>
              </w:rPr>
            </w:pPr>
            <w:r w:rsidRPr="00AD64D7">
              <w:rPr>
                <w:rFonts w:ascii="Simplified Arabic" w:hAnsi="Simplified Arabic" w:cs="Simplified Arabic"/>
                <w:sz w:val="24"/>
                <w:szCs w:val="24"/>
                <w:rtl/>
              </w:rPr>
              <w:t>التعاطف</w:t>
            </w:r>
          </w:p>
        </w:tc>
        <w:tc>
          <w:tcPr>
            <w:tcW w:w="2513" w:type="dxa"/>
          </w:tcPr>
          <w:p w14:paraId="6E7EFEDA" w14:textId="77777777" w:rsidR="00BE5E61" w:rsidRPr="00AD64D7" w:rsidRDefault="00BE5E61" w:rsidP="003A739F">
            <w:pPr>
              <w:bidi/>
              <w:jc w:val="both"/>
              <w:rPr>
                <w:rFonts w:ascii="Simplified Arabic" w:hAnsi="Simplified Arabic" w:cs="Simplified Arabic"/>
                <w:sz w:val="24"/>
                <w:szCs w:val="24"/>
                <w:rtl/>
              </w:rPr>
            </w:pPr>
            <w:r w:rsidRPr="00AD64D7">
              <w:rPr>
                <w:rFonts w:ascii="Simplified Arabic" w:hAnsi="Simplified Arabic" w:cs="Simplified Arabic"/>
                <w:sz w:val="24"/>
                <w:szCs w:val="24"/>
                <w:rtl/>
              </w:rPr>
              <w:t>أتقبل مشاعر الآخرين (أعضاء فريق العمل ومتلقي الخدمة)</w:t>
            </w:r>
          </w:p>
          <w:p w14:paraId="1903F3CC" w14:textId="77777777" w:rsidR="00BE5E61" w:rsidRPr="00AD64D7" w:rsidRDefault="00BE5E61" w:rsidP="003A739F">
            <w:pPr>
              <w:jc w:val="both"/>
              <w:rPr>
                <w:rFonts w:ascii="Simplified Arabic" w:hAnsi="Simplified Arabic" w:cs="Simplified Arabic"/>
                <w:sz w:val="24"/>
                <w:szCs w:val="24"/>
                <w:rtl/>
              </w:rPr>
            </w:pPr>
          </w:p>
        </w:tc>
        <w:tc>
          <w:tcPr>
            <w:tcW w:w="947" w:type="dxa"/>
          </w:tcPr>
          <w:p w14:paraId="47ACA3AA" w14:textId="77777777" w:rsidR="00BE5E61" w:rsidRPr="00AD64D7" w:rsidRDefault="00BE5E61" w:rsidP="003A739F">
            <w:pPr>
              <w:bidi/>
              <w:rPr>
                <w:rFonts w:ascii="Simplified Arabic" w:hAnsi="Simplified Arabic" w:cs="Simplified Arabic"/>
                <w:sz w:val="24"/>
                <w:szCs w:val="24"/>
                <w:rtl/>
              </w:rPr>
            </w:pPr>
          </w:p>
        </w:tc>
        <w:tc>
          <w:tcPr>
            <w:tcW w:w="990" w:type="dxa"/>
          </w:tcPr>
          <w:p w14:paraId="450F8055" w14:textId="77777777" w:rsidR="00BE5E61" w:rsidRPr="00AD64D7" w:rsidRDefault="00BE5E61" w:rsidP="003A739F">
            <w:pPr>
              <w:bidi/>
              <w:rPr>
                <w:rFonts w:ascii="Simplified Arabic" w:hAnsi="Simplified Arabic" w:cs="Simplified Arabic"/>
                <w:sz w:val="24"/>
                <w:szCs w:val="24"/>
                <w:rtl/>
              </w:rPr>
            </w:pPr>
          </w:p>
        </w:tc>
        <w:tc>
          <w:tcPr>
            <w:tcW w:w="2248" w:type="dxa"/>
          </w:tcPr>
          <w:p w14:paraId="7EBB12F8" w14:textId="77777777" w:rsidR="00BE5E61" w:rsidRPr="00AD64D7" w:rsidRDefault="00BE5E61" w:rsidP="003A739F">
            <w:pPr>
              <w:bidi/>
              <w:rPr>
                <w:rFonts w:ascii="Simplified Arabic" w:hAnsi="Simplified Arabic" w:cs="Simplified Arabic"/>
                <w:sz w:val="24"/>
                <w:szCs w:val="24"/>
                <w:rtl/>
              </w:rPr>
            </w:pPr>
          </w:p>
        </w:tc>
      </w:tr>
      <w:tr w:rsidR="00BE5E61" w:rsidRPr="00AD64D7" w14:paraId="30BC4290" w14:textId="77777777" w:rsidTr="003A739F">
        <w:tc>
          <w:tcPr>
            <w:tcW w:w="1284" w:type="dxa"/>
            <w:vMerge/>
          </w:tcPr>
          <w:p w14:paraId="78068CCE" w14:textId="77777777" w:rsidR="00BE5E61" w:rsidRPr="00AD64D7" w:rsidRDefault="00BE5E61" w:rsidP="003A739F">
            <w:pPr>
              <w:bidi/>
              <w:rPr>
                <w:rFonts w:ascii="Simplified Arabic" w:hAnsi="Simplified Arabic" w:cs="Simplified Arabic"/>
                <w:sz w:val="24"/>
                <w:szCs w:val="24"/>
                <w:rtl/>
              </w:rPr>
            </w:pPr>
          </w:p>
        </w:tc>
        <w:tc>
          <w:tcPr>
            <w:tcW w:w="1368" w:type="dxa"/>
          </w:tcPr>
          <w:p w14:paraId="2E54C30F" w14:textId="77777777" w:rsidR="00BE5E61" w:rsidRPr="00AD64D7" w:rsidRDefault="00BE5E61">
            <w:pPr>
              <w:pStyle w:val="ListParagraph"/>
              <w:numPr>
                <w:ilvl w:val="0"/>
                <w:numId w:val="21"/>
              </w:numPr>
              <w:bidi/>
              <w:rPr>
                <w:rFonts w:ascii="Simplified Arabic" w:hAnsi="Simplified Arabic" w:cs="Simplified Arabic"/>
                <w:sz w:val="24"/>
                <w:szCs w:val="24"/>
                <w:rtl/>
              </w:rPr>
            </w:pPr>
            <w:r w:rsidRPr="00AD64D7">
              <w:rPr>
                <w:rFonts w:ascii="Simplified Arabic" w:hAnsi="Simplified Arabic" w:cs="Simplified Arabic"/>
                <w:sz w:val="24"/>
                <w:szCs w:val="24"/>
                <w:rtl/>
              </w:rPr>
              <w:t>الوعي التنظيمي</w:t>
            </w:r>
          </w:p>
        </w:tc>
        <w:tc>
          <w:tcPr>
            <w:tcW w:w="2513" w:type="dxa"/>
          </w:tcPr>
          <w:p w14:paraId="04CBD29F" w14:textId="77777777" w:rsidR="00BE5E61" w:rsidRPr="00AD64D7" w:rsidRDefault="00BE5E61" w:rsidP="003A739F">
            <w:pPr>
              <w:bidi/>
              <w:jc w:val="both"/>
              <w:rPr>
                <w:rFonts w:ascii="Simplified Arabic" w:hAnsi="Simplified Arabic" w:cs="Simplified Arabic"/>
                <w:sz w:val="24"/>
                <w:szCs w:val="24"/>
                <w:rtl/>
              </w:rPr>
            </w:pPr>
            <w:r w:rsidRPr="00AD64D7">
              <w:rPr>
                <w:rFonts w:ascii="Simplified Arabic" w:hAnsi="Simplified Arabic" w:cs="Simplified Arabic"/>
                <w:sz w:val="24"/>
                <w:szCs w:val="24"/>
                <w:rtl/>
              </w:rPr>
              <w:t>لدي القدرة على تفسير سياق العواطف في المنظمة</w:t>
            </w:r>
          </w:p>
          <w:p w14:paraId="1A5BCBC5" w14:textId="77777777" w:rsidR="00BE5E61" w:rsidRPr="00AD64D7" w:rsidRDefault="00BE5E61" w:rsidP="003A739F">
            <w:pPr>
              <w:jc w:val="both"/>
              <w:rPr>
                <w:rFonts w:ascii="Simplified Arabic" w:hAnsi="Simplified Arabic" w:cs="Simplified Arabic"/>
                <w:sz w:val="24"/>
                <w:szCs w:val="24"/>
                <w:rtl/>
              </w:rPr>
            </w:pPr>
          </w:p>
        </w:tc>
        <w:tc>
          <w:tcPr>
            <w:tcW w:w="947" w:type="dxa"/>
          </w:tcPr>
          <w:p w14:paraId="4EA50C46" w14:textId="77777777" w:rsidR="00BE5E61" w:rsidRPr="00AD64D7" w:rsidRDefault="00BE5E61" w:rsidP="003A739F">
            <w:pPr>
              <w:bidi/>
              <w:rPr>
                <w:rFonts w:ascii="Simplified Arabic" w:hAnsi="Simplified Arabic" w:cs="Simplified Arabic"/>
                <w:sz w:val="24"/>
                <w:szCs w:val="24"/>
                <w:rtl/>
              </w:rPr>
            </w:pPr>
          </w:p>
        </w:tc>
        <w:tc>
          <w:tcPr>
            <w:tcW w:w="990" w:type="dxa"/>
          </w:tcPr>
          <w:p w14:paraId="2CD4ACC0" w14:textId="77777777" w:rsidR="00BE5E61" w:rsidRPr="00AD64D7" w:rsidRDefault="00BE5E61" w:rsidP="003A739F">
            <w:pPr>
              <w:bidi/>
              <w:rPr>
                <w:rFonts w:ascii="Simplified Arabic" w:hAnsi="Simplified Arabic" w:cs="Simplified Arabic"/>
                <w:sz w:val="24"/>
                <w:szCs w:val="24"/>
                <w:rtl/>
              </w:rPr>
            </w:pPr>
          </w:p>
        </w:tc>
        <w:tc>
          <w:tcPr>
            <w:tcW w:w="2248" w:type="dxa"/>
          </w:tcPr>
          <w:p w14:paraId="75F41AFD" w14:textId="77777777" w:rsidR="00BE5E61" w:rsidRPr="00AD64D7" w:rsidRDefault="00BE5E61" w:rsidP="003A739F">
            <w:pPr>
              <w:bidi/>
              <w:rPr>
                <w:rFonts w:ascii="Simplified Arabic" w:hAnsi="Simplified Arabic" w:cs="Simplified Arabic"/>
                <w:sz w:val="24"/>
                <w:szCs w:val="24"/>
                <w:rtl/>
              </w:rPr>
            </w:pPr>
          </w:p>
        </w:tc>
      </w:tr>
      <w:tr w:rsidR="00BE5E61" w:rsidRPr="00AD64D7" w14:paraId="2DAF6B73" w14:textId="77777777" w:rsidTr="003A739F">
        <w:trPr>
          <w:cantSplit/>
        </w:trPr>
        <w:tc>
          <w:tcPr>
            <w:tcW w:w="1284" w:type="dxa"/>
            <w:vMerge/>
          </w:tcPr>
          <w:p w14:paraId="41526275" w14:textId="77777777" w:rsidR="00BE5E61" w:rsidRPr="00AD64D7" w:rsidRDefault="00BE5E61" w:rsidP="003A739F">
            <w:pPr>
              <w:bidi/>
              <w:rPr>
                <w:rFonts w:ascii="Simplified Arabic" w:hAnsi="Simplified Arabic" w:cs="Simplified Arabic"/>
                <w:sz w:val="24"/>
                <w:szCs w:val="24"/>
                <w:rtl/>
              </w:rPr>
            </w:pPr>
          </w:p>
        </w:tc>
        <w:tc>
          <w:tcPr>
            <w:tcW w:w="1368" w:type="dxa"/>
          </w:tcPr>
          <w:p w14:paraId="1097FBAC" w14:textId="77777777" w:rsidR="00BE5E61" w:rsidRPr="00AD64D7" w:rsidRDefault="00BE5E61">
            <w:pPr>
              <w:pStyle w:val="ListParagraph"/>
              <w:numPr>
                <w:ilvl w:val="0"/>
                <w:numId w:val="21"/>
              </w:numPr>
              <w:bidi/>
              <w:rPr>
                <w:rFonts w:ascii="Simplified Arabic" w:hAnsi="Simplified Arabic" w:cs="Simplified Arabic"/>
                <w:sz w:val="24"/>
                <w:szCs w:val="24"/>
                <w:rtl/>
              </w:rPr>
            </w:pPr>
            <w:r w:rsidRPr="00AD64D7">
              <w:rPr>
                <w:rFonts w:ascii="Simplified Arabic" w:hAnsi="Simplified Arabic" w:cs="Simplified Arabic"/>
                <w:sz w:val="24"/>
                <w:szCs w:val="24"/>
                <w:rtl/>
              </w:rPr>
              <w:t>رؤية الآخرين</w:t>
            </w:r>
          </w:p>
        </w:tc>
        <w:tc>
          <w:tcPr>
            <w:tcW w:w="2513" w:type="dxa"/>
          </w:tcPr>
          <w:p w14:paraId="319EAECE" w14:textId="77777777" w:rsidR="00BE5E61" w:rsidRPr="00AD64D7" w:rsidRDefault="00BE5E61" w:rsidP="003A739F">
            <w:pPr>
              <w:bidi/>
              <w:jc w:val="both"/>
              <w:rPr>
                <w:rFonts w:ascii="Simplified Arabic" w:hAnsi="Simplified Arabic" w:cs="Simplified Arabic"/>
                <w:sz w:val="24"/>
                <w:szCs w:val="24"/>
                <w:rtl/>
              </w:rPr>
            </w:pPr>
            <w:r w:rsidRPr="00AD64D7">
              <w:rPr>
                <w:rFonts w:ascii="Simplified Arabic" w:hAnsi="Simplified Arabic" w:cs="Simplified Arabic"/>
                <w:sz w:val="24"/>
                <w:szCs w:val="24"/>
                <w:rtl/>
              </w:rPr>
              <w:t>أتوقع احتياجات متلقي الخدمة بوضوح</w:t>
            </w:r>
          </w:p>
          <w:p w14:paraId="2FA4ECF4" w14:textId="77777777" w:rsidR="00BE5E61" w:rsidRPr="00AD64D7" w:rsidRDefault="00BE5E61" w:rsidP="003A739F">
            <w:pPr>
              <w:bidi/>
              <w:jc w:val="both"/>
              <w:rPr>
                <w:rFonts w:ascii="Simplified Arabic" w:hAnsi="Simplified Arabic" w:cs="Simplified Arabic"/>
                <w:sz w:val="24"/>
                <w:szCs w:val="24"/>
              </w:rPr>
            </w:pPr>
          </w:p>
        </w:tc>
        <w:tc>
          <w:tcPr>
            <w:tcW w:w="947" w:type="dxa"/>
          </w:tcPr>
          <w:p w14:paraId="6523177E" w14:textId="77777777" w:rsidR="00BE5E61" w:rsidRPr="00AD64D7" w:rsidRDefault="00BE5E61" w:rsidP="003A739F">
            <w:pPr>
              <w:bidi/>
              <w:rPr>
                <w:rFonts w:ascii="Simplified Arabic" w:hAnsi="Simplified Arabic" w:cs="Simplified Arabic"/>
                <w:sz w:val="24"/>
                <w:szCs w:val="24"/>
                <w:rtl/>
              </w:rPr>
            </w:pPr>
          </w:p>
        </w:tc>
        <w:tc>
          <w:tcPr>
            <w:tcW w:w="990" w:type="dxa"/>
          </w:tcPr>
          <w:p w14:paraId="0E492839" w14:textId="77777777" w:rsidR="00BE5E61" w:rsidRPr="00AD64D7" w:rsidRDefault="00BE5E61" w:rsidP="003A739F">
            <w:pPr>
              <w:bidi/>
              <w:rPr>
                <w:rFonts w:ascii="Simplified Arabic" w:hAnsi="Simplified Arabic" w:cs="Simplified Arabic"/>
                <w:sz w:val="24"/>
                <w:szCs w:val="24"/>
                <w:rtl/>
              </w:rPr>
            </w:pPr>
          </w:p>
        </w:tc>
        <w:tc>
          <w:tcPr>
            <w:tcW w:w="2248" w:type="dxa"/>
          </w:tcPr>
          <w:p w14:paraId="2798D851" w14:textId="77777777" w:rsidR="00BE5E61" w:rsidRPr="00AD64D7" w:rsidRDefault="00BE5E61" w:rsidP="003A739F">
            <w:pPr>
              <w:bidi/>
              <w:rPr>
                <w:rFonts w:ascii="Simplified Arabic" w:hAnsi="Simplified Arabic" w:cs="Simplified Arabic"/>
                <w:sz w:val="24"/>
                <w:szCs w:val="24"/>
                <w:rtl/>
              </w:rPr>
            </w:pPr>
          </w:p>
        </w:tc>
      </w:tr>
      <w:tr w:rsidR="00BE5E61" w:rsidRPr="00AD64D7" w14:paraId="3D750C6B" w14:textId="77777777" w:rsidTr="003A739F">
        <w:tc>
          <w:tcPr>
            <w:tcW w:w="1284" w:type="dxa"/>
            <w:vMerge/>
          </w:tcPr>
          <w:p w14:paraId="3DB9F451" w14:textId="77777777" w:rsidR="00BE5E61" w:rsidRPr="00AD64D7" w:rsidRDefault="00BE5E61" w:rsidP="003A739F">
            <w:pPr>
              <w:bidi/>
              <w:rPr>
                <w:rFonts w:ascii="Simplified Arabic" w:hAnsi="Simplified Arabic" w:cs="Simplified Arabic"/>
                <w:sz w:val="24"/>
                <w:szCs w:val="24"/>
                <w:rtl/>
              </w:rPr>
            </w:pPr>
          </w:p>
        </w:tc>
        <w:tc>
          <w:tcPr>
            <w:tcW w:w="1368" w:type="dxa"/>
          </w:tcPr>
          <w:p w14:paraId="21DEA397" w14:textId="77777777" w:rsidR="00BE5E61" w:rsidRPr="00AD64D7" w:rsidRDefault="00BE5E61">
            <w:pPr>
              <w:pStyle w:val="ListParagraph"/>
              <w:numPr>
                <w:ilvl w:val="0"/>
                <w:numId w:val="21"/>
              </w:numPr>
              <w:bidi/>
              <w:rPr>
                <w:rFonts w:ascii="Simplified Arabic" w:hAnsi="Simplified Arabic" w:cs="Simplified Arabic"/>
                <w:sz w:val="24"/>
                <w:szCs w:val="24"/>
                <w:rtl/>
              </w:rPr>
            </w:pPr>
            <w:r w:rsidRPr="00AD64D7">
              <w:rPr>
                <w:rFonts w:ascii="Simplified Arabic" w:hAnsi="Simplified Arabic" w:cs="Simplified Arabic"/>
                <w:sz w:val="24"/>
                <w:szCs w:val="24"/>
                <w:rtl/>
              </w:rPr>
              <w:t>القوانين والأنظمة</w:t>
            </w:r>
          </w:p>
        </w:tc>
        <w:tc>
          <w:tcPr>
            <w:tcW w:w="2513" w:type="dxa"/>
          </w:tcPr>
          <w:p w14:paraId="75369B5D" w14:textId="77777777" w:rsidR="00BE5E61" w:rsidRPr="00AD64D7" w:rsidRDefault="00BE5E61" w:rsidP="003A739F">
            <w:pPr>
              <w:bidi/>
              <w:jc w:val="both"/>
              <w:rPr>
                <w:rFonts w:ascii="Simplified Arabic" w:hAnsi="Simplified Arabic" w:cs="Simplified Arabic"/>
                <w:sz w:val="24"/>
                <w:szCs w:val="24"/>
                <w:rtl/>
              </w:rPr>
            </w:pPr>
            <w:r w:rsidRPr="00AD64D7">
              <w:rPr>
                <w:rFonts w:ascii="Simplified Arabic" w:hAnsi="Simplified Arabic" w:cs="Simplified Arabic"/>
                <w:sz w:val="24"/>
                <w:szCs w:val="24"/>
                <w:rtl/>
              </w:rPr>
              <w:t>أطبق القوانين المنطوقة وغير المنطوقة في المنظمة</w:t>
            </w:r>
          </w:p>
          <w:p w14:paraId="4AF331E0" w14:textId="77777777" w:rsidR="00BE5E61" w:rsidRPr="00AD64D7" w:rsidRDefault="00BE5E61" w:rsidP="003A739F">
            <w:pPr>
              <w:jc w:val="both"/>
              <w:rPr>
                <w:rFonts w:ascii="Simplified Arabic" w:hAnsi="Simplified Arabic" w:cs="Simplified Arabic"/>
                <w:sz w:val="24"/>
                <w:szCs w:val="24"/>
                <w:rtl/>
              </w:rPr>
            </w:pPr>
          </w:p>
        </w:tc>
        <w:tc>
          <w:tcPr>
            <w:tcW w:w="947" w:type="dxa"/>
          </w:tcPr>
          <w:p w14:paraId="6ECD3836" w14:textId="77777777" w:rsidR="00BE5E61" w:rsidRPr="00AD64D7" w:rsidRDefault="00BE5E61" w:rsidP="003A739F">
            <w:pPr>
              <w:bidi/>
              <w:rPr>
                <w:rFonts w:ascii="Simplified Arabic" w:hAnsi="Simplified Arabic" w:cs="Simplified Arabic"/>
                <w:sz w:val="24"/>
                <w:szCs w:val="24"/>
                <w:rtl/>
              </w:rPr>
            </w:pPr>
          </w:p>
        </w:tc>
        <w:tc>
          <w:tcPr>
            <w:tcW w:w="990" w:type="dxa"/>
          </w:tcPr>
          <w:p w14:paraId="51F267A7" w14:textId="77777777" w:rsidR="00BE5E61" w:rsidRPr="00AD64D7" w:rsidRDefault="00BE5E61" w:rsidP="003A739F">
            <w:pPr>
              <w:bidi/>
              <w:rPr>
                <w:rFonts w:ascii="Simplified Arabic" w:hAnsi="Simplified Arabic" w:cs="Simplified Arabic"/>
                <w:sz w:val="24"/>
                <w:szCs w:val="24"/>
                <w:rtl/>
              </w:rPr>
            </w:pPr>
          </w:p>
        </w:tc>
        <w:tc>
          <w:tcPr>
            <w:tcW w:w="2248" w:type="dxa"/>
          </w:tcPr>
          <w:p w14:paraId="5B7F4B35" w14:textId="77777777" w:rsidR="00BE5E61" w:rsidRPr="00AD64D7" w:rsidRDefault="00BE5E61" w:rsidP="003A739F">
            <w:pPr>
              <w:bidi/>
              <w:rPr>
                <w:rFonts w:ascii="Simplified Arabic" w:hAnsi="Simplified Arabic" w:cs="Simplified Arabic"/>
                <w:sz w:val="24"/>
                <w:szCs w:val="24"/>
                <w:rtl/>
              </w:rPr>
            </w:pPr>
          </w:p>
        </w:tc>
      </w:tr>
    </w:tbl>
    <w:p w14:paraId="4E6A2862" w14:textId="77777777" w:rsidR="00BE5E61" w:rsidRPr="00AD64D7" w:rsidRDefault="00BE5E61" w:rsidP="00BE5E61">
      <w:pPr>
        <w:bidi/>
        <w:rPr>
          <w:rFonts w:ascii="Simplified Arabic" w:hAnsi="Simplified Arabic" w:cs="Simplified Arabic"/>
          <w:rtl/>
        </w:rPr>
      </w:pPr>
    </w:p>
    <w:p w14:paraId="599C0454" w14:textId="77777777" w:rsidR="00BE5E61" w:rsidRPr="00AD64D7" w:rsidRDefault="00BE5E61">
      <w:pPr>
        <w:pStyle w:val="ListParagraph"/>
        <w:numPr>
          <w:ilvl w:val="0"/>
          <w:numId w:val="24"/>
        </w:numPr>
        <w:bidi/>
        <w:spacing w:line="278" w:lineRule="auto"/>
        <w:rPr>
          <w:rFonts w:ascii="Simplified Arabic" w:hAnsi="Simplified Arabic" w:cs="Simplified Arabic"/>
          <w:b/>
          <w:bCs/>
          <w:sz w:val="28"/>
          <w:szCs w:val="28"/>
          <w:rtl/>
        </w:rPr>
      </w:pPr>
      <w:r w:rsidRPr="00AD64D7">
        <w:rPr>
          <w:rFonts w:ascii="Simplified Arabic" w:hAnsi="Simplified Arabic" w:cs="Simplified Arabic"/>
          <w:b/>
          <w:bCs/>
          <w:sz w:val="28"/>
          <w:szCs w:val="28"/>
          <w:rtl/>
        </w:rPr>
        <w:t>إدارة العلاقات</w:t>
      </w:r>
    </w:p>
    <w:tbl>
      <w:tblPr>
        <w:tblStyle w:val="TableGrid"/>
        <w:bidiVisual/>
        <w:tblW w:w="0" w:type="auto"/>
        <w:tblLayout w:type="fixed"/>
        <w:tblLook w:val="04A0" w:firstRow="1" w:lastRow="0" w:firstColumn="1" w:lastColumn="0" w:noHBand="0" w:noVBand="1"/>
      </w:tblPr>
      <w:tblGrid>
        <w:gridCol w:w="1284"/>
        <w:gridCol w:w="1368"/>
        <w:gridCol w:w="2513"/>
        <w:gridCol w:w="947"/>
        <w:gridCol w:w="990"/>
        <w:gridCol w:w="2248"/>
      </w:tblGrid>
      <w:tr w:rsidR="00BE5E61" w:rsidRPr="00AD64D7" w14:paraId="5EE84548" w14:textId="77777777" w:rsidTr="003A739F">
        <w:tc>
          <w:tcPr>
            <w:tcW w:w="1284" w:type="dxa"/>
            <w:shd w:val="clear" w:color="auto" w:fill="D9D9D9" w:themeFill="background1" w:themeFillShade="D9"/>
          </w:tcPr>
          <w:p w14:paraId="515EE45B" w14:textId="77777777" w:rsidR="00BE5E61" w:rsidRPr="00AD64D7" w:rsidRDefault="00BE5E61" w:rsidP="003A739F">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البعد</w:t>
            </w:r>
          </w:p>
        </w:tc>
        <w:tc>
          <w:tcPr>
            <w:tcW w:w="1368" w:type="dxa"/>
            <w:shd w:val="clear" w:color="auto" w:fill="D9D9D9" w:themeFill="background1" w:themeFillShade="D9"/>
          </w:tcPr>
          <w:p w14:paraId="406B48BB" w14:textId="77777777" w:rsidR="00BE5E61" w:rsidRPr="00AD64D7" w:rsidRDefault="00BE5E61" w:rsidP="003A739F">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المجال الذي يتمثل فيه البعد</w:t>
            </w:r>
          </w:p>
        </w:tc>
        <w:tc>
          <w:tcPr>
            <w:tcW w:w="2513" w:type="dxa"/>
            <w:shd w:val="clear" w:color="auto" w:fill="D9D9D9" w:themeFill="background1" w:themeFillShade="D9"/>
          </w:tcPr>
          <w:p w14:paraId="6ED20752" w14:textId="77777777" w:rsidR="00BE5E61" w:rsidRPr="00AD64D7" w:rsidRDefault="00BE5E61" w:rsidP="003A739F">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الفقرات</w:t>
            </w:r>
          </w:p>
        </w:tc>
        <w:tc>
          <w:tcPr>
            <w:tcW w:w="947" w:type="dxa"/>
            <w:shd w:val="clear" w:color="auto" w:fill="D9D9D9" w:themeFill="background1" w:themeFillShade="D9"/>
          </w:tcPr>
          <w:p w14:paraId="0A6FC962" w14:textId="77777777" w:rsidR="00BE5E61" w:rsidRPr="00AD64D7" w:rsidRDefault="00BE5E61" w:rsidP="003A739F">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مناسب</w:t>
            </w:r>
          </w:p>
        </w:tc>
        <w:tc>
          <w:tcPr>
            <w:tcW w:w="990" w:type="dxa"/>
            <w:shd w:val="clear" w:color="auto" w:fill="D9D9D9" w:themeFill="background1" w:themeFillShade="D9"/>
          </w:tcPr>
          <w:p w14:paraId="7D8D59FD" w14:textId="77777777" w:rsidR="00BE5E61" w:rsidRPr="00AD64D7" w:rsidRDefault="00BE5E61" w:rsidP="003A739F">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غير مناسب</w:t>
            </w:r>
          </w:p>
        </w:tc>
        <w:tc>
          <w:tcPr>
            <w:tcW w:w="2248" w:type="dxa"/>
            <w:shd w:val="clear" w:color="auto" w:fill="D9D9D9" w:themeFill="background1" w:themeFillShade="D9"/>
          </w:tcPr>
          <w:p w14:paraId="32C23140" w14:textId="77777777" w:rsidR="00BE5E61" w:rsidRPr="00AD64D7" w:rsidRDefault="00BE5E61" w:rsidP="003A739F">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الملاحظات</w:t>
            </w:r>
          </w:p>
        </w:tc>
      </w:tr>
      <w:tr w:rsidR="00BE5E61" w:rsidRPr="00AD64D7" w14:paraId="4F4BF6E0" w14:textId="77777777" w:rsidTr="003A739F">
        <w:tc>
          <w:tcPr>
            <w:tcW w:w="1284" w:type="dxa"/>
            <w:vMerge w:val="restart"/>
          </w:tcPr>
          <w:p w14:paraId="0FB6BD9E" w14:textId="77777777" w:rsidR="00BE5E61" w:rsidRPr="00AD64D7" w:rsidRDefault="00BE5E61" w:rsidP="003A739F">
            <w:pPr>
              <w:bidi/>
              <w:jc w:val="center"/>
              <w:rPr>
                <w:rFonts w:ascii="Simplified Arabic" w:hAnsi="Simplified Arabic" w:cs="Simplified Arabic"/>
                <w:sz w:val="24"/>
                <w:szCs w:val="24"/>
                <w:rtl/>
              </w:rPr>
            </w:pPr>
          </w:p>
          <w:p w14:paraId="7094FD6F" w14:textId="77777777" w:rsidR="00BE5E61" w:rsidRPr="00AD64D7" w:rsidRDefault="00BE5E61" w:rsidP="003A739F">
            <w:pPr>
              <w:bidi/>
              <w:jc w:val="center"/>
              <w:rPr>
                <w:rFonts w:ascii="Simplified Arabic" w:hAnsi="Simplified Arabic" w:cs="Simplified Arabic"/>
                <w:sz w:val="24"/>
                <w:szCs w:val="24"/>
                <w:rtl/>
              </w:rPr>
            </w:pPr>
          </w:p>
          <w:p w14:paraId="1ECB7D84" w14:textId="77777777" w:rsidR="00BE5E61" w:rsidRPr="00AD64D7" w:rsidRDefault="00BE5E61" w:rsidP="003A739F">
            <w:pPr>
              <w:bidi/>
              <w:jc w:val="center"/>
              <w:rPr>
                <w:rFonts w:ascii="Simplified Arabic" w:hAnsi="Simplified Arabic" w:cs="Simplified Arabic"/>
                <w:sz w:val="24"/>
                <w:szCs w:val="24"/>
                <w:rtl/>
              </w:rPr>
            </w:pPr>
            <w:r w:rsidRPr="00AD64D7">
              <w:rPr>
                <w:rFonts w:ascii="Simplified Arabic" w:hAnsi="Simplified Arabic" w:cs="Simplified Arabic"/>
                <w:sz w:val="24"/>
                <w:szCs w:val="24"/>
                <w:rtl/>
              </w:rPr>
              <w:t>رابعا:</w:t>
            </w:r>
          </w:p>
          <w:p w14:paraId="7F9B03E5" w14:textId="77777777" w:rsidR="00BE5E61" w:rsidRPr="00AD64D7" w:rsidRDefault="00BE5E61" w:rsidP="003A739F">
            <w:pPr>
              <w:bidi/>
              <w:jc w:val="center"/>
              <w:rPr>
                <w:rFonts w:ascii="Simplified Arabic" w:hAnsi="Simplified Arabic" w:cs="Simplified Arabic"/>
                <w:sz w:val="24"/>
                <w:szCs w:val="24"/>
              </w:rPr>
            </w:pPr>
            <w:r w:rsidRPr="00AD64D7">
              <w:rPr>
                <w:rFonts w:ascii="Simplified Arabic" w:hAnsi="Simplified Arabic" w:cs="Simplified Arabic"/>
                <w:sz w:val="24"/>
                <w:szCs w:val="24"/>
                <w:rtl/>
              </w:rPr>
              <w:t xml:space="preserve"> إدارة العلاقات</w:t>
            </w:r>
          </w:p>
        </w:tc>
        <w:tc>
          <w:tcPr>
            <w:tcW w:w="1368" w:type="dxa"/>
          </w:tcPr>
          <w:p w14:paraId="78F16B50" w14:textId="77777777" w:rsidR="00BE5E61" w:rsidRPr="00AD64D7" w:rsidRDefault="00BE5E61">
            <w:pPr>
              <w:pStyle w:val="ListParagraph"/>
              <w:numPr>
                <w:ilvl w:val="0"/>
                <w:numId w:val="22"/>
              </w:numPr>
              <w:bidi/>
              <w:jc w:val="both"/>
              <w:rPr>
                <w:rFonts w:ascii="Simplified Arabic" w:hAnsi="Simplified Arabic" w:cs="Simplified Arabic"/>
                <w:sz w:val="24"/>
                <w:szCs w:val="24"/>
                <w:rtl/>
              </w:rPr>
            </w:pPr>
            <w:r w:rsidRPr="00AD64D7">
              <w:rPr>
                <w:rFonts w:ascii="Simplified Arabic" w:hAnsi="Simplified Arabic" w:cs="Simplified Arabic"/>
                <w:sz w:val="24"/>
                <w:szCs w:val="24"/>
                <w:rtl/>
              </w:rPr>
              <w:t>تطوير أعضاء المنظمة</w:t>
            </w:r>
          </w:p>
        </w:tc>
        <w:tc>
          <w:tcPr>
            <w:tcW w:w="2513" w:type="dxa"/>
          </w:tcPr>
          <w:p w14:paraId="60AED778" w14:textId="77777777" w:rsidR="00BE5E61" w:rsidRPr="00AD64D7" w:rsidRDefault="00BE5E61" w:rsidP="003A739F">
            <w:pPr>
              <w:bidi/>
              <w:jc w:val="both"/>
              <w:rPr>
                <w:rFonts w:ascii="Simplified Arabic" w:hAnsi="Simplified Arabic" w:cs="Simplified Arabic"/>
                <w:sz w:val="24"/>
                <w:szCs w:val="24"/>
              </w:rPr>
            </w:pPr>
            <w:r w:rsidRPr="00AD64D7">
              <w:rPr>
                <w:rFonts w:ascii="Simplified Arabic" w:hAnsi="Simplified Arabic" w:cs="Simplified Arabic"/>
                <w:sz w:val="24"/>
                <w:szCs w:val="24"/>
                <w:rtl/>
              </w:rPr>
              <w:t>أشارك فريق المشروع بخبراتي لتنمية مهاراتهم</w:t>
            </w:r>
          </w:p>
        </w:tc>
        <w:tc>
          <w:tcPr>
            <w:tcW w:w="947" w:type="dxa"/>
          </w:tcPr>
          <w:p w14:paraId="2E8CF6BA" w14:textId="77777777" w:rsidR="00BE5E61" w:rsidRPr="00AD64D7" w:rsidRDefault="00BE5E61" w:rsidP="003A739F">
            <w:pPr>
              <w:bidi/>
              <w:rPr>
                <w:rFonts w:ascii="Simplified Arabic" w:hAnsi="Simplified Arabic" w:cs="Simplified Arabic"/>
                <w:sz w:val="24"/>
                <w:szCs w:val="24"/>
                <w:rtl/>
              </w:rPr>
            </w:pPr>
          </w:p>
        </w:tc>
        <w:tc>
          <w:tcPr>
            <w:tcW w:w="990" w:type="dxa"/>
          </w:tcPr>
          <w:p w14:paraId="70E21921" w14:textId="77777777" w:rsidR="00BE5E61" w:rsidRPr="00AD64D7" w:rsidRDefault="00BE5E61" w:rsidP="003A739F">
            <w:pPr>
              <w:bidi/>
              <w:rPr>
                <w:rFonts w:ascii="Simplified Arabic" w:hAnsi="Simplified Arabic" w:cs="Simplified Arabic"/>
                <w:sz w:val="24"/>
                <w:szCs w:val="24"/>
                <w:rtl/>
              </w:rPr>
            </w:pPr>
          </w:p>
        </w:tc>
        <w:tc>
          <w:tcPr>
            <w:tcW w:w="2248" w:type="dxa"/>
          </w:tcPr>
          <w:p w14:paraId="2CEB05D8" w14:textId="77777777" w:rsidR="00BE5E61" w:rsidRPr="00AD64D7" w:rsidRDefault="00BE5E61" w:rsidP="003A739F">
            <w:pPr>
              <w:bidi/>
              <w:rPr>
                <w:rFonts w:ascii="Simplified Arabic" w:hAnsi="Simplified Arabic" w:cs="Simplified Arabic"/>
                <w:sz w:val="24"/>
                <w:szCs w:val="24"/>
                <w:rtl/>
              </w:rPr>
            </w:pPr>
          </w:p>
        </w:tc>
      </w:tr>
      <w:tr w:rsidR="00BE5E61" w:rsidRPr="00AD64D7" w14:paraId="5C35C50B" w14:textId="77777777" w:rsidTr="003A739F">
        <w:tc>
          <w:tcPr>
            <w:tcW w:w="1284" w:type="dxa"/>
            <w:vMerge/>
          </w:tcPr>
          <w:p w14:paraId="304ACD30" w14:textId="77777777" w:rsidR="00BE5E61" w:rsidRPr="00AD64D7" w:rsidRDefault="00BE5E61" w:rsidP="003A739F">
            <w:pPr>
              <w:bidi/>
              <w:rPr>
                <w:rFonts w:ascii="Simplified Arabic" w:hAnsi="Simplified Arabic" w:cs="Simplified Arabic"/>
                <w:sz w:val="24"/>
                <w:szCs w:val="24"/>
                <w:rtl/>
              </w:rPr>
            </w:pPr>
          </w:p>
        </w:tc>
        <w:tc>
          <w:tcPr>
            <w:tcW w:w="1368" w:type="dxa"/>
          </w:tcPr>
          <w:p w14:paraId="40AE6DCC" w14:textId="77777777" w:rsidR="00BE5E61" w:rsidRPr="00AD64D7" w:rsidRDefault="00BE5E61">
            <w:pPr>
              <w:pStyle w:val="ListParagraph"/>
              <w:numPr>
                <w:ilvl w:val="0"/>
                <w:numId w:val="22"/>
              </w:numPr>
              <w:bidi/>
              <w:jc w:val="both"/>
              <w:rPr>
                <w:rFonts w:ascii="Simplified Arabic" w:hAnsi="Simplified Arabic" w:cs="Simplified Arabic"/>
                <w:sz w:val="24"/>
                <w:szCs w:val="24"/>
                <w:rtl/>
              </w:rPr>
            </w:pPr>
            <w:r w:rsidRPr="00AD64D7">
              <w:rPr>
                <w:rFonts w:ascii="Simplified Arabic" w:hAnsi="Simplified Arabic" w:cs="Simplified Arabic"/>
                <w:sz w:val="24"/>
                <w:szCs w:val="24"/>
                <w:rtl/>
              </w:rPr>
              <w:t>العلاقة مع أصحاب المصالح</w:t>
            </w:r>
          </w:p>
        </w:tc>
        <w:tc>
          <w:tcPr>
            <w:tcW w:w="2513" w:type="dxa"/>
          </w:tcPr>
          <w:p w14:paraId="7EB71042" w14:textId="77777777" w:rsidR="00BE5E61" w:rsidRPr="00AD64D7" w:rsidRDefault="00BE5E61" w:rsidP="003A739F">
            <w:pPr>
              <w:bidi/>
              <w:jc w:val="both"/>
              <w:rPr>
                <w:rFonts w:ascii="Simplified Arabic" w:hAnsi="Simplified Arabic" w:cs="Simplified Arabic"/>
                <w:sz w:val="24"/>
                <w:szCs w:val="24"/>
                <w:rtl/>
              </w:rPr>
            </w:pPr>
            <w:r w:rsidRPr="00AD64D7">
              <w:rPr>
                <w:rFonts w:ascii="Simplified Arabic" w:hAnsi="Simplified Arabic" w:cs="Simplified Arabic"/>
                <w:sz w:val="24"/>
                <w:szCs w:val="24"/>
                <w:rtl/>
              </w:rPr>
              <w:t>أقوم ببناء جسور الثقة مع أصحاب المصالح</w:t>
            </w:r>
          </w:p>
          <w:p w14:paraId="4FF7BC6C" w14:textId="77777777" w:rsidR="00BE5E61" w:rsidRPr="00AD64D7" w:rsidRDefault="00BE5E61" w:rsidP="003A739F">
            <w:pPr>
              <w:jc w:val="both"/>
              <w:rPr>
                <w:rFonts w:ascii="Simplified Arabic" w:hAnsi="Simplified Arabic" w:cs="Simplified Arabic"/>
                <w:sz w:val="24"/>
                <w:szCs w:val="24"/>
                <w:rtl/>
              </w:rPr>
            </w:pPr>
          </w:p>
        </w:tc>
        <w:tc>
          <w:tcPr>
            <w:tcW w:w="947" w:type="dxa"/>
          </w:tcPr>
          <w:p w14:paraId="6E044C3B" w14:textId="77777777" w:rsidR="00BE5E61" w:rsidRPr="00AD64D7" w:rsidRDefault="00BE5E61" w:rsidP="003A739F">
            <w:pPr>
              <w:bidi/>
              <w:rPr>
                <w:rFonts w:ascii="Simplified Arabic" w:hAnsi="Simplified Arabic" w:cs="Simplified Arabic"/>
                <w:sz w:val="24"/>
                <w:szCs w:val="24"/>
                <w:rtl/>
              </w:rPr>
            </w:pPr>
          </w:p>
        </w:tc>
        <w:tc>
          <w:tcPr>
            <w:tcW w:w="990" w:type="dxa"/>
          </w:tcPr>
          <w:p w14:paraId="35ED5AD6" w14:textId="77777777" w:rsidR="00BE5E61" w:rsidRPr="00AD64D7" w:rsidRDefault="00BE5E61" w:rsidP="003A739F">
            <w:pPr>
              <w:bidi/>
              <w:rPr>
                <w:rFonts w:ascii="Simplified Arabic" w:hAnsi="Simplified Arabic" w:cs="Simplified Arabic"/>
                <w:sz w:val="24"/>
                <w:szCs w:val="24"/>
                <w:rtl/>
              </w:rPr>
            </w:pPr>
          </w:p>
        </w:tc>
        <w:tc>
          <w:tcPr>
            <w:tcW w:w="2248" w:type="dxa"/>
          </w:tcPr>
          <w:p w14:paraId="6DC290B1" w14:textId="77777777" w:rsidR="00BE5E61" w:rsidRPr="00AD64D7" w:rsidRDefault="00BE5E61" w:rsidP="003A739F">
            <w:pPr>
              <w:bidi/>
              <w:rPr>
                <w:rFonts w:ascii="Simplified Arabic" w:hAnsi="Simplified Arabic" w:cs="Simplified Arabic"/>
                <w:sz w:val="24"/>
                <w:szCs w:val="24"/>
                <w:rtl/>
              </w:rPr>
            </w:pPr>
          </w:p>
        </w:tc>
      </w:tr>
      <w:tr w:rsidR="00BE5E61" w:rsidRPr="00AD64D7" w14:paraId="7454763E" w14:textId="77777777" w:rsidTr="003A739F">
        <w:tc>
          <w:tcPr>
            <w:tcW w:w="1284" w:type="dxa"/>
            <w:vMerge/>
          </w:tcPr>
          <w:p w14:paraId="15D522D2" w14:textId="77777777" w:rsidR="00BE5E61" w:rsidRPr="00AD64D7" w:rsidRDefault="00BE5E61" w:rsidP="003A739F">
            <w:pPr>
              <w:bidi/>
              <w:rPr>
                <w:rFonts w:ascii="Simplified Arabic" w:hAnsi="Simplified Arabic" w:cs="Simplified Arabic"/>
                <w:sz w:val="24"/>
                <w:szCs w:val="24"/>
                <w:rtl/>
              </w:rPr>
            </w:pPr>
          </w:p>
        </w:tc>
        <w:tc>
          <w:tcPr>
            <w:tcW w:w="1368" w:type="dxa"/>
          </w:tcPr>
          <w:p w14:paraId="2CA59461" w14:textId="77777777" w:rsidR="00BE5E61" w:rsidRPr="00AD64D7" w:rsidRDefault="00BE5E61">
            <w:pPr>
              <w:pStyle w:val="ListParagraph"/>
              <w:numPr>
                <w:ilvl w:val="0"/>
                <w:numId w:val="22"/>
              </w:numPr>
              <w:bidi/>
              <w:rPr>
                <w:rFonts w:ascii="Simplified Arabic" w:hAnsi="Simplified Arabic" w:cs="Simplified Arabic"/>
                <w:sz w:val="24"/>
                <w:szCs w:val="24"/>
                <w:rtl/>
              </w:rPr>
            </w:pPr>
            <w:r w:rsidRPr="00AD64D7">
              <w:rPr>
                <w:rFonts w:ascii="Simplified Arabic" w:hAnsi="Simplified Arabic" w:cs="Simplified Arabic"/>
                <w:sz w:val="24"/>
                <w:szCs w:val="24"/>
                <w:rtl/>
              </w:rPr>
              <w:t>الصدق</w:t>
            </w:r>
          </w:p>
        </w:tc>
        <w:tc>
          <w:tcPr>
            <w:tcW w:w="2513" w:type="dxa"/>
          </w:tcPr>
          <w:p w14:paraId="673A08A8" w14:textId="77777777" w:rsidR="00BE5E61" w:rsidRPr="00AD64D7" w:rsidRDefault="00BE5E61" w:rsidP="003A739F">
            <w:pPr>
              <w:bidi/>
              <w:jc w:val="both"/>
              <w:rPr>
                <w:rFonts w:ascii="Simplified Arabic" w:hAnsi="Simplified Arabic" w:cs="Simplified Arabic"/>
                <w:sz w:val="24"/>
                <w:szCs w:val="24"/>
                <w:rtl/>
              </w:rPr>
            </w:pPr>
            <w:r w:rsidRPr="00AD64D7">
              <w:rPr>
                <w:rFonts w:ascii="Simplified Arabic" w:hAnsi="Simplified Arabic" w:cs="Simplified Arabic"/>
                <w:sz w:val="24"/>
                <w:szCs w:val="24"/>
                <w:rtl/>
              </w:rPr>
              <w:t>أستخدم أساليب فعالة للإقناع ضمن حدود الصدق والأمانة</w:t>
            </w:r>
          </w:p>
          <w:p w14:paraId="386AF072" w14:textId="77777777" w:rsidR="00BE5E61" w:rsidRPr="00AD64D7" w:rsidRDefault="00BE5E61" w:rsidP="003A739F">
            <w:pPr>
              <w:bidi/>
              <w:jc w:val="both"/>
              <w:rPr>
                <w:rFonts w:ascii="Simplified Arabic" w:hAnsi="Simplified Arabic" w:cs="Simplified Arabic"/>
                <w:sz w:val="24"/>
                <w:szCs w:val="24"/>
              </w:rPr>
            </w:pPr>
          </w:p>
        </w:tc>
        <w:tc>
          <w:tcPr>
            <w:tcW w:w="947" w:type="dxa"/>
          </w:tcPr>
          <w:p w14:paraId="79970FF7" w14:textId="77777777" w:rsidR="00BE5E61" w:rsidRPr="00AD64D7" w:rsidRDefault="00BE5E61" w:rsidP="003A739F">
            <w:pPr>
              <w:bidi/>
              <w:rPr>
                <w:rFonts w:ascii="Simplified Arabic" w:hAnsi="Simplified Arabic" w:cs="Simplified Arabic"/>
                <w:sz w:val="24"/>
                <w:szCs w:val="24"/>
                <w:rtl/>
              </w:rPr>
            </w:pPr>
          </w:p>
        </w:tc>
        <w:tc>
          <w:tcPr>
            <w:tcW w:w="990" w:type="dxa"/>
          </w:tcPr>
          <w:p w14:paraId="334C6CAB" w14:textId="77777777" w:rsidR="00BE5E61" w:rsidRPr="00AD64D7" w:rsidRDefault="00BE5E61" w:rsidP="003A739F">
            <w:pPr>
              <w:bidi/>
              <w:rPr>
                <w:rFonts w:ascii="Simplified Arabic" w:hAnsi="Simplified Arabic" w:cs="Simplified Arabic"/>
                <w:sz w:val="24"/>
                <w:szCs w:val="24"/>
                <w:rtl/>
              </w:rPr>
            </w:pPr>
          </w:p>
        </w:tc>
        <w:tc>
          <w:tcPr>
            <w:tcW w:w="2248" w:type="dxa"/>
          </w:tcPr>
          <w:p w14:paraId="15F1B25E" w14:textId="77777777" w:rsidR="00BE5E61" w:rsidRPr="00AD64D7" w:rsidRDefault="00BE5E61" w:rsidP="003A739F">
            <w:pPr>
              <w:bidi/>
              <w:rPr>
                <w:rFonts w:ascii="Simplified Arabic" w:hAnsi="Simplified Arabic" w:cs="Simplified Arabic"/>
                <w:sz w:val="24"/>
                <w:szCs w:val="24"/>
                <w:rtl/>
              </w:rPr>
            </w:pPr>
          </w:p>
        </w:tc>
      </w:tr>
      <w:tr w:rsidR="00BE5E61" w:rsidRPr="00AD64D7" w14:paraId="3B1EA721" w14:textId="77777777" w:rsidTr="003A739F">
        <w:tc>
          <w:tcPr>
            <w:tcW w:w="1284" w:type="dxa"/>
            <w:vMerge/>
          </w:tcPr>
          <w:p w14:paraId="67492E45" w14:textId="77777777" w:rsidR="00BE5E61" w:rsidRPr="00AD64D7" w:rsidRDefault="00BE5E61" w:rsidP="003A739F">
            <w:pPr>
              <w:bidi/>
              <w:rPr>
                <w:rFonts w:ascii="Simplified Arabic" w:hAnsi="Simplified Arabic" w:cs="Simplified Arabic"/>
                <w:sz w:val="24"/>
                <w:szCs w:val="24"/>
                <w:rtl/>
              </w:rPr>
            </w:pPr>
          </w:p>
        </w:tc>
        <w:tc>
          <w:tcPr>
            <w:tcW w:w="1368" w:type="dxa"/>
          </w:tcPr>
          <w:p w14:paraId="7D80EFBE" w14:textId="77777777" w:rsidR="00BE5E61" w:rsidRPr="00AD64D7" w:rsidRDefault="00BE5E61">
            <w:pPr>
              <w:pStyle w:val="ListParagraph"/>
              <w:numPr>
                <w:ilvl w:val="0"/>
                <w:numId w:val="22"/>
              </w:numPr>
              <w:bidi/>
              <w:rPr>
                <w:rFonts w:ascii="Simplified Arabic" w:hAnsi="Simplified Arabic" w:cs="Simplified Arabic"/>
                <w:sz w:val="24"/>
                <w:szCs w:val="24"/>
                <w:rtl/>
              </w:rPr>
            </w:pPr>
            <w:r w:rsidRPr="00AD64D7">
              <w:rPr>
                <w:rFonts w:ascii="Simplified Arabic" w:hAnsi="Simplified Arabic" w:cs="Simplified Arabic"/>
                <w:sz w:val="24"/>
                <w:szCs w:val="24"/>
                <w:rtl/>
              </w:rPr>
              <w:t>التغذية الراجعة</w:t>
            </w:r>
          </w:p>
        </w:tc>
        <w:tc>
          <w:tcPr>
            <w:tcW w:w="2513" w:type="dxa"/>
          </w:tcPr>
          <w:p w14:paraId="567A54B1" w14:textId="77777777" w:rsidR="00BE5E61" w:rsidRPr="00AD64D7" w:rsidRDefault="00BE5E61" w:rsidP="003A739F">
            <w:pPr>
              <w:bidi/>
              <w:rPr>
                <w:rFonts w:ascii="Simplified Arabic" w:hAnsi="Simplified Arabic" w:cs="Simplified Arabic"/>
                <w:sz w:val="24"/>
                <w:szCs w:val="24"/>
                <w:rtl/>
              </w:rPr>
            </w:pPr>
            <w:r w:rsidRPr="00AD64D7">
              <w:rPr>
                <w:rFonts w:ascii="Simplified Arabic" w:hAnsi="Simplified Arabic" w:cs="Simplified Arabic"/>
                <w:sz w:val="24"/>
                <w:szCs w:val="24"/>
                <w:rtl/>
              </w:rPr>
              <w:t>أحرص على تقييم رضا متلقي الخدمة</w:t>
            </w:r>
          </w:p>
          <w:p w14:paraId="2E0FF021" w14:textId="77777777" w:rsidR="00BE5E61" w:rsidRPr="00AD64D7" w:rsidRDefault="00BE5E61" w:rsidP="003A739F">
            <w:pPr>
              <w:bidi/>
              <w:rPr>
                <w:rFonts w:ascii="Simplified Arabic" w:hAnsi="Simplified Arabic" w:cs="Simplified Arabic"/>
                <w:sz w:val="24"/>
                <w:szCs w:val="24"/>
              </w:rPr>
            </w:pPr>
          </w:p>
        </w:tc>
        <w:tc>
          <w:tcPr>
            <w:tcW w:w="947" w:type="dxa"/>
          </w:tcPr>
          <w:p w14:paraId="347BF60F" w14:textId="77777777" w:rsidR="00BE5E61" w:rsidRPr="00AD64D7" w:rsidRDefault="00BE5E61" w:rsidP="003A739F">
            <w:pPr>
              <w:bidi/>
              <w:rPr>
                <w:rFonts w:ascii="Simplified Arabic" w:hAnsi="Simplified Arabic" w:cs="Simplified Arabic"/>
                <w:sz w:val="24"/>
                <w:szCs w:val="24"/>
                <w:rtl/>
              </w:rPr>
            </w:pPr>
          </w:p>
        </w:tc>
        <w:tc>
          <w:tcPr>
            <w:tcW w:w="990" w:type="dxa"/>
          </w:tcPr>
          <w:p w14:paraId="129B6FA6" w14:textId="77777777" w:rsidR="00BE5E61" w:rsidRPr="00AD64D7" w:rsidRDefault="00BE5E61" w:rsidP="003A739F">
            <w:pPr>
              <w:bidi/>
              <w:rPr>
                <w:rFonts w:ascii="Simplified Arabic" w:hAnsi="Simplified Arabic" w:cs="Simplified Arabic"/>
                <w:sz w:val="24"/>
                <w:szCs w:val="24"/>
                <w:rtl/>
              </w:rPr>
            </w:pPr>
          </w:p>
        </w:tc>
        <w:tc>
          <w:tcPr>
            <w:tcW w:w="2248" w:type="dxa"/>
          </w:tcPr>
          <w:p w14:paraId="7016F0BE" w14:textId="77777777" w:rsidR="00BE5E61" w:rsidRPr="00AD64D7" w:rsidRDefault="00BE5E61" w:rsidP="003A739F">
            <w:pPr>
              <w:bidi/>
              <w:rPr>
                <w:rFonts w:ascii="Simplified Arabic" w:hAnsi="Simplified Arabic" w:cs="Simplified Arabic"/>
                <w:sz w:val="24"/>
                <w:szCs w:val="24"/>
                <w:rtl/>
              </w:rPr>
            </w:pPr>
          </w:p>
        </w:tc>
      </w:tr>
    </w:tbl>
    <w:p w14:paraId="21FE6B71" w14:textId="77777777" w:rsidR="00BE5E61" w:rsidRPr="00AD64D7" w:rsidRDefault="00BE5E61" w:rsidP="00BE5E61">
      <w:pPr>
        <w:bidi/>
        <w:rPr>
          <w:rFonts w:ascii="Simplified Arabic" w:hAnsi="Simplified Arabic" w:cs="Simplified Arabic"/>
          <w:rtl/>
        </w:rPr>
      </w:pPr>
    </w:p>
    <w:p w14:paraId="386C8859" w14:textId="77777777" w:rsidR="00BE5E61" w:rsidRPr="00AD64D7" w:rsidRDefault="00BE5E61">
      <w:pPr>
        <w:pStyle w:val="ListParagraph"/>
        <w:numPr>
          <w:ilvl w:val="0"/>
          <w:numId w:val="24"/>
        </w:numPr>
        <w:bidi/>
        <w:spacing w:line="278" w:lineRule="auto"/>
        <w:rPr>
          <w:rFonts w:ascii="Simplified Arabic" w:hAnsi="Simplified Arabic" w:cs="Simplified Arabic"/>
          <w:b/>
          <w:bCs/>
          <w:sz w:val="28"/>
          <w:szCs w:val="28"/>
          <w:rtl/>
        </w:rPr>
      </w:pPr>
      <w:r w:rsidRPr="00AD64D7">
        <w:rPr>
          <w:rFonts w:ascii="Simplified Arabic" w:hAnsi="Simplified Arabic" w:cs="Simplified Arabic"/>
          <w:b/>
          <w:bCs/>
          <w:sz w:val="28"/>
          <w:szCs w:val="28"/>
          <w:rtl/>
        </w:rPr>
        <w:t>القيادة</w:t>
      </w:r>
    </w:p>
    <w:tbl>
      <w:tblPr>
        <w:tblStyle w:val="TableGrid"/>
        <w:bidiVisual/>
        <w:tblW w:w="0" w:type="auto"/>
        <w:tblLayout w:type="fixed"/>
        <w:tblLook w:val="04A0" w:firstRow="1" w:lastRow="0" w:firstColumn="1" w:lastColumn="0" w:noHBand="0" w:noVBand="1"/>
      </w:tblPr>
      <w:tblGrid>
        <w:gridCol w:w="1284"/>
        <w:gridCol w:w="1368"/>
        <w:gridCol w:w="2513"/>
        <w:gridCol w:w="947"/>
        <w:gridCol w:w="990"/>
        <w:gridCol w:w="2248"/>
      </w:tblGrid>
      <w:tr w:rsidR="00BE5E61" w:rsidRPr="00AD64D7" w14:paraId="646EC243" w14:textId="77777777" w:rsidTr="003A739F">
        <w:tc>
          <w:tcPr>
            <w:tcW w:w="1284" w:type="dxa"/>
            <w:shd w:val="clear" w:color="auto" w:fill="D9D9D9" w:themeFill="background1" w:themeFillShade="D9"/>
          </w:tcPr>
          <w:p w14:paraId="36B77DF2" w14:textId="77777777" w:rsidR="00BE5E61" w:rsidRPr="00AD64D7" w:rsidRDefault="00BE5E61" w:rsidP="003A739F">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البعد</w:t>
            </w:r>
          </w:p>
        </w:tc>
        <w:tc>
          <w:tcPr>
            <w:tcW w:w="1368" w:type="dxa"/>
            <w:shd w:val="clear" w:color="auto" w:fill="D9D9D9" w:themeFill="background1" w:themeFillShade="D9"/>
          </w:tcPr>
          <w:p w14:paraId="38678EEC" w14:textId="77777777" w:rsidR="00BE5E61" w:rsidRPr="00AD64D7" w:rsidRDefault="00BE5E61" w:rsidP="003A739F">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المجال الذي يتمثل فيه البعد</w:t>
            </w:r>
          </w:p>
        </w:tc>
        <w:tc>
          <w:tcPr>
            <w:tcW w:w="2513" w:type="dxa"/>
            <w:shd w:val="clear" w:color="auto" w:fill="D9D9D9" w:themeFill="background1" w:themeFillShade="D9"/>
          </w:tcPr>
          <w:p w14:paraId="77E2BDAF" w14:textId="77777777" w:rsidR="00BE5E61" w:rsidRPr="00AD64D7" w:rsidRDefault="00BE5E61" w:rsidP="003A739F">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الفقرات</w:t>
            </w:r>
          </w:p>
        </w:tc>
        <w:tc>
          <w:tcPr>
            <w:tcW w:w="947" w:type="dxa"/>
            <w:shd w:val="clear" w:color="auto" w:fill="D9D9D9" w:themeFill="background1" w:themeFillShade="D9"/>
          </w:tcPr>
          <w:p w14:paraId="5093ED7E" w14:textId="77777777" w:rsidR="00BE5E61" w:rsidRPr="00AD64D7" w:rsidRDefault="00BE5E61" w:rsidP="003A739F">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مناسب</w:t>
            </w:r>
          </w:p>
        </w:tc>
        <w:tc>
          <w:tcPr>
            <w:tcW w:w="990" w:type="dxa"/>
            <w:shd w:val="clear" w:color="auto" w:fill="D9D9D9" w:themeFill="background1" w:themeFillShade="D9"/>
          </w:tcPr>
          <w:p w14:paraId="560ACB9F" w14:textId="77777777" w:rsidR="00BE5E61" w:rsidRPr="00AD64D7" w:rsidRDefault="00BE5E61" w:rsidP="003A739F">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غير مناسب</w:t>
            </w:r>
          </w:p>
        </w:tc>
        <w:tc>
          <w:tcPr>
            <w:tcW w:w="2248" w:type="dxa"/>
            <w:shd w:val="clear" w:color="auto" w:fill="D9D9D9" w:themeFill="background1" w:themeFillShade="D9"/>
          </w:tcPr>
          <w:p w14:paraId="77326C39" w14:textId="77777777" w:rsidR="00BE5E61" w:rsidRPr="00AD64D7" w:rsidRDefault="00BE5E61" w:rsidP="003A739F">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الملاحظات</w:t>
            </w:r>
          </w:p>
        </w:tc>
      </w:tr>
      <w:tr w:rsidR="00BE5E61" w:rsidRPr="00AD64D7" w14:paraId="20AAC592" w14:textId="77777777" w:rsidTr="003A739F">
        <w:tc>
          <w:tcPr>
            <w:tcW w:w="1284" w:type="dxa"/>
            <w:vMerge w:val="restart"/>
          </w:tcPr>
          <w:p w14:paraId="081F726A" w14:textId="77777777" w:rsidR="00BE5E61" w:rsidRPr="00AD64D7" w:rsidRDefault="00BE5E61" w:rsidP="003A739F">
            <w:pPr>
              <w:bidi/>
              <w:jc w:val="center"/>
              <w:rPr>
                <w:rFonts w:ascii="Simplified Arabic" w:hAnsi="Simplified Arabic" w:cs="Simplified Arabic"/>
                <w:sz w:val="24"/>
                <w:szCs w:val="24"/>
                <w:rtl/>
              </w:rPr>
            </w:pPr>
          </w:p>
          <w:p w14:paraId="3974F977" w14:textId="77777777" w:rsidR="00BE5E61" w:rsidRPr="00AD64D7" w:rsidRDefault="00BE5E61" w:rsidP="003A739F">
            <w:pPr>
              <w:bidi/>
              <w:jc w:val="center"/>
              <w:rPr>
                <w:rFonts w:ascii="Simplified Arabic" w:hAnsi="Simplified Arabic" w:cs="Simplified Arabic"/>
                <w:sz w:val="24"/>
                <w:szCs w:val="24"/>
                <w:rtl/>
              </w:rPr>
            </w:pPr>
          </w:p>
          <w:p w14:paraId="57932378" w14:textId="77777777" w:rsidR="00BE5E61" w:rsidRPr="00AD64D7" w:rsidRDefault="00BE5E61" w:rsidP="003A739F">
            <w:pPr>
              <w:bidi/>
              <w:jc w:val="center"/>
              <w:rPr>
                <w:rFonts w:ascii="Simplified Arabic" w:hAnsi="Simplified Arabic" w:cs="Simplified Arabic"/>
                <w:sz w:val="24"/>
                <w:szCs w:val="24"/>
                <w:rtl/>
              </w:rPr>
            </w:pPr>
          </w:p>
          <w:p w14:paraId="42C4993F" w14:textId="77777777" w:rsidR="00BE5E61" w:rsidRPr="00AD64D7" w:rsidRDefault="00BE5E61" w:rsidP="003A739F">
            <w:pPr>
              <w:bidi/>
              <w:jc w:val="center"/>
              <w:rPr>
                <w:rFonts w:ascii="Simplified Arabic" w:hAnsi="Simplified Arabic" w:cs="Simplified Arabic"/>
                <w:sz w:val="24"/>
                <w:szCs w:val="24"/>
                <w:rtl/>
              </w:rPr>
            </w:pPr>
            <w:r w:rsidRPr="00AD64D7">
              <w:rPr>
                <w:rFonts w:ascii="Simplified Arabic" w:hAnsi="Simplified Arabic" w:cs="Simplified Arabic"/>
                <w:sz w:val="24"/>
                <w:szCs w:val="24"/>
                <w:rtl/>
              </w:rPr>
              <w:t>خامسا: القيادة</w:t>
            </w:r>
          </w:p>
        </w:tc>
        <w:tc>
          <w:tcPr>
            <w:tcW w:w="1368" w:type="dxa"/>
          </w:tcPr>
          <w:p w14:paraId="0B37D9E3" w14:textId="77777777" w:rsidR="00BE5E61" w:rsidRPr="00AD64D7" w:rsidRDefault="00BE5E61">
            <w:pPr>
              <w:pStyle w:val="ListParagraph"/>
              <w:numPr>
                <w:ilvl w:val="0"/>
                <w:numId w:val="23"/>
              </w:numPr>
              <w:bidi/>
              <w:rPr>
                <w:rFonts w:ascii="Simplified Arabic" w:hAnsi="Simplified Arabic" w:cs="Simplified Arabic"/>
                <w:sz w:val="24"/>
                <w:szCs w:val="24"/>
                <w:rtl/>
              </w:rPr>
            </w:pPr>
            <w:r w:rsidRPr="00AD64D7">
              <w:rPr>
                <w:rFonts w:ascii="Simplified Arabic" w:hAnsi="Simplified Arabic" w:cs="Simplified Arabic"/>
                <w:sz w:val="24"/>
                <w:szCs w:val="24"/>
                <w:rtl/>
              </w:rPr>
              <w:t>الاتصال</w:t>
            </w:r>
          </w:p>
        </w:tc>
        <w:tc>
          <w:tcPr>
            <w:tcW w:w="2513" w:type="dxa"/>
          </w:tcPr>
          <w:p w14:paraId="78AE7E54" w14:textId="77777777" w:rsidR="00BE5E61" w:rsidRPr="00AD64D7" w:rsidRDefault="00BE5E61" w:rsidP="003A739F">
            <w:pPr>
              <w:bidi/>
              <w:jc w:val="both"/>
              <w:rPr>
                <w:rFonts w:ascii="Simplified Arabic" w:hAnsi="Simplified Arabic" w:cs="Simplified Arabic"/>
                <w:sz w:val="24"/>
                <w:szCs w:val="24"/>
                <w:rtl/>
              </w:rPr>
            </w:pPr>
            <w:r w:rsidRPr="00AD64D7">
              <w:rPr>
                <w:rFonts w:ascii="Simplified Arabic" w:hAnsi="Simplified Arabic" w:cs="Simplified Arabic"/>
                <w:sz w:val="24"/>
                <w:szCs w:val="24"/>
                <w:rtl/>
              </w:rPr>
              <w:t>أفعل القنوات الرسمية وغير الرسمية مع أعضاء فريق العمل</w:t>
            </w:r>
          </w:p>
          <w:p w14:paraId="59314471" w14:textId="77777777" w:rsidR="00BE5E61" w:rsidRPr="00AD64D7" w:rsidRDefault="00BE5E61" w:rsidP="003A739F">
            <w:pPr>
              <w:bidi/>
              <w:jc w:val="both"/>
              <w:rPr>
                <w:rFonts w:ascii="Simplified Arabic" w:hAnsi="Simplified Arabic" w:cs="Simplified Arabic"/>
                <w:sz w:val="24"/>
                <w:szCs w:val="24"/>
              </w:rPr>
            </w:pPr>
          </w:p>
        </w:tc>
        <w:tc>
          <w:tcPr>
            <w:tcW w:w="947" w:type="dxa"/>
          </w:tcPr>
          <w:p w14:paraId="521B7A7E" w14:textId="77777777" w:rsidR="00BE5E61" w:rsidRPr="00AD64D7" w:rsidRDefault="00BE5E61" w:rsidP="003A739F">
            <w:pPr>
              <w:bidi/>
              <w:rPr>
                <w:rFonts w:ascii="Simplified Arabic" w:hAnsi="Simplified Arabic" w:cs="Simplified Arabic"/>
                <w:sz w:val="24"/>
                <w:szCs w:val="24"/>
                <w:rtl/>
              </w:rPr>
            </w:pPr>
          </w:p>
        </w:tc>
        <w:tc>
          <w:tcPr>
            <w:tcW w:w="990" w:type="dxa"/>
          </w:tcPr>
          <w:p w14:paraId="03370CA4" w14:textId="77777777" w:rsidR="00BE5E61" w:rsidRPr="00AD64D7" w:rsidRDefault="00BE5E61" w:rsidP="003A739F">
            <w:pPr>
              <w:bidi/>
              <w:rPr>
                <w:rFonts w:ascii="Simplified Arabic" w:hAnsi="Simplified Arabic" w:cs="Simplified Arabic"/>
                <w:sz w:val="24"/>
                <w:szCs w:val="24"/>
                <w:rtl/>
              </w:rPr>
            </w:pPr>
          </w:p>
        </w:tc>
        <w:tc>
          <w:tcPr>
            <w:tcW w:w="2248" w:type="dxa"/>
          </w:tcPr>
          <w:p w14:paraId="71ECB363" w14:textId="77777777" w:rsidR="00BE5E61" w:rsidRPr="00AD64D7" w:rsidRDefault="00BE5E61" w:rsidP="003A739F">
            <w:pPr>
              <w:bidi/>
              <w:rPr>
                <w:rFonts w:ascii="Simplified Arabic" w:hAnsi="Simplified Arabic" w:cs="Simplified Arabic"/>
                <w:sz w:val="24"/>
                <w:szCs w:val="24"/>
                <w:rtl/>
              </w:rPr>
            </w:pPr>
          </w:p>
        </w:tc>
      </w:tr>
      <w:tr w:rsidR="00BE5E61" w:rsidRPr="00AD64D7" w14:paraId="119C6E78" w14:textId="77777777" w:rsidTr="003A739F">
        <w:tc>
          <w:tcPr>
            <w:tcW w:w="1284" w:type="dxa"/>
            <w:vMerge/>
          </w:tcPr>
          <w:p w14:paraId="526A2C1C" w14:textId="77777777" w:rsidR="00BE5E61" w:rsidRPr="00AD64D7" w:rsidRDefault="00BE5E61" w:rsidP="003A739F">
            <w:pPr>
              <w:bidi/>
              <w:jc w:val="center"/>
              <w:rPr>
                <w:rFonts w:ascii="Simplified Arabic" w:hAnsi="Simplified Arabic" w:cs="Simplified Arabic"/>
                <w:sz w:val="24"/>
                <w:szCs w:val="24"/>
                <w:rtl/>
              </w:rPr>
            </w:pPr>
          </w:p>
        </w:tc>
        <w:tc>
          <w:tcPr>
            <w:tcW w:w="1368" w:type="dxa"/>
          </w:tcPr>
          <w:p w14:paraId="4E2AFF3E" w14:textId="77777777" w:rsidR="00BE5E61" w:rsidRPr="00AD64D7" w:rsidRDefault="00BE5E61">
            <w:pPr>
              <w:pStyle w:val="ListParagraph"/>
              <w:numPr>
                <w:ilvl w:val="0"/>
                <w:numId w:val="23"/>
              </w:numPr>
              <w:bidi/>
              <w:rPr>
                <w:rFonts w:ascii="Simplified Arabic" w:hAnsi="Simplified Arabic" w:cs="Simplified Arabic"/>
                <w:sz w:val="24"/>
                <w:szCs w:val="24"/>
                <w:rtl/>
              </w:rPr>
            </w:pPr>
            <w:r w:rsidRPr="00AD64D7">
              <w:rPr>
                <w:rFonts w:ascii="Simplified Arabic" w:hAnsi="Simplified Arabic" w:cs="Simplified Arabic"/>
                <w:sz w:val="24"/>
                <w:szCs w:val="24"/>
                <w:rtl/>
              </w:rPr>
              <w:t>التحفيز القيادي</w:t>
            </w:r>
          </w:p>
        </w:tc>
        <w:tc>
          <w:tcPr>
            <w:tcW w:w="2513" w:type="dxa"/>
          </w:tcPr>
          <w:p w14:paraId="628EDBE4" w14:textId="77777777" w:rsidR="00BE5E61" w:rsidRPr="00AD64D7" w:rsidRDefault="00BE5E61" w:rsidP="003A739F">
            <w:pPr>
              <w:bidi/>
              <w:jc w:val="both"/>
              <w:rPr>
                <w:rFonts w:ascii="Simplified Arabic" w:hAnsi="Simplified Arabic" w:cs="Simplified Arabic"/>
                <w:sz w:val="24"/>
                <w:szCs w:val="24"/>
                <w:rtl/>
              </w:rPr>
            </w:pPr>
            <w:r w:rsidRPr="00AD64D7">
              <w:rPr>
                <w:rFonts w:ascii="Simplified Arabic" w:hAnsi="Simplified Arabic" w:cs="Simplified Arabic"/>
                <w:sz w:val="24"/>
                <w:szCs w:val="24"/>
                <w:rtl/>
              </w:rPr>
              <w:t>أفوض الصلاحيات وأشارك أعضاء الفريق في صنع القرات</w:t>
            </w:r>
          </w:p>
          <w:p w14:paraId="1D96A906" w14:textId="77777777" w:rsidR="00BE5E61" w:rsidRPr="00AD64D7" w:rsidRDefault="00BE5E61" w:rsidP="003A739F">
            <w:pPr>
              <w:bidi/>
              <w:jc w:val="both"/>
              <w:rPr>
                <w:rFonts w:ascii="Simplified Arabic" w:hAnsi="Simplified Arabic" w:cs="Simplified Arabic"/>
                <w:sz w:val="24"/>
                <w:szCs w:val="24"/>
              </w:rPr>
            </w:pPr>
          </w:p>
        </w:tc>
        <w:tc>
          <w:tcPr>
            <w:tcW w:w="947" w:type="dxa"/>
          </w:tcPr>
          <w:p w14:paraId="37DF13F0" w14:textId="77777777" w:rsidR="00BE5E61" w:rsidRPr="00AD64D7" w:rsidRDefault="00BE5E61" w:rsidP="003A739F">
            <w:pPr>
              <w:bidi/>
              <w:rPr>
                <w:rFonts w:ascii="Simplified Arabic" w:hAnsi="Simplified Arabic" w:cs="Simplified Arabic"/>
                <w:sz w:val="24"/>
                <w:szCs w:val="24"/>
                <w:rtl/>
              </w:rPr>
            </w:pPr>
          </w:p>
        </w:tc>
        <w:tc>
          <w:tcPr>
            <w:tcW w:w="990" w:type="dxa"/>
          </w:tcPr>
          <w:p w14:paraId="040C9FFB" w14:textId="77777777" w:rsidR="00BE5E61" w:rsidRPr="00AD64D7" w:rsidRDefault="00BE5E61" w:rsidP="003A739F">
            <w:pPr>
              <w:bidi/>
              <w:rPr>
                <w:rFonts w:ascii="Simplified Arabic" w:hAnsi="Simplified Arabic" w:cs="Simplified Arabic"/>
                <w:sz w:val="24"/>
                <w:szCs w:val="24"/>
                <w:rtl/>
              </w:rPr>
            </w:pPr>
          </w:p>
        </w:tc>
        <w:tc>
          <w:tcPr>
            <w:tcW w:w="2248" w:type="dxa"/>
          </w:tcPr>
          <w:p w14:paraId="7361FFBA" w14:textId="77777777" w:rsidR="00BE5E61" w:rsidRPr="00AD64D7" w:rsidRDefault="00BE5E61" w:rsidP="003A739F">
            <w:pPr>
              <w:bidi/>
              <w:rPr>
                <w:rFonts w:ascii="Simplified Arabic" w:hAnsi="Simplified Arabic" w:cs="Simplified Arabic"/>
                <w:sz w:val="24"/>
                <w:szCs w:val="24"/>
                <w:rtl/>
              </w:rPr>
            </w:pPr>
          </w:p>
        </w:tc>
      </w:tr>
      <w:tr w:rsidR="00BE5E61" w:rsidRPr="00AD64D7" w14:paraId="364ECFD0" w14:textId="77777777" w:rsidTr="003A739F">
        <w:tc>
          <w:tcPr>
            <w:tcW w:w="1284" w:type="dxa"/>
            <w:vMerge/>
          </w:tcPr>
          <w:p w14:paraId="3946BAA6" w14:textId="77777777" w:rsidR="00BE5E61" w:rsidRPr="00AD64D7" w:rsidRDefault="00BE5E61" w:rsidP="003A739F">
            <w:pPr>
              <w:bidi/>
              <w:jc w:val="center"/>
              <w:rPr>
                <w:rFonts w:ascii="Simplified Arabic" w:hAnsi="Simplified Arabic" w:cs="Simplified Arabic"/>
                <w:sz w:val="24"/>
                <w:szCs w:val="24"/>
                <w:rtl/>
              </w:rPr>
            </w:pPr>
          </w:p>
        </w:tc>
        <w:tc>
          <w:tcPr>
            <w:tcW w:w="1368" w:type="dxa"/>
          </w:tcPr>
          <w:p w14:paraId="69734FF6" w14:textId="77777777" w:rsidR="00BE5E61" w:rsidRPr="00AD64D7" w:rsidRDefault="00BE5E61">
            <w:pPr>
              <w:pStyle w:val="ListParagraph"/>
              <w:numPr>
                <w:ilvl w:val="0"/>
                <w:numId w:val="23"/>
              </w:numPr>
              <w:bidi/>
              <w:rPr>
                <w:rFonts w:ascii="Simplified Arabic" w:hAnsi="Simplified Arabic" w:cs="Simplified Arabic"/>
                <w:sz w:val="24"/>
                <w:szCs w:val="24"/>
                <w:rtl/>
              </w:rPr>
            </w:pPr>
            <w:r w:rsidRPr="00AD64D7">
              <w:rPr>
                <w:rFonts w:ascii="Simplified Arabic" w:hAnsi="Simplified Arabic" w:cs="Simplified Arabic"/>
                <w:sz w:val="24"/>
                <w:szCs w:val="24"/>
                <w:rtl/>
              </w:rPr>
              <w:t>إدارة الصراع</w:t>
            </w:r>
          </w:p>
        </w:tc>
        <w:tc>
          <w:tcPr>
            <w:tcW w:w="2513" w:type="dxa"/>
          </w:tcPr>
          <w:p w14:paraId="07CF9285" w14:textId="77777777" w:rsidR="00BE5E61" w:rsidRPr="00AD64D7" w:rsidRDefault="00BE5E61" w:rsidP="003A739F">
            <w:pPr>
              <w:bidi/>
              <w:jc w:val="both"/>
              <w:rPr>
                <w:rFonts w:ascii="Simplified Arabic" w:hAnsi="Simplified Arabic" w:cs="Simplified Arabic"/>
                <w:sz w:val="24"/>
                <w:szCs w:val="24"/>
                <w:rtl/>
              </w:rPr>
            </w:pPr>
            <w:r w:rsidRPr="00AD64D7">
              <w:rPr>
                <w:rFonts w:ascii="Simplified Arabic" w:hAnsi="Simplified Arabic" w:cs="Simplified Arabic"/>
                <w:sz w:val="24"/>
                <w:szCs w:val="24"/>
                <w:rtl/>
              </w:rPr>
              <w:t>أتقن مهارات حل الخلافات وأنهاء الصراعات</w:t>
            </w:r>
          </w:p>
          <w:p w14:paraId="4134BF59" w14:textId="77777777" w:rsidR="00BE5E61" w:rsidRPr="00AD64D7" w:rsidRDefault="00BE5E61" w:rsidP="003A739F">
            <w:pPr>
              <w:bidi/>
              <w:jc w:val="both"/>
              <w:rPr>
                <w:rFonts w:ascii="Simplified Arabic" w:hAnsi="Simplified Arabic" w:cs="Simplified Arabic"/>
                <w:sz w:val="24"/>
                <w:szCs w:val="24"/>
              </w:rPr>
            </w:pPr>
          </w:p>
        </w:tc>
        <w:tc>
          <w:tcPr>
            <w:tcW w:w="947" w:type="dxa"/>
          </w:tcPr>
          <w:p w14:paraId="1F9D9AAB" w14:textId="77777777" w:rsidR="00BE5E61" w:rsidRPr="00AD64D7" w:rsidRDefault="00BE5E61" w:rsidP="003A739F">
            <w:pPr>
              <w:bidi/>
              <w:rPr>
                <w:rFonts w:ascii="Simplified Arabic" w:hAnsi="Simplified Arabic" w:cs="Simplified Arabic"/>
                <w:sz w:val="24"/>
                <w:szCs w:val="24"/>
                <w:rtl/>
              </w:rPr>
            </w:pPr>
          </w:p>
        </w:tc>
        <w:tc>
          <w:tcPr>
            <w:tcW w:w="990" w:type="dxa"/>
          </w:tcPr>
          <w:p w14:paraId="7C4343B8" w14:textId="77777777" w:rsidR="00BE5E61" w:rsidRPr="00AD64D7" w:rsidRDefault="00BE5E61" w:rsidP="003A739F">
            <w:pPr>
              <w:bidi/>
              <w:rPr>
                <w:rFonts w:ascii="Simplified Arabic" w:hAnsi="Simplified Arabic" w:cs="Simplified Arabic"/>
                <w:sz w:val="24"/>
                <w:szCs w:val="24"/>
                <w:rtl/>
              </w:rPr>
            </w:pPr>
          </w:p>
        </w:tc>
        <w:tc>
          <w:tcPr>
            <w:tcW w:w="2248" w:type="dxa"/>
          </w:tcPr>
          <w:p w14:paraId="3B89F37D" w14:textId="77777777" w:rsidR="00BE5E61" w:rsidRPr="00AD64D7" w:rsidRDefault="00BE5E61" w:rsidP="003A739F">
            <w:pPr>
              <w:bidi/>
              <w:rPr>
                <w:rFonts w:ascii="Simplified Arabic" w:hAnsi="Simplified Arabic" w:cs="Simplified Arabic"/>
                <w:sz w:val="24"/>
                <w:szCs w:val="24"/>
                <w:rtl/>
              </w:rPr>
            </w:pPr>
          </w:p>
        </w:tc>
      </w:tr>
      <w:tr w:rsidR="00BE5E61" w:rsidRPr="00AD64D7" w14:paraId="257C463D" w14:textId="77777777" w:rsidTr="003A739F">
        <w:tc>
          <w:tcPr>
            <w:tcW w:w="1284" w:type="dxa"/>
            <w:vMerge/>
          </w:tcPr>
          <w:p w14:paraId="08872A65" w14:textId="77777777" w:rsidR="00BE5E61" w:rsidRPr="00AD64D7" w:rsidRDefault="00BE5E61" w:rsidP="003A739F">
            <w:pPr>
              <w:bidi/>
              <w:jc w:val="center"/>
              <w:rPr>
                <w:rFonts w:ascii="Simplified Arabic" w:hAnsi="Simplified Arabic" w:cs="Simplified Arabic"/>
                <w:sz w:val="24"/>
                <w:szCs w:val="24"/>
                <w:rtl/>
              </w:rPr>
            </w:pPr>
          </w:p>
        </w:tc>
        <w:tc>
          <w:tcPr>
            <w:tcW w:w="1368" w:type="dxa"/>
          </w:tcPr>
          <w:p w14:paraId="44721146" w14:textId="77777777" w:rsidR="00BE5E61" w:rsidRPr="00AD64D7" w:rsidRDefault="00BE5E61">
            <w:pPr>
              <w:pStyle w:val="ListParagraph"/>
              <w:numPr>
                <w:ilvl w:val="0"/>
                <w:numId w:val="23"/>
              </w:numPr>
              <w:bidi/>
              <w:rPr>
                <w:rFonts w:ascii="Simplified Arabic" w:hAnsi="Simplified Arabic" w:cs="Simplified Arabic"/>
                <w:sz w:val="24"/>
                <w:szCs w:val="24"/>
                <w:rtl/>
              </w:rPr>
            </w:pPr>
            <w:r w:rsidRPr="00AD64D7">
              <w:rPr>
                <w:rFonts w:ascii="Simplified Arabic" w:hAnsi="Simplified Arabic" w:cs="Simplified Arabic"/>
                <w:sz w:val="24"/>
                <w:szCs w:val="24"/>
                <w:rtl/>
              </w:rPr>
              <w:t>الإلهام والابتكار</w:t>
            </w:r>
          </w:p>
        </w:tc>
        <w:tc>
          <w:tcPr>
            <w:tcW w:w="2513" w:type="dxa"/>
          </w:tcPr>
          <w:p w14:paraId="670D8730" w14:textId="77777777" w:rsidR="00BE5E61" w:rsidRPr="00AD64D7" w:rsidRDefault="00BE5E61" w:rsidP="003A739F">
            <w:pPr>
              <w:bidi/>
              <w:jc w:val="both"/>
              <w:rPr>
                <w:rFonts w:ascii="Simplified Arabic" w:hAnsi="Simplified Arabic" w:cs="Simplified Arabic"/>
                <w:sz w:val="24"/>
                <w:szCs w:val="24"/>
                <w:rtl/>
              </w:rPr>
            </w:pPr>
            <w:r w:rsidRPr="00AD64D7">
              <w:rPr>
                <w:rFonts w:ascii="Simplified Arabic" w:hAnsi="Simplified Arabic" w:cs="Simplified Arabic"/>
                <w:sz w:val="24"/>
                <w:szCs w:val="24"/>
                <w:rtl/>
              </w:rPr>
              <w:t>أشجع أعضاء الفريق على استثمار التكنولوجيا في العمل</w:t>
            </w:r>
          </w:p>
          <w:p w14:paraId="0D0837B3" w14:textId="77777777" w:rsidR="00BE5E61" w:rsidRPr="00AD64D7" w:rsidRDefault="00BE5E61" w:rsidP="003A739F">
            <w:pPr>
              <w:bidi/>
              <w:jc w:val="both"/>
              <w:rPr>
                <w:rFonts w:ascii="Simplified Arabic" w:hAnsi="Simplified Arabic" w:cs="Simplified Arabic"/>
                <w:sz w:val="24"/>
                <w:szCs w:val="24"/>
              </w:rPr>
            </w:pPr>
          </w:p>
        </w:tc>
        <w:tc>
          <w:tcPr>
            <w:tcW w:w="947" w:type="dxa"/>
          </w:tcPr>
          <w:p w14:paraId="0F4D79CA" w14:textId="77777777" w:rsidR="00BE5E61" w:rsidRPr="00AD64D7" w:rsidRDefault="00BE5E61" w:rsidP="003A739F">
            <w:pPr>
              <w:bidi/>
              <w:rPr>
                <w:rFonts w:ascii="Simplified Arabic" w:hAnsi="Simplified Arabic" w:cs="Simplified Arabic"/>
                <w:sz w:val="24"/>
                <w:szCs w:val="24"/>
                <w:rtl/>
              </w:rPr>
            </w:pPr>
          </w:p>
        </w:tc>
        <w:tc>
          <w:tcPr>
            <w:tcW w:w="990" w:type="dxa"/>
          </w:tcPr>
          <w:p w14:paraId="2A45F0DB" w14:textId="77777777" w:rsidR="00BE5E61" w:rsidRPr="00AD64D7" w:rsidRDefault="00BE5E61" w:rsidP="003A739F">
            <w:pPr>
              <w:bidi/>
              <w:rPr>
                <w:rFonts w:ascii="Simplified Arabic" w:hAnsi="Simplified Arabic" w:cs="Simplified Arabic"/>
                <w:sz w:val="24"/>
                <w:szCs w:val="24"/>
                <w:rtl/>
              </w:rPr>
            </w:pPr>
          </w:p>
        </w:tc>
        <w:tc>
          <w:tcPr>
            <w:tcW w:w="2248" w:type="dxa"/>
          </w:tcPr>
          <w:p w14:paraId="5835DD6B" w14:textId="77777777" w:rsidR="00BE5E61" w:rsidRPr="00AD64D7" w:rsidRDefault="00BE5E61" w:rsidP="003A739F">
            <w:pPr>
              <w:bidi/>
              <w:rPr>
                <w:rFonts w:ascii="Simplified Arabic" w:hAnsi="Simplified Arabic" w:cs="Simplified Arabic"/>
                <w:sz w:val="24"/>
                <w:szCs w:val="24"/>
                <w:rtl/>
              </w:rPr>
            </w:pPr>
          </w:p>
        </w:tc>
      </w:tr>
    </w:tbl>
    <w:p w14:paraId="2B9F4902" w14:textId="77777777" w:rsidR="00BE5E61" w:rsidRPr="00AD64D7" w:rsidRDefault="00BE5E61" w:rsidP="00BE5E61">
      <w:pPr>
        <w:bidi/>
        <w:rPr>
          <w:rFonts w:ascii="Simplified Arabic" w:hAnsi="Simplified Arabic" w:cs="Simplified Arabic"/>
          <w:sz w:val="36"/>
          <w:szCs w:val="36"/>
          <w:rtl/>
        </w:rPr>
      </w:pPr>
    </w:p>
    <w:p w14:paraId="18C0AA12" w14:textId="77777777" w:rsidR="00BE5E61" w:rsidRPr="00AD64D7" w:rsidRDefault="00BE5E61" w:rsidP="00BE5E61">
      <w:pPr>
        <w:bidi/>
        <w:rPr>
          <w:rFonts w:ascii="Simplified Arabic" w:hAnsi="Simplified Arabic" w:cs="Simplified Arabic"/>
          <w:sz w:val="36"/>
          <w:szCs w:val="36"/>
          <w:rtl/>
        </w:rPr>
      </w:pPr>
    </w:p>
    <w:p w14:paraId="32492DEF" w14:textId="77777777" w:rsidR="00BE5E61" w:rsidRPr="00AD64D7" w:rsidRDefault="00BE5E61" w:rsidP="00BE5E61">
      <w:pPr>
        <w:rPr>
          <w:rFonts w:ascii="Simplified Arabic" w:hAnsi="Simplified Arabic" w:cs="Simplified Arabic"/>
          <w:b/>
          <w:bCs/>
          <w:sz w:val="36"/>
          <w:szCs w:val="36"/>
          <w:rtl/>
        </w:rPr>
      </w:pPr>
      <w:r w:rsidRPr="00AD64D7">
        <w:rPr>
          <w:rFonts w:ascii="Simplified Arabic" w:hAnsi="Simplified Arabic" w:cs="Simplified Arabic"/>
          <w:b/>
          <w:bCs/>
          <w:sz w:val="36"/>
          <w:szCs w:val="36"/>
          <w:rtl/>
        </w:rPr>
        <w:br w:type="page"/>
      </w:r>
    </w:p>
    <w:p w14:paraId="3C7408E9" w14:textId="77777777" w:rsidR="00BE5E61" w:rsidRPr="00AD64D7" w:rsidRDefault="00BE5E61" w:rsidP="00BE5E61">
      <w:pPr>
        <w:bidi/>
        <w:rPr>
          <w:rFonts w:ascii="Simplified Arabic" w:hAnsi="Simplified Arabic" w:cs="Simplified Arabic"/>
          <w:b/>
          <w:bCs/>
          <w:sz w:val="32"/>
          <w:szCs w:val="32"/>
        </w:rPr>
      </w:pPr>
      <w:r w:rsidRPr="00AD64D7">
        <w:rPr>
          <w:rFonts w:ascii="Simplified Arabic" w:hAnsi="Simplified Arabic" w:cs="Simplified Arabic"/>
          <w:b/>
          <w:bCs/>
          <w:sz w:val="32"/>
          <w:szCs w:val="32"/>
          <w:rtl/>
        </w:rPr>
        <w:lastRenderedPageBreak/>
        <w:t>ثالثًا: تحكيم بنود نجاح المشاريع الإنشائية</w:t>
      </w:r>
    </w:p>
    <w:tbl>
      <w:tblPr>
        <w:tblStyle w:val="TableGrid"/>
        <w:bidiVisual/>
        <w:tblW w:w="0" w:type="auto"/>
        <w:tblLook w:val="04A0" w:firstRow="1" w:lastRow="0" w:firstColumn="1" w:lastColumn="0" w:noHBand="0" w:noVBand="1"/>
      </w:tblPr>
      <w:tblGrid>
        <w:gridCol w:w="538"/>
        <w:gridCol w:w="4776"/>
        <w:gridCol w:w="882"/>
        <w:gridCol w:w="1042"/>
        <w:gridCol w:w="1551"/>
      </w:tblGrid>
      <w:tr w:rsidR="00BE5E61" w:rsidRPr="00AD64D7" w14:paraId="31DF390B" w14:textId="77777777" w:rsidTr="003A739F">
        <w:trPr>
          <w:cantSplit/>
          <w:trHeight w:val="569"/>
          <w:tblHeader/>
        </w:trPr>
        <w:tc>
          <w:tcPr>
            <w:tcW w:w="514" w:type="dxa"/>
            <w:shd w:val="clear" w:color="auto" w:fill="D9D9D9" w:themeFill="background1" w:themeFillShade="D9"/>
          </w:tcPr>
          <w:p w14:paraId="4A869960" w14:textId="77777777" w:rsidR="00BE5E61" w:rsidRPr="008C42AB" w:rsidRDefault="00BE5E61" w:rsidP="003A739F">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البند</w:t>
            </w:r>
          </w:p>
        </w:tc>
        <w:tc>
          <w:tcPr>
            <w:tcW w:w="5238" w:type="dxa"/>
            <w:shd w:val="clear" w:color="auto" w:fill="D9D9D9" w:themeFill="background1" w:themeFillShade="D9"/>
          </w:tcPr>
          <w:p w14:paraId="28B6E3B3" w14:textId="77777777" w:rsidR="00BE5E61" w:rsidRPr="008C42AB" w:rsidRDefault="00BE5E61" w:rsidP="003A739F">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استبانة تقييم أداء إدارة المشاريع</w:t>
            </w:r>
          </w:p>
          <w:p w14:paraId="0B4A0C1E" w14:textId="77777777" w:rsidR="00BE5E61" w:rsidRPr="008C42AB" w:rsidRDefault="00BE5E61" w:rsidP="003A739F">
            <w:pPr>
              <w:jc w:val="center"/>
              <w:rPr>
                <w:rFonts w:ascii="Simplified Arabic" w:hAnsi="Simplified Arabic" w:cs="Simplified Arabic"/>
                <w:b/>
                <w:bCs/>
                <w:sz w:val="24"/>
                <w:szCs w:val="24"/>
                <w:rtl/>
              </w:rPr>
            </w:pPr>
          </w:p>
        </w:tc>
        <w:tc>
          <w:tcPr>
            <w:tcW w:w="900" w:type="dxa"/>
            <w:shd w:val="clear" w:color="auto" w:fill="D9D9D9" w:themeFill="background1" w:themeFillShade="D9"/>
          </w:tcPr>
          <w:p w14:paraId="32BF9651" w14:textId="77777777" w:rsidR="00BE5E61" w:rsidRPr="008C42AB" w:rsidRDefault="00BE5E61" w:rsidP="003A739F">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مناسب</w:t>
            </w:r>
          </w:p>
        </w:tc>
        <w:tc>
          <w:tcPr>
            <w:tcW w:w="1080" w:type="dxa"/>
            <w:shd w:val="clear" w:color="auto" w:fill="D9D9D9" w:themeFill="background1" w:themeFillShade="D9"/>
          </w:tcPr>
          <w:p w14:paraId="7AF67CD6" w14:textId="77777777" w:rsidR="00BE5E61" w:rsidRPr="008C42AB" w:rsidRDefault="00BE5E61" w:rsidP="003A739F">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غير مناسب</w:t>
            </w:r>
          </w:p>
        </w:tc>
        <w:tc>
          <w:tcPr>
            <w:tcW w:w="1618" w:type="dxa"/>
            <w:shd w:val="clear" w:color="auto" w:fill="D9D9D9" w:themeFill="background1" w:themeFillShade="D9"/>
          </w:tcPr>
          <w:p w14:paraId="5D200EA8" w14:textId="77777777" w:rsidR="00BE5E61" w:rsidRPr="008C42AB" w:rsidRDefault="00BE5E61" w:rsidP="003A739F">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الملاحظات</w:t>
            </w:r>
          </w:p>
        </w:tc>
      </w:tr>
      <w:tr w:rsidR="00BE5E61" w:rsidRPr="00AD64D7" w14:paraId="4C674419" w14:textId="77777777" w:rsidTr="003A739F">
        <w:trPr>
          <w:cantSplit/>
          <w:trHeight w:val="1010"/>
        </w:trPr>
        <w:tc>
          <w:tcPr>
            <w:tcW w:w="514" w:type="dxa"/>
          </w:tcPr>
          <w:p w14:paraId="5B9C380E" w14:textId="77777777" w:rsidR="00BE5E61" w:rsidRPr="008C42AB" w:rsidRDefault="00BE5E61" w:rsidP="003A739F">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1</w:t>
            </w:r>
          </w:p>
        </w:tc>
        <w:tc>
          <w:tcPr>
            <w:tcW w:w="5238" w:type="dxa"/>
            <w:vAlign w:val="center"/>
          </w:tcPr>
          <w:p w14:paraId="131F61DB" w14:textId="77777777" w:rsidR="00BE5E61" w:rsidRPr="008C42AB" w:rsidRDefault="00BE5E61" w:rsidP="003A739F">
            <w:pPr>
              <w:bidi/>
              <w:rPr>
                <w:rFonts w:ascii="Simplified Arabic" w:hAnsi="Simplified Arabic" w:cs="Simplified Arabic"/>
                <w:sz w:val="24"/>
                <w:szCs w:val="24"/>
                <w:rtl/>
              </w:rPr>
            </w:pPr>
            <w:r w:rsidRPr="008C42AB">
              <w:rPr>
                <w:rFonts w:ascii="Simplified Arabic" w:hAnsi="Simplified Arabic" w:cs="Simplified Arabic"/>
                <w:sz w:val="24"/>
                <w:szCs w:val="24"/>
                <w:rtl/>
              </w:rPr>
              <w:t>أنجزت المشروع في الوقت المحدد.</w:t>
            </w:r>
          </w:p>
        </w:tc>
        <w:tc>
          <w:tcPr>
            <w:tcW w:w="900" w:type="dxa"/>
          </w:tcPr>
          <w:p w14:paraId="35F9D032" w14:textId="77777777" w:rsidR="00BE5E61" w:rsidRPr="008C42AB" w:rsidRDefault="00BE5E61" w:rsidP="003A739F">
            <w:pPr>
              <w:bidi/>
              <w:rPr>
                <w:rFonts w:ascii="Simplified Arabic" w:hAnsi="Simplified Arabic" w:cs="Simplified Arabic"/>
                <w:sz w:val="24"/>
                <w:szCs w:val="24"/>
                <w:rtl/>
              </w:rPr>
            </w:pPr>
          </w:p>
        </w:tc>
        <w:tc>
          <w:tcPr>
            <w:tcW w:w="1080" w:type="dxa"/>
          </w:tcPr>
          <w:p w14:paraId="4BB4EC80" w14:textId="77777777" w:rsidR="00BE5E61" w:rsidRPr="008C42AB" w:rsidRDefault="00BE5E61" w:rsidP="003A739F">
            <w:pPr>
              <w:bidi/>
              <w:rPr>
                <w:rFonts w:ascii="Simplified Arabic" w:hAnsi="Simplified Arabic" w:cs="Simplified Arabic"/>
                <w:sz w:val="24"/>
                <w:szCs w:val="24"/>
                <w:rtl/>
              </w:rPr>
            </w:pPr>
          </w:p>
        </w:tc>
        <w:tc>
          <w:tcPr>
            <w:tcW w:w="1618" w:type="dxa"/>
          </w:tcPr>
          <w:p w14:paraId="76E1B846" w14:textId="77777777" w:rsidR="00BE5E61" w:rsidRPr="008C42AB" w:rsidRDefault="00BE5E61" w:rsidP="003A739F">
            <w:pPr>
              <w:bidi/>
              <w:rPr>
                <w:rFonts w:ascii="Simplified Arabic" w:hAnsi="Simplified Arabic" w:cs="Simplified Arabic"/>
                <w:sz w:val="24"/>
                <w:szCs w:val="24"/>
                <w:rtl/>
              </w:rPr>
            </w:pPr>
          </w:p>
        </w:tc>
      </w:tr>
      <w:tr w:rsidR="00BE5E61" w:rsidRPr="00AD64D7" w14:paraId="7416A3D4" w14:textId="77777777" w:rsidTr="003A739F">
        <w:trPr>
          <w:cantSplit/>
          <w:trHeight w:val="1010"/>
        </w:trPr>
        <w:tc>
          <w:tcPr>
            <w:tcW w:w="514" w:type="dxa"/>
          </w:tcPr>
          <w:p w14:paraId="30AC57DD" w14:textId="77777777" w:rsidR="00BE5E61" w:rsidRPr="008C42AB" w:rsidRDefault="00BE5E61" w:rsidP="003A739F">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2</w:t>
            </w:r>
          </w:p>
        </w:tc>
        <w:tc>
          <w:tcPr>
            <w:tcW w:w="5238" w:type="dxa"/>
            <w:vAlign w:val="center"/>
          </w:tcPr>
          <w:p w14:paraId="5EB37886" w14:textId="77777777" w:rsidR="00BE5E61" w:rsidRPr="008C42AB" w:rsidRDefault="00BE5E61" w:rsidP="003A739F">
            <w:pPr>
              <w:bidi/>
              <w:rPr>
                <w:rFonts w:ascii="Simplified Arabic" w:hAnsi="Simplified Arabic" w:cs="Simplified Arabic"/>
                <w:sz w:val="24"/>
                <w:szCs w:val="24"/>
                <w:rtl/>
              </w:rPr>
            </w:pPr>
            <w:r w:rsidRPr="008C42AB">
              <w:rPr>
                <w:rFonts w:ascii="Simplified Arabic" w:hAnsi="Simplified Arabic" w:cs="Simplified Arabic"/>
                <w:sz w:val="24"/>
                <w:szCs w:val="24"/>
                <w:rtl/>
              </w:rPr>
              <w:t>أنجزت المشروع بالموازنة المرصودة.</w:t>
            </w:r>
          </w:p>
        </w:tc>
        <w:tc>
          <w:tcPr>
            <w:tcW w:w="900" w:type="dxa"/>
          </w:tcPr>
          <w:p w14:paraId="26239236" w14:textId="77777777" w:rsidR="00BE5E61" w:rsidRPr="008C42AB" w:rsidRDefault="00BE5E61" w:rsidP="003A739F">
            <w:pPr>
              <w:bidi/>
              <w:rPr>
                <w:rFonts w:ascii="Simplified Arabic" w:hAnsi="Simplified Arabic" w:cs="Simplified Arabic"/>
                <w:sz w:val="24"/>
                <w:szCs w:val="24"/>
                <w:rtl/>
              </w:rPr>
            </w:pPr>
          </w:p>
        </w:tc>
        <w:tc>
          <w:tcPr>
            <w:tcW w:w="1080" w:type="dxa"/>
          </w:tcPr>
          <w:p w14:paraId="3DACD9D0" w14:textId="77777777" w:rsidR="00BE5E61" w:rsidRPr="008C42AB" w:rsidRDefault="00BE5E61" w:rsidP="003A739F">
            <w:pPr>
              <w:bidi/>
              <w:rPr>
                <w:rFonts w:ascii="Simplified Arabic" w:hAnsi="Simplified Arabic" w:cs="Simplified Arabic"/>
                <w:sz w:val="24"/>
                <w:szCs w:val="24"/>
                <w:rtl/>
              </w:rPr>
            </w:pPr>
          </w:p>
        </w:tc>
        <w:tc>
          <w:tcPr>
            <w:tcW w:w="1618" w:type="dxa"/>
          </w:tcPr>
          <w:p w14:paraId="2B2CE33F" w14:textId="77777777" w:rsidR="00BE5E61" w:rsidRPr="008C42AB" w:rsidRDefault="00BE5E61" w:rsidP="003A739F">
            <w:pPr>
              <w:bidi/>
              <w:rPr>
                <w:rFonts w:ascii="Simplified Arabic" w:hAnsi="Simplified Arabic" w:cs="Simplified Arabic"/>
                <w:sz w:val="24"/>
                <w:szCs w:val="24"/>
                <w:rtl/>
              </w:rPr>
            </w:pPr>
          </w:p>
        </w:tc>
      </w:tr>
      <w:tr w:rsidR="00BE5E61" w:rsidRPr="00AD64D7" w14:paraId="0E5E6D27" w14:textId="77777777" w:rsidTr="003A739F">
        <w:trPr>
          <w:cantSplit/>
          <w:trHeight w:val="1010"/>
        </w:trPr>
        <w:tc>
          <w:tcPr>
            <w:tcW w:w="514" w:type="dxa"/>
          </w:tcPr>
          <w:p w14:paraId="2397E1D8" w14:textId="77777777" w:rsidR="00BE5E61" w:rsidRPr="008C42AB" w:rsidRDefault="00BE5E61" w:rsidP="003A739F">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3</w:t>
            </w:r>
          </w:p>
        </w:tc>
        <w:tc>
          <w:tcPr>
            <w:tcW w:w="5238" w:type="dxa"/>
            <w:vAlign w:val="center"/>
          </w:tcPr>
          <w:p w14:paraId="14BFEF9E" w14:textId="77777777" w:rsidR="00BE5E61" w:rsidRPr="008C42AB" w:rsidRDefault="00BE5E61" w:rsidP="003A739F">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أنجزت المشروع حسب المواصفات المتفق عليها.</w:t>
            </w:r>
          </w:p>
        </w:tc>
        <w:tc>
          <w:tcPr>
            <w:tcW w:w="900" w:type="dxa"/>
          </w:tcPr>
          <w:p w14:paraId="22583334" w14:textId="77777777" w:rsidR="00BE5E61" w:rsidRPr="008C42AB" w:rsidRDefault="00BE5E61" w:rsidP="003A739F">
            <w:pPr>
              <w:bidi/>
              <w:rPr>
                <w:rFonts w:ascii="Simplified Arabic" w:hAnsi="Simplified Arabic" w:cs="Simplified Arabic"/>
                <w:sz w:val="24"/>
                <w:szCs w:val="24"/>
                <w:rtl/>
              </w:rPr>
            </w:pPr>
          </w:p>
        </w:tc>
        <w:tc>
          <w:tcPr>
            <w:tcW w:w="1080" w:type="dxa"/>
          </w:tcPr>
          <w:p w14:paraId="2CB10B36" w14:textId="77777777" w:rsidR="00BE5E61" w:rsidRPr="008C42AB" w:rsidRDefault="00BE5E61" w:rsidP="003A739F">
            <w:pPr>
              <w:bidi/>
              <w:rPr>
                <w:rFonts w:ascii="Simplified Arabic" w:hAnsi="Simplified Arabic" w:cs="Simplified Arabic"/>
                <w:sz w:val="24"/>
                <w:szCs w:val="24"/>
                <w:rtl/>
              </w:rPr>
            </w:pPr>
          </w:p>
        </w:tc>
        <w:tc>
          <w:tcPr>
            <w:tcW w:w="1618" w:type="dxa"/>
          </w:tcPr>
          <w:p w14:paraId="1F07EEBC" w14:textId="77777777" w:rsidR="00BE5E61" w:rsidRPr="008C42AB" w:rsidRDefault="00BE5E61" w:rsidP="003A739F">
            <w:pPr>
              <w:bidi/>
              <w:rPr>
                <w:rFonts w:ascii="Simplified Arabic" w:hAnsi="Simplified Arabic" w:cs="Simplified Arabic"/>
                <w:sz w:val="24"/>
                <w:szCs w:val="24"/>
                <w:rtl/>
              </w:rPr>
            </w:pPr>
          </w:p>
        </w:tc>
      </w:tr>
      <w:tr w:rsidR="00BE5E61" w:rsidRPr="00AD64D7" w14:paraId="11E278C6" w14:textId="77777777" w:rsidTr="003A739F">
        <w:trPr>
          <w:cantSplit/>
          <w:trHeight w:val="1010"/>
        </w:trPr>
        <w:tc>
          <w:tcPr>
            <w:tcW w:w="514" w:type="dxa"/>
          </w:tcPr>
          <w:p w14:paraId="578E3640" w14:textId="77777777" w:rsidR="00BE5E61" w:rsidRPr="008C42AB" w:rsidRDefault="00BE5E61" w:rsidP="003A739F">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4</w:t>
            </w:r>
          </w:p>
        </w:tc>
        <w:tc>
          <w:tcPr>
            <w:tcW w:w="5238" w:type="dxa"/>
            <w:vAlign w:val="center"/>
          </w:tcPr>
          <w:p w14:paraId="05C4213A" w14:textId="77777777" w:rsidR="00BE5E61" w:rsidRPr="008C42AB" w:rsidRDefault="00BE5E61" w:rsidP="003A739F">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تمكنت من تحقيق رضا أعضاء فريقي في إدارة المشروع بشكل عام.</w:t>
            </w:r>
          </w:p>
        </w:tc>
        <w:tc>
          <w:tcPr>
            <w:tcW w:w="900" w:type="dxa"/>
          </w:tcPr>
          <w:p w14:paraId="503B57BB" w14:textId="77777777" w:rsidR="00BE5E61" w:rsidRPr="008C42AB" w:rsidRDefault="00BE5E61" w:rsidP="003A739F">
            <w:pPr>
              <w:bidi/>
              <w:rPr>
                <w:rFonts w:ascii="Simplified Arabic" w:hAnsi="Simplified Arabic" w:cs="Simplified Arabic"/>
                <w:sz w:val="24"/>
                <w:szCs w:val="24"/>
                <w:rtl/>
              </w:rPr>
            </w:pPr>
          </w:p>
        </w:tc>
        <w:tc>
          <w:tcPr>
            <w:tcW w:w="1080" w:type="dxa"/>
          </w:tcPr>
          <w:p w14:paraId="0FA17A7A" w14:textId="77777777" w:rsidR="00BE5E61" w:rsidRPr="008C42AB" w:rsidRDefault="00BE5E61" w:rsidP="003A739F">
            <w:pPr>
              <w:bidi/>
              <w:rPr>
                <w:rFonts w:ascii="Simplified Arabic" w:hAnsi="Simplified Arabic" w:cs="Simplified Arabic"/>
                <w:sz w:val="24"/>
                <w:szCs w:val="24"/>
                <w:rtl/>
              </w:rPr>
            </w:pPr>
          </w:p>
        </w:tc>
        <w:tc>
          <w:tcPr>
            <w:tcW w:w="1618" w:type="dxa"/>
          </w:tcPr>
          <w:p w14:paraId="40E4501E" w14:textId="77777777" w:rsidR="00BE5E61" w:rsidRPr="008C42AB" w:rsidRDefault="00BE5E61" w:rsidP="003A739F">
            <w:pPr>
              <w:bidi/>
              <w:rPr>
                <w:rFonts w:ascii="Simplified Arabic" w:hAnsi="Simplified Arabic" w:cs="Simplified Arabic"/>
                <w:sz w:val="24"/>
                <w:szCs w:val="24"/>
                <w:rtl/>
              </w:rPr>
            </w:pPr>
          </w:p>
        </w:tc>
      </w:tr>
      <w:tr w:rsidR="00BE5E61" w:rsidRPr="00AD64D7" w14:paraId="49928AC0" w14:textId="77777777" w:rsidTr="003A739F">
        <w:trPr>
          <w:cantSplit/>
          <w:trHeight w:val="1010"/>
        </w:trPr>
        <w:tc>
          <w:tcPr>
            <w:tcW w:w="514" w:type="dxa"/>
          </w:tcPr>
          <w:p w14:paraId="384010A8" w14:textId="77777777" w:rsidR="00BE5E61" w:rsidRPr="008C42AB" w:rsidRDefault="00BE5E61" w:rsidP="003A739F">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5</w:t>
            </w:r>
          </w:p>
        </w:tc>
        <w:tc>
          <w:tcPr>
            <w:tcW w:w="5238" w:type="dxa"/>
            <w:vAlign w:val="center"/>
          </w:tcPr>
          <w:p w14:paraId="0CCBD6E0" w14:textId="77777777" w:rsidR="00BE5E61" w:rsidRPr="008C42AB" w:rsidRDefault="00BE5E61" w:rsidP="003A739F">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تمكنت من إدارة وإرضاء جميع أصحاب المصلحة في المشروع من نتائج</w:t>
            </w:r>
            <w:r w:rsidRPr="008C42AB">
              <w:rPr>
                <w:rFonts w:ascii="Simplified Arabic" w:hAnsi="Simplified Arabic" w:cs="Simplified Arabic"/>
                <w:sz w:val="24"/>
                <w:szCs w:val="24"/>
              </w:rPr>
              <w:t xml:space="preserve"> </w:t>
            </w:r>
            <w:r w:rsidRPr="008C42AB">
              <w:rPr>
                <w:rFonts w:ascii="Simplified Arabic" w:hAnsi="Simplified Arabic" w:cs="Simplified Arabic"/>
                <w:sz w:val="24"/>
                <w:szCs w:val="24"/>
                <w:rtl/>
              </w:rPr>
              <w:t>ومخرجات المشروع.</w:t>
            </w:r>
          </w:p>
        </w:tc>
        <w:tc>
          <w:tcPr>
            <w:tcW w:w="900" w:type="dxa"/>
          </w:tcPr>
          <w:p w14:paraId="02FEFAB0" w14:textId="77777777" w:rsidR="00BE5E61" w:rsidRPr="008C42AB" w:rsidRDefault="00BE5E61" w:rsidP="003A739F">
            <w:pPr>
              <w:bidi/>
              <w:rPr>
                <w:rFonts w:ascii="Simplified Arabic" w:hAnsi="Simplified Arabic" w:cs="Simplified Arabic"/>
                <w:sz w:val="24"/>
                <w:szCs w:val="24"/>
                <w:rtl/>
              </w:rPr>
            </w:pPr>
          </w:p>
        </w:tc>
        <w:tc>
          <w:tcPr>
            <w:tcW w:w="1080" w:type="dxa"/>
          </w:tcPr>
          <w:p w14:paraId="0AE3E4F8" w14:textId="77777777" w:rsidR="00BE5E61" w:rsidRPr="008C42AB" w:rsidRDefault="00BE5E61" w:rsidP="003A739F">
            <w:pPr>
              <w:bidi/>
              <w:rPr>
                <w:rFonts w:ascii="Simplified Arabic" w:hAnsi="Simplified Arabic" w:cs="Simplified Arabic"/>
                <w:sz w:val="24"/>
                <w:szCs w:val="24"/>
                <w:rtl/>
              </w:rPr>
            </w:pPr>
          </w:p>
        </w:tc>
        <w:tc>
          <w:tcPr>
            <w:tcW w:w="1618" w:type="dxa"/>
          </w:tcPr>
          <w:p w14:paraId="63D3A5F5" w14:textId="77777777" w:rsidR="00BE5E61" w:rsidRPr="008C42AB" w:rsidRDefault="00BE5E61" w:rsidP="003A739F">
            <w:pPr>
              <w:bidi/>
              <w:rPr>
                <w:rFonts w:ascii="Simplified Arabic" w:hAnsi="Simplified Arabic" w:cs="Simplified Arabic"/>
                <w:sz w:val="24"/>
                <w:szCs w:val="24"/>
                <w:rtl/>
              </w:rPr>
            </w:pPr>
          </w:p>
        </w:tc>
      </w:tr>
      <w:tr w:rsidR="00BE5E61" w:rsidRPr="00AD64D7" w14:paraId="65FB575A" w14:textId="77777777" w:rsidTr="003A739F">
        <w:trPr>
          <w:cantSplit/>
          <w:trHeight w:val="1010"/>
        </w:trPr>
        <w:tc>
          <w:tcPr>
            <w:tcW w:w="514" w:type="dxa"/>
          </w:tcPr>
          <w:p w14:paraId="15E1C1BE" w14:textId="77777777" w:rsidR="00BE5E61" w:rsidRPr="008C42AB" w:rsidRDefault="00BE5E61" w:rsidP="003A739F">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6</w:t>
            </w:r>
          </w:p>
        </w:tc>
        <w:tc>
          <w:tcPr>
            <w:tcW w:w="5238" w:type="dxa"/>
            <w:vAlign w:val="center"/>
          </w:tcPr>
          <w:p w14:paraId="10D24F46" w14:textId="77777777" w:rsidR="00BE5E61" w:rsidRPr="008C42AB" w:rsidRDefault="00BE5E61" w:rsidP="003A739F">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تمكنت من تحقيق رضا المستخدمين النهائيين عن نتائج مخرجات المشروع.</w:t>
            </w:r>
          </w:p>
        </w:tc>
        <w:tc>
          <w:tcPr>
            <w:tcW w:w="900" w:type="dxa"/>
          </w:tcPr>
          <w:p w14:paraId="6F37DB36" w14:textId="77777777" w:rsidR="00BE5E61" w:rsidRPr="008C42AB" w:rsidRDefault="00BE5E61" w:rsidP="003A739F">
            <w:pPr>
              <w:bidi/>
              <w:rPr>
                <w:rFonts w:ascii="Simplified Arabic" w:hAnsi="Simplified Arabic" w:cs="Simplified Arabic"/>
                <w:sz w:val="24"/>
                <w:szCs w:val="24"/>
                <w:rtl/>
              </w:rPr>
            </w:pPr>
          </w:p>
        </w:tc>
        <w:tc>
          <w:tcPr>
            <w:tcW w:w="1080" w:type="dxa"/>
          </w:tcPr>
          <w:p w14:paraId="4CE19BF4" w14:textId="77777777" w:rsidR="00BE5E61" w:rsidRPr="008C42AB" w:rsidRDefault="00BE5E61" w:rsidP="003A739F">
            <w:pPr>
              <w:bidi/>
              <w:rPr>
                <w:rFonts w:ascii="Simplified Arabic" w:hAnsi="Simplified Arabic" w:cs="Simplified Arabic"/>
                <w:sz w:val="24"/>
                <w:szCs w:val="24"/>
                <w:rtl/>
              </w:rPr>
            </w:pPr>
          </w:p>
        </w:tc>
        <w:tc>
          <w:tcPr>
            <w:tcW w:w="1618" w:type="dxa"/>
          </w:tcPr>
          <w:p w14:paraId="0628CADE" w14:textId="77777777" w:rsidR="00BE5E61" w:rsidRPr="008C42AB" w:rsidRDefault="00BE5E61" w:rsidP="003A739F">
            <w:pPr>
              <w:bidi/>
              <w:rPr>
                <w:rFonts w:ascii="Simplified Arabic" w:hAnsi="Simplified Arabic" w:cs="Simplified Arabic"/>
                <w:sz w:val="24"/>
                <w:szCs w:val="24"/>
                <w:rtl/>
              </w:rPr>
            </w:pPr>
          </w:p>
        </w:tc>
      </w:tr>
      <w:tr w:rsidR="00BE5E61" w:rsidRPr="00AD64D7" w14:paraId="63391B1E" w14:textId="77777777" w:rsidTr="003A739F">
        <w:trPr>
          <w:cantSplit/>
          <w:trHeight w:val="1010"/>
        </w:trPr>
        <w:tc>
          <w:tcPr>
            <w:tcW w:w="514" w:type="dxa"/>
          </w:tcPr>
          <w:p w14:paraId="7652F414" w14:textId="77777777" w:rsidR="00BE5E61" w:rsidRPr="008C42AB" w:rsidRDefault="00BE5E61" w:rsidP="003A739F">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7</w:t>
            </w:r>
          </w:p>
        </w:tc>
        <w:tc>
          <w:tcPr>
            <w:tcW w:w="5238" w:type="dxa"/>
            <w:vAlign w:val="center"/>
          </w:tcPr>
          <w:p w14:paraId="676AA20B" w14:textId="77777777" w:rsidR="00BE5E61" w:rsidRPr="008C42AB" w:rsidRDefault="00BE5E61" w:rsidP="003A739F">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تمكنت من ضمان إرضاء الموردين المشاركين في المشروع.</w:t>
            </w:r>
          </w:p>
        </w:tc>
        <w:tc>
          <w:tcPr>
            <w:tcW w:w="900" w:type="dxa"/>
          </w:tcPr>
          <w:p w14:paraId="00D766BA" w14:textId="77777777" w:rsidR="00BE5E61" w:rsidRPr="008C42AB" w:rsidRDefault="00BE5E61" w:rsidP="003A739F">
            <w:pPr>
              <w:bidi/>
              <w:rPr>
                <w:rFonts w:ascii="Simplified Arabic" w:hAnsi="Simplified Arabic" w:cs="Simplified Arabic"/>
                <w:sz w:val="24"/>
                <w:szCs w:val="24"/>
                <w:rtl/>
              </w:rPr>
            </w:pPr>
          </w:p>
        </w:tc>
        <w:tc>
          <w:tcPr>
            <w:tcW w:w="1080" w:type="dxa"/>
          </w:tcPr>
          <w:p w14:paraId="628CA22B" w14:textId="77777777" w:rsidR="00BE5E61" w:rsidRPr="008C42AB" w:rsidRDefault="00BE5E61" w:rsidP="003A739F">
            <w:pPr>
              <w:bidi/>
              <w:rPr>
                <w:rFonts w:ascii="Simplified Arabic" w:hAnsi="Simplified Arabic" w:cs="Simplified Arabic"/>
                <w:sz w:val="24"/>
                <w:szCs w:val="24"/>
                <w:rtl/>
              </w:rPr>
            </w:pPr>
          </w:p>
        </w:tc>
        <w:tc>
          <w:tcPr>
            <w:tcW w:w="1618" w:type="dxa"/>
          </w:tcPr>
          <w:p w14:paraId="48363918" w14:textId="77777777" w:rsidR="00BE5E61" w:rsidRPr="008C42AB" w:rsidRDefault="00BE5E61" w:rsidP="003A739F">
            <w:pPr>
              <w:bidi/>
              <w:rPr>
                <w:rFonts w:ascii="Simplified Arabic" w:hAnsi="Simplified Arabic" w:cs="Simplified Arabic"/>
                <w:sz w:val="24"/>
                <w:szCs w:val="24"/>
                <w:rtl/>
              </w:rPr>
            </w:pPr>
          </w:p>
        </w:tc>
      </w:tr>
      <w:tr w:rsidR="00BE5E61" w:rsidRPr="00AD64D7" w14:paraId="7E627B91" w14:textId="77777777" w:rsidTr="003A739F">
        <w:trPr>
          <w:cantSplit/>
          <w:trHeight w:val="1010"/>
        </w:trPr>
        <w:tc>
          <w:tcPr>
            <w:tcW w:w="514" w:type="dxa"/>
          </w:tcPr>
          <w:p w14:paraId="20D24017" w14:textId="77777777" w:rsidR="00BE5E61" w:rsidRPr="008C42AB" w:rsidRDefault="00BE5E61" w:rsidP="003A739F">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8</w:t>
            </w:r>
          </w:p>
        </w:tc>
        <w:tc>
          <w:tcPr>
            <w:tcW w:w="5238" w:type="dxa"/>
            <w:vAlign w:val="center"/>
          </w:tcPr>
          <w:p w14:paraId="3CF1854D" w14:textId="77777777" w:rsidR="00BE5E61" w:rsidRPr="008C42AB" w:rsidRDefault="00BE5E61" w:rsidP="003A739F">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تمكنت من تحقيق الهدف من المشروع.</w:t>
            </w:r>
          </w:p>
        </w:tc>
        <w:tc>
          <w:tcPr>
            <w:tcW w:w="900" w:type="dxa"/>
          </w:tcPr>
          <w:p w14:paraId="1893B7BD" w14:textId="77777777" w:rsidR="00BE5E61" w:rsidRPr="008C42AB" w:rsidRDefault="00BE5E61" w:rsidP="003A739F">
            <w:pPr>
              <w:bidi/>
              <w:rPr>
                <w:rFonts w:ascii="Simplified Arabic" w:hAnsi="Simplified Arabic" w:cs="Simplified Arabic"/>
                <w:sz w:val="24"/>
                <w:szCs w:val="24"/>
                <w:rtl/>
              </w:rPr>
            </w:pPr>
          </w:p>
        </w:tc>
        <w:tc>
          <w:tcPr>
            <w:tcW w:w="1080" w:type="dxa"/>
          </w:tcPr>
          <w:p w14:paraId="75FC7C30" w14:textId="77777777" w:rsidR="00BE5E61" w:rsidRPr="008C42AB" w:rsidRDefault="00BE5E61" w:rsidP="003A739F">
            <w:pPr>
              <w:bidi/>
              <w:rPr>
                <w:rFonts w:ascii="Simplified Arabic" w:hAnsi="Simplified Arabic" w:cs="Simplified Arabic"/>
                <w:sz w:val="24"/>
                <w:szCs w:val="24"/>
                <w:rtl/>
              </w:rPr>
            </w:pPr>
          </w:p>
        </w:tc>
        <w:tc>
          <w:tcPr>
            <w:tcW w:w="1618" w:type="dxa"/>
          </w:tcPr>
          <w:p w14:paraId="723535EB" w14:textId="77777777" w:rsidR="00BE5E61" w:rsidRPr="008C42AB" w:rsidRDefault="00BE5E61" w:rsidP="003A739F">
            <w:pPr>
              <w:bidi/>
              <w:rPr>
                <w:rFonts w:ascii="Simplified Arabic" w:hAnsi="Simplified Arabic" w:cs="Simplified Arabic"/>
                <w:sz w:val="24"/>
                <w:szCs w:val="24"/>
                <w:rtl/>
              </w:rPr>
            </w:pPr>
          </w:p>
        </w:tc>
      </w:tr>
      <w:tr w:rsidR="00BE5E61" w:rsidRPr="00AD64D7" w14:paraId="580F3EED" w14:textId="77777777" w:rsidTr="003A739F">
        <w:trPr>
          <w:cantSplit/>
          <w:trHeight w:val="1010"/>
        </w:trPr>
        <w:tc>
          <w:tcPr>
            <w:tcW w:w="514" w:type="dxa"/>
          </w:tcPr>
          <w:p w14:paraId="232B6BFA" w14:textId="77777777" w:rsidR="00BE5E61" w:rsidRPr="008C42AB" w:rsidRDefault="00BE5E61" w:rsidP="003A739F">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9</w:t>
            </w:r>
          </w:p>
        </w:tc>
        <w:tc>
          <w:tcPr>
            <w:tcW w:w="5238" w:type="dxa"/>
            <w:vAlign w:val="center"/>
          </w:tcPr>
          <w:p w14:paraId="53DA2ADD" w14:textId="77777777" w:rsidR="00BE5E61" w:rsidRPr="008C42AB" w:rsidRDefault="00BE5E61" w:rsidP="003A739F">
            <w:pPr>
              <w:bidi/>
              <w:rPr>
                <w:rFonts w:ascii="Simplified Arabic" w:hAnsi="Simplified Arabic" w:cs="Simplified Arabic"/>
                <w:sz w:val="24"/>
                <w:szCs w:val="24"/>
                <w:rtl/>
              </w:rPr>
            </w:pPr>
            <w:r w:rsidRPr="008C42AB">
              <w:rPr>
                <w:rFonts w:ascii="Simplified Arabic" w:hAnsi="Simplified Arabic" w:cs="Simplified Arabic"/>
                <w:sz w:val="24"/>
                <w:szCs w:val="24"/>
                <w:rtl/>
              </w:rPr>
              <w:t>أنا واثق من أن مشاريعي حققت معايير النجاح المحددة.</w:t>
            </w:r>
          </w:p>
        </w:tc>
        <w:tc>
          <w:tcPr>
            <w:tcW w:w="900" w:type="dxa"/>
          </w:tcPr>
          <w:p w14:paraId="73AB4057" w14:textId="77777777" w:rsidR="00BE5E61" w:rsidRPr="008C42AB" w:rsidRDefault="00BE5E61" w:rsidP="003A739F">
            <w:pPr>
              <w:bidi/>
              <w:rPr>
                <w:rFonts w:ascii="Simplified Arabic" w:hAnsi="Simplified Arabic" w:cs="Simplified Arabic"/>
                <w:sz w:val="24"/>
                <w:szCs w:val="24"/>
                <w:rtl/>
              </w:rPr>
            </w:pPr>
          </w:p>
        </w:tc>
        <w:tc>
          <w:tcPr>
            <w:tcW w:w="1080" w:type="dxa"/>
          </w:tcPr>
          <w:p w14:paraId="0BD04491" w14:textId="77777777" w:rsidR="00BE5E61" w:rsidRPr="008C42AB" w:rsidRDefault="00BE5E61" w:rsidP="003A739F">
            <w:pPr>
              <w:bidi/>
              <w:rPr>
                <w:rFonts w:ascii="Simplified Arabic" w:hAnsi="Simplified Arabic" w:cs="Simplified Arabic"/>
                <w:sz w:val="24"/>
                <w:szCs w:val="24"/>
                <w:rtl/>
              </w:rPr>
            </w:pPr>
          </w:p>
        </w:tc>
        <w:tc>
          <w:tcPr>
            <w:tcW w:w="1618" w:type="dxa"/>
          </w:tcPr>
          <w:p w14:paraId="4FE32500" w14:textId="77777777" w:rsidR="00BE5E61" w:rsidRPr="008C42AB" w:rsidRDefault="00BE5E61" w:rsidP="003A739F">
            <w:pPr>
              <w:bidi/>
              <w:rPr>
                <w:rFonts w:ascii="Simplified Arabic" w:hAnsi="Simplified Arabic" w:cs="Simplified Arabic"/>
                <w:sz w:val="24"/>
                <w:szCs w:val="24"/>
                <w:rtl/>
              </w:rPr>
            </w:pPr>
          </w:p>
        </w:tc>
      </w:tr>
      <w:tr w:rsidR="00BE5E61" w:rsidRPr="00AD64D7" w14:paraId="75EFAEC1" w14:textId="77777777" w:rsidTr="003A739F">
        <w:trPr>
          <w:cantSplit/>
          <w:trHeight w:val="1010"/>
        </w:trPr>
        <w:tc>
          <w:tcPr>
            <w:tcW w:w="514" w:type="dxa"/>
          </w:tcPr>
          <w:p w14:paraId="5BEDE057" w14:textId="77777777" w:rsidR="00BE5E61" w:rsidRPr="008C42AB" w:rsidRDefault="00BE5E61" w:rsidP="003A739F">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10</w:t>
            </w:r>
          </w:p>
        </w:tc>
        <w:tc>
          <w:tcPr>
            <w:tcW w:w="5238" w:type="dxa"/>
            <w:vAlign w:val="center"/>
          </w:tcPr>
          <w:p w14:paraId="4FC44611" w14:textId="77777777" w:rsidR="00BE5E61" w:rsidRPr="008C42AB" w:rsidRDefault="00BE5E61" w:rsidP="003A739F">
            <w:pPr>
              <w:bidi/>
              <w:rPr>
                <w:rFonts w:ascii="Simplified Arabic" w:hAnsi="Simplified Arabic" w:cs="Simplified Arabic"/>
                <w:sz w:val="24"/>
                <w:szCs w:val="24"/>
                <w:rtl/>
              </w:rPr>
            </w:pPr>
            <w:r w:rsidRPr="008C42AB">
              <w:rPr>
                <w:rFonts w:ascii="Simplified Arabic" w:hAnsi="Simplified Arabic" w:cs="Simplified Arabic"/>
                <w:sz w:val="24"/>
                <w:szCs w:val="24"/>
                <w:rtl/>
              </w:rPr>
              <w:t>أشعر بالرضا العام من أعضاء الفريق عن إنجاز المشروع.</w:t>
            </w:r>
          </w:p>
        </w:tc>
        <w:tc>
          <w:tcPr>
            <w:tcW w:w="900" w:type="dxa"/>
          </w:tcPr>
          <w:p w14:paraId="37C0D98F" w14:textId="77777777" w:rsidR="00BE5E61" w:rsidRPr="008C42AB" w:rsidRDefault="00BE5E61" w:rsidP="003A739F">
            <w:pPr>
              <w:bidi/>
              <w:rPr>
                <w:rFonts w:ascii="Simplified Arabic" w:hAnsi="Simplified Arabic" w:cs="Simplified Arabic"/>
                <w:sz w:val="24"/>
                <w:szCs w:val="24"/>
                <w:rtl/>
              </w:rPr>
            </w:pPr>
          </w:p>
        </w:tc>
        <w:tc>
          <w:tcPr>
            <w:tcW w:w="1080" w:type="dxa"/>
          </w:tcPr>
          <w:p w14:paraId="7C67258D" w14:textId="77777777" w:rsidR="00BE5E61" w:rsidRPr="008C42AB" w:rsidRDefault="00BE5E61" w:rsidP="003A739F">
            <w:pPr>
              <w:bidi/>
              <w:rPr>
                <w:rFonts w:ascii="Simplified Arabic" w:hAnsi="Simplified Arabic" w:cs="Simplified Arabic"/>
                <w:sz w:val="24"/>
                <w:szCs w:val="24"/>
                <w:rtl/>
              </w:rPr>
            </w:pPr>
          </w:p>
        </w:tc>
        <w:tc>
          <w:tcPr>
            <w:tcW w:w="1618" w:type="dxa"/>
          </w:tcPr>
          <w:p w14:paraId="1C1893ED" w14:textId="77777777" w:rsidR="00BE5E61" w:rsidRPr="008C42AB" w:rsidRDefault="00BE5E61" w:rsidP="003A739F">
            <w:pPr>
              <w:bidi/>
              <w:rPr>
                <w:rFonts w:ascii="Simplified Arabic" w:hAnsi="Simplified Arabic" w:cs="Simplified Arabic"/>
                <w:sz w:val="24"/>
                <w:szCs w:val="24"/>
                <w:rtl/>
              </w:rPr>
            </w:pPr>
          </w:p>
        </w:tc>
      </w:tr>
    </w:tbl>
    <w:p w14:paraId="07102325" w14:textId="77777777" w:rsidR="00BE5E61" w:rsidRPr="00AD64D7" w:rsidRDefault="00BE5E61" w:rsidP="00BE5E61">
      <w:pPr>
        <w:bidi/>
        <w:rPr>
          <w:rFonts w:ascii="Simplified Arabic" w:hAnsi="Simplified Arabic" w:cs="Simplified Arabic"/>
          <w:sz w:val="36"/>
          <w:szCs w:val="36"/>
          <w:rtl/>
        </w:rPr>
      </w:pPr>
    </w:p>
    <w:p w14:paraId="1120EDD4" w14:textId="77777777" w:rsidR="00BE5E61" w:rsidRPr="00AD64D7" w:rsidRDefault="00BE5E61" w:rsidP="00BE5E61">
      <w:pPr>
        <w:rPr>
          <w:rFonts w:ascii="Simplified Arabic" w:hAnsi="Simplified Arabic" w:cs="Simplified Arabic"/>
          <w:sz w:val="26"/>
          <w:szCs w:val="26"/>
          <w:rtl/>
        </w:rPr>
      </w:pPr>
      <w:r w:rsidRPr="00AD64D7">
        <w:rPr>
          <w:rFonts w:ascii="Simplified Arabic" w:hAnsi="Simplified Arabic" w:cs="Simplified Arabic"/>
          <w:sz w:val="26"/>
          <w:szCs w:val="26"/>
          <w:rtl/>
        </w:rPr>
        <w:br w:type="page"/>
      </w:r>
    </w:p>
    <w:p w14:paraId="37509803" w14:textId="77777777" w:rsidR="00BE5E61" w:rsidRPr="009B4C5A" w:rsidRDefault="00BE5E61" w:rsidP="00BE5E61">
      <w:pPr>
        <w:bidi/>
        <w:spacing w:after="240" w:line="480" w:lineRule="auto"/>
        <w:ind w:left="720" w:hanging="720"/>
        <w:jc w:val="center"/>
        <w:rPr>
          <w:rFonts w:ascii="Simplified Arabic" w:hAnsi="Simplified Arabic" w:cs="Simplified Arabic"/>
          <w:sz w:val="24"/>
          <w:szCs w:val="24"/>
          <w:rtl/>
        </w:rPr>
      </w:pPr>
      <w:r w:rsidRPr="009B4C5A">
        <w:rPr>
          <w:rFonts w:ascii="Simplified Arabic" w:hAnsi="Simplified Arabic" w:cs="Simplified Arabic"/>
          <w:sz w:val="24"/>
          <w:szCs w:val="24"/>
          <w:rtl/>
        </w:rPr>
        <w:lastRenderedPageBreak/>
        <w:t>ملحق</w:t>
      </w:r>
      <w:r>
        <w:rPr>
          <w:rFonts w:ascii="Simplified Arabic" w:hAnsi="Simplified Arabic" w:cs="Simplified Arabic" w:hint="cs"/>
          <w:sz w:val="24"/>
          <w:szCs w:val="24"/>
          <w:rtl/>
        </w:rPr>
        <w:t xml:space="preserve"> (3)</w:t>
      </w:r>
      <w:r w:rsidRPr="009B4C5A">
        <w:rPr>
          <w:rFonts w:ascii="Simplified Arabic" w:hAnsi="Simplified Arabic" w:cs="Simplified Arabic"/>
          <w:sz w:val="24"/>
          <w:szCs w:val="24"/>
          <w:rtl/>
        </w:rPr>
        <w:t>: الاستبانة النهائية بعد التحكيم</w:t>
      </w:r>
    </w:p>
    <w:p w14:paraId="29E47532" w14:textId="77777777" w:rsidR="00BE5E61" w:rsidRPr="008C42AB" w:rsidRDefault="00BE5E61" w:rsidP="00BE5E61">
      <w:pPr>
        <w:bidi/>
        <w:rPr>
          <w:rFonts w:ascii="Simplified Arabic" w:hAnsi="Simplified Arabic" w:cs="Simplified Arabic"/>
          <w:b/>
          <w:bCs/>
          <w:sz w:val="32"/>
          <w:szCs w:val="32"/>
        </w:rPr>
      </w:pPr>
      <w:r w:rsidRPr="008C42AB">
        <w:rPr>
          <w:rFonts w:ascii="Simplified Arabic" w:hAnsi="Simplified Arabic" w:cs="Simplified Arabic"/>
          <w:b/>
          <w:bCs/>
          <w:sz w:val="32"/>
          <w:szCs w:val="32"/>
          <w:rtl/>
        </w:rPr>
        <w:t>أولًا: البيانات الديموغرافية</w:t>
      </w:r>
    </w:p>
    <w:tbl>
      <w:tblPr>
        <w:tblStyle w:val="TableGrid"/>
        <w:bidiVisual/>
        <w:tblW w:w="0" w:type="auto"/>
        <w:tblLook w:val="04A0" w:firstRow="1" w:lastRow="0" w:firstColumn="1" w:lastColumn="0" w:noHBand="0" w:noVBand="1"/>
      </w:tblPr>
      <w:tblGrid>
        <w:gridCol w:w="1791"/>
        <w:gridCol w:w="3079"/>
        <w:gridCol w:w="3919"/>
      </w:tblGrid>
      <w:tr w:rsidR="00BE5E61" w:rsidRPr="008C42AB" w14:paraId="4E33C4B4" w14:textId="77777777" w:rsidTr="003A739F">
        <w:tc>
          <w:tcPr>
            <w:tcW w:w="9350" w:type="dxa"/>
            <w:gridSpan w:val="3"/>
            <w:shd w:val="clear" w:color="auto" w:fill="D9D9D9" w:themeFill="background1" w:themeFillShade="D9"/>
          </w:tcPr>
          <w:p w14:paraId="3C70CB4B" w14:textId="77777777" w:rsidR="00BE5E61" w:rsidRPr="008C42AB" w:rsidRDefault="00BE5E61" w:rsidP="003A739F">
            <w:pPr>
              <w:bidi/>
              <w:jc w:val="center"/>
              <w:rPr>
                <w:rFonts w:ascii="Simplified Arabic" w:hAnsi="Simplified Arabic" w:cs="Simplified Arabic"/>
                <w:sz w:val="24"/>
                <w:szCs w:val="24"/>
                <w:u w:val="single"/>
                <w:rtl/>
              </w:rPr>
            </w:pPr>
            <w:r w:rsidRPr="004D4561">
              <w:rPr>
                <w:rFonts w:ascii="Simplified Arabic" w:hAnsi="Simplified Arabic" w:cs="Simplified Arabic"/>
                <w:sz w:val="32"/>
                <w:szCs w:val="32"/>
                <w:rtl/>
              </w:rPr>
              <w:t>الجدول الديموغرافي</w:t>
            </w:r>
          </w:p>
        </w:tc>
      </w:tr>
      <w:tr w:rsidR="00BE5E61" w:rsidRPr="008C42AB" w14:paraId="2FC5C30E" w14:textId="77777777" w:rsidTr="003A739F">
        <w:tc>
          <w:tcPr>
            <w:tcW w:w="1870" w:type="dxa"/>
            <w:shd w:val="clear" w:color="auto" w:fill="D9D9D9" w:themeFill="background1" w:themeFillShade="D9"/>
          </w:tcPr>
          <w:p w14:paraId="330DF9AB" w14:textId="77777777" w:rsidR="00BE5E61" w:rsidRPr="008C42AB" w:rsidRDefault="00BE5E61" w:rsidP="003A739F">
            <w:pPr>
              <w:bidi/>
              <w:jc w:val="center"/>
              <w:rPr>
                <w:rFonts w:ascii="Simplified Arabic" w:hAnsi="Simplified Arabic" w:cs="Simplified Arabic"/>
                <w:sz w:val="24"/>
                <w:szCs w:val="24"/>
                <w:u w:val="single"/>
                <w:rtl/>
              </w:rPr>
            </w:pPr>
            <w:r w:rsidRPr="008C42AB">
              <w:rPr>
                <w:rFonts w:ascii="Simplified Arabic" w:hAnsi="Simplified Arabic" w:cs="Simplified Arabic"/>
                <w:sz w:val="24"/>
                <w:szCs w:val="24"/>
                <w:u w:val="single"/>
                <w:rtl/>
              </w:rPr>
              <w:t>العوامل</w:t>
            </w:r>
          </w:p>
        </w:tc>
        <w:tc>
          <w:tcPr>
            <w:tcW w:w="3248" w:type="dxa"/>
            <w:shd w:val="clear" w:color="auto" w:fill="D9D9D9" w:themeFill="background1" w:themeFillShade="D9"/>
          </w:tcPr>
          <w:p w14:paraId="3A2FEB84" w14:textId="77777777" w:rsidR="00BE5E61" w:rsidRPr="008C42AB" w:rsidRDefault="00BE5E61" w:rsidP="003A739F">
            <w:pPr>
              <w:bidi/>
              <w:jc w:val="center"/>
              <w:rPr>
                <w:rFonts w:ascii="Simplified Arabic" w:hAnsi="Simplified Arabic" w:cs="Simplified Arabic"/>
                <w:sz w:val="24"/>
                <w:szCs w:val="24"/>
                <w:u w:val="single"/>
                <w:rtl/>
              </w:rPr>
            </w:pPr>
            <w:r w:rsidRPr="008C42AB">
              <w:rPr>
                <w:rFonts w:ascii="Simplified Arabic" w:hAnsi="Simplified Arabic" w:cs="Simplified Arabic"/>
                <w:sz w:val="24"/>
                <w:szCs w:val="24"/>
                <w:u w:val="single"/>
                <w:rtl/>
              </w:rPr>
              <w:t>البنود</w:t>
            </w:r>
          </w:p>
        </w:tc>
        <w:tc>
          <w:tcPr>
            <w:tcW w:w="4232" w:type="dxa"/>
            <w:vMerge w:val="restart"/>
            <w:shd w:val="clear" w:color="auto" w:fill="D9D9D9" w:themeFill="background1" w:themeFillShade="D9"/>
          </w:tcPr>
          <w:p w14:paraId="5B6AEAFD" w14:textId="77777777" w:rsidR="00BE5E61" w:rsidRPr="008C42AB" w:rsidRDefault="00BE5E61" w:rsidP="003A739F">
            <w:pPr>
              <w:bidi/>
              <w:jc w:val="center"/>
              <w:rPr>
                <w:rFonts w:ascii="Simplified Arabic" w:hAnsi="Simplified Arabic" w:cs="Simplified Arabic"/>
                <w:sz w:val="24"/>
                <w:szCs w:val="24"/>
                <w:u w:val="single"/>
                <w:rtl/>
              </w:rPr>
            </w:pPr>
          </w:p>
        </w:tc>
      </w:tr>
      <w:tr w:rsidR="00BE5E61" w:rsidRPr="008C42AB" w14:paraId="5CBCB72A" w14:textId="77777777" w:rsidTr="003A739F">
        <w:tc>
          <w:tcPr>
            <w:tcW w:w="1870" w:type="dxa"/>
            <w:vMerge w:val="restart"/>
            <w:vAlign w:val="center"/>
          </w:tcPr>
          <w:p w14:paraId="50D8AD14" w14:textId="77777777" w:rsidR="00BE5E61" w:rsidRPr="008C42AB" w:rsidRDefault="00BE5E61" w:rsidP="003A739F">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الجنس</w:t>
            </w:r>
          </w:p>
        </w:tc>
        <w:tc>
          <w:tcPr>
            <w:tcW w:w="3248" w:type="dxa"/>
          </w:tcPr>
          <w:p w14:paraId="2374AC90" w14:textId="77777777" w:rsidR="00BE5E61" w:rsidRPr="008C42AB" w:rsidRDefault="00BE5E61" w:rsidP="003A739F">
            <w:pPr>
              <w:bidi/>
              <w:rPr>
                <w:rFonts w:ascii="Simplified Arabic" w:hAnsi="Simplified Arabic" w:cs="Simplified Arabic"/>
                <w:sz w:val="24"/>
                <w:szCs w:val="24"/>
                <w:rtl/>
              </w:rPr>
            </w:pPr>
            <w:r w:rsidRPr="008C42AB">
              <w:rPr>
                <w:rFonts w:ascii="Simplified Arabic" w:hAnsi="Simplified Arabic" w:cs="Simplified Arabic"/>
                <w:sz w:val="24"/>
                <w:szCs w:val="24"/>
                <w:rtl/>
              </w:rPr>
              <w:t>ذكر</w:t>
            </w:r>
            <w:r w:rsidRPr="008C42AB">
              <w:rPr>
                <w:rFonts w:ascii="Simplified Arabic" w:hAnsi="Simplified Arabic" w:cs="Simplified Arabic"/>
                <w:sz w:val="24"/>
                <w:szCs w:val="24"/>
                <w:rtl/>
              </w:rPr>
              <w:tab/>
            </w:r>
            <w:r w:rsidRPr="008C42AB">
              <w:rPr>
                <w:rFonts w:ascii="Simplified Arabic" w:hAnsi="Simplified Arabic" w:cs="Simplified Arabic"/>
                <w:sz w:val="24"/>
                <w:szCs w:val="24"/>
                <w:rtl/>
              </w:rPr>
              <w:tab/>
            </w:r>
            <w:r w:rsidRPr="008C42AB">
              <w:rPr>
                <w:rFonts w:ascii="Simplified Arabic" w:hAnsi="Simplified Arabic" w:cs="Simplified Arabic"/>
                <w:sz w:val="24"/>
                <w:szCs w:val="24"/>
                <w:rtl/>
              </w:rPr>
              <w:tab/>
            </w:r>
            <w:r w:rsidRPr="008C42AB">
              <w:rPr>
                <w:rFonts w:ascii="Times New Roman" w:hAnsi="Times New Roman" w:cs="Times New Roman" w:hint="cs"/>
                <w:sz w:val="24"/>
                <w:szCs w:val="24"/>
                <w:rtl/>
              </w:rPr>
              <w:t>□</w:t>
            </w:r>
          </w:p>
        </w:tc>
        <w:tc>
          <w:tcPr>
            <w:tcW w:w="4232" w:type="dxa"/>
            <w:vMerge/>
          </w:tcPr>
          <w:p w14:paraId="4E0CD10D" w14:textId="77777777" w:rsidR="00BE5E61" w:rsidRPr="008C42AB" w:rsidRDefault="00BE5E61" w:rsidP="003A739F">
            <w:pPr>
              <w:bidi/>
              <w:rPr>
                <w:rFonts w:ascii="Simplified Arabic" w:hAnsi="Simplified Arabic" w:cs="Simplified Arabic"/>
                <w:sz w:val="24"/>
                <w:szCs w:val="24"/>
                <w:rtl/>
              </w:rPr>
            </w:pPr>
          </w:p>
        </w:tc>
      </w:tr>
      <w:tr w:rsidR="00BE5E61" w:rsidRPr="008C42AB" w14:paraId="6AF5D173" w14:textId="77777777" w:rsidTr="003A739F">
        <w:tc>
          <w:tcPr>
            <w:tcW w:w="1870" w:type="dxa"/>
            <w:vMerge/>
          </w:tcPr>
          <w:p w14:paraId="4ECB9F1F" w14:textId="77777777" w:rsidR="00BE5E61" w:rsidRPr="008C42AB" w:rsidRDefault="00BE5E61" w:rsidP="003A739F">
            <w:pPr>
              <w:bidi/>
              <w:jc w:val="center"/>
              <w:rPr>
                <w:rFonts w:ascii="Simplified Arabic" w:hAnsi="Simplified Arabic" w:cs="Simplified Arabic"/>
                <w:sz w:val="24"/>
                <w:szCs w:val="24"/>
                <w:rtl/>
              </w:rPr>
            </w:pPr>
          </w:p>
        </w:tc>
        <w:tc>
          <w:tcPr>
            <w:tcW w:w="3248" w:type="dxa"/>
          </w:tcPr>
          <w:p w14:paraId="74A4526F" w14:textId="77777777" w:rsidR="00BE5E61" w:rsidRPr="008C42AB" w:rsidRDefault="00BE5E61" w:rsidP="003A739F">
            <w:pPr>
              <w:bidi/>
              <w:rPr>
                <w:rFonts w:ascii="Simplified Arabic" w:hAnsi="Simplified Arabic" w:cs="Simplified Arabic"/>
                <w:sz w:val="24"/>
                <w:szCs w:val="24"/>
                <w:rtl/>
              </w:rPr>
            </w:pPr>
            <w:r w:rsidRPr="008C42AB">
              <w:rPr>
                <w:rFonts w:ascii="Simplified Arabic" w:hAnsi="Simplified Arabic" w:cs="Simplified Arabic"/>
                <w:sz w:val="24"/>
                <w:szCs w:val="24"/>
                <w:rtl/>
              </w:rPr>
              <w:t>أنثى</w:t>
            </w:r>
            <w:r w:rsidRPr="008C42AB">
              <w:rPr>
                <w:rFonts w:ascii="Simplified Arabic" w:hAnsi="Simplified Arabic" w:cs="Simplified Arabic"/>
                <w:sz w:val="24"/>
                <w:szCs w:val="24"/>
                <w:rtl/>
              </w:rPr>
              <w:tab/>
            </w:r>
            <w:r w:rsidRPr="008C42AB">
              <w:rPr>
                <w:rFonts w:ascii="Simplified Arabic" w:hAnsi="Simplified Arabic" w:cs="Simplified Arabic"/>
                <w:sz w:val="24"/>
                <w:szCs w:val="24"/>
                <w:rtl/>
              </w:rPr>
              <w:tab/>
            </w:r>
            <w:r w:rsidRPr="008C42AB">
              <w:rPr>
                <w:rFonts w:ascii="Simplified Arabic" w:hAnsi="Simplified Arabic" w:cs="Simplified Arabic"/>
                <w:sz w:val="24"/>
                <w:szCs w:val="24"/>
                <w:rtl/>
              </w:rPr>
              <w:tab/>
            </w:r>
            <w:r w:rsidRPr="008C42AB">
              <w:rPr>
                <w:rFonts w:ascii="Times New Roman" w:hAnsi="Times New Roman" w:cs="Times New Roman" w:hint="cs"/>
                <w:sz w:val="24"/>
                <w:szCs w:val="24"/>
                <w:rtl/>
              </w:rPr>
              <w:t>□</w:t>
            </w:r>
          </w:p>
        </w:tc>
        <w:tc>
          <w:tcPr>
            <w:tcW w:w="4232" w:type="dxa"/>
            <w:vMerge/>
          </w:tcPr>
          <w:p w14:paraId="5EFB54EC" w14:textId="77777777" w:rsidR="00BE5E61" w:rsidRPr="008C42AB" w:rsidRDefault="00BE5E61" w:rsidP="003A739F">
            <w:pPr>
              <w:bidi/>
              <w:rPr>
                <w:rFonts w:ascii="Simplified Arabic" w:hAnsi="Simplified Arabic" w:cs="Simplified Arabic"/>
                <w:sz w:val="24"/>
                <w:szCs w:val="24"/>
                <w:rtl/>
              </w:rPr>
            </w:pPr>
          </w:p>
        </w:tc>
      </w:tr>
      <w:tr w:rsidR="00BE5E61" w:rsidRPr="008C42AB" w14:paraId="414FF21C" w14:textId="77777777" w:rsidTr="003A739F">
        <w:tc>
          <w:tcPr>
            <w:tcW w:w="1870" w:type="dxa"/>
            <w:vMerge w:val="restart"/>
            <w:vAlign w:val="center"/>
          </w:tcPr>
          <w:p w14:paraId="7371224F" w14:textId="77777777" w:rsidR="00BE5E61" w:rsidRPr="008C42AB" w:rsidRDefault="00BE5E61" w:rsidP="003A739F">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 xml:space="preserve">العمر </w:t>
            </w:r>
          </w:p>
        </w:tc>
        <w:tc>
          <w:tcPr>
            <w:tcW w:w="3248" w:type="dxa"/>
          </w:tcPr>
          <w:p w14:paraId="563E2284" w14:textId="77777777" w:rsidR="00BE5E61" w:rsidRPr="008C42AB" w:rsidRDefault="00BE5E61" w:rsidP="003A739F">
            <w:pPr>
              <w:bidi/>
              <w:rPr>
                <w:rFonts w:ascii="Simplified Arabic" w:hAnsi="Simplified Arabic" w:cs="Simplified Arabic"/>
                <w:sz w:val="24"/>
                <w:szCs w:val="24"/>
                <w:rtl/>
              </w:rPr>
            </w:pPr>
            <w:r w:rsidRPr="008C42AB">
              <w:rPr>
                <w:rFonts w:ascii="Simplified Arabic" w:hAnsi="Simplified Arabic" w:cs="Simplified Arabic"/>
                <w:sz w:val="24"/>
                <w:szCs w:val="24"/>
              </w:rPr>
              <w:t>34</w:t>
            </w:r>
            <w:r w:rsidRPr="008C42AB">
              <w:rPr>
                <w:rFonts w:ascii="Simplified Arabic" w:hAnsi="Simplified Arabic" w:cs="Simplified Arabic"/>
                <w:spacing w:val="-4"/>
                <w:sz w:val="24"/>
                <w:szCs w:val="24"/>
              </w:rPr>
              <w:t xml:space="preserve"> </w:t>
            </w:r>
            <w:r w:rsidRPr="008C42AB">
              <w:rPr>
                <w:rFonts w:ascii="Simplified Arabic" w:hAnsi="Simplified Arabic" w:cs="Simplified Arabic"/>
                <w:sz w:val="24"/>
                <w:szCs w:val="24"/>
              </w:rPr>
              <w:t xml:space="preserve">– </w:t>
            </w:r>
            <w:r w:rsidRPr="008C42AB">
              <w:rPr>
                <w:rFonts w:ascii="Simplified Arabic" w:hAnsi="Simplified Arabic" w:cs="Simplified Arabic"/>
                <w:spacing w:val="-5"/>
                <w:sz w:val="24"/>
                <w:szCs w:val="24"/>
              </w:rPr>
              <w:t>25</w:t>
            </w:r>
            <w:r w:rsidRPr="008C42AB">
              <w:rPr>
                <w:rFonts w:ascii="Simplified Arabic" w:hAnsi="Simplified Arabic" w:cs="Simplified Arabic"/>
                <w:spacing w:val="-5"/>
                <w:sz w:val="24"/>
                <w:szCs w:val="24"/>
                <w:rtl/>
              </w:rPr>
              <w:t xml:space="preserve"> سنة</w:t>
            </w:r>
            <w:r w:rsidRPr="008C42AB">
              <w:rPr>
                <w:rFonts w:ascii="Simplified Arabic" w:hAnsi="Simplified Arabic" w:cs="Simplified Arabic"/>
                <w:spacing w:val="-5"/>
                <w:sz w:val="24"/>
                <w:szCs w:val="24"/>
                <w:rtl/>
              </w:rPr>
              <w:tab/>
            </w:r>
            <w:r w:rsidRPr="008C42AB">
              <w:rPr>
                <w:rFonts w:ascii="Simplified Arabic" w:hAnsi="Simplified Arabic" w:cs="Simplified Arabic"/>
                <w:spacing w:val="-5"/>
                <w:sz w:val="24"/>
                <w:szCs w:val="24"/>
                <w:rtl/>
              </w:rPr>
              <w:tab/>
            </w:r>
            <w:r w:rsidRPr="008C42AB">
              <w:rPr>
                <w:rFonts w:ascii="Times New Roman" w:hAnsi="Times New Roman" w:cs="Times New Roman" w:hint="cs"/>
                <w:sz w:val="24"/>
                <w:szCs w:val="24"/>
                <w:rtl/>
              </w:rPr>
              <w:t>□</w:t>
            </w:r>
          </w:p>
        </w:tc>
        <w:tc>
          <w:tcPr>
            <w:tcW w:w="4232" w:type="dxa"/>
            <w:vMerge/>
          </w:tcPr>
          <w:p w14:paraId="28BEF87F" w14:textId="77777777" w:rsidR="00BE5E61" w:rsidRPr="008C42AB" w:rsidRDefault="00BE5E61" w:rsidP="003A739F">
            <w:pPr>
              <w:bidi/>
              <w:rPr>
                <w:rFonts w:ascii="Simplified Arabic" w:hAnsi="Simplified Arabic" w:cs="Simplified Arabic"/>
                <w:sz w:val="24"/>
                <w:szCs w:val="24"/>
                <w:rtl/>
              </w:rPr>
            </w:pPr>
          </w:p>
        </w:tc>
      </w:tr>
      <w:tr w:rsidR="00BE5E61" w:rsidRPr="008C42AB" w14:paraId="147AA40F" w14:textId="77777777" w:rsidTr="003A739F">
        <w:tc>
          <w:tcPr>
            <w:tcW w:w="1870" w:type="dxa"/>
            <w:vMerge/>
          </w:tcPr>
          <w:p w14:paraId="3307EB13" w14:textId="77777777" w:rsidR="00BE5E61" w:rsidRPr="008C42AB" w:rsidRDefault="00BE5E61" w:rsidP="003A739F">
            <w:pPr>
              <w:bidi/>
              <w:rPr>
                <w:rFonts w:ascii="Simplified Arabic" w:hAnsi="Simplified Arabic" w:cs="Simplified Arabic"/>
                <w:sz w:val="24"/>
                <w:szCs w:val="24"/>
                <w:rtl/>
              </w:rPr>
            </w:pPr>
          </w:p>
        </w:tc>
        <w:tc>
          <w:tcPr>
            <w:tcW w:w="3248" w:type="dxa"/>
          </w:tcPr>
          <w:p w14:paraId="51D1F5A4" w14:textId="77777777" w:rsidR="00BE5E61" w:rsidRPr="008C42AB" w:rsidRDefault="00BE5E61" w:rsidP="003A739F">
            <w:pPr>
              <w:bidi/>
              <w:rPr>
                <w:rFonts w:ascii="Simplified Arabic" w:hAnsi="Simplified Arabic" w:cs="Simplified Arabic"/>
                <w:sz w:val="24"/>
                <w:szCs w:val="24"/>
                <w:rtl/>
              </w:rPr>
            </w:pPr>
            <w:r w:rsidRPr="008C42AB">
              <w:rPr>
                <w:rFonts w:ascii="Simplified Arabic" w:hAnsi="Simplified Arabic" w:cs="Simplified Arabic"/>
                <w:sz w:val="24"/>
                <w:szCs w:val="24"/>
              </w:rPr>
              <w:t>44</w:t>
            </w:r>
            <w:r w:rsidRPr="008C42AB">
              <w:rPr>
                <w:rFonts w:ascii="Simplified Arabic" w:hAnsi="Simplified Arabic" w:cs="Simplified Arabic"/>
                <w:spacing w:val="-6"/>
                <w:sz w:val="24"/>
                <w:szCs w:val="24"/>
              </w:rPr>
              <w:t xml:space="preserve"> </w:t>
            </w:r>
            <w:r w:rsidRPr="008C42AB">
              <w:rPr>
                <w:rFonts w:ascii="Simplified Arabic" w:hAnsi="Simplified Arabic" w:cs="Simplified Arabic"/>
                <w:sz w:val="24"/>
                <w:szCs w:val="24"/>
              </w:rPr>
              <w:t>-</w:t>
            </w:r>
            <w:r w:rsidRPr="008C42AB">
              <w:rPr>
                <w:rFonts w:ascii="Simplified Arabic" w:hAnsi="Simplified Arabic" w:cs="Simplified Arabic"/>
                <w:spacing w:val="-5"/>
                <w:sz w:val="24"/>
                <w:szCs w:val="24"/>
              </w:rPr>
              <w:t>35</w:t>
            </w:r>
            <w:r w:rsidRPr="008C42AB">
              <w:rPr>
                <w:rFonts w:ascii="Simplified Arabic" w:hAnsi="Simplified Arabic" w:cs="Simplified Arabic"/>
                <w:spacing w:val="-5"/>
                <w:sz w:val="24"/>
                <w:szCs w:val="24"/>
                <w:rtl/>
              </w:rPr>
              <w:t xml:space="preserve"> سنة</w:t>
            </w:r>
            <w:r w:rsidRPr="008C42AB">
              <w:rPr>
                <w:rFonts w:ascii="Simplified Arabic" w:hAnsi="Simplified Arabic" w:cs="Simplified Arabic"/>
                <w:spacing w:val="-5"/>
                <w:sz w:val="24"/>
                <w:szCs w:val="24"/>
                <w:rtl/>
              </w:rPr>
              <w:tab/>
            </w:r>
            <w:r w:rsidRPr="008C42AB">
              <w:rPr>
                <w:rFonts w:ascii="Simplified Arabic" w:hAnsi="Simplified Arabic" w:cs="Simplified Arabic"/>
                <w:spacing w:val="-5"/>
                <w:sz w:val="24"/>
                <w:szCs w:val="24"/>
                <w:rtl/>
              </w:rPr>
              <w:tab/>
            </w:r>
            <w:r w:rsidRPr="008C42AB">
              <w:rPr>
                <w:rFonts w:ascii="Times New Roman" w:hAnsi="Times New Roman" w:cs="Times New Roman" w:hint="cs"/>
                <w:sz w:val="24"/>
                <w:szCs w:val="24"/>
                <w:rtl/>
              </w:rPr>
              <w:t>□</w:t>
            </w:r>
          </w:p>
        </w:tc>
        <w:tc>
          <w:tcPr>
            <w:tcW w:w="4232" w:type="dxa"/>
            <w:vMerge/>
          </w:tcPr>
          <w:p w14:paraId="7EC98830" w14:textId="77777777" w:rsidR="00BE5E61" w:rsidRPr="008C42AB" w:rsidRDefault="00BE5E61" w:rsidP="003A739F">
            <w:pPr>
              <w:bidi/>
              <w:rPr>
                <w:rFonts w:ascii="Simplified Arabic" w:hAnsi="Simplified Arabic" w:cs="Simplified Arabic"/>
                <w:sz w:val="24"/>
                <w:szCs w:val="24"/>
                <w:rtl/>
              </w:rPr>
            </w:pPr>
          </w:p>
        </w:tc>
      </w:tr>
      <w:tr w:rsidR="00BE5E61" w:rsidRPr="008C42AB" w14:paraId="32AA4A49" w14:textId="77777777" w:rsidTr="003A739F">
        <w:tc>
          <w:tcPr>
            <w:tcW w:w="1870" w:type="dxa"/>
            <w:vMerge/>
          </w:tcPr>
          <w:p w14:paraId="3FF4886D" w14:textId="77777777" w:rsidR="00BE5E61" w:rsidRPr="008C42AB" w:rsidRDefault="00BE5E61" w:rsidP="003A739F">
            <w:pPr>
              <w:bidi/>
              <w:rPr>
                <w:rFonts w:ascii="Simplified Arabic" w:hAnsi="Simplified Arabic" w:cs="Simplified Arabic"/>
                <w:sz w:val="24"/>
                <w:szCs w:val="24"/>
                <w:rtl/>
              </w:rPr>
            </w:pPr>
          </w:p>
        </w:tc>
        <w:tc>
          <w:tcPr>
            <w:tcW w:w="3248" w:type="dxa"/>
          </w:tcPr>
          <w:p w14:paraId="2322812F" w14:textId="77777777" w:rsidR="00BE5E61" w:rsidRPr="008C42AB" w:rsidRDefault="00BE5E61" w:rsidP="003A739F">
            <w:pPr>
              <w:bidi/>
              <w:rPr>
                <w:rFonts w:ascii="Simplified Arabic" w:hAnsi="Simplified Arabic" w:cs="Simplified Arabic"/>
                <w:sz w:val="24"/>
                <w:szCs w:val="24"/>
                <w:rtl/>
              </w:rPr>
            </w:pPr>
            <w:r w:rsidRPr="008C42AB">
              <w:rPr>
                <w:rFonts w:ascii="Simplified Arabic" w:hAnsi="Simplified Arabic" w:cs="Simplified Arabic"/>
                <w:sz w:val="24"/>
                <w:szCs w:val="24"/>
              </w:rPr>
              <w:t>54</w:t>
            </w:r>
            <w:r w:rsidRPr="008C42AB">
              <w:rPr>
                <w:rFonts w:ascii="Simplified Arabic" w:hAnsi="Simplified Arabic" w:cs="Simplified Arabic"/>
                <w:spacing w:val="-6"/>
                <w:sz w:val="24"/>
                <w:szCs w:val="24"/>
              </w:rPr>
              <w:t xml:space="preserve"> </w:t>
            </w:r>
            <w:r w:rsidRPr="008C42AB">
              <w:rPr>
                <w:rFonts w:ascii="Simplified Arabic" w:hAnsi="Simplified Arabic" w:cs="Simplified Arabic"/>
                <w:sz w:val="24"/>
                <w:szCs w:val="24"/>
              </w:rPr>
              <w:t>-</w:t>
            </w:r>
            <w:r w:rsidRPr="008C42AB">
              <w:rPr>
                <w:rFonts w:ascii="Simplified Arabic" w:hAnsi="Simplified Arabic" w:cs="Simplified Arabic"/>
                <w:spacing w:val="-5"/>
                <w:sz w:val="24"/>
                <w:szCs w:val="24"/>
              </w:rPr>
              <w:t>45</w:t>
            </w:r>
            <w:r w:rsidRPr="008C42AB">
              <w:rPr>
                <w:rFonts w:ascii="Simplified Arabic" w:hAnsi="Simplified Arabic" w:cs="Simplified Arabic"/>
                <w:spacing w:val="-5"/>
                <w:sz w:val="24"/>
                <w:szCs w:val="24"/>
                <w:rtl/>
              </w:rPr>
              <w:t xml:space="preserve"> سنة</w:t>
            </w:r>
            <w:r w:rsidRPr="008C42AB">
              <w:rPr>
                <w:rFonts w:ascii="Simplified Arabic" w:hAnsi="Simplified Arabic" w:cs="Simplified Arabic"/>
                <w:spacing w:val="-5"/>
                <w:sz w:val="24"/>
                <w:szCs w:val="24"/>
                <w:rtl/>
              </w:rPr>
              <w:tab/>
            </w:r>
            <w:r w:rsidRPr="008C42AB">
              <w:rPr>
                <w:rFonts w:ascii="Simplified Arabic" w:hAnsi="Simplified Arabic" w:cs="Simplified Arabic"/>
                <w:spacing w:val="-5"/>
                <w:sz w:val="24"/>
                <w:szCs w:val="24"/>
                <w:rtl/>
              </w:rPr>
              <w:tab/>
            </w:r>
            <w:r w:rsidRPr="008C42AB">
              <w:rPr>
                <w:rFonts w:ascii="Times New Roman" w:hAnsi="Times New Roman" w:cs="Times New Roman" w:hint="cs"/>
                <w:sz w:val="24"/>
                <w:szCs w:val="24"/>
                <w:rtl/>
              </w:rPr>
              <w:t>□</w:t>
            </w:r>
          </w:p>
        </w:tc>
        <w:tc>
          <w:tcPr>
            <w:tcW w:w="4232" w:type="dxa"/>
            <w:vMerge/>
          </w:tcPr>
          <w:p w14:paraId="7DC2BBC4" w14:textId="77777777" w:rsidR="00BE5E61" w:rsidRPr="008C42AB" w:rsidRDefault="00BE5E61" w:rsidP="003A739F">
            <w:pPr>
              <w:bidi/>
              <w:rPr>
                <w:rFonts w:ascii="Simplified Arabic" w:hAnsi="Simplified Arabic" w:cs="Simplified Arabic"/>
                <w:sz w:val="24"/>
                <w:szCs w:val="24"/>
                <w:rtl/>
              </w:rPr>
            </w:pPr>
          </w:p>
        </w:tc>
      </w:tr>
      <w:tr w:rsidR="00BE5E61" w:rsidRPr="008C42AB" w14:paraId="575BE44F" w14:textId="77777777" w:rsidTr="003A739F">
        <w:tc>
          <w:tcPr>
            <w:tcW w:w="1870" w:type="dxa"/>
            <w:vMerge/>
          </w:tcPr>
          <w:p w14:paraId="49F0A491" w14:textId="77777777" w:rsidR="00BE5E61" w:rsidRPr="008C42AB" w:rsidRDefault="00BE5E61" w:rsidP="003A739F">
            <w:pPr>
              <w:bidi/>
              <w:rPr>
                <w:rFonts w:ascii="Simplified Arabic" w:hAnsi="Simplified Arabic" w:cs="Simplified Arabic"/>
                <w:sz w:val="24"/>
                <w:szCs w:val="24"/>
                <w:rtl/>
              </w:rPr>
            </w:pPr>
          </w:p>
        </w:tc>
        <w:tc>
          <w:tcPr>
            <w:tcW w:w="3248" w:type="dxa"/>
          </w:tcPr>
          <w:p w14:paraId="2FE6248B" w14:textId="77777777" w:rsidR="00BE5E61" w:rsidRPr="008C42AB" w:rsidRDefault="00BE5E61" w:rsidP="003A739F">
            <w:pPr>
              <w:bidi/>
              <w:rPr>
                <w:rFonts w:ascii="Simplified Arabic" w:hAnsi="Simplified Arabic" w:cs="Simplified Arabic"/>
                <w:sz w:val="24"/>
                <w:szCs w:val="24"/>
                <w:rtl/>
              </w:rPr>
            </w:pPr>
            <w:r w:rsidRPr="008C42AB">
              <w:rPr>
                <w:rFonts w:ascii="Simplified Arabic" w:hAnsi="Simplified Arabic" w:cs="Simplified Arabic"/>
                <w:spacing w:val="-5"/>
                <w:sz w:val="24"/>
                <w:szCs w:val="24"/>
              </w:rPr>
              <w:t>55</w:t>
            </w:r>
            <w:r w:rsidRPr="008C42AB">
              <w:rPr>
                <w:rFonts w:ascii="Simplified Arabic" w:hAnsi="Simplified Arabic" w:cs="Simplified Arabic"/>
                <w:spacing w:val="-5"/>
                <w:sz w:val="24"/>
                <w:szCs w:val="24"/>
                <w:rtl/>
              </w:rPr>
              <w:t xml:space="preserve"> فأكثر سنة</w:t>
            </w:r>
            <w:r w:rsidRPr="008C42AB">
              <w:rPr>
                <w:rFonts w:ascii="Simplified Arabic" w:hAnsi="Simplified Arabic" w:cs="Simplified Arabic"/>
                <w:spacing w:val="-5"/>
                <w:sz w:val="24"/>
                <w:szCs w:val="24"/>
                <w:rtl/>
              </w:rPr>
              <w:tab/>
            </w:r>
            <w:r w:rsidRPr="008C42AB">
              <w:rPr>
                <w:rFonts w:ascii="Simplified Arabic" w:hAnsi="Simplified Arabic" w:cs="Simplified Arabic"/>
                <w:spacing w:val="-5"/>
                <w:sz w:val="24"/>
                <w:szCs w:val="24"/>
                <w:rtl/>
              </w:rPr>
              <w:tab/>
            </w:r>
            <w:r w:rsidRPr="008C42AB">
              <w:rPr>
                <w:rFonts w:ascii="Times New Roman" w:hAnsi="Times New Roman" w:cs="Times New Roman" w:hint="cs"/>
                <w:sz w:val="24"/>
                <w:szCs w:val="24"/>
                <w:rtl/>
              </w:rPr>
              <w:t>□</w:t>
            </w:r>
          </w:p>
        </w:tc>
        <w:tc>
          <w:tcPr>
            <w:tcW w:w="4232" w:type="dxa"/>
            <w:vMerge/>
          </w:tcPr>
          <w:p w14:paraId="2B14C87B" w14:textId="77777777" w:rsidR="00BE5E61" w:rsidRPr="008C42AB" w:rsidRDefault="00BE5E61" w:rsidP="003A739F">
            <w:pPr>
              <w:bidi/>
              <w:rPr>
                <w:rFonts w:ascii="Simplified Arabic" w:hAnsi="Simplified Arabic" w:cs="Simplified Arabic"/>
                <w:sz w:val="24"/>
                <w:szCs w:val="24"/>
                <w:rtl/>
              </w:rPr>
            </w:pPr>
          </w:p>
        </w:tc>
      </w:tr>
      <w:tr w:rsidR="00BE5E61" w:rsidRPr="008C42AB" w14:paraId="1B8634B2" w14:textId="77777777" w:rsidTr="003A739F">
        <w:tc>
          <w:tcPr>
            <w:tcW w:w="1870" w:type="dxa"/>
            <w:vMerge w:val="restart"/>
            <w:vAlign w:val="center"/>
          </w:tcPr>
          <w:p w14:paraId="7B528B6E" w14:textId="77777777" w:rsidR="00BE5E61" w:rsidRPr="008C42AB" w:rsidRDefault="00BE5E61" w:rsidP="003A739F">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 xml:space="preserve">الخبرة </w:t>
            </w:r>
          </w:p>
        </w:tc>
        <w:tc>
          <w:tcPr>
            <w:tcW w:w="3248" w:type="dxa"/>
          </w:tcPr>
          <w:p w14:paraId="28BBE7E9" w14:textId="77777777" w:rsidR="00BE5E61" w:rsidRPr="008C42AB" w:rsidRDefault="00BE5E61" w:rsidP="003A739F">
            <w:pPr>
              <w:bidi/>
              <w:rPr>
                <w:rFonts w:ascii="Simplified Arabic" w:hAnsi="Simplified Arabic" w:cs="Simplified Arabic"/>
                <w:sz w:val="24"/>
                <w:szCs w:val="24"/>
                <w:rtl/>
              </w:rPr>
            </w:pPr>
            <w:r w:rsidRPr="008C42AB">
              <w:rPr>
                <w:rFonts w:ascii="Simplified Arabic" w:hAnsi="Simplified Arabic" w:cs="Simplified Arabic"/>
                <w:sz w:val="24"/>
                <w:szCs w:val="24"/>
              </w:rPr>
              <w:t>4-</w:t>
            </w:r>
            <w:r w:rsidRPr="008C42AB">
              <w:rPr>
                <w:rFonts w:ascii="Simplified Arabic" w:hAnsi="Simplified Arabic" w:cs="Simplified Arabic"/>
                <w:spacing w:val="-10"/>
                <w:sz w:val="24"/>
                <w:szCs w:val="24"/>
              </w:rPr>
              <w:t>1</w:t>
            </w:r>
            <w:r w:rsidRPr="008C42AB">
              <w:rPr>
                <w:rFonts w:ascii="Simplified Arabic" w:hAnsi="Simplified Arabic" w:cs="Simplified Arabic"/>
                <w:spacing w:val="-10"/>
                <w:sz w:val="24"/>
                <w:szCs w:val="24"/>
                <w:rtl/>
              </w:rPr>
              <w:t xml:space="preserve"> سنوات</w:t>
            </w:r>
            <w:r w:rsidRPr="008C42AB">
              <w:rPr>
                <w:rFonts w:ascii="Simplified Arabic" w:hAnsi="Simplified Arabic" w:cs="Simplified Arabic"/>
                <w:spacing w:val="-10"/>
                <w:sz w:val="24"/>
                <w:szCs w:val="24"/>
                <w:rtl/>
              </w:rPr>
              <w:tab/>
            </w:r>
            <w:r w:rsidRPr="008C42AB">
              <w:rPr>
                <w:rFonts w:ascii="Simplified Arabic" w:hAnsi="Simplified Arabic" w:cs="Simplified Arabic"/>
                <w:spacing w:val="-10"/>
                <w:sz w:val="24"/>
                <w:szCs w:val="24"/>
                <w:rtl/>
              </w:rPr>
              <w:tab/>
            </w:r>
            <w:r w:rsidRPr="008C42AB">
              <w:rPr>
                <w:rFonts w:ascii="Times New Roman" w:hAnsi="Times New Roman" w:cs="Times New Roman" w:hint="cs"/>
                <w:sz w:val="24"/>
                <w:szCs w:val="24"/>
                <w:rtl/>
              </w:rPr>
              <w:t>□</w:t>
            </w:r>
          </w:p>
        </w:tc>
        <w:tc>
          <w:tcPr>
            <w:tcW w:w="4232" w:type="dxa"/>
            <w:vMerge/>
          </w:tcPr>
          <w:p w14:paraId="4BBC8D51" w14:textId="77777777" w:rsidR="00BE5E61" w:rsidRPr="008C42AB" w:rsidRDefault="00BE5E61" w:rsidP="003A739F">
            <w:pPr>
              <w:bidi/>
              <w:rPr>
                <w:rFonts w:ascii="Simplified Arabic" w:hAnsi="Simplified Arabic" w:cs="Simplified Arabic"/>
                <w:sz w:val="24"/>
                <w:szCs w:val="24"/>
                <w:rtl/>
              </w:rPr>
            </w:pPr>
          </w:p>
        </w:tc>
      </w:tr>
      <w:tr w:rsidR="00BE5E61" w:rsidRPr="008C42AB" w14:paraId="580A4D77" w14:textId="77777777" w:rsidTr="003A739F">
        <w:tc>
          <w:tcPr>
            <w:tcW w:w="1870" w:type="dxa"/>
            <w:vMerge/>
          </w:tcPr>
          <w:p w14:paraId="06A04318" w14:textId="77777777" w:rsidR="00BE5E61" w:rsidRPr="008C42AB" w:rsidRDefault="00BE5E61" w:rsidP="003A739F">
            <w:pPr>
              <w:bidi/>
              <w:rPr>
                <w:rFonts w:ascii="Simplified Arabic" w:hAnsi="Simplified Arabic" w:cs="Simplified Arabic"/>
                <w:sz w:val="24"/>
                <w:szCs w:val="24"/>
                <w:rtl/>
              </w:rPr>
            </w:pPr>
          </w:p>
        </w:tc>
        <w:tc>
          <w:tcPr>
            <w:tcW w:w="3248" w:type="dxa"/>
          </w:tcPr>
          <w:p w14:paraId="4D3AAC8F" w14:textId="77777777" w:rsidR="00BE5E61" w:rsidRPr="008C42AB" w:rsidRDefault="00BE5E61" w:rsidP="003A739F">
            <w:pPr>
              <w:bidi/>
              <w:rPr>
                <w:rFonts w:ascii="Simplified Arabic" w:hAnsi="Simplified Arabic" w:cs="Simplified Arabic"/>
                <w:sz w:val="24"/>
                <w:szCs w:val="24"/>
                <w:rtl/>
              </w:rPr>
            </w:pPr>
            <w:r w:rsidRPr="008C42AB">
              <w:rPr>
                <w:rFonts w:ascii="Simplified Arabic" w:hAnsi="Simplified Arabic" w:cs="Simplified Arabic"/>
                <w:sz w:val="24"/>
                <w:szCs w:val="24"/>
                <w:rtl/>
              </w:rPr>
              <w:t xml:space="preserve"> </w:t>
            </w:r>
            <w:r w:rsidRPr="008C42AB">
              <w:rPr>
                <w:rFonts w:ascii="Simplified Arabic" w:hAnsi="Simplified Arabic" w:cs="Simplified Arabic"/>
                <w:sz w:val="24"/>
                <w:szCs w:val="24"/>
              </w:rPr>
              <w:t>10</w:t>
            </w:r>
            <w:r w:rsidRPr="008C42AB">
              <w:rPr>
                <w:rFonts w:ascii="Simplified Arabic" w:hAnsi="Simplified Arabic" w:cs="Simplified Arabic"/>
                <w:spacing w:val="-6"/>
                <w:sz w:val="24"/>
                <w:szCs w:val="24"/>
              </w:rPr>
              <w:t xml:space="preserve"> </w:t>
            </w:r>
            <w:r w:rsidRPr="008C42AB">
              <w:rPr>
                <w:rFonts w:ascii="Simplified Arabic" w:hAnsi="Simplified Arabic" w:cs="Simplified Arabic"/>
                <w:sz w:val="24"/>
                <w:szCs w:val="24"/>
              </w:rPr>
              <w:t>-</w:t>
            </w:r>
            <w:r w:rsidRPr="008C42AB">
              <w:rPr>
                <w:rFonts w:ascii="Simplified Arabic" w:hAnsi="Simplified Arabic" w:cs="Simplified Arabic"/>
                <w:spacing w:val="-12"/>
                <w:sz w:val="24"/>
                <w:szCs w:val="24"/>
              </w:rPr>
              <w:t>5</w:t>
            </w:r>
            <w:r w:rsidRPr="008C42AB">
              <w:rPr>
                <w:rFonts w:ascii="Simplified Arabic" w:hAnsi="Simplified Arabic" w:cs="Simplified Arabic"/>
                <w:spacing w:val="-12"/>
                <w:sz w:val="24"/>
                <w:szCs w:val="24"/>
                <w:rtl/>
              </w:rPr>
              <w:t xml:space="preserve"> سنوات</w:t>
            </w:r>
            <w:r w:rsidRPr="008C42AB">
              <w:rPr>
                <w:rFonts w:ascii="Simplified Arabic" w:hAnsi="Simplified Arabic" w:cs="Simplified Arabic"/>
                <w:spacing w:val="-12"/>
                <w:sz w:val="24"/>
                <w:szCs w:val="24"/>
                <w:rtl/>
              </w:rPr>
              <w:tab/>
            </w:r>
            <w:r w:rsidRPr="008C42AB">
              <w:rPr>
                <w:rFonts w:ascii="Simplified Arabic" w:hAnsi="Simplified Arabic" w:cs="Simplified Arabic"/>
                <w:spacing w:val="-12"/>
                <w:sz w:val="24"/>
                <w:szCs w:val="24"/>
                <w:rtl/>
              </w:rPr>
              <w:tab/>
            </w:r>
            <w:r w:rsidRPr="008C42AB">
              <w:rPr>
                <w:rFonts w:ascii="Times New Roman" w:hAnsi="Times New Roman" w:cs="Times New Roman" w:hint="cs"/>
                <w:sz w:val="24"/>
                <w:szCs w:val="24"/>
                <w:rtl/>
              </w:rPr>
              <w:t>□</w:t>
            </w:r>
          </w:p>
        </w:tc>
        <w:tc>
          <w:tcPr>
            <w:tcW w:w="4232" w:type="dxa"/>
            <w:vMerge/>
          </w:tcPr>
          <w:p w14:paraId="5EFAD6AB" w14:textId="77777777" w:rsidR="00BE5E61" w:rsidRPr="008C42AB" w:rsidRDefault="00BE5E61" w:rsidP="003A739F">
            <w:pPr>
              <w:bidi/>
              <w:rPr>
                <w:rFonts w:ascii="Simplified Arabic" w:hAnsi="Simplified Arabic" w:cs="Simplified Arabic"/>
                <w:sz w:val="24"/>
                <w:szCs w:val="24"/>
                <w:rtl/>
              </w:rPr>
            </w:pPr>
          </w:p>
        </w:tc>
      </w:tr>
      <w:tr w:rsidR="00BE5E61" w:rsidRPr="008C42AB" w14:paraId="15416B70" w14:textId="77777777" w:rsidTr="003A739F">
        <w:tc>
          <w:tcPr>
            <w:tcW w:w="1870" w:type="dxa"/>
            <w:vMerge/>
          </w:tcPr>
          <w:p w14:paraId="1E4AA4ED" w14:textId="77777777" w:rsidR="00BE5E61" w:rsidRPr="008C42AB" w:rsidRDefault="00BE5E61" w:rsidP="003A739F">
            <w:pPr>
              <w:bidi/>
              <w:rPr>
                <w:rFonts w:ascii="Simplified Arabic" w:hAnsi="Simplified Arabic" w:cs="Simplified Arabic"/>
                <w:sz w:val="24"/>
                <w:szCs w:val="24"/>
                <w:rtl/>
              </w:rPr>
            </w:pPr>
          </w:p>
        </w:tc>
        <w:tc>
          <w:tcPr>
            <w:tcW w:w="3248" w:type="dxa"/>
          </w:tcPr>
          <w:p w14:paraId="30A5D1A5" w14:textId="77777777" w:rsidR="00BE5E61" w:rsidRPr="008C42AB" w:rsidRDefault="00BE5E61" w:rsidP="003A739F">
            <w:pPr>
              <w:bidi/>
              <w:rPr>
                <w:rFonts w:ascii="Simplified Arabic" w:hAnsi="Simplified Arabic" w:cs="Simplified Arabic"/>
                <w:sz w:val="24"/>
                <w:szCs w:val="24"/>
                <w:rtl/>
              </w:rPr>
            </w:pPr>
            <w:r w:rsidRPr="008C42AB">
              <w:rPr>
                <w:rFonts w:ascii="Simplified Arabic" w:hAnsi="Simplified Arabic" w:cs="Simplified Arabic"/>
                <w:w w:val="81"/>
                <w:sz w:val="24"/>
                <w:szCs w:val="24"/>
                <w:rtl/>
              </w:rPr>
              <w:t>أكثر</w:t>
            </w:r>
            <w:r w:rsidRPr="008C42AB">
              <w:rPr>
                <w:rFonts w:ascii="Simplified Arabic" w:hAnsi="Simplified Arabic" w:cs="Simplified Arabic"/>
                <w:spacing w:val="19"/>
                <w:sz w:val="24"/>
                <w:szCs w:val="24"/>
                <w:rtl/>
              </w:rPr>
              <w:t xml:space="preserve"> </w:t>
            </w:r>
            <w:r w:rsidRPr="008C42AB">
              <w:rPr>
                <w:rFonts w:ascii="Simplified Arabic" w:hAnsi="Simplified Arabic" w:cs="Simplified Arabic"/>
                <w:w w:val="81"/>
                <w:sz w:val="24"/>
                <w:szCs w:val="24"/>
                <w:rtl/>
              </w:rPr>
              <w:t>من</w:t>
            </w:r>
            <w:r w:rsidRPr="008C42AB">
              <w:rPr>
                <w:rFonts w:ascii="Simplified Arabic" w:hAnsi="Simplified Arabic" w:cs="Simplified Arabic"/>
                <w:spacing w:val="17"/>
                <w:sz w:val="24"/>
                <w:szCs w:val="24"/>
                <w:rtl/>
              </w:rPr>
              <w:t xml:space="preserve"> </w:t>
            </w:r>
            <w:r w:rsidRPr="008C42AB">
              <w:rPr>
                <w:rFonts w:ascii="Simplified Arabic" w:hAnsi="Simplified Arabic" w:cs="Simplified Arabic"/>
                <w:w w:val="81"/>
                <w:sz w:val="24"/>
                <w:szCs w:val="24"/>
              </w:rPr>
              <w:t>10</w:t>
            </w:r>
            <w:r w:rsidRPr="008C42AB">
              <w:rPr>
                <w:rFonts w:ascii="Simplified Arabic" w:hAnsi="Simplified Arabic" w:cs="Simplified Arabic"/>
                <w:w w:val="81"/>
                <w:sz w:val="24"/>
                <w:szCs w:val="24"/>
                <w:rtl/>
              </w:rPr>
              <w:t xml:space="preserve"> سنوات</w:t>
            </w:r>
            <w:r w:rsidRPr="008C42AB">
              <w:rPr>
                <w:rFonts w:ascii="Simplified Arabic" w:hAnsi="Simplified Arabic" w:cs="Simplified Arabic"/>
                <w:w w:val="81"/>
                <w:sz w:val="24"/>
                <w:szCs w:val="24"/>
                <w:rtl/>
              </w:rPr>
              <w:tab/>
            </w:r>
            <w:r w:rsidRPr="008C42AB">
              <w:rPr>
                <w:rFonts w:ascii="Simplified Arabic" w:hAnsi="Simplified Arabic" w:cs="Simplified Arabic"/>
                <w:w w:val="81"/>
                <w:sz w:val="24"/>
                <w:szCs w:val="24"/>
                <w:rtl/>
              </w:rPr>
              <w:tab/>
            </w:r>
            <w:r w:rsidRPr="008C42AB">
              <w:rPr>
                <w:rFonts w:ascii="Times New Roman" w:hAnsi="Times New Roman" w:cs="Times New Roman" w:hint="cs"/>
                <w:sz w:val="24"/>
                <w:szCs w:val="24"/>
                <w:rtl/>
              </w:rPr>
              <w:t>□</w:t>
            </w:r>
          </w:p>
        </w:tc>
        <w:tc>
          <w:tcPr>
            <w:tcW w:w="4232" w:type="dxa"/>
            <w:vMerge/>
          </w:tcPr>
          <w:p w14:paraId="64686D99" w14:textId="77777777" w:rsidR="00BE5E61" w:rsidRPr="008C42AB" w:rsidRDefault="00BE5E61" w:rsidP="003A739F">
            <w:pPr>
              <w:bidi/>
              <w:rPr>
                <w:rFonts w:ascii="Simplified Arabic" w:hAnsi="Simplified Arabic" w:cs="Simplified Arabic"/>
                <w:sz w:val="24"/>
                <w:szCs w:val="24"/>
                <w:rtl/>
              </w:rPr>
            </w:pPr>
          </w:p>
        </w:tc>
      </w:tr>
      <w:tr w:rsidR="00BE5E61" w:rsidRPr="008C42AB" w14:paraId="7A5B261C" w14:textId="77777777" w:rsidTr="003A739F">
        <w:tc>
          <w:tcPr>
            <w:tcW w:w="1870" w:type="dxa"/>
            <w:vMerge w:val="restart"/>
            <w:vAlign w:val="center"/>
          </w:tcPr>
          <w:p w14:paraId="09C36DE6" w14:textId="77777777" w:rsidR="00BE5E61" w:rsidRPr="008C42AB" w:rsidRDefault="00BE5E61" w:rsidP="003A739F">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المؤهل العلمي</w:t>
            </w:r>
          </w:p>
        </w:tc>
        <w:tc>
          <w:tcPr>
            <w:tcW w:w="3248" w:type="dxa"/>
          </w:tcPr>
          <w:p w14:paraId="295BCB9A" w14:textId="77777777" w:rsidR="00BE5E61" w:rsidRPr="008C42AB" w:rsidRDefault="00BE5E61" w:rsidP="003A739F">
            <w:pPr>
              <w:bidi/>
              <w:rPr>
                <w:rFonts w:ascii="Simplified Arabic" w:hAnsi="Simplified Arabic" w:cs="Simplified Arabic"/>
                <w:sz w:val="24"/>
                <w:szCs w:val="24"/>
                <w:rtl/>
              </w:rPr>
            </w:pPr>
            <w:r w:rsidRPr="008C42AB">
              <w:rPr>
                <w:rFonts w:ascii="Simplified Arabic" w:hAnsi="Simplified Arabic" w:cs="Simplified Arabic"/>
                <w:w w:val="70"/>
                <w:sz w:val="24"/>
                <w:szCs w:val="24"/>
                <w:rtl/>
              </w:rPr>
              <w:t>بكالوريوس</w:t>
            </w:r>
            <w:r w:rsidRPr="008C42AB">
              <w:rPr>
                <w:rFonts w:ascii="Simplified Arabic" w:hAnsi="Simplified Arabic" w:cs="Simplified Arabic"/>
                <w:w w:val="70"/>
                <w:sz w:val="24"/>
                <w:szCs w:val="24"/>
                <w:rtl/>
              </w:rPr>
              <w:tab/>
            </w:r>
            <w:r w:rsidRPr="008C42AB">
              <w:rPr>
                <w:rFonts w:ascii="Simplified Arabic" w:hAnsi="Simplified Arabic" w:cs="Simplified Arabic"/>
                <w:w w:val="70"/>
                <w:sz w:val="24"/>
                <w:szCs w:val="24"/>
                <w:rtl/>
              </w:rPr>
              <w:tab/>
            </w:r>
            <w:r w:rsidRPr="008C42AB">
              <w:rPr>
                <w:rFonts w:ascii="Simplified Arabic" w:hAnsi="Simplified Arabic" w:cs="Simplified Arabic"/>
                <w:w w:val="70"/>
                <w:sz w:val="24"/>
                <w:szCs w:val="24"/>
                <w:rtl/>
              </w:rPr>
              <w:tab/>
            </w:r>
            <w:r w:rsidRPr="008C42AB">
              <w:rPr>
                <w:rFonts w:ascii="Times New Roman" w:hAnsi="Times New Roman" w:cs="Times New Roman" w:hint="cs"/>
                <w:sz w:val="24"/>
                <w:szCs w:val="24"/>
                <w:rtl/>
              </w:rPr>
              <w:t>□</w:t>
            </w:r>
          </w:p>
        </w:tc>
        <w:tc>
          <w:tcPr>
            <w:tcW w:w="4232" w:type="dxa"/>
            <w:vMerge/>
          </w:tcPr>
          <w:p w14:paraId="419E8B84" w14:textId="77777777" w:rsidR="00BE5E61" w:rsidRPr="008C42AB" w:rsidRDefault="00BE5E61" w:rsidP="003A739F">
            <w:pPr>
              <w:bidi/>
              <w:rPr>
                <w:rFonts w:ascii="Simplified Arabic" w:hAnsi="Simplified Arabic" w:cs="Simplified Arabic"/>
                <w:sz w:val="24"/>
                <w:szCs w:val="24"/>
                <w:rtl/>
              </w:rPr>
            </w:pPr>
          </w:p>
        </w:tc>
      </w:tr>
      <w:tr w:rsidR="00BE5E61" w:rsidRPr="008C42AB" w14:paraId="7AADE684" w14:textId="77777777" w:rsidTr="003A739F">
        <w:tc>
          <w:tcPr>
            <w:tcW w:w="1870" w:type="dxa"/>
            <w:vMerge/>
          </w:tcPr>
          <w:p w14:paraId="15D1F43D" w14:textId="77777777" w:rsidR="00BE5E61" w:rsidRPr="008C42AB" w:rsidRDefault="00BE5E61" w:rsidP="003A739F">
            <w:pPr>
              <w:bidi/>
              <w:jc w:val="center"/>
              <w:rPr>
                <w:rFonts w:ascii="Simplified Arabic" w:hAnsi="Simplified Arabic" w:cs="Simplified Arabic"/>
                <w:sz w:val="24"/>
                <w:szCs w:val="24"/>
                <w:rtl/>
              </w:rPr>
            </w:pPr>
          </w:p>
        </w:tc>
        <w:tc>
          <w:tcPr>
            <w:tcW w:w="3248" w:type="dxa"/>
          </w:tcPr>
          <w:p w14:paraId="32938993" w14:textId="77777777" w:rsidR="00BE5E61" w:rsidRPr="008C42AB" w:rsidRDefault="00BE5E61" w:rsidP="003A739F">
            <w:pPr>
              <w:bidi/>
              <w:rPr>
                <w:rFonts w:ascii="Simplified Arabic" w:hAnsi="Simplified Arabic" w:cs="Simplified Arabic"/>
                <w:sz w:val="24"/>
                <w:szCs w:val="24"/>
                <w:rtl/>
              </w:rPr>
            </w:pPr>
            <w:r w:rsidRPr="008C42AB">
              <w:rPr>
                <w:rFonts w:ascii="Simplified Arabic" w:hAnsi="Simplified Arabic" w:cs="Simplified Arabic"/>
                <w:w w:val="68"/>
                <w:sz w:val="24"/>
                <w:szCs w:val="24"/>
                <w:rtl/>
              </w:rPr>
              <w:t>ماجستير</w:t>
            </w:r>
            <w:r w:rsidRPr="008C42AB">
              <w:rPr>
                <w:rFonts w:ascii="Simplified Arabic" w:hAnsi="Simplified Arabic" w:cs="Simplified Arabic"/>
                <w:w w:val="68"/>
                <w:sz w:val="24"/>
                <w:szCs w:val="24"/>
                <w:rtl/>
              </w:rPr>
              <w:tab/>
            </w:r>
            <w:r w:rsidRPr="008C42AB">
              <w:rPr>
                <w:rFonts w:ascii="Simplified Arabic" w:hAnsi="Simplified Arabic" w:cs="Simplified Arabic"/>
                <w:w w:val="68"/>
                <w:sz w:val="24"/>
                <w:szCs w:val="24"/>
                <w:rtl/>
              </w:rPr>
              <w:tab/>
            </w:r>
            <w:r w:rsidRPr="008C42AB">
              <w:rPr>
                <w:rFonts w:ascii="Simplified Arabic" w:hAnsi="Simplified Arabic" w:cs="Simplified Arabic"/>
                <w:w w:val="68"/>
                <w:sz w:val="24"/>
                <w:szCs w:val="24"/>
                <w:rtl/>
              </w:rPr>
              <w:tab/>
            </w:r>
            <w:r w:rsidRPr="008C42AB">
              <w:rPr>
                <w:rFonts w:ascii="Times New Roman" w:hAnsi="Times New Roman" w:cs="Times New Roman" w:hint="cs"/>
                <w:sz w:val="24"/>
                <w:szCs w:val="24"/>
                <w:rtl/>
              </w:rPr>
              <w:t>□</w:t>
            </w:r>
          </w:p>
        </w:tc>
        <w:tc>
          <w:tcPr>
            <w:tcW w:w="4232" w:type="dxa"/>
            <w:vMerge/>
          </w:tcPr>
          <w:p w14:paraId="611195D5" w14:textId="77777777" w:rsidR="00BE5E61" w:rsidRPr="008C42AB" w:rsidRDefault="00BE5E61" w:rsidP="003A739F">
            <w:pPr>
              <w:bidi/>
              <w:rPr>
                <w:rFonts w:ascii="Simplified Arabic" w:hAnsi="Simplified Arabic" w:cs="Simplified Arabic"/>
                <w:sz w:val="24"/>
                <w:szCs w:val="24"/>
                <w:rtl/>
              </w:rPr>
            </w:pPr>
          </w:p>
        </w:tc>
      </w:tr>
      <w:tr w:rsidR="00BE5E61" w:rsidRPr="008C42AB" w14:paraId="5A00DB8B" w14:textId="77777777" w:rsidTr="003A739F">
        <w:tc>
          <w:tcPr>
            <w:tcW w:w="1870" w:type="dxa"/>
            <w:vMerge/>
          </w:tcPr>
          <w:p w14:paraId="7C71437F" w14:textId="77777777" w:rsidR="00BE5E61" w:rsidRPr="008C42AB" w:rsidRDefault="00BE5E61" w:rsidP="003A739F">
            <w:pPr>
              <w:bidi/>
              <w:jc w:val="center"/>
              <w:rPr>
                <w:rFonts w:ascii="Simplified Arabic" w:hAnsi="Simplified Arabic" w:cs="Simplified Arabic"/>
                <w:sz w:val="24"/>
                <w:szCs w:val="24"/>
                <w:rtl/>
              </w:rPr>
            </w:pPr>
          </w:p>
        </w:tc>
        <w:tc>
          <w:tcPr>
            <w:tcW w:w="3248" w:type="dxa"/>
          </w:tcPr>
          <w:p w14:paraId="20374E8F" w14:textId="77777777" w:rsidR="00BE5E61" w:rsidRPr="008C42AB" w:rsidRDefault="00BE5E61" w:rsidP="003A739F">
            <w:pPr>
              <w:bidi/>
              <w:rPr>
                <w:rFonts w:ascii="Simplified Arabic" w:hAnsi="Simplified Arabic" w:cs="Simplified Arabic"/>
                <w:sz w:val="24"/>
                <w:szCs w:val="24"/>
                <w:rtl/>
              </w:rPr>
            </w:pPr>
            <w:r w:rsidRPr="008C42AB">
              <w:rPr>
                <w:rFonts w:ascii="Simplified Arabic" w:hAnsi="Simplified Arabic" w:cs="Simplified Arabic"/>
                <w:w w:val="76"/>
                <w:sz w:val="24"/>
                <w:szCs w:val="24"/>
                <w:rtl/>
              </w:rPr>
              <w:t>دكتوراة</w:t>
            </w:r>
            <w:r w:rsidRPr="008C42AB">
              <w:rPr>
                <w:rFonts w:ascii="Simplified Arabic" w:hAnsi="Simplified Arabic" w:cs="Simplified Arabic"/>
                <w:w w:val="76"/>
                <w:sz w:val="24"/>
                <w:szCs w:val="24"/>
                <w:rtl/>
              </w:rPr>
              <w:tab/>
            </w:r>
            <w:r w:rsidRPr="008C42AB">
              <w:rPr>
                <w:rFonts w:ascii="Simplified Arabic" w:hAnsi="Simplified Arabic" w:cs="Simplified Arabic"/>
                <w:w w:val="76"/>
                <w:sz w:val="24"/>
                <w:szCs w:val="24"/>
                <w:rtl/>
              </w:rPr>
              <w:tab/>
            </w:r>
            <w:r w:rsidRPr="008C42AB">
              <w:rPr>
                <w:rFonts w:ascii="Simplified Arabic" w:hAnsi="Simplified Arabic" w:cs="Simplified Arabic"/>
                <w:w w:val="76"/>
                <w:sz w:val="24"/>
                <w:szCs w:val="24"/>
                <w:rtl/>
              </w:rPr>
              <w:tab/>
            </w:r>
            <w:r w:rsidRPr="008C42AB">
              <w:rPr>
                <w:rFonts w:ascii="Times New Roman" w:hAnsi="Times New Roman" w:cs="Times New Roman" w:hint="cs"/>
                <w:sz w:val="24"/>
                <w:szCs w:val="24"/>
                <w:rtl/>
              </w:rPr>
              <w:t>□</w:t>
            </w:r>
          </w:p>
        </w:tc>
        <w:tc>
          <w:tcPr>
            <w:tcW w:w="4232" w:type="dxa"/>
            <w:vMerge/>
          </w:tcPr>
          <w:p w14:paraId="04CD7B53" w14:textId="77777777" w:rsidR="00BE5E61" w:rsidRPr="008C42AB" w:rsidRDefault="00BE5E61" w:rsidP="003A739F">
            <w:pPr>
              <w:bidi/>
              <w:rPr>
                <w:rFonts w:ascii="Simplified Arabic" w:hAnsi="Simplified Arabic" w:cs="Simplified Arabic"/>
                <w:sz w:val="24"/>
                <w:szCs w:val="24"/>
                <w:rtl/>
              </w:rPr>
            </w:pPr>
          </w:p>
        </w:tc>
      </w:tr>
      <w:tr w:rsidR="00BE5E61" w:rsidRPr="008C42AB" w14:paraId="4123280D" w14:textId="77777777" w:rsidTr="003A739F">
        <w:trPr>
          <w:trHeight w:val="547"/>
        </w:trPr>
        <w:tc>
          <w:tcPr>
            <w:tcW w:w="1870" w:type="dxa"/>
            <w:vMerge w:val="restart"/>
            <w:vAlign w:val="center"/>
          </w:tcPr>
          <w:p w14:paraId="6DF34CC5" w14:textId="77777777" w:rsidR="00BE5E61" w:rsidRPr="008C42AB" w:rsidRDefault="00BE5E61" w:rsidP="003A739F">
            <w:pPr>
              <w:bidi/>
              <w:jc w:val="center"/>
              <w:rPr>
                <w:rFonts w:ascii="Simplified Arabic" w:hAnsi="Simplified Arabic" w:cs="Simplified Arabic"/>
                <w:sz w:val="24"/>
                <w:szCs w:val="24"/>
                <w:rtl/>
              </w:rPr>
            </w:pPr>
            <w:r w:rsidRPr="008C42AB">
              <w:rPr>
                <w:rFonts w:ascii="Simplified Arabic" w:hAnsi="Simplified Arabic" w:cs="Simplified Arabic"/>
                <w:w w:val="86"/>
                <w:sz w:val="24"/>
                <w:szCs w:val="24"/>
                <w:rtl/>
              </w:rPr>
              <w:t xml:space="preserve">شهادات مهنية </w:t>
            </w:r>
            <w:r w:rsidRPr="008C42AB">
              <w:rPr>
                <w:rFonts w:ascii="Simplified Arabic" w:hAnsi="Simplified Arabic" w:cs="Simplified Arabic"/>
                <w:w w:val="105"/>
                <w:sz w:val="24"/>
                <w:szCs w:val="24"/>
                <w:rtl/>
              </w:rPr>
              <w:t>ومهارات (</w:t>
            </w:r>
            <w:r w:rsidRPr="008C42AB">
              <w:rPr>
                <w:rFonts w:ascii="Simplified Arabic" w:hAnsi="Simplified Arabic" w:cs="Simplified Arabic"/>
                <w:w w:val="80"/>
                <w:sz w:val="24"/>
                <w:szCs w:val="24"/>
                <w:rtl/>
              </w:rPr>
              <w:t xml:space="preserve">هندسية أو </w:t>
            </w:r>
            <w:r w:rsidRPr="008C42AB">
              <w:rPr>
                <w:rFonts w:ascii="Simplified Arabic" w:hAnsi="Simplified Arabic" w:cs="Simplified Arabic"/>
                <w:w w:val="87"/>
                <w:sz w:val="24"/>
                <w:szCs w:val="24"/>
                <w:rtl/>
              </w:rPr>
              <w:t>إدارية)</w:t>
            </w:r>
          </w:p>
        </w:tc>
        <w:tc>
          <w:tcPr>
            <w:tcW w:w="3248" w:type="dxa"/>
            <w:vAlign w:val="center"/>
          </w:tcPr>
          <w:p w14:paraId="29D50346" w14:textId="77777777" w:rsidR="00BE5E61" w:rsidRPr="008C42AB" w:rsidRDefault="00BE5E61" w:rsidP="003A739F">
            <w:pPr>
              <w:bidi/>
              <w:rPr>
                <w:rFonts w:ascii="Simplified Arabic" w:hAnsi="Simplified Arabic" w:cs="Simplified Arabic"/>
                <w:sz w:val="24"/>
                <w:szCs w:val="24"/>
                <w:rtl/>
              </w:rPr>
            </w:pPr>
            <w:r w:rsidRPr="008C42AB">
              <w:rPr>
                <w:rFonts w:ascii="Simplified Arabic" w:hAnsi="Simplified Arabic" w:cs="Simplified Arabic"/>
                <w:w w:val="80"/>
                <w:sz w:val="24"/>
                <w:szCs w:val="24"/>
                <w:rtl/>
              </w:rPr>
              <w:t>امتلك</w:t>
            </w:r>
            <w:r w:rsidRPr="008C42AB">
              <w:rPr>
                <w:rFonts w:ascii="Simplified Arabic" w:hAnsi="Simplified Arabic" w:cs="Simplified Arabic"/>
                <w:spacing w:val="35"/>
                <w:sz w:val="24"/>
                <w:szCs w:val="24"/>
                <w:rtl/>
              </w:rPr>
              <w:t xml:space="preserve"> </w:t>
            </w:r>
            <w:r w:rsidRPr="008C42AB">
              <w:rPr>
                <w:rFonts w:ascii="Simplified Arabic" w:hAnsi="Simplified Arabic" w:cs="Simplified Arabic"/>
                <w:w w:val="80"/>
                <w:sz w:val="24"/>
                <w:szCs w:val="24"/>
                <w:rtl/>
              </w:rPr>
              <w:t>شهادات</w:t>
            </w:r>
            <w:r w:rsidRPr="008C42AB">
              <w:rPr>
                <w:rFonts w:ascii="Simplified Arabic" w:hAnsi="Simplified Arabic" w:cs="Simplified Arabic"/>
                <w:w w:val="80"/>
                <w:sz w:val="24"/>
                <w:szCs w:val="24"/>
                <w:rtl/>
              </w:rPr>
              <w:tab/>
            </w:r>
            <w:r w:rsidRPr="008C42AB">
              <w:rPr>
                <w:rFonts w:ascii="Simplified Arabic" w:hAnsi="Simplified Arabic" w:cs="Simplified Arabic"/>
                <w:w w:val="80"/>
                <w:sz w:val="24"/>
                <w:szCs w:val="24"/>
                <w:rtl/>
              </w:rPr>
              <w:tab/>
            </w:r>
            <w:r w:rsidRPr="008C42AB">
              <w:rPr>
                <w:rFonts w:ascii="Times New Roman" w:hAnsi="Times New Roman" w:cs="Times New Roman" w:hint="cs"/>
                <w:sz w:val="24"/>
                <w:szCs w:val="24"/>
                <w:rtl/>
              </w:rPr>
              <w:t>□</w:t>
            </w:r>
          </w:p>
        </w:tc>
        <w:tc>
          <w:tcPr>
            <w:tcW w:w="4232" w:type="dxa"/>
            <w:vMerge/>
          </w:tcPr>
          <w:p w14:paraId="6BEB68DF" w14:textId="77777777" w:rsidR="00BE5E61" w:rsidRPr="008C42AB" w:rsidRDefault="00BE5E61" w:rsidP="003A739F">
            <w:pPr>
              <w:bidi/>
              <w:rPr>
                <w:rFonts w:ascii="Simplified Arabic" w:hAnsi="Simplified Arabic" w:cs="Simplified Arabic"/>
                <w:sz w:val="24"/>
                <w:szCs w:val="24"/>
                <w:rtl/>
              </w:rPr>
            </w:pPr>
          </w:p>
        </w:tc>
      </w:tr>
      <w:tr w:rsidR="00BE5E61" w:rsidRPr="008C42AB" w14:paraId="4D0D45C4" w14:textId="77777777" w:rsidTr="003A739F">
        <w:trPr>
          <w:trHeight w:val="547"/>
        </w:trPr>
        <w:tc>
          <w:tcPr>
            <w:tcW w:w="1870" w:type="dxa"/>
            <w:vMerge/>
          </w:tcPr>
          <w:p w14:paraId="7CC44A11" w14:textId="77777777" w:rsidR="00BE5E61" w:rsidRPr="008C42AB" w:rsidRDefault="00BE5E61" w:rsidP="003A739F">
            <w:pPr>
              <w:bidi/>
              <w:rPr>
                <w:rFonts w:ascii="Simplified Arabic" w:hAnsi="Simplified Arabic" w:cs="Simplified Arabic"/>
                <w:sz w:val="24"/>
                <w:szCs w:val="24"/>
                <w:rtl/>
              </w:rPr>
            </w:pPr>
          </w:p>
        </w:tc>
        <w:tc>
          <w:tcPr>
            <w:tcW w:w="3248" w:type="dxa"/>
            <w:vAlign w:val="center"/>
          </w:tcPr>
          <w:p w14:paraId="115A7C18" w14:textId="77777777" w:rsidR="00BE5E61" w:rsidRPr="008C42AB" w:rsidRDefault="00BE5E61" w:rsidP="003A739F">
            <w:pPr>
              <w:bidi/>
              <w:rPr>
                <w:rFonts w:ascii="Simplified Arabic" w:hAnsi="Simplified Arabic" w:cs="Simplified Arabic"/>
                <w:sz w:val="24"/>
                <w:szCs w:val="24"/>
                <w:rtl/>
              </w:rPr>
            </w:pPr>
            <w:r w:rsidRPr="008C42AB">
              <w:rPr>
                <w:rFonts w:ascii="Simplified Arabic" w:hAnsi="Simplified Arabic" w:cs="Simplified Arabic"/>
                <w:b/>
                <w:sz w:val="24"/>
                <w:szCs w:val="24"/>
                <w:rtl/>
              </w:rPr>
              <w:t>لا أمتلك</w:t>
            </w:r>
            <w:r w:rsidRPr="008C42AB">
              <w:rPr>
                <w:rFonts w:ascii="Simplified Arabic" w:hAnsi="Simplified Arabic" w:cs="Simplified Arabic"/>
                <w:b/>
                <w:sz w:val="24"/>
                <w:szCs w:val="24"/>
                <w:rtl/>
              </w:rPr>
              <w:tab/>
            </w:r>
            <w:r w:rsidRPr="008C42AB">
              <w:rPr>
                <w:rFonts w:ascii="Simplified Arabic" w:hAnsi="Simplified Arabic" w:cs="Simplified Arabic"/>
                <w:b/>
                <w:sz w:val="24"/>
                <w:szCs w:val="24"/>
                <w:rtl/>
              </w:rPr>
              <w:tab/>
            </w:r>
            <w:r w:rsidRPr="008C42AB">
              <w:rPr>
                <w:rFonts w:ascii="Simplified Arabic" w:hAnsi="Simplified Arabic" w:cs="Simplified Arabic"/>
                <w:b/>
                <w:sz w:val="24"/>
                <w:szCs w:val="24"/>
                <w:rtl/>
              </w:rPr>
              <w:tab/>
            </w:r>
            <w:r w:rsidRPr="008C42AB">
              <w:rPr>
                <w:rFonts w:ascii="Times New Roman" w:hAnsi="Times New Roman" w:cs="Times New Roman" w:hint="cs"/>
                <w:sz w:val="24"/>
                <w:szCs w:val="24"/>
                <w:rtl/>
              </w:rPr>
              <w:t>□</w:t>
            </w:r>
          </w:p>
        </w:tc>
        <w:tc>
          <w:tcPr>
            <w:tcW w:w="4232" w:type="dxa"/>
            <w:vMerge/>
          </w:tcPr>
          <w:p w14:paraId="57575964" w14:textId="77777777" w:rsidR="00BE5E61" w:rsidRPr="008C42AB" w:rsidRDefault="00BE5E61" w:rsidP="003A739F">
            <w:pPr>
              <w:bidi/>
              <w:rPr>
                <w:rFonts w:ascii="Simplified Arabic" w:hAnsi="Simplified Arabic" w:cs="Simplified Arabic"/>
                <w:sz w:val="24"/>
                <w:szCs w:val="24"/>
                <w:rtl/>
              </w:rPr>
            </w:pPr>
          </w:p>
        </w:tc>
      </w:tr>
    </w:tbl>
    <w:p w14:paraId="113A5463" w14:textId="77777777" w:rsidR="00BE5E61" w:rsidRPr="008C42AB" w:rsidRDefault="00BE5E61" w:rsidP="00BE5E61">
      <w:pPr>
        <w:bidi/>
        <w:rPr>
          <w:rFonts w:ascii="Simplified Arabic" w:hAnsi="Simplified Arabic" w:cs="Simplified Arabic"/>
          <w:sz w:val="24"/>
          <w:szCs w:val="24"/>
          <w:rtl/>
        </w:rPr>
      </w:pPr>
    </w:p>
    <w:p w14:paraId="05C407D3" w14:textId="77777777" w:rsidR="00BE5E61" w:rsidRPr="008C42AB" w:rsidRDefault="00BE5E61" w:rsidP="00BE5E61">
      <w:pPr>
        <w:bidi/>
        <w:spacing w:after="120"/>
        <w:rPr>
          <w:rFonts w:ascii="Simplified Arabic" w:hAnsi="Simplified Arabic" w:cs="Simplified Arabic"/>
          <w:w w:val="83"/>
          <w:sz w:val="24"/>
          <w:szCs w:val="24"/>
          <w:rtl/>
        </w:rPr>
      </w:pPr>
      <w:r w:rsidRPr="008C42AB">
        <w:rPr>
          <w:rFonts w:ascii="Simplified Arabic" w:hAnsi="Simplified Arabic" w:cs="Simplified Arabic"/>
          <w:b/>
          <w:bCs/>
          <w:w w:val="78"/>
          <w:sz w:val="24"/>
          <w:szCs w:val="24"/>
          <w:u w:val="single"/>
          <w:rtl/>
        </w:rPr>
        <w:t>ملاحظة</w:t>
      </w:r>
      <w:r w:rsidRPr="008C42AB">
        <w:rPr>
          <w:rFonts w:ascii="Simplified Arabic" w:hAnsi="Simplified Arabic" w:cs="Simplified Arabic"/>
          <w:b/>
          <w:bCs/>
          <w:spacing w:val="-14"/>
          <w:sz w:val="24"/>
          <w:szCs w:val="24"/>
          <w:u w:val="single"/>
          <w:rtl/>
        </w:rPr>
        <w:t xml:space="preserve"> </w:t>
      </w:r>
      <w:r w:rsidRPr="008C42AB">
        <w:rPr>
          <w:rFonts w:ascii="Simplified Arabic" w:hAnsi="Simplified Arabic" w:cs="Simplified Arabic"/>
          <w:b/>
          <w:bCs/>
          <w:w w:val="78"/>
          <w:sz w:val="24"/>
          <w:szCs w:val="24"/>
          <w:u w:val="single"/>
        </w:rPr>
        <w:t>:</w:t>
      </w:r>
      <w:r w:rsidRPr="008C42AB">
        <w:rPr>
          <w:rFonts w:ascii="Simplified Arabic" w:hAnsi="Simplified Arabic" w:cs="Simplified Arabic"/>
          <w:b/>
          <w:bCs/>
          <w:w w:val="78"/>
          <w:sz w:val="24"/>
          <w:szCs w:val="24"/>
          <w:u w:val="single"/>
          <w:rtl/>
        </w:rPr>
        <w:t xml:space="preserve"> </w:t>
      </w:r>
      <w:r w:rsidRPr="008C42AB">
        <w:rPr>
          <w:rFonts w:ascii="Simplified Arabic" w:hAnsi="Simplified Arabic" w:cs="Simplified Arabic"/>
          <w:w w:val="78"/>
          <w:sz w:val="24"/>
          <w:szCs w:val="24"/>
          <w:rtl/>
        </w:rPr>
        <w:t>الشهادات</w:t>
      </w:r>
      <w:r w:rsidRPr="008C42AB">
        <w:rPr>
          <w:rFonts w:ascii="Simplified Arabic" w:hAnsi="Simplified Arabic" w:cs="Simplified Arabic"/>
          <w:spacing w:val="40"/>
          <w:sz w:val="24"/>
          <w:szCs w:val="24"/>
          <w:rtl/>
        </w:rPr>
        <w:t xml:space="preserve"> </w:t>
      </w:r>
      <w:r w:rsidRPr="008C42AB">
        <w:rPr>
          <w:rFonts w:ascii="Simplified Arabic" w:hAnsi="Simplified Arabic" w:cs="Simplified Arabic"/>
          <w:w w:val="78"/>
          <w:sz w:val="24"/>
          <w:szCs w:val="24"/>
          <w:rtl/>
        </w:rPr>
        <w:t>المهنية</w:t>
      </w:r>
      <w:r w:rsidRPr="008C42AB">
        <w:rPr>
          <w:rFonts w:ascii="Simplified Arabic" w:hAnsi="Simplified Arabic" w:cs="Simplified Arabic"/>
          <w:w w:val="78"/>
          <w:sz w:val="24"/>
          <w:szCs w:val="24"/>
        </w:rPr>
        <w:t>:</w:t>
      </w:r>
      <w:r w:rsidRPr="008C42AB">
        <w:rPr>
          <w:rFonts w:ascii="Simplified Arabic" w:hAnsi="Simplified Arabic" w:cs="Simplified Arabic"/>
          <w:spacing w:val="40"/>
          <w:sz w:val="24"/>
          <w:szCs w:val="24"/>
          <w:rtl/>
        </w:rPr>
        <w:t xml:space="preserve"> </w:t>
      </w:r>
      <w:r w:rsidRPr="008C42AB">
        <w:rPr>
          <w:rFonts w:ascii="Simplified Arabic" w:hAnsi="Simplified Arabic" w:cs="Simplified Arabic"/>
          <w:w w:val="78"/>
          <w:sz w:val="24"/>
          <w:szCs w:val="24"/>
          <w:rtl/>
        </w:rPr>
        <w:t>شهادة</w:t>
      </w:r>
      <w:r w:rsidRPr="008C42AB">
        <w:rPr>
          <w:rFonts w:ascii="Simplified Arabic" w:hAnsi="Simplified Arabic" w:cs="Simplified Arabic"/>
          <w:spacing w:val="40"/>
          <w:sz w:val="24"/>
          <w:szCs w:val="24"/>
          <w:rtl/>
        </w:rPr>
        <w:t xml:space="preserve"> </w:t>
      </w:r>
      <w:r w:rsidRPr="008C42AB">
        <w:rPr>
          <w:rFonts w:ascii="Simplified Arabic" w:hAnsi="Simplified Arabic" w:cs="Simplified Arabic"/>
          <w:w w:val="78"/>
          <w:sz w:val="24"/>
          <w:szCs w:val="24"/>
          <w:rtl/>
        </w:rPr>
        <w:t>محترف</w:t>
      </w:r>
      <w:r w:rsidRPr="008C42AB">
        <w:rPr>
          <w:rFonts w:ascii="Simplified Arabic" w:hAnsi="Simplified Arabic" w:cs="Simplified Arabic"/>
          <w:spacing w:val="40"/>
          <w:sz w:val="24"/>
          <w:szCs w:val="24"/>
          <w:rtl/>
        </w:rPr>
        <w:t xml:space="preserve"> </w:t>
      </w:r>
      <w:r w:rsidRPr="008C42AB">
        <w:rPr>
          <w:rFonts w:ascii="Simplified Arabic" w:hAnsi="Simplified Arabic" w:cs="Simplified Arabic"/>
          <w:w w:val="78"/>
          <w:sz w:val="24"/>
          <w:szCs w:val="24"/>
          <w:rtl/>
        </w:rPr>
        <w:t>إدارة</w:t>
      </w:r>
      <w:r w:rsidRPr="008C42AB">
        <w:rPr>
          <w:rFonts w:ascii="Simplified Arabic" w:hAnsi="Simplified Arabic" w:cs="Simplified Arabic"/>
          <w:spacing w:val="40"/>
          <w:sz w:val="24"/>
          <w:szCs w:val="24"/>
          <w:rtl/>
        </w:rPr>
        <w:t xml:space="preserve"> </w:t>
      </w:r>
      <w:r w:rsidRPr="008C42AB">
        <w:rPr>
          <w:rFonts w:ascii="Simplified Arabic" w:hAnsi="Simplified Arabic" w:cs="Simplified Arabic"/>
          <w:w w:val="78"/>
          <w:sz w:val="24"/>
          <w:szCs w:val="24"/>
          <w:rtl/>
        </w:rPr>
        <w:t>المشاريع (</w:t>
      </w:r>
      <w:r w:rsidRPr="00533478">
        <w:rPr>
          <w:rFonts w:asciiTheme="majorBidi" w:hAnsiTheme="majorBidi" w:cstheme="majorBidi"/>
          <w:w w:val="78"/>
          <w:sz w:val="24"/>
          <w:szCs w:val="24"/>
        </w:rPr>
        <w:t>PMP</w:t>
      </w:r>
      <w:r w:rsidRPr="008C42AB">
        <w:rPr>
          <w:rFonts w:ascii="Simplified Arabic" w:hAnsi="Simplified Arabic" w:cs="Simplified Arabic"/>
          <w:w w:val="78"/>
          <w:sz w:val="24"/>
          <w:szCs w:val="24"/>
          <w:rtl/>
        </w:rPr>
        <w:t xml:space="preserve">) ، </w:t>
      </w:r>
      <w:r w:rsidRPr="008C42AB">
        <w:rPr>
          <w:rFonts w:ascii="Simplified Arabic" w:hAnsi="Simplified Arabic" w:cs="Simplified Arabic"/>
          <w:w w:val="83"/>
          <w:sz w:val="24"/>
          <w:szCs w:val="24"/>
          <w:rtl/>
        </w:rPr>
        <w:t>بالإضافة إلى إدارة المخاطر (</w:t>
      </w:r>
      <w:r w:rsidRPr="00533478">
        <w:rPr>
          <w:rFonts w:asciiTheme="majorBidi" w:hAnsiTheme="majorBidi" w:cstheme="majorBidi"/>
          <w:w w:val="83"/>
          <w:sz w:val="24"/>
          <w:szCs w:val="24"/>
        </w:rPr>
        <w:t>RMP</w:t>
      </w:r>
      <w:r w:rsidRPr="008C42AB">
        <w:rPr>
          <w:rFonts w:ascii="Simplified Arabic" w:hAnsi="Simplified Arabic" w:cs="Simplified Arabic"/>
          <w:w w:val="83"/>
          <w:sz w:val="24"/>
          <w:szCs w:val="24"/>
          <w:rtl/>
        </w:rPr>
        <w:t>).</w:t>
      </w:r>
    </w:p>
    <w:p w14:paraId="4C6CE36C" w14:textId="77777777" w:rsidR="00BE5E61" w:rsidRPr="008C42AB" w:rsidRDefault="00BE5E61" w:rsidP="00BE5E61">
      <w:pPr>
        <w:bidi/>
        <w:spacing w:after="120"/>
        <w:rPr>
          <w:rFonts w:ascii="Simplified Arabic" w:hAnsi="Simplified Arabic" w:cs="Simplified Arabic"/>
          <w:w w:val="77"/>
          <w:sz w:val="24"/>
          <w:szCs w:val="24"/>
          <w:rtl/>
        </w:rPr>
      </w:pPr>
      <w:r w:rsidRPr="008C42AB">
        <w:rPr>
          <w:rFonts w:ascii="Simplified Arabic" w:hAnsi="Simplified Arabic" w:cs="Simplified Arabic"/>
          <w:w w:val="91"/>
          <w:sz w:val="24"/>
          <w:szCs w:val="24"/>
          <w:rtl/>
        </w:rPr>
        <w:tab/>
        <w:t>المهارات</w:t>
      </w:r>
      <w:r w:rsidRPr="008C42AB">
        <w:rPr>
          <w:rFonts w:ascii="Simplified Arabic" w:hAnsi="Simplified Arabic" w:cs="Simplified Arabic"/>
          <w:w w:val="91"/>
          <w:sz w:val="24"/>
          <w:szCs w:val="24"/>
        </w:rPr>
        <w:t>:</w:t>
      </w:r>
      <w:r w:rsidRPr="008C42AB">
        <w:rPr>
          <w:rFonts w:ascii="Simplified Arabic" w:hAnsi="Simplified Arabic" w:cs="Simplified Arabic"/>
          <w:spacing w:val="22"/>
          <w:sz w:val="24"/>
          <w:szCs w:val="24"/>
          <w:rtl/>
        </w:rPr>
        <w:t xml:space="preserve"> </w:t>
      </w:r>
      <w:r w:rsidRPr="008C42AB">
        <w:rPr>
          <w:rFonts w:ascii="Simplified Arabic" w:hAnsi="Simplified Arabic" w:cs="Simplified Arabic"/>
          <w:w w:val="91"/>
          <w:sz w:val="24"/>
          <w:szCs w:val="24"/>
          <w:rtl/>
        </w:rPr>
        <w:t>إجادة</w:t>
      </w:r>
      <w:r w:rsidRPr="008C42AB">
        <w:rPr>
          <w:rFonts w:ascii="Simplified Arabic" w:hAnsi="Simplified Arabic" w:cs="Simplified Arabic"/>
          <w:spacing w:val="22"/>
          <w:sz w:val="24"/>
          <w:szCs w:val="24"/>
          <w:rtl/>
        </w:rPr>
        <w:t xml:space="preserve"> </w:t>
      </w:r>
      <w:r w:rsidRPr="008C42AB">
        <w:rPr>
          <w:rFonts w:ascii="Simplified Arabic" w:hAnsi="Simplified Arabic" w:cs="Simplified Arabic"/>
          <w:w w:val="91"/>
          <w:sz w:val="24"/>
          <w:szCs w:val="24"/>
          <w:rtl/>
        </w:rPr>
        <w:t>برامج</w:t>
      </w:r>
      <w:r w:rsidRPr="008C42AB">
        <w:rPr>
          <w:rFonts w:ascii="Simplified Arabic" w:hAnsi="Simplified Arabic" w:cs="Simplified Arabic"/>
          <w:spacing w:val="23"/>
          <w:sz w:val="24"/>
          <w:szCs w:val="24"/>
          <w:rtl/>
        </w:rPr>
        <w:t xml:space="preserve"> </w:t>
      </w:r>
      <w:r w:rsidRPr="008C42AB">
        <w:rPr>
          <w:rFonts w:ascii="Simplified Arabic" w:hAnsi="Simplified Arabic" w:cs="Simplified Arabic"/>
          <w:w w:val="91"/>
          <w:sz w:val="24"/>
          <w:szCs w:val="24"/>
          <w:rtl/>
        </w:rPr>
        <w:t>إدارة</w:t>
      </w:r>
      <w:r w:rsidRPr="008C42AB">
        <w:rPr>
          <w:rFonts w:ascii="Simplified Arabic" w:hAnsi="Simplified Arabic" w:cs="Simplified Arabic"/>
          <w:spacing w:val="23"/>
          <w:sz w:val="24"/>
          <w:szCs w:val="24"/>
          <w:rtl/>
        </w:rPr>
        <w:t xml:space="preserve"> </w:t>
      </w:r>
      <w:r w:rsidRPr="008C42AB">
        <w:rPr>
          <w:rFonts w:ascii="Simplified Arabic" w:hAnsi="Simplified Arabic" w:cs="Simplified Arabic"/>
          <w:w w:val="91"/>
          <w:sz w:val="24"/>
          <w:szCs w:val="24"/>
          <w:rtl/>
        </w:rPr>
        <w:t>المشاريع (</w:t>
      </w:r>
      <w:r w:rsidRPr="00533478">
        <w:rPr>
          <w:rFonts w:asciiTheme="majorBidi" w:hAnsiTheme="majorBidi" w:cstheme="majorBidi"/>
          <w:w w:val="83"/>
          <w:sz w:val="24"/>
          <w:szCs w:val="24"/>
        </w:rPr>
        <w:t>Primavera P6, MS Project</w:t>
      </w:r>
      <w:r w:rsidRPr="008C42AB">
        <w:rPr>
          <w:rFonts w:ascii="Simplified Arabic" w:hAnsi="Simplified Arabic" w:cs="Simplified Arabic"/>
          <w:w w:val="91"/>
          <w:sz w:val="24"/>
          <w:szCs w:val="24"/>
          <w:rtl/>
        </w:rPr>
        <w:t>)</w:t>
      </w:r>
      <w:r w:rsidRPr="008C42AB">
        <w:rPr>
          <w:rFonts w:ascii="Simplified Arabic" w:hAnsi="Simplified Arabic" w:cs="Simplified Arabic"/>
          <w:w w:val="91"/>
          <w:sz w:val="24"/>
          <w:szCs w:val="24"/>
        </w:rPr>
        <w:t xml:space="preserve"> </w:t>
      </w:r>
      <w:r w:rsidRPr="008C42AB">
        <w:rPr>
          <w:rFonts w:ascii="Simplified Arabic" w:hAnsi="Simplified Arabic" w:cs="Simplified Arabic"/>
          <w:w w:val="77"/>
          <w:sz w:val="24"/>
          <w:szCs w:val="24"/>
          <w:rtl/>
        </w:rPr>
        <w:t>ومعرفة</w:t>
      </w:r>
      <w:r w:rsidRPr="008C42AB">
        <w:rPr>
          <w:rFonts w:ascii="Simplified Arabic" w:hAnsi="Simplified Arabic" w:cs="Simplified Arabic"/>
          <w:spacing w:val="-8"/>
          <w:sz w:val="24"/>
          <w:szCs w:val="24"/>
          <w:rtl/>
        </w:rPr>
        <w:t xml:space="preserve"> </w:t>
      </w:r>
      <w:r w:rsidRPr="008C42AB">
        <w:rPr>
          <w:rFonts w:ascii="Simplified Arabic" w:hAnsi="Simplified Arabic" w:cs="Simplified Arabic"/>
          <w:w w:val="77"/>
          <w:sz w:val="24"/>
          <w:szCs w:val="24"/>
          <w:rtl/>
        </w:rPr>
        <w:t>بأنظمة</w:t>
      </w:r>
      <w:r w:rsidRPr="008C42AB">
        <w:rPr>
          <w:rFonts w:ascii="Simplified Arabic" w:hAnsi="Simplified Arabic" w:cs="Simplified Arabic"/>
          <w:spacing w:val="-10"/>
          <w:sz w:val="24"/>
          <w:szCs w:val="24"/>
          <w:rtl/>
        </w:rPr>
        <w:t xml:space="preserve"> </w:t>
      </w:r>
      <w:r w:rsidRPr="008C42AB">
        <w:rPr>
          <w:rFonts w:ascii="Simplified Arabic" w:hAnsi="Simplified Arabic" w:cs="Simplified Arabic"/>
          <w:w w:val="77"/>
          <w:sz w:val="24"/>
          <w:szCs w:val="24"/>
          <w:rtl/>
        </w:rPr>
        <w:t>البناء</w:t>
      </w:r>
      <w:r w:rsidRPr="008C42AB">
        <w:rPr>
          <w:rFonts w:ascii="Simplified Arabic" w:hAnsi="Simplified Arabic" w:cs="Simplified Arabic"/>
          <w:spacing w:val="-10"/>
          <w:sz w:val="24"/>
          <w:szCs w:val="24"/>
          <w:rtl/>
        </w:rPr>
        <w:t xml:space="preserve"> </w:t>
      </w:r>
      <w:r w:rsidRPr="008C42AB">
        <w:rPr>
          <w:rFonts w:ascii="Simplified Arabic" w:hAnsi="Simplified Arabic" w:cs="Simplified Arabic"/>
          <w:w w:val="77"/>
          <w:sz w:val="24"/>
          <w:szCs w:val="24"/>
          <w:rtl/>
        </w:rPr>
        <w:t>السعودية (</w:t>
      </w:r>
      <w:r w:rsidRPr="00533478">
        <w:rPr>
          <w:rFonts w:asciiTheme="majorBidi" w:hAnsiTheme="majorBidi" w:cstheme="majorBidi"/>
          <w:w w:val="77"/>
          <w:sz w:val="24"/>
          <w:szCs w:val="24"/>
        </w:rPr>
        <w:t>SBC</w:t>
      </w:r>
      <w:r w:rsidRPr="008C42AB">
        <w:rPr>
          <w:rFonts w:ascii="Simplified Arabic" w:hAnsi="Simplified Arabic" w:cs="Simplified Arabic"/>
          <w:w w:val="77"/>
          <w:sz w:val="24"/>
          <w:szCs w:val="24"/>
          <w:rtl/>
        </w:rPr>
        <w:t>).</w:t>
      </w:r>
    </w:p>
    <w:p w14:paraId="085D81CD" w14:textId="77777777" w:rsidR="00BE5E61" w:rsidRPr="00AD64D7" w:rsidRDefault="00BE5E61" w:rsidP="00BE5E61">
      <w:pPr>
        <w:rPr>
          <w:rFonts w:ascii="Simplified Arabic" w:hAnsi="Simplified Arabic" w:cs="Simplified Arabic"/>
          <w:b/>
          <w:bCs/>
          <w:sz w:val="36"/>
          <w:szCs w:val="36"/>
          <w:rtl/>
        </w:rPr>
      </w:pPr>
      <w:r w:rsidRPr="00AD64D7">
        <w:rPr>
          <w:rFonts w:ascii="Simplified Arabic" w:hAnsi="Simplified Arabic" w:cs="Simplified Arabic"/>
          <w:b/>
          <w:bCs/>
          <w:sz w:val="36"/>
          <w:szCs w:val="36"/>
          <w:rtl/>
        </w:rPr>
        <w:br w:type="page"/>
      </w:r>
    </w:p>
    <w:p w14:paraId="0649479B" w14:textId="77777777" w:rsidR="00BE5E61" w:rsidRPr="008C42AB" w:rsidRDefault="00BE5E61" w:rsidP="00BE5E61">
      <w:pPr>
        <w:bidi/>
        <w:rPr>
          <w:rFonts w:ascii="Simplified Arabic" w:hAnsi="Simplified Arabic" w:cs="Simplified Arabic"/>
          <w:b/>
          <w:bCs/>
          <w:sz w:val="32"/>
          <w:szCs w:val="32"/>
          <w:rtl/>
        </w:rPr>
      </w:pPr>
      <w:r w:rsidRPr="008C42AB">
        <w:rPr>
          <w:rFonts w:ascii="Simplified Arabic" w:hAnsi="Simplified Arabic" w:cs="Simplified Arabic"/>
          <w:b/>
          <w:bCs/>
          <w:sz w:val="32"/>
          <w:szCs w:val="32"/>
          <w:rtl/>
        </w:rPr>
        <w:lastRenderedPageBreak/>
        <w:t>ثانيًا: بنود الذكاء العاطفي</w:t>
      </w:r>
    </w:p>
    <w:p w14:paraId="444CA647" w14:textId="77777777" w:rsidR="00BE5E61" w:rsidRPr="008C42AB" w:rsidRDefault="00BE5E61">
      <w:pPr>
        <w:pStyle w:val="ListParagraph"/>
        <w:numPr>
          <w:ilvl w:val="0"/>
          <w:numId w:val="25"/>
        </w:numPr>
        <w:bidi/>
        <w:spacing w:line="278" w:lineRule="auto"/>
        <w:rPr>
          <w:rFonts w:ascii="Simplified Arabic" w:hAnsi="Simplified Arabic" w:cs="Simplified Arabic"/>
          <w:b/>
          <w:bCs/>
          <w:sz w:val="28"/>
          <w:szCs w:val="28"/>
          <w:rtl/>
        </w:rPr>
      </w:pPr>
      <w:r w:rsidRPr="008C42AB">
        <w:rPr>
          <w:rFonts w:ascii="Simplified Arabic" w:hAnsi="Simplified Arabic" w:cs="Simplified Arabic"/>
          <w:b/>
          <w:bCs/>
          <w:sz w:val="28"/>
          <w:szCs w:val="28"/>
          <w:rtl/>
        </w:rPr>
        <w:t>الوعي الذاتي</w:t>
      </w:r>
    </w:p>
    <w:tbl>
      <w:tblPr>
        <w:tblStyle w:val="TableGrid"/>
        <w:bidiVisual/>
        <w:tblW w:w="0" w:type="auto"/>
        <w:tblLayout w:type="fixed"/>
        <w:tblLook w:val="04A0" w:firstRow="1" w:lastRow="0" w:firstColumn="1" w:lastColumn="0" w:noHBand="0" w:noVBand="1"/>
      </w:tblPr>
      <w:tblGrid>
        <w:gridCol w:w="1284"/>
        <w:gridCol w:w="1368"/>
        <w:gridCol w:w="2513"/>
        <w:gridCol w:w="837"/>
        <w:gridCol w:w="837"/>
        <w:gridCol w:w="837"/>
        <w:gridCol w:w="837"/>
        <w:gridCol w:w="837"/>
      </w:tblGrid>
      <w:tr w:rsidR="00BE5E61" w:rsidRPr="00AD64D7" w14:paraId="7F84DCB1" w14:textId="77777777" w:rsidTr="003A739F">
        <w:trPr>
          <w:tblHeader/>
        </w:trPr>
        <w:tc>
          <w:tcPr>
            <w:tcW w:w="9350" w:type="dxa"/>
            <w:gridSpan w:val="8"/>
          </w:tcPr>
          <w:p w14:paraId="4B93C8A2" w14:textId="77777777" w:rsidR="00BE5E61" w:rsidRPr="00AD64D7" w:rsidRDefault="00BE5E61" w:rsidP="003A739F">
            <w:pPr>
              <w:bidi/>
              <w:jc w:val="center"/>
              <w:rPr>
                <w:rFonts w:ascii="Simplified Arabic" w:hAnsi="Simplified Arabic" w:cs="Simplified Arabic"/>
                <w:sz w:val="36"/>
                <w:szCs w:val="36"/>
                <w:rtl/>
              </w:rPr>
            </w:pPr>
            <w:r w:rsidRPr="004D4561">
              <w:rPr>
                <w:rFonts w:ascii="Simplified Arabic" w:hAnsi="Simplified Arabic" w:cs="Simplified Arabic"/>
                <w:sz w:val="32"/>
                <w:szCs w:val="32"/>
                <w:rtl/>
              </w:rPr>
              <w:t>استبانة تقييم الذكاء العاطفي لمديري المشاريع</w:t>
            </w:r>
          </w:p>
        </w:tc>
      </w:tr>
      <w:tr w:rsidR="00BE5E61" w:rsidRPr="00AD64D7" w14:paraId="07C65AF7" w14:textId="77777777" w:rsidTr="003A739F">
        <w:trPr>
          <w:tblHeader/>
        </w:trPr>
        <w:tc>
          <w:tcPr>
            <w:tcW w:w="1284" w:type="dxa"/>
            <w:shd w:val="clear" w:color="auto" w:fill="D9D9D9" w:themeFill="background1" w:themeFillShade="D9"/>
          </w:tcPr>
          <w:p w14:paraId="27137D72" w14:textId="77777777" w:rsidR="00BE5E61" w:rsidRPr="008C42AB" w:rsidRDefault="00BE5E61" w:rsidP="003A739F">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البعد</w:t>
            </w:r>
          </w:p>
        </w:tc>
        <w:tc>
          <w:tcPr>
            <w:tcW w:w="1368" w:type="dxa"/>
            <w:shd w:val="clear" w:color="auto" w:fill="D9D9D9" w:themeFill="background1" w:themeFillShade="D9"/>
          </w:tcPr>
          <w:p w14:paraId="31C03DBB" w14:textId="77777777" w:rsidR="00BE5E61" w:rsidRPr="008C42AB" w:rsidRDefault="00BE5E61" w:rsidP="003A739F">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المجال الذي يتمثل فيه البعد</w:t>
            </w:r>
          </w:p>
        </w:tc>
        <w:tc>
          <w:tcPr>
            <w:tcW w:w="2513" w:type="dxa"/>
            <w:shd w:val="clear" w:color="auto" w:fill="D9D9D9" w:themeFill="background1" w:themeFillShade="D9"/>
          </w:tcPr>
          <w:p w14:paraId="370CF511" w14:textId="77777777" w:rsidR="00BE5E61" w:rsidRPr="008C42AB" w:rsidRDefault="00BE5E61" w:rsidP="003A739F">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الفقرات</w:t>
            </w:r>
          </w:p>
        </w:tc>
        <w:tc>
          <w:tcPr>
            <w:tcW w:w="837" w:type="dxa"/>
            <w:shd w:val="clear" w:color="auto" w:fill="D9D9D9" w:themeFill="background1" w:themeFillShade="D9"/>
          </w:tcPr>
          <w:p w14:paraId="0722679E" w14:textId="77777777" w:rsidR="00BE5E61" w:rsidRPr="008C42AB" w:rsidRDefault="00BE5E61" w:rsidP="003A739F">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أوافق بشدة</w:t>
            </w:r>
          </w:p>
        </w:tc>
        <w:tc>
          <w:tcPr>
            <w:tcW w:w="837" w:type="dxa"/>
            <w:shd w:val="clear" w:color="auto" w:fill="D9D9D9" w:themeFill="background1" w:themeFillShade="D9"/>
          </w:tcPr>
          <w:p w14:paraId="4DEDD517" w14:textId="77777777" w:rsidR="00BE5E61" w:rsidRPr="008C42AB" w:rsidRDefault="00BE5E61" w:rsidP="003A739F">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أوافق</w:t>
            </w:r>
          </w:p>
        </w:tc>
        <w:tc>
          <w:tcPr>
            <w:tcW w:w="837" w:type="dxa"/>
            <w:shd w:val="clear" w:color="auto" w:fill="D9D9D9" w:themeFill="background1" w:themeFillShade="D9"/>
          </w:tcPr>
          <w:p w14:paraId="3814B224" w14:textId="77777777" w:rsidR="00BE5E61" w:rsidRPr="008C42AB" w:rsidRDefault="00BE5E61" w:rsidP="003A739F">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محايد</w:t>
            </w:r>
          </w:p>
        </w:tc>
        <w:tc>
          <w:tcPr>
            <w:tcW w:w="837" w:type="dxa"/>
            <w:shd w:val="clear" w:color="auto" w:fill="D9D9D9" w:themeFill="background1" w:themeFillShade="D9"/>
          </w:tcPr>
          <w:p w14:paraId="0D02E04E" w14:textId="77777777" w:rsidR="00BE5E61" w:rsidRPr="008C42AB" w:rsidRDefault="00BE5E61" w:rsidP="003A739F">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لا أوافق</w:t>
            </w:r>
          </w:p>
        </w:tc>
        <w:tc>
          <w:tcPr>
            <w:tcW w:w="837" w:type="dxa"/>
            <w:shd w:val="clear" w:color="auto" w:fill="D9D9D9" w:themeFill="background1" w:themeFillShade="D9"/>
          </w:tcPr>
          <w:p w14:paraId="4263BFEA" w14:textId="77777777" w:rsidR="00BE5E61" w:rsidRPr="008C42AB" w:rsidRDefault="00BE5E61" w:rsidP="003A739F">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لا أوافق مطلقا</w:t>
            </w:r>
          </w:p>
        </w:tc>
      </w:tr>
      <w:tr w:rsidR="00BE5E61" w:rsidRPr="00AD64D7" w14:paraId="798C4AB9" w14:textId="77777777" w:rsidTr="003A739F">
        <w:tc>
          <w:tcPr>
            <w:tcW w:w="1284" w:type="dxa"/>
            <w:vMerge w:val="restart"/>
          </w:tcPr>
          <w:p w14:paraId="5F9C58DF" w14:textId="77777777" w:rsidR="00BE5E61" w:rsidRPr="008C42AB" w:rsidRDefault="00BE5E61" w:rsidP="003A739F">
            <w:pPr>
              <w:bidi/>
              <w:jc w:val="center"/>
              <w:rPr>
                <w:rFonts w:ascii="Simplified Arabic" w:hAnsi="Simplified Arabic" w:cs="Simplified Arabic"/>
                <w:sz w:val="24"/>
                <w:szCs w:val="24"/>
                <w:rtl/>
              </w:rPr>
            </w:pPr>
          </w:p>
          <w:p w14:paraId="0C0A441F" w14:textId="77777777" w:rsidR="00BE5E61" w:rsidRDefault="00BE5E61" w:rsidP="003A739F">
            <w:pPr>
              <w:bidi/>
              <w:jc w:val="center"/>
              <w:rPr>
                <w:rFonts w:ascii="Simplified Arabic" w:hAnsi="Simplified Arabic" w:cs="Simplified Arabic"/>
                <w:sz w:val="24"/>
                <w:szCs w:val="24"/>
              </w:rPr>
            </w:pPr>
          </w:p>
          <w:p w14:paraId="00E41C54" w14:textId="77777777" w:rsidR="00BE5E61" w:rsidRDefault="00BE5E61" w:rsidP="003A739F">
            <w:pPr>
              <w:bidi/>
              <w:jc w:val="center"/>
              <w:rPr>
                <w:rFonts w:ascii="Simplified Arabic" w:hAnsi="Simplified Arabic" w:cs="Simplified Arabic"/>
                <w:sz w:val="24"/>
                <w:szCs w:val="24"/>
              </w:rPr>
            </w:pPr>
          </w:p>
          <w:p w14:paraId="4A1F656F" w14:textId="77777777" w:rsidR="00BE5E61" w:rsidRDefault="00BE5E61" w:rsidP="003A739F">
            <w:pPr>
              <w:bidi/>
              <w:jc w:val="center"/>
              <w:rPr>
                <w:rFonts w:ascii="Simplified Arabic" w:hAnsi="Simplified Arabic" w:cs="Simplified Arabic"/>
                <w:sz w:val="24"/>
                <w:szCs w:val="24"/>
              </w:rPr>
            </w:pPr>
          </w:p>
          <w:p w14:paraId="31831F87" w14:textId="77777777" w:rsidR="00BE5E61" w:rsidRPr="008C42AB" w:rsidRDefault="00BE5E61" w:rsidP="003A739F">
            <w:pPr>
              <w:bidi/>
              <w:jc w:val="center"/>
              <w:rPr>
                <w:rFonts w:ascii="Simplified Arabic" w:hAnsi="Simplified Arabic" w:cs="Simplified Arabic"/>
                <w:sz w:val="24"/>
                <w:szCs w:val="24"/>
                <w:rtl/>
              </w:rPr>
            </w:pPr>
          </w:p>
          <w:p w14:paraId="0E5D58EF" w14:textId="77777777" w:rsidR="00BE5E61" w:rsidRPr="008C42AB" w:rsidRDefault="00BE5E61" w:rsidP="003A739F">
            <w:pPr>
              <w:bidi/>
              <w:jc w:val="center"/>
              <w:rPr>
                <w:rFonts w:ascii="Simplified Arabic" w:hAnsi="Simplified Arabic" w:cs="Simplified Arabic"/>
                <w:sz w:val="24"/>
                <w:szCs w:val="24"/>
              </w:rPr>
            </w:pPr>
            <w:r w:rsidRPr="008C42AB">
              <w:rPr>
                <w:rFonts w:ascii="Simplified Arabic" w:hAnsi="Simplified Arabic" w:cs="Simplified Arabic"/>
                <w:sz w:val="24"/>
                <w:szCs w:val="24"/>
                <w:rtl/>
              </w:rPr>
              <w:t>أولا: الوعي الذاتي</w:t>
            </w:r>
          </w:p>
        </w:tc>
        <w:tc>
          <w:tcPr>
            <w:tcW w:w="1368" w:type="dxa"/>
          </w:tcPr>
          <w:p w14:paraId="2E2988F7" w14:textId="77777777" w:rsidR="00BE5E61" w:rsidRPr="008C42AB" w:rsidRDefault="00BE5E61">
            <w:pPr>
              <w:pStyle w:val="ListParagraph"/>
              <w:numPr>
                <w:ilvl w:val="0"/>
                <w:numId w:val="26"/>
              </w:numPr>
              <w:bidi/>
              <w:ind w:left="360"/>
              <w:rPr>
                <w:rFonts w:ascii="Simplified Arabic" w:hAnsi="Simplified Arabic" w:cs="Simplified Arabic"/>
                <w:sz w:val="24"/>
                <w:szCs w:val="24"/>
                <w:rtl/>
              </w:rPr>
            </w:pPr>
            <w:r w:rsidRPr="008C42AB">
              <w:rPr>
                <w:rFonts w:ascii="Simplified Arabic" w:hAnsi="Simplified Arabic" w:cs="Simplified Arabic"/>
                <w:sz w:val="24"/>
                <w:szCs w:val="24"/>
                <w:rtl/>
              </w:rPr>
              <w:t>الوعي الذاتي العاطفي</w:t>
            </w:r>
          </w:p>
        </w:tc>
        <w:tc>
          <w:tcPr>
            <w:tcW w:w="2513" w:type="dxa"/>
          </w:tcPr>
          <w:p w14:paraId="0A7831CB" w14:textId="77777777" w:rsidR="00BE5E61" w:rsidRPr="008C42AB" w:rsidRDefault="00BE5E61" w:rsidP="003A739F">
            <w:pPr>
              <w:bidi/>
              <w:jc w:val="both"/>
              <w:rPr>
                <w:rFonts w:ascii="Simplified Arabic" w:hAnsi="Simplified Arabic" w:cs="Simplified Arabic"/>
                <w:sz w:val="24"/>
                <w:szCs w:val="24"/>
              </w:rPr>
            </w:pPr>
            <w:r w:rsidRPr="008C42AB">
              <w:rPr>
                <w:rFonts w:ascii="Simplified Arabic" w:hAnsi="Simplified Arabic" w:cs="Simplified Arabic"/>
                <w:sz w:val="24"/>
                <w:szCs w:val="24"/>
                <w:rtl/>
              </w:rPr>
              <w:t>أتعرف على مشاعري فور ظهورها وأفهم تأثيرها على طريقة تفاعلي مع المواقف</w:t>
            </w:r>
          </w:p>
        </w:tc>
        <w:tc>
          <w:tcPr>
            <w:tcW w:w="837" w:type="dxa"/>
            <w:shd w:val="clear" w:color="auto" w:fill="FFFFFF" w:themeFill="background1"/>
          </w:tcPr>
          <w:p w14:paraId="401AE5DA"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62F0C35F"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4983F1EC"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65E4BF7A"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139295DF" w14:textId="77777777" w:rsidR="00BE5E61" w:rsidRPr="008C42AB" w:rsidRDefault="00BE5E61" w:rsidP="003A739F">
            <w:pPr>
              <w:bidi/>
              <w:rPr>
                <w:rFonts w:ascii="Simplified Arabic" w:hAnsi="Simplified Arabic" w:cs="Simplified Arabic"/>
                <w:sz w:val="24"/>
                <w:szCs w:val="24"/>
                <w:rtl/>
              </w:rPr>
            </w:pPr>
          </w:p>
        </w:tc>
      </w:tr>
      <w:tr w:rsidR="00BE5E61" w:rsidRPr="00AD64D7" w14:paraId="7D345C05" w14:textId="77777777" w:rsidTr="003A739F">
        <w:tc>
          <w:tcPr>
            <w:tcW w:w="1284" w:type="dxa"/>
            <w:vMerge/>
          </w:tcPr>
          <w:p w14:paraId="161B9CB0" w14:textId="77777777" w:rsidR="00BE5E61" w:rsidRPr="008C42AB" w:rsidRDefault="00BE5E61" w:rsidP="003A739F">
            <w:pPr>
              <w:bidi/>
              <w:rPr>
                <w:rFonts w:ascii="Simplified Arabic" w:hAnsi="Simplified Arabic" w:cs="Simplified Arabic"/>
                <w:sz w:val="24"/>
                <w:szCs w:val="24"/>
                <w:rtl/>
              </w:rPr>
            </w:pPr>
          </w:p>
        </w:tc>
        <w:tc>
          <w:tcPr>
            <w:tcW w:w="1368" w:type="dxa"/>
          </w:tcPr>
          <w:p w14:paraId="3C56BA9E" w14:textId="77777777" w:rsidR="00BE5E61" w:rsidRPr="008C42AB" w:rsidRDefault="00BE5E61">
            <w:pPr>
              <w:pStyle w:val="ListParagraph"/>
              <w:numPr>
                <w:ilvl w:val="0"/>
                <w:numId w:val="26"/>
              </w:numPr>
              <w:bidi/>
              <w:ind w:left="360"/>
              <w:rPr>
                <w:rFonts w:ascii="Simplified Arabic" w:hAnsi="Simplified Arabic" w:cs="Simplified Arabic"/>
                <w:sz w:val="24"/>
                <w:szCs w:val="24"/>
                <w:rtl/>
              </w:rPr>
            </w:pPr>
            <w:r w:rsidRPr="008C42AB">
              <w:rPr>
                <w:rFonts w:ascii="Simplified Arabic" w:hAnsi="Simplified Arabic" w:cs="Simplified Arabic"/>
                <w:sz w:val="24"/>
                <w:szCs w:val="24"/>
                <w:rtl/>
              </w:rPr>
              <w:t>التقييم الذاتي العاطفي</w:t>
            </w:r>
          </w:p>
        </w:tc>
        <w:tc>
          <w:tcPr>
            <w:tcW w:w="2513" w:type="dxa"/>
          </w:tcPr>
          <w:p w14:paraId="66421F74" w14:textId="77777777" w:rsidR="00BE5E61" w:rsidRPr="008C42AB" w:rsidRDefault="00BE5E61" w:rsidP="003A739F">
            <w:pPr>
              <w:bidi/>
              <w:jc w:val="both"/>
              <w:rPr>
                <w:rFonts w:ascii="Simplified Arabic" w:hAnsi="Simplified Arabic" w:cs="Simplified Arabic"/>
                <w:sz w:val="24"/>
                <w:szCs w:val="24"/>
              </w:rPr>
            </w:pPr>
            <w:r w:rsidRPr="008C42AB">
              <w:rPr>
                <w:rFonts w:ascii="Simplified Arabic" w:hAnsi="Simplified Arabic" w:cs="Simplified Arabic"/>
                <w:sz w:val="24"/>
                <w:szCs w:val="24"/>
                <w:rtl/>
              </w:rPr>
              <w:t>أقيّم مشاعري بدقة، وأميز بين شدتها وكيف يمكن أن تؤثر على قراراتي</w:t>
            </w:r>
          </w:p>
        </w:tc>
        <w:tc>
          <w:tcPr>
            <w:tcW w:w="837" w:type="dxa"/>
            <w:shd w:val="clear" w:color="auto" w:fill="FFFFFF" w:themeFill="background1"/>
          </w:tcPr>
          <w:p w14:paraId="11BDA01A"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32B3BBB2"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3434629F"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58B84820"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30B3CFB7" w14:textId="77777777" w:rsidR="00BE5E61" w:rsidRPr="008C42AB" w:rsidRDefault="00BE5E61" w:rsidP="003A739F">
            <w:pPr>
              <w:bidi/>
              <w:rPr>
                <w:rFonts w:ascii="Simplified Arabic" w:hAnsi="Simplified Arabic" w:cs="Simplified Arabic"/>
                <w:sz w:val="24"/>
                <w:szCs w:val="24"/>
                <w:rtl/>
              </w:rPr>
            </w:pPr>
          </w:p>
        </w:tc>
      </w:tr>
      <w:tr w:rsidR="00BE5E61" w:rsidRPr="00AD64D7" w14:paraId="752C607E" w14:textId="77777777" w:rsidTr="003A739F">
        <w:tc>
          <w:tcPr>
            <w:tcW w:w="1284" w:type="dxa"/>
            <w:vMerge/>
          </w:tcPr>
          <w:p w14:paraId="5CBB2307" w14:textId="77777777" w:rsidR="00BE5E61" w:rsidRPr="008C42AB" w:rsidRDefault="00BE5E61" w:rsidP="003A739F">
            <w:pPr>
              <w:bidi/>
              <w:rPr>
                <w:rFonts w:ascii="Simplified Arabic" w:hAnsi="Simplified Arabic" w:cs="Simplified Arabic"/>
                <w:sz w:val="24"/>
                <w:szCs w:val="24"/>
                <w:rtl/>
              </w:rPr>
            </w:pPr>
          </w:p>
        </w:tc>
        <w:tc>
          <w:tcPr>
            <w:tcW w:w="1368" w:type="dxa"/>
          </w:tcPr>
          <w:p w14:paraId="123B9D16" w14:textId="77777777" w:rsidR="00BE5E61" w:rsidRPr="008C42AB" w:rsidRDefault="00BE5E61">
            <w:pPr>
              <w:pStyle w:val="ListParagraph"/>
              <w:numPr>
                <w:ilvl w:val="0"/>
                <w:numId w:val="26"/>
              </w:numPr>
              <w:bidi/>
              <w:ind w:left="360"/>
              <w:rPr>
                <w:rFonts w:ascii="Simplified Arabic" w:hAnsi="Simplified Arabic" w:cs="Simplified Arabic"/>
                <w:i/>
                <w:sz w:val="24"/>
                <w:szCs w:val="24"/>
                <w:rtl/>
              </w:rPr>
            </w:pPr>
            <w:r w:rsidRPr="008C42AB">
              <w:rPr>
                <w:rFonts w:ascii="Simplified Arabic" w:hAnsi="Simplified Arabic" w:cs="Simplified Arabic"/>
                <w:i/>
                <w:sz w:val="24"/>
                <w:szCs w:val="24"/>
                <w:rtl/>
              </w:rPr>
              <w:t>الثقة بالنفس</w:t>
            </w:r>
          </w:p>
        </w:tc>
        <w:tc>
          <w:tcPr>
            <w:tcW w:w="2513" w:type="dxa"/>
          </w:tcPr>
          <w:p w14:paraId="14060ACB" w14:textId="77777777" w:rsidR="00BE5E61" w:rsidRPr="008C42AB" w:rsidRDefault="00BE5E61" w:rsidP="003A739F">
            <w:pPr>
              <w:bidi/>
              <w:rPr>
                <w:rFonts w:ascii="Simplified Arabic" w:hAnsi="Simplified Arabic" w:cs="Simplified Arabic"/>
                <w:iCs/>
                <w:sz w:val="24"/>
                <w:szCs w:val="24"/>
              </w:rPr>
            </w:pPr>
            <w:r w:rsidRPr="008C42AB">
              <w:rPr>
                <w:rFonts w:ascii="Simplified Arabic" w:hAnsi="Simplified Arabic" w:cs="Simplified Arabic"/>
                <w:i/>
                <w:sz w:val="24"/>
                <w:szCs w:val="24"/>
                <w:rtl/>
              </w:rPr>
              <w:t>أشعر بثقة عالية في نفسي وفي قدراتي المهنية عند أداء مهامي</w:t>
            </w:r>
          </w:p>
        </w:tc>
        <w:tc>
          <w:tcPr>
            <w:tcW w:w="837" w:type="dxa"/>
            <w:shd w:val="clear" w:color="auto" w:fill="FFFFFF" w:themeFill="background1"/>
          </w:tcPr>
          <w:p w14:paraId="46D8D142"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06E09DB5"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720EDC3A"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3F23951B"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531C0659" w14:textId="77777777" w:rsidR="00BE5E61" w:rsidRPr="008C42AB" w:rsidRDefault="00BE5E61" w:rsidP="003A739F">
            <w:pPr>
              <w:bidi/>
              <w:rPr>
                <w:rFonts w:ascii="Simplified Arabic" w:hAnsi="Simplified Arabic" w:cs="Simplified Arabic"/>
                <w:sz w:val="24"/>
                <w:szCs w:val="24"/>
                <w:rtl/>
              </w:rPr>
            </w:pPr>
          </w:p>
        </w:tc>
      </w:tr>
      <w:tr w:rsidR="00BE5E61" w:rsidRPr="00AD64D7" w14:paraId="5843DFD2" w14:textId="77777777" w:rsidTr="003A739F">
        <w:tc>
          <w:tcPr>
            <w:tcW w:w="1284" w:type="dxa"/>
            <w:vMerge/>
          </w:tcPr>
          <w:p w14:paraId="427EABA6" w14:textId="77777777" w:rsidR="00BE5E61" w:rsidRPr="008C42AB" w:rsidRDefault="00BE5E61" w:rsidP="003A739F">
            <w:pPr>
              <w:bidi/>
              <w:rPr>
                <w:rFonts w:ascii="Simplified Arabic" w:hAnsi="Simplified Arabic" w:cs="Simplified Arabic"/>
                <w:sz w:val="24"/>
                <w:szCs w:val="24"/>
                <w:rtl/>
              </w:rPr>
            </w:pPr>
          </w:p>
        </w:tc>
        <w:tc>
          <w:tcPr>
            <w:tcW w:w="1368" w:type="dxa"/>
          </w:tcPr>
          <w:p w14:paraId="108BCC1C" w14:textId="77777777" w:rsidR="00BE5E61" w:rsidRPr="008C42AB" w:rsidRDefault="00BE5E61">
            <w:pPr>
              <w:pStyle w:val="ListParagraph"/>
              <w:numPr>
                <w:ilvl w:val="0"/>
                <w:numId w:val="26"/>
              </w:numPr>
              <w:bidi/>
              <w:ind w:left="360"/>
              <w:rPr>
                <w:rFonts w:ascii="Simplified Arabic" w:hAnsi="Simplified Arabic" w:cs="Simplified Arabic"/>
                <w:sz w:val="24"/>
                <w:szCs w:val="24"/>
                <w:rtl/>
              </w:rPr>
            </w:pPr>
            <w:r w:rsidRPr="008C42AB">
              <w:rPr>
                <w:rFonts w:ascii="Simplified Arabic" w:hAnsi="Simplified Arabic" w:cs="Simplified Arabic"/>
                <w:sz w:val="24"/>
                <w:szCs w:val="24"/>
                <w:rtl/>
              </w:rPr>
              <w:t>فهم نقاط القوة والضعف</w:t>
            </w:r>
          </w:p>
        </w:tc>
        <w:tc>
          <w:tcPr>
            <w:tcW w:w="2513" w:type="dxa"/>
          </w:tcPr>
          <w:p w14:paraId="5E22089D" w14:textId="77777777" w:rsidR="00BE5E61" w:rsidRPr="008C42AB" w:rsidRDefault="00BE5E61" w:rsidP="003A739F">
            <w:pPr>
              <w:bidi/>
              <w:rPr>
                <w:rFonts w:ascii="Simplified Arabic" w:hAnsi="Simplified Arabic" w:cs="Simplified Arabic"/>
                <w:sz w:val="24"/>
                <w:szCs w:val="24"/>
                <w:rtl/>
              </w:rPr>
            </w:pPr>
            <w:r w:rsidRPr="008C42AB">
              <w:rPr>
                <w:rFonts w:ascii="Simplified Arabic" w:hAnsi="Simplified Arabic" w:cs="Simplified Arabic"/>
                <w:sz w:val="24"/>
                <w:szCs w:val="24"/>
                <w:rtl/>
              </w:rPr>
              <w:t>أحدد بوضوح نقاط قوتي ونقاط الضعف التي أحتاج إلى تطويرها في العمل</w:t>
            </w:r>
          </w:p>
        </w:tc>
        <w:tc>
          <w:tcPr>
            <w:tcW w:w="837" w:type="dxa"/>
            <w:shd w:val="clear" w:color="auto" w:fill="FFFFFF" w:themeFill="background1"/>
          </w:tcPr>
          <w:p w14:paraId="5AB162F3"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622DDE0A"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14AC16B4"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28EFAE8A"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0E07B1FD" w14:textId="77777777" w:rsidR="00BE5E61" w:rsidRPr="008C42AB" w:rsidRDefault="00BE5E61" w:rsidP="003A739F">
            <w:pPr>
              <w:bidi/>
              <w:rPr>
                <w:rFonts w:ascii="Simplified Arabic" w:hAnsi="Simplified Arabic" w:cs="Simplified Arabic"/>
                <w:sz w:val="24"/>
                <w:szCs w:val="24"/>
                <w:rtl/>
              </w:rPr>
            </w:pPr>
          </w:p>
        </w:tc>
      </w:tr>
    </w:tbl>
    <w:p w14:paraId="3EEE5BDF" w14:textId="77777777" w:rsidR="00BE5E61" w:rsidRDefault="00BE5E61" w:rsidP="00BE5E61">
      <w:pPr>
        <w:bidi/>
        <w:rPr>
          <w:rFonts w:ascii="Simplified Arabic" w:hAnsi="Simplified Arabic" w:cs="Simplified Arabic"/>
        </w:rPr>
      </w:pPr>
    </w:p>
    <w:p w14:paraId="59475905" w14:textId="77777777" w:rsidR="00BE5E61" w:rsidRPr="00AD64D7" w:rsidRDefault="00BE5E61" w:rsidP="00BE5E61">
      <w:pPr>
        <w:bidi/>
        <w:rPr>
          <w:rFonts w:ascii="Simplified Arabic" w:hAnsi="Simplified Arabic" w:cs="Simplified Arabic"/>
          <w:rtl/>
        </w:rPr>
      </w:pPr>
    </w:p>
    <w:p w14:paraId="212EFAF2" w14:textId="77777777" w:rsidR="00BE5E61" w:rsidRPr="008C42AB" w:rsidRDefault="00BE5E61">
      <w:pPr>
        <w:pStyle w:val="ListParagraph"/>
        <w:numPr>
          <w:ilvl w:val="0"/>
          <w:numId w:val="25"/>
        </w:numPr>
        <w:bidi/>
        <w:spacing w:line="278" w:lineRule="auto"/>
        <w:rPr>
          <w:rFonts w:ascii="Simplified Arabic" w:hAnsi="Simplified Arabic" w:cs="Simplified Arabic"/>
          <w:b/>
          <w:bCs/>
          <w:sz w:val="28"/>
          <w:szCs w:val="28"/>
        </w:rPr>
      </w:pPr>
      <w:r w:rsidRPr="008C42AB">
        <w:rPr>
          <w:rFonts w:ascii="Simplified Arabic" w:hAnsi="Simplified Arabic" w:cs="Simplified Arabic"/>
          <w:b/>
          <w:bCs/>
          <w:sz w:val="28"/>
          <w:szCs w:val="28"/>
          <w:rtl/>
        </w:rPr>
        <w:t>الإدارة الذاتية</w:t>
      </w:r>
    </w:p>
    <w:tbl>
      <w:tblPr>
        <w:tblStyle w:val="TableGrid"/>
        <w:bidiVisual/>
        <w:tblW w:w="0" w:type="auto"/>
        <w:tblLayout w:type="fixed"/>
        <w:tblLook w:val="04A0" w:firstRow="1" w:lastRow="0" w:firstColumn="1" w:lastColumn="0" w:noHBand="0" w:noVBand="1"/>
      </w:tblPr>
      <w:tblGrid>
        <w:gridCol w:w="1284"/>
        <w:gridCol w:w="1368"/>
        <w:gridCol w:w="2513"/>
        <w:gridCol w:w="837"/>
        <w:gridCol w:w="837"/>
        <w:gridCol w:w="837"/>
        <w:gridCol w:w="837"/>
        <w:gridCol w:w="837"/>
      </w:tblGrid>
      <w:tr w:rsidR="00BE5E61" w:rsidRPr="00AD64D7" w14:paraId="5FC39AAC" w14:textId="77777777" w:rsidTr="003A739F">
        <w:trPr>
          <w:tblHeader/>
        </w:trPr>
        <w:tc>
          <w:tcPr>
            <w:tcW w:w="1284" w:type="dxa"/>
            <w:shd w:val="clear" w:color="auto" w:fill="D9D9D9" w:themeFill="background1" w:themeFillShade="D9"/>
          </w:tcPr>
          <w:p w14:paraId="225DDF7F" w14:textId="77777777" w:rsidR="00BE5E61" w:rsidRPr="008C42AB" w:rsidRDefault="00BE5E61" w:rsidP="003A739F">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البعد</w:t>
            </w:r>
          </w:p>
        </w:tc>
        <w:tc>
          <w:tcPr>
            <w:tcW w:w="1368" w:type="dxa"/>
            <w:shd w:val="clear" w:color="auto" w:fill="D9D9D9" w:themeFill="background1" w:themeFillShade="D9"/>
          </w:tcPr>
          <w:p w14:paraId="0653CCDA" w14:textId="77777777" w:rsidR="00BE5E61" w:rsidRPr="008C42AB" w:rsidRDefault="00BE5E61" w:rsidP="003A739F">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المجال الذي يتمثل فيه البعد</w:t>
            </w:r>
          </w:p>
        </w:tc>
        <w:tc>
          <w:tcPr>
            <w:tcW w:w="2513" w:type="dxa"/>
            <w:shd w:val="clear" w:color="auto" w:fill="D9D9D9" w:themeFill="background1" w:themeFillShade="D9"/>
          </w:tcPr>
          <w:p w14:paraId="57E68622" w14:textId="77777777" w:rsidR="00BE5E61" w:rsidRPr="008C42AB" w:rsidRDefault="00BE5E61" w:rsidP="003A739F">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الفقرات</w:t>
            </w:r>
          </w:p>
        </w:tc>
        <w:tc>
          <w:tcPr>
            <w:tcW w:w="837" w:type="dxa"/>
            <w:shd w:val="clear" w:color="auto" w:fill="D9D9D9" w:themeFill="background1" w:themeFillShade="D9"/>
          </w:tcPr>
          <w:p w14:paraId="41B4B65F" w14:textId="77777777" w:rsidR="00BE5E61" w:rsidRPr="008C42AB" w:rsidRDefault="00BE5E61" w:rsidP="003A739F">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أوافق بشدة</w:t>
            </w:r>
          </w:p>
        </w:tc>
        <w:tc>
          <w:tcPr>
            <w:tcW w:w="837" w:type="dxa"/>
            <w:shd w:val="clear" w:color="auto" w:fill="D9D9D9" w:themeFill="background1" w:themeFillShade="D9"/>
          </w:tcPr>
          <w:p w14:paraId="4CC52331" w14:textId="77777777" w:rsidR="00BE5E61" w:rsidRPr="008C42AB" w:rsidRDefault="00BE5E61" w:rsidP="003A739F">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أوافق</w:t>
            </w:r>
          </w:p>
        </w:tc>
        <w:tc>
          <w:tcPr>
            <w:tcW w:w="837" w:type="dxa"/>
            <w:shd w:val="clear" w:color="auto" w:fill="D9D9D9" w:themeFill="background1" w:themeFillShade="D9"/>
          </w:tcPr>
          <w:p w14:paraId="41E3EFFC" w14:textId="77777777" w:rsidR="00BE5E61" w:rsidRPr="008C42AB" w:rsidRDefault="00BE5E61" w:rsidP="003A739F">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محايد</w:t>
            </w:r>
          </w:p>
        </w:tc>
        <w:tc>
          <w:tcPr>
            <w:tcW w:w="837" w:type="dxa"/>
            <w:shd w:val="clear" w:color="auto" w:fill="D9D9D9" w:themeFill="background1" w:themeFillShade="D9"/>
          </w:tcPr>
          <w:p w14:paraId="607A6093" w14:textId="77777777" w:rsidR="00BE5E61" w:rsidRPr="008C42AB" w:rsidRDefault="00BE5E61" w:rsidP="003A739F">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لا أوافق</w:t>
            </w:r>
          </w:p>
        </w:tc>
        <w:tc>
          <w:tcPr>
            <w:tcW w:w="837" w:type="dxa"/>
            <w:shd w:val="clear" w:color="auto" w:fill="D9D9D9" w:themeFill="background1" w:themeFillShade="D9"/>
          </w:tcPr>
          <w:p w14:paraId="51D7D2EC" w14:textId="77777777" w:rsidR="00BE5E61" w:rsidRPr="008C42AB" w:rsidRDefault="00BE5E61" w:rsidP="003A739F">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لا أوافق مطلقا</w:t>
            </w:r>
          </w:p>
        </w:tc>
      </w:tr>
      <w:tr w:rsidR="00BE5E61" w:rsidRPr="00AD64D7" w14:paraId="44BE195D" w14:textId="77777777" w:rsidTr="003A739F">
        <w:tc>
          <w:tcPr>
            <w:tcW w:w="1284" w:type="dxa"/>
            <w:vMerge w:val="restart"/>
          </w:tcPr>
          <w:p w14:paraId="6E11AABF" w14:textId="77777777" w:rsidR="00BE5E61" w:rsidRPr="008C42AB" w:rsidRDefault="00BE5E61" w:rsidP="003A739F">
            <w:pPr>
              <w:bidi/>
              <w:jc w:val="center"/>
              <w:rPr>
                <w:rFonts w:ascii="Simplified Arabic" w:hAnsi="Simplified Arabic" w:cs="Simplified Arabic"/>
                <w:sz w:val="24"/>
                <w:szCs w:val="24"/>
                <w:rtl/>
              </w:rPr>
            </w:pPr>
          </w:p>
          <w:p w14:paraId="36D061AA" w14:textId="77777777" w:rsidR="00BE5E61" w:rsidRPr="008C42AB" w:rsidRDefault="00BE5E61" w:rsidP="003A739F">
            <w:pPr>
              <w:bidi/>
              <w:jc w:val="center"/>
              <w:rPr>
                <w:rFonts w:ascii="Simplified Arabic" w:hAnsi="Simplified Arabic" w:cs="Simplified Arabic"/>
                <w:sz w:val="24"/>
                <w:szCs w:val="24"/>
                <w:rtl/>
              </w:rPr>
            </w:pPr>
          </w:p>
          <w:p w14:paraId="733F8F65" w14:textId="77777777" w:rsidR="00BE5E61" w:rsidRPr="008C42AB" w:rsidRDefault="00BE5E61" w:rsidP="003A739F">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ثانيا:</w:t>
            </w:r>
          </w:p>
          <w:p w14:paraId="686D1152" w14:textId="77777777" w:rsidR="00BE5E61" w:rsidRPr="008C42AB" w:rsidRDefault="00BE5E61" w:rsidP="003A739F">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الإدارة الذاتية</w:t>
            </w:r>
          </w:p>
        </w:tc>
        <w:tc>
          <w:tcPr>
            <w:tcW w:w="1368" w:type="dxa"/>
          </w:tcPr>
          <w:p w14:paraId="3B3E6BE7" w14:textId="77777777" w:rsidR="00BE5E61" w:rsidRPr="008C42AB" w:rsidRDefault="00BE5E61">
            <w:pPr>
              <w:pStyle w:val="ListParagraph"/>
              <w:numPr>
                <w:ilvl w:val="0"/>
                <w:numId w:val="27"/>
              </w:numPr>
              <w:bidi/>
              <w:rPr>
                <w:rFonts w:ascii="Simplified Arabic" w:hAnsi="Simplified Arabic" w:cs="Simplified Arabic"/>
                <w:sz w:val="24"/>
                <w:szCs w:val="24"/>
                <w:rtl/>
              </w:rPr>
            </w:pPr>
            <w:r w:rsidRPr="008C42AB">
              <w:rPr>
                <w:rFonts w:ascii="Simplified Arabic" w:hAnsi="Simplified Arabic" w:cs="Simplified Arabic"/>
                <w:sz w:val="24"/>
                <w:szCs w:val="24"/>
                <w:rtl/>
              </w:rPr>
              <w:t>التحكم بالنفس</w:t>
            </w:r>
          </w:p>
        </w:tc>
        <w:tc>
          <w:tcPr>
            <w:tcW w:w="2513" w:type="dxa"/>
          </w:tcPr>
          <w:p w14:paraId="64BE5315" w14:textId="77777777" w:rsidR="00BE5E61" w:rsidRPr="008C42AB" w:rsidRDefault="00BE5E61" w:rsidP="003A739F">
            <w:pPr>
              <w:bidi/>
              <w:jc w:val="both"/>
              <w:rPr>
                <w:rFonts w:ascii="Simplified Arabic" w:hAnsi="Simplified Arabic" w:cs="Simplified Arabic"/>
                <w:sz w:val="24"/>
                <w:szCs w:val="24"/>
              </w:rPr>
            </w:pPr>
            <w:r w:rsidRPr="008C42AB">
              <w:rPr>
                <w:rFonts w:ascii="Simplified Arabic" w:hAnsi="Simplified Arabic" w:cs="Simplified Arabic"/>
                <w:sz w:val="24"/>
                <w:szCs w:val="24"/>
                <w:rtl/>
              </w:rPr>
              <w:t>استطيع توجيه حالتي العاطفية عند الأزمات</w:t>
            </w:r>
          </w:p>
        </w:tc>
        <w:tc>
          <w:tcPr>
            <w:tcW w:w="837" w:type="dxa"/>
            <w:shd w:val="clear" w:color="auto" w:fill="FFFFFF" w:themeFill="background1"/>
          </w:tcPr>
          <w:p w14:paraId="7486487C"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5E97A08D"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79F72373"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1917F801"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4791F057" w14:textId="77777777" w:rsidR="00BE5E61" w:rsidRPr="008C42AB" w:rsidRDefault="00BE5E61" w:rsidP="003A739F">
            <w:pPr>
              <w:bidi/>
              <w:rPr>
                <w:rFonts w:ascii="Simplified Arabic" w:hAnsi="Simplified Arabic" w:cs="Simplified Arabic"/>
                <w:sz w:val="24"/>
                <w:szCs w:val="24"/>
                <w:rtl/>
              </w:rPr>
            </w:pPr>
          </w:p>
        </w:tc>
      </w:tr>
      <w:tr w:rsidR="00BE5E61" w:rsidRPr="00AD64D7" w14:paraId="78B39CE5" w14:textId="77777777" w:rsidTr="003A739F">
        <w:tc>
          <w:tcPr>
            <w:tcW w:w="1284" w:type="dxa"/>
            <w:vMerge/>
          </w:tcPr>
          <w:p w14:paraId="4BDFE3DE" w14:textId="77777777" w:rsidR="00BE5E61" w:rsidRPr="008C42AB" w:rsidRDefault="00BE5E61" w:rsidP="003A739F">
            <w:pPr>
              <w:bidi/>
              <w:rPr>
                <w:rFonts w:ascii="Simplified Arabic" w:hAnsi="Simplified Arabic" w:cs="Simplified Arabic"/>
                <w:sz w:val="24"/>
                <w:szCs w:val="24"/>
                <w:rtl/>
              </w:rPr>
            </w:pPr>
          </w:p>
        </w:tc>
        <w:tc>
          <w:tcPr>
            <w:tcW w:w="1368" w:type="dxa"/>
          </w:tcPr>
          <w:p w14:paraId="6735A8BE" w14:textId="77777777" w:rsidR="00BE5E61" w:rsidRPr="008C42AB" w:rsidRDefault="00BE5E61">
            <w:pPr>
              <w:pStyle w:val="ListParagraph"/>
              <w:numPr>
                <w:ilvl w:val="0"/>
                <w:numId w:val="27"/>
              </w:numPr>
              <w:bidi/>
              <w:rPr>
                <w:rFonts w:ascii="Simplified Arabic" w:hAnsi="Simplified Arabic" w:cs="Simplified Arabic"/>
                <w:sz w:val="24"/>
                <w:szCs w:val="24"/>
                <w:rtl/>
              </w:rPr>
            </w:pPr>
            <w:r w:rsidRPr="008C42AB">
              <w:rPr>
                <w:rFonts w:ascii="Simplified Arabic" w:hAnsi="Simplified Arabic" w:cs="Simplified Arabic"/>
                <w:sz w:val="24"/>
                <w:szCs w:val="24"/>
                <w:rtl/>
              </w:rPr>
              <w:t>إدارة العواطف</w:t>
            </w:r>
          </w:p>
        </w:tc>
        <w:tc>
          <w:tcPr>
            <w:tcW w:w="2513" w:type="dxa"/>
          </w:tcPr>
          <w:p w14:paraId="10976CD9" w14:textId="77777777" w:rsidR="00BE5E61" w:rsidRPr="008C42AB" w:rsidRDefault="00BE5E61" w:rsidP="003A739F">
            <w:pPr>
              <w:bidi/>
              <w:jc w:val="both"/>
              <w:rPr>
                <w:rFonts w:ascii="Simplified Arabic" w:hAnsi="Simplified Arabic" w:cs="Simplified Arabic"/>
                <w:sz w:val="24"/>
                <w:szCs w:val="24"/>
              </w:rPr>
            </w:pPr>
            <w:r w:rsidRPr="008C42AB">
              <w:rPr>
                <w:rFonts w:ascii="Simplified Arabic" w:hAnsi="Simplified Arabic" w:cs="Simplified Arabic"/>
                <w:sz w:val="24"/>
                <w:szCs w:val="24"/>
                <w:rtl/>
              </w:rPr>
              <w:t>أتحكم في عواطفي أثناء اتخاذ القرارات</w:t>
            </w:r>
          </w:p>
        </w:tc>
        <w:tc>
          <w:tcPr>
            <w:tcW w:w="837" w:type="dxa"/>
            <w:shd w:val="clear" w:color="auto" w:fill="FFFFFF" w:themeFill="background1"/>
          </w:tcPr>
          <w:p w14:paraId="1C3782EC"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18A65328"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3FD0DA95"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4A5E50AF"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1F4A1926" w14:textId="77777777" w:rsidR="00BE5E61" w:rsidRPr="008C42AB" w:rsidRDefault="00BE5E61" w:rsidP="003A739F">
            <w:pPr>
              <w:bidi/>
              <w:rPr>
                <w:rFonts w:ascii="Simplified Arabic" w:hAnsi="Simplified Arabic" w:cs="Simplified Arabic"/>
                <w:sz w:val="24"/>
                <w:szCs w:val="24"/>
                <w:rtl/>
              </w:rPr>
            </w:pPr>
          </w:p>
        </w:tc>
      </w:tr>
      <w:tr w:rsidR="00BE5E61" w:rsidRPr="00AD64D7" w14:paraId="5265375D" w14:textId="77777777" w:rsidTr="003A739F">
        <w:tc>
          <w:tcPr>
            <w:tcW w:w="1284" w:type="dxa"/>
            <w:vMerge/>
          </w:tcPr>
          <w:p w14:paraId="1D96F215" w14:textId="77777777" w:rsidR="00BE5E61" w:rsidRPr="008C42AB" w:rsidRDefault="00BE5E61" w:rsidP="003A739F">
            <w:pPr>
              <w:bidi/>
              <w:rPr>
                <w:rFonts w:ascii="Simplified Arabic" w:hAnsi="Simplified Arabic" w:cs="Simplified Arabic"/>
                <w:sz w:val="24"/>
                <w:szCs w:val="24"/>
                <w:rtl/>
              </w:rPr>
            </w:pPr>
          </w:p>
        </w:tc>
        <w:tc>
          <w:tcPr>
            <w:tcW w:w="1368" w:type="dxa"/>
          </w:tcPr>
          <w:p w14:paraId="42D1D0E4" w14:textId="77777777" w:rsidR="00BE5E61" w:rsidRPr="008C42AB" w:rsidRDefault="00BE5E61">
            <w:pPr>
              <w:pStyle w:val="ListParagraph"/>
              <w:numPr>
                <w:ilvl w:val="0"/>
                <w:numId w:val="27"/>
              </w:numPr>
              <w:bidi/>
              <w:rPr>
                <w:rFonts w:ascii="Simplified Arabic" w:hAnsi="Simplified Arabic" w:cs="Simplified Arabic"/>
                <w:sz w:val="24"/>
                <w:szCs w:val="24"/>
              </w:rPr>
            </w:pPr>
            <w:r w:rsidRPr="008C42AB">
              <w:rPr>
                <w:rFonts w:ascii="Simplified Arabic" w:hAnsi="Simplified Arabic" w:cs="Simplified Arabic"/>
                <w:sz w:val="24"/>
                <w:szCs w:val="24"/>
                <w:rtl/>
              </w:rPr>
              <w:t>ضبط النفس</w:t>
            </w:r>
          </w:p>
        </w:tc>
        <w:tc>
          <w:tcPr>
            <w:tcW w:w="2513" w:type="dxa"/>
          </w:tcPr>
          <w:p w14:paraId="06479CB0" w14:textId="77777777" w:rsidR="00BE5E61" w:rsidRPr="008C42AB" w:rsidRDefault="00BE5E61" w:rsidP="003A739F">
            <w:pPr>
              <w:bidi/>
              <w:jc w:val="both"/>
              <w:rPr>
                <w:rFonts w:ascii="Simplified Arabic" w:hAnsi="Simplified Arabic" w:cs="Simplified Arabic"/>
                <w:sz w:val="24"/>
                <w:szCs w:val="24"/>
              </w:rPr>
            </w:pPr>
            <w:r w:rsidRPr="008C42AB">
              <w:rPr>
                <w:rFonts w:ascii="Simplified Arabic" w:hAnsi="Simplified Arabic" w:cs="Simplified Arabic"/>
                <w:sz w:val="24"/>
                <w:szCs w:val="24"/>
                <w:rtl/>
              </w:rPr>
              <w:t>استطيع ضبط نفسي في المواقف الصعبة</w:t>
            </w:r>
          </w:p>
        </w:tc>
        <w:tc>
          <w:tcPr>
            <w:tcW w:w="837" w:type="dxa"/>
            <w:shd w:val="clear" w:color="auto" w:fill="FFFFFF" w:themeFill="background1"/>
          </w:tcPr>
          <w:p w14:paraId="0452C7F6"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76CDC86F"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4F8F40A3"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45AF7FDC"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78C9022B" w14:textId="77777777" w:rsidR="00BE5E61" w:rsidRPr="008C42AB" w:rsidRDefault="00BE5E61" w:rsidP="003A739F">
            <w:pPr>
              <w:bidi/>
              <w:rPr>
                <w:rFonts w:ascii="Simplified Arabic" w:hAnsi="Simplified Arabic" w:cs="Simplified Arabic"/>
                <w:sz w:val="24"/>
                <w:szCs w:val="24"/>
                <w:rtl/>
              </w:rPr>
            </w:pPr>
          </w:p>
        </w:tc>
      </w:tr>
      <w:tr w:rsidR="00BE5E61" w:rsidRPr="00AD64D7" w14:paraId="6170E9B6" w14:textId="77777777" w:rsidTr="003A739F">
        <w:tc>
          <w:tcPr>
            <w:tcW w:w="1284" w:type="dxa"/>
            <w:vMerge/>
          </w:tcPr>
          <w:p w14:paraId="1009BB7C" w14:textId="77777777" w:rsidR="00BE5E61" w:rsidRPr="008C42AB" w:rsidRDefault="00BE5E61" w:rsidP="003A739F">
            <w:pPr>
              <w:bidi/>
              <w:rPr>
                <w:rFonts w:ascii="Simplified Arabic" w:hAnsi="Simplified Arabic" w:cs="Simplified Arabic"/>
                <w:sz w:val="24"/>
                <w:szCs w:val="24"/>
                <w:rtl/>
              </w:rPr>
            </w:pPr>
          </w:p>
        </w:tc>
        <w:tc>
          <w:tcPr>
            <w:tcW w:w="1368" w:type="dxa"/>
          </w:tcPr>
          <w:p w14:paraId="606A4F93" w14:textId="77777777" w:rsidR="00BE5E61" w:rsidRPr="008C42AB" w:rsidRDefault="00BE5E61">
            <w:pPr>
              <w:pStyle w:val="ListParagraph"/>
              <w:numPr>
                <w:ilvl w:val="0"/>
                <w:numId w:val="27"/>
              </w:numPr>
              <w:bidi/>
              <w:rPr>
                <w:rFonts w:ascii="Simplified Arabic" w:hAnsi="Simplified Arabic" w:cs="Simplified Arabic"/>
                <w:sz w:val="24"/>
                <w:szCs w:val="24"/>
                <w:rtl/>
              </w:rPr>
            </w:pPr>
            <w:r w:rsidRPr="008C42AB">
              <w:rPr>
                <w:rFonts w:ascii="Simplified Arabic" w:hAnsi="Simplified Arabic" w:cs="Simplified Arabic"/>
                <w:sz w:val="24"/>
                <w:szCs w:val="24"/>
                <w:rtl/>
              </w:rPr>
              <w:t>النزاهة</w:t>
            </w:r>
          </w:p>
        </w:tc>
        <w:tc>
          <w:tcPr>
            <w:tcW w:w="2513" w:type="dxa"/>
          </w:tcPr>
          <w:p w14:paraId="697B97D6" w14:textId="77777777" w:rsidR="00BE5E61" w:rsidRPr="008C42AB" w:rsidRDefault="00BE5E61" w:rsidP="003A739F">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اطبق النزاهة والممارسات السليمة في عملي</w:t>
            </w:r>
          </w:p>
        </w:tc>
        <w:tc>
          <w:tcPr>
            <w:tcW w:w="837" w:type="dxa"/>
            <w:shd w:val="clear" w:color="auto" w:fill="FFFFFF" w:themeFill="background1"/>
          </w:tcPr>
          <w:p w14:paraId="457CD9FD"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61C3924E"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26D09A8C"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2BC5A907"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58F245E9" w14:textId="77777777" w:rsidR="00BE5E61" w:rsidRPr="008C42AB" w:rsidRDefault="00BE5E61" w:rsidP="003A739F">
            <w:pPr>
              <w:bidi/>
              <w:rPr>
                <w:rFonts w:ascii="Simplified Arabic" w:hAnsi="Simplified Arabic" w:cs="Simplified Arabic"/>
                <w:sz w:val="24"/>
                <w:szCs w:val="24"/>
                <w:rtl/>
              </w:rPr>
            </w:pPr>
          </w:p>
        </w:tc>
      </w:tr>
    </w:tbl>
    <w:p w14:paraId="43C2E4CD" w14:textId="77777777" w:rsidR="00BE5E61" w:rsidRPr="00AD64D7" w:rsidRDefault="00BE5E61" w:rsidP="00BE5E61">
      <w:pPr>
        <w:bidi/>
        <w:rPr>
          <w:rFonts w:ascii="Simplified Arabic" w:hAnsi="Simplified Arabic" w:cs="Simplified Arabic"/>
          <w:rtl/>
        </w:rPr>
      </w:pPr>
    </w:p>
    <w:p w14:paraId="26D065B7" w14:textId="77777777" w:rsidR="00BE5E61" w:rsidRPr="00AD64D7" w:rsidRDefault="00BE5E61" w:rsidP="00BE5E61">
      <w:pPr>
        <w:bidi/>
        <w:rPr>
          <w:rFonts w:ascii="Simplified Arabic" w:hAnsi="Simplified Arabic" w:cs="Simplified Arabic"/>
          <w:rtl/>
        </w:rPr>
      </w:pPr>
    </w:p>
    <w:p w14:paraId="23DADDC5" w14:textId="77777777" w:rsidR="00BE5E61" w:rsidRPr="008C42AB" w:rsidRDefault="00BE5E61">
      <w:pPr>
        <w:pStyle w:val="ListParagraph"/>
        <w:numPr>
          <w:ilvl w:val="0"/>
          <w:numId w:val="25"/>
        </w:numPr>
        <w:bidi/>
        <w:spacing w:line="278" w:lineRule="auto"/>
        <w:rPr>
          <w:rFonts w:ascii="Simplified Arabic" w:hAnsi="Simplified Arabic" w:cs="Simplified Arabic"/>
          <w:b/>
          <w:bCs/>
          <w:sz w:val="28"/>
          <w:szCs w:val="28"/>
        </w:rPr>
      </w:pPr>
      <w:r w:rsidRPr="008C42AB">
        <w:rPr>
          <w:rFonts w:ascii="Simplified Arabic" w:hAnsi="Simplified Arabic" w:cs="Simplified Arabic"/>
          <w:b/>
          <w:bCs/>
          <w:sz w:val="28"/>
          <w:szCs w:val="28"/>
          <w:rtl/>
        </w:rPr>
        <w:t>الوعي الاجتماعي</w:t>
      </w:r>
    </w:p>
    <w:tbl>
      <w:tblPr>
        <w:tblStyle w:val="TableGrid"/>
        <w:bidiVisual/>
        <w:tblW w:w="0" w:type="auto"/>
        <w:tblLayout w:type="fixed"/>
        <w:tblLook w:val="04A0" w:firstRow="1" w:lastRow="0" w:firstColumn="1" w:lastColumn="0" w:noHBand="0" w:noVBand="1"/>
      </w:tblPr>
      <w:tblGrid>
        <w:gridCol w:w="1284"/>
        <w:gridCol w:w="1368"/>
        <w:gridCol w:w="2513"/>
        <w:gridCol w:w="837"/>
        <w:gridCol w:w="837"/>
        <w:gridCol w:w="837"/>
        <w:gridCol w:w="837"/>
        <w:gridCol w:w="837"/>
      </w:tblGrid>
      <w:tr w:rsidR="00BE5E61" w:rsidRPr="00AD64D7" w14:paraId="526CB9CD" w14:textId="77777777" w:rsidTr="003A739F">
        <w:tc>
          <w:tcPr>
            <w:tcW w:w="1284" w:type="dxa"/>
            <w:shd w:val="clear" w:color="auto" w:fill="D9D9D9" w:themeFill="background1" w:themeFillShade="D9"/>
          </w:tcPr>
          <w:p w14:paraId="1E7AA290" w14:textId="77777777" w:rsidR="00BE5E61" w:rsidRPr="00F1368A" w:rsidRDefault="00BE5E61" w:rsidP="003A739F">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البعد</w:t>
            </w:r>
          </w:p>
        </w:tc>
        <w:tc>
          <w:tcPr>
            <w:tcW w:w="1368" w:type="dxa"/>
            <w:shd w:val="clear" w:color="auto" w:fill="D9D9D9" w:themeFill="background1" w:themeFillShade="D9"/>
          </w:tcPr>
          <w:p w14:paraId="61BB398A" w14:textId="77777777" w:rsidR="00BE5E61" w:rsidRPr="00F1368A" w:rsidRDefault="00BE5E61" w:rsidP="003A739F">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المجال الذي يتمثل فيه البعد</w:t>
            </w:r>
          </w:p>
        </w:tc>
        <w:tc>
          <w:tcPr>
            <w:tcW w:w="2513" w:type="dxa"/>
            <w:shd w:val="clear" w:color="auto" w:fill="D9D9D9" w:themeFill="background1" w:themeFillShade="D9"/>
          </w:tcPr>
          <w:p w14:paraId="669B4B0E" w14:textId="77777777" w:rsidR="00BE5E61" w:rsidRPr="00F1368A" w:rsidRDefault="00BE5E61" w:rsidP="003A739F">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الفقرات</w:t>
            </w:r>
          </w:p>
        </w:tc>
        <w:tc>
          <w:tcPr>
            <w:tcW w:w="837" w:type="dxa"/>
            <w:shd w:val="clear" w:color="auto" w:fill="D9D9D9" w:themeFill="background1" w:themeFillShade="D9"/>
          </w:tcPr>
          <w:p w14:paraId="6E9B55D0" w14:textId="77777777" w:rsidR="00BE5E61" w:rsidRPr="00F1368A" w:rsidRDefault="00BE5E61" w:rsidP="003A739F">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أوافق بشدة</w:t>
            </w:r>
          </w:p>
        </w:tc>
        <w:tc>
          <w:tcPr>
            <w:tcW w:w="837" w:type="dxa"/>
            <w:shd w:val="clear" w:color="auto" w:fill="D9D9D9" w:themeFill="background1" w:themeFillShade="D9"/>
          </w:tcPr>
          <w:p w14:paraId="583804D2" w14:textId="77777777" w:rsidR="00BE5E61" w:rsidRPr="00F1368A" w:rsidRDefault="00BE5E61" w:rsidP="003A739F">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أوافق</w:t>
            </w:r>
          </w:p>
        </w:tc>
        <w:tc>
          <w:tcPr>
            <w:tcW w:w="837" w:type="dxa"/>
            <w:shd w:val="clear" w:color="auto" w:fill="D9D9D9" w:themeFill="background1" w:themeFillShade="D9"/>
          </w:tcPr>
          <w:p w14:paraId="781DDAA8" w14:textId="77777777" w:rsidR="00BE5E61" w:rsidRPr="00F1368A" w:rsidRDefault="00BE5E61" w:rsidP="003A739F">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محايد</w:t>
            </w:r>
          </w:p>
        </w:tc>
        <w:tc>
          <w:tcPr>
            <w:tcW w:w="837" w:type="dxa"/>
            <w:shd w:val="clear" w:color="auto" w:fill="D9D9D9" w:themeFill="background1" w:themeFillShade="D9"/>
          </w:tcPr>
          <w:p w14:paraId="2C5A4E3A" w14:textId="77777777" w:rsidR="00BE5E61" w:rsidRPr="00F1368A" w:rsidRDefault="00BE5E61" w:rsidP="003A739F">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لا أوافق</w:t>
            </w:r>
          </w:p>
        </w:tc>
        <w:tc>
          <w:tcPr>
            <w:tcW w:w="837" w:type="dxa"/>
            <w:shd w:val="clear" w:color="auto" w:fill="D9D9D9" w:themeFill="background1" w:themeFillShade="D9"/>
          </w:tcPr>
          <w:p w14:paraId="1F77CFD4" w14:textId="77777777" w:rsidR="00BE5E61" w:rsidRPr="00F1368A" w:rsidRDefault="00BE5E61" w:rsidP="003A739F">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لا أوافق مطلقا</w:t>
            </w:r>
          </w:p>
        </w:tc>
      </w:tr>
      <w:tr w:rsidR="00BE5E61" w:rsidRPr="00AD64D7" w14:paraId="7E59C73A" w14:textId="77777777" w:rsidTr="003A739F">
        <w:tc>
          <w:tcPr>
            <w:tcW w:w="1284" w:type="dxa"/>
            <w:vMerge w:val="restart"/>
          </w:tcPr>
          <w:p w14:paraId="3020D9BF" w14:textId="77777777" w:rsidR="00BE5E61" w:rsidRPr="008C42AB" w:rsidRDefault="00BE5E61" w:rsidP="003A739F">
            <w:pPr>
              <w:bidi/>
              <w:jc w:val="center"/>
              <w:rPr>
                <w:rFonts w:ascii="Simplified Arabic" w:hAnsi="Simplified Arabic" w:cs="Simplified Arabic"/>
                <w:sz w:val="24"/>
                <w:szCs w:val="24"/>
                <w:rtl/>
              </w:rPr>
            </w:pPr>
          </w:p>
          <w:p w14:paraId="774E39EB" w14:textId="77777777" w:rsidR="00BE5E61" w:rsidRPr="008C42AB" w:rsidRDefault="00BE5E61" w:rsidP="003A739F">
            <w:pPr>
              <w:bidi/>
              <w:jc w:val="center"/>
              <w:rPr>
                <w:rFonts w:ascii="Simplified Arabic" w:hAnsi="Simplified Arabic" w:cs="Simplified Arabic"/>
                <w:sz w:val="24"/>
                <w:szCs w:val="24"/>
                <w:rtl/>
              </w:rPr>
            </w:pPr>
          </w:p>
          <w:p w14:paraId="0F10DBCB" w14:textId="77777777" w:rsidR="00BE5E61" w:rsidRPr="008C42AB" w:rsidRDefault="00BE5E61" w:rsidP="003A739F">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ثالثا:</w:t>
            </w:r>
          </w:p>
          <w:p w14:paraId="14CCB21F" w14:textId="77777777" w:rsidR="00BE5E61" w:rsidRPr="008C42AB" w:rsidRDefault="00BE5E61" w:rsidP="003A739F">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الوعي الاجتماعي</w:t>
            </w:r>
          </w:p>
        </w:tc>
        <w:tc>
          <w:tcPr>
            <w:tcW w:w="1368" w:type="dxa"/>
          </w:tcPr>
          <w:p w14:paraId="0BDA0BA8" w14:textId="77777777" w:rsidR="00BE5E61" w:rsidRPr="008C42AB" w:rsidRDefault="00BE5E61">
            <w:pPr>
              <w:pStyle w:val="ListParagraph"/>
              <w:numPr>
                <w:ilvl w:val="0"/>
                <w:numId w:val="28"/>
              </w:numPr>
              <w:bidi/>
              <w:rPr>
                <w:rFonts w:ascii="Simplified Arabic" w:hAnsi="Simplified Arabic" w:cs="Simplified Arabic"/>
                <w:sz w:val="24"/>
                <w:szCs w:val="24"/>
                <w:rtl/>
              </w:rPr>
            </w:pPr>
            <w:r w:rsidRPr="008C42AB">
              <w:rPr>
                <w:rFonts w:ascii="Simplified Arabic" w:hAnsi="Simplified Arabic" w:cs="Simplified Arabic"/>
                <w:sz w:val="24"/>
                <w:szCs w:val="24"/>
                <w:rtl/>
              </w:rPr>
              <w:t>التعاطف</w:t>
            </w:r>
          </w:p>
        </w:tc>
        <w:tc>
          <w:tcPr>
            <w:tcW w:w="2513" w:type="dxa"/>
          </w:tcPr>
          <w:p w14:paraId="46FDEEF1" w14:textId="77777777" w:rsidR="00BE5E61" w:rsidRPr="008C42AB" w:rsidRDefault="00BE5E61" w:rsidP="003A739F">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أتقبل مشاعر الآخرين (أعضاء فريق العمل ومتلقي الخدمة)</w:t>
            </w:r>
          </w:p>
          <w:p w14:paraId="16C47543" w14:textId="77777777" w:rsidR="00BE5E61" w:rsidRPr="008C42AB" w:rsidRDefault="00BE5E61" w:rsidP="003A739F">
            <w:pPr>
              <w:jc w:val="both"/>
              <w:rPr>
                <w:rFonts w:ascii="Simplified Arabic" w:hAnsi="Simplified Arabic" w:cs="Simplified Arabic"/>
                <w:sz w:val="24"/>
                <w:szCs w:val="24"/>
                <w:rtl/>
              </w:rPr>
            </w:pPr>
          </w:p>
        </w:tc>
        <w:tc>
          <w:tcPr>
            <w:tcW w:w="837" w:type="dxa"/>
            <w:shd w:val="clear" w:color="auto" w:fill="FFFFFF" w:themeFill="background1"/>
          </w:tcPr>
          <w:p w14:paraId="09D3396D"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074EB2EA"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713263D7"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352D2F15"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21741BC3" w14:textId="77777777" w:rsidR="00BE5E61" w:rsidRPr="008C42AB" w:rsidRDefault="00BE5E61" w:rsidP="003A739F">
            <w:pPr>
              <w:bidi/>
              <w:rPr>
                <w:rFonts w:ascii="Simplified Arabic" w:hAnsi="Simplified Arabic" w:cs="Simplified Arabic"/>
                <w:sz w:val="24"/>
                <w:szCs w:val="24"/>
                <w:rtl/>
              </w:rPr>
            </w:pPr>
          </w:p>
        </w:tc>
      </w:tr>
      <w:tr w:rsidR="00BE5E61" w:rsidRPr="00AD64D7" w14:paraId="6C9B0FB4" w14:textId="77777777" w:rsidTr="003A739F">
        <w:tc>
          <w:tcPr>
            <w:tcW w:w="1284" w:type="dxa"/>
            <w:vMerge/>
          </w:tcPr>
          <w:p w14:paraId="553CEF89" w14:textId="77777777" w:rsidR="00BE5E61" w:rsidRPr="008C42AB" w:rsidRDefault="00BE5E61" w:rsidP="003A739F">
            <w:pPr>
              <w:bidi/>
              <w:rPr>
                <w:rFonts w:ascii="Simplified Arabic" w:hAnsi="Simplified Arabic" w:cs="Simplified Arabic"/>
                <w:sz w:val="24"/>
                <w:szCs w:val="24"/>
                <w:rtl/>
              </w:rPr>
            </w:pPr>
          </w:p>
        </w:tc>
        <w:tc>
          <w:tcPr>
            <w:tcW w:w="1368" w:type="dxa"/>
          </w:tcPr>
          <w:p w14:paraId="1DBE312A" w14:textId="77777777" w:rsidR="00BE5E61" w:rsidRPr="008C42AB" w:rsidRDefault="00BE5E61">
            <w:pPr>
              <w:pStyle w:val="ListParagraph"/>
              <w:numPr>
                <w:ilvl w:val="0"/>
                <w:numId w:val="28"/>
              </w:numPr>
              <w:bidi/>
              <w:rPr>
                <w:rFonts w:ascii="Simplified Arabic" w:hAnsi="Simplified Arabic" w:cs="Simplified Arabic"/>
                <w:sz w:val="24"/>
                <w:szCs w:val="24"/>
                <w:rtl/>
              </w:rPr>
            </w:pPr>
            <w:r w:rsidRPr="008C42AB">
              <w:rPr>
                <w:rFonts w:ascii="Simplified Arabic" w:hAnsi="Simplified Arabic" w:cs="Simplified Arabic"/>
                <w:sz w:val="24"/>
                <w:szCs w:val="24"/>
                <w:rtl/>
              </w:rPr>
              <w:t>الوعي التنظيمي</w:t>
            </w:r>
          </w:p>
        </w:tc>
        <w:tc>
          <w:tcPr>
            <w:tcW w:w="2513" w:type="dxa"/>
          </w:tcPr>
          <w:p w14:paraId="2470DC4B" w14:textId="77777777" w:rsidR="00BE5E61" w:rsidRPr="008C42AB" w:rsidRDefault="00BE5E61" w:rsidP="003A739F">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لدي القدرة على تفسير سياق العواطف في المنظمة</w:t>
            </w:r>
          </w:p>
          <w:p w14:paraId="18C00064" w14:textId="77777777" w:rsidR="00BE5E61" w:rsidRPr="008C42AB" w:rsidRDefault="00BE5E61" w:rsidP="003A739F">
            <w:pPr>
              <w:jc w:val="both"/>
              <w:rPr>
                <w:rFonts w:ascii="Simplified Arabic" w:hAnsi="Simplified Arabic" w:cs="Simplified Arabic"/>
                <w:sz w:val="24"/>
                <w:szCs w:val="24"/>
                <w:rtl/>
              </w:rPr>
            </w:pPr>
          </w:p>
        </w:tc>
        <w:tc>
          <w:tcPr>
            <w:tcW w:w="837" w:type="dxa"/>
            <w:shd w:val="clear" w:color="auto" w:fill="FFFFFF" w:themeFill="background1"/>
          </w:tcPr>
          <w:p w14:paraId="18DBB953"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40615315"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70BD33BA"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25766460"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49F58FD1" w14:textId="77777777" w:rsidR="00BE5E61" w:rsidRPr="008C42AB" w:rsidRDefault="00BE5E61" w:rsidP="003A739F">
            <w:pPr>
              <w:bidi/>
              <w:rPr>
                <w:rFonts w:ascii="Simplified Arabic" w:hAnsi="Simplified Arabic" w:cs="Simplified Arabic"/>
                <w:sz w:val="24"/>
                <w:szCs w:val="24"/>
                <w:rtl/>
              </w:rPr>
            </w:pPr>
          </w:p>
        </w:tc>
      </w:tr>
      <w:tr w:rsidR="00BE5E61" w:rsidRPr="00AD64D7" w14:paraId="57E2F8CA" w14:textId="77777777" w:rsidTr="003A739F">
        <w:trPr>
          <w:cantSplit/>
        </w:trPr>
        <w:tc>
          <w:tcPr>
            <w:tcW w:w="1284" w:type="dxa"/>
            <w:vMerge/>
          </w:tcPr>
          <w:p w14:paraId="13B650DF" w14:textId="77777777" w:rsidR="00BE5E61" w:rsidRPr="008C42AB" w:rsidRDefault="00BE5E61" w:rsidP="003A739F">
            <w:pPr>
              <w:bidi/>
              <w:rPr>
                <w:rFonts w:ascii="Simplified Arabic" w:hAnsi="Simplified Arabic" w:cs="Simplified Arabic"/>
                <w:sz w:val="24"/>
                <w:szCs w:val="24"/>
                <w:rtl/>
              </w:rPr>
            </w:pPr>
          </w:p>
        </w:tc>
        <w:tc>
          <w:tcPr>
            <w:tcW w:w="1368" w:type="dxa"/>
          </w:tcPr>
          <w:p w14:paraId="544944D1" w14:textId="77777777" w:rsidR="00BE5E61" w:rsidRPr="008C42AB" w:rsidRDefault="00BE5E61">
            <w:pPr>
              <w:pStyle w:val="ListParagraph"/>
              <w:numPr>
                <w:ilvl w:val="0"/>
                <w:numId w:val="28"/>
              </w:numPr>
              <w:bidi/>
              <w:rPr>
                <w:rFonts w:ascii="Simplified Arabic" w:hAnsi="Simplified Arabic" w:cs="Simplified Arabic"/>
                <w:sz w:val="24"/>
                <w:szCs w:val="24"/>
                <w:rtl/>
              </w:rPr>
            </w:pPr>
            <w:r w:rsidRPr="008C42AB">
              <w:rPr>
                <w:rFonts w:ascii="Simplified Arabic" w:hAnsi="Simplified Arabic" w:cs="Simplified Arabic"/>
                <w:sz w:val="24"/>
                <w:szCs w:val="24"/>
                <w:rtl/>
              </w:rPr>
              <w:t>رؤية الآخرين</w:t>
            </w:r>
          </w:p>
        </w:tc>
        <w:tc>
          <w:tcPr>
            <w:tcW w:w="2513" w:type="dxa"/>
          </w:tcPr>
          <w:p w14:paraId="19E1DC8C" w14:textId="77777777" w:rsidR="00BE5E61" w:rsidRPr="008C42AB" w:rsidRDefault="00BE5E61" w:rsidP="003A739F">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أتوقع احتياجات متلقي الخدمة بوضوح</w:t>
            </w:r>
          </w:p>
          <w:p w14:paraId="08D69971" w14:textId="77777777" w:rsidR="00BE5E61" w:rsidRPr="008C42AB" w:rsidRDefault="00BE5E61" w:rsidP="003A739F">
            <w:pPr>
              <w:bidi/>
              <w:jc w:val="both"/>
              <w:rPr>
                <w:rFonts w:ascii="Simplified Arabic" w:hAnsi="Simplified Arabic" w:cs="Simplified Arabic"/>
                <w:sz w:val="24"/>
                <w:szCs w:val="24"/>
              </w:rPr>
            </w:pPr>
          </w:p>
        </w:tc>
        <w:tc>
          <w:tcPr>
            <w:tcW w:w="837" w:type="dxa"/>
            <w:shd w:val="clear" w:color="auto" w:fill="FFFFFF" w:themeFill="background1"/>
          </w:tcPr>
          <w:p w14:paraId="2BC92878"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5F2241B5"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403FACD9"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65D6D07B"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7D08DBBE" w14:textId="77777777" w:rsidR="00BE5E61" w:rsidRPr="008C42AB" w:rsidRDefault="00BE5E61" w:rsidP="003A739F">
            <w:pPr>
              <w:bidi/>
              <w:rPr>
                <w:rFonts w:ascii="Simplified Arabic" w:hAnsi="Simplified Arabic" w:cs="Simplified Arabic"/>
                <w:sz w:val="24"/>
                <w:szCs w:val="24"/>
                <w:rtl/>
              </w:rPr>
            </w:pPr>
          </w:p>
        </w:tc>
      </w:tr>
      <w:tr w:rsidR="00BE5E61" w:rsidRPr="00AD64D7" w14:paraId="62E154BA" w14:textId="77777777" w:rsidTr="003A739F">
        <w:tc>
          <w:tcPr>
            <w:tcW w:w="1284" w:type="dxa"/>
            <w:vMerge/>
          </w:tcPr>
          <w:p w14:paraId="396F4575" w14:textId="77777777" w:rsidR="00BE5E61" w:rsidRPr="008C42AB" w:rsidRDefault="00BE5E61" w:rsidP="003A739F">
            <w:pPr>
              <w:bidi/>
              <w:rPr>
                <w:rFonts w:ascii="Simplified Arabic" w:hAnsi="Simplified Arabic" w:cs="Simplified Arabic"/>
                <w:sz w:val="24"/>
                <w:szCs w:val="24"/>
                <w:rtl/>
              </w:rPr>
            </w:pPr>
          </w:p>
        </w:tc>
        <w:tc>
          <w:tcPr>
            <w:tcW w:w="1368" w:type="dxa"/>
          </w:tcPr>
          <w:p w14:paraId="7CC87ECE" w14:textId="77777777" w:rsidR="00BE5E61" w:rsidRPr="008C42AB" w:rsidRDefault="00BE5E61">
            <w:pPr>
              <w:pStyle w:val="ListParagraph"/>
              <w:numPr>
                <w:ilvl w:val="0"/>
                <w:numId w:val="28"/>
              </w:numPr>
              <w:bidi/>
              <w:rPr>
                <w:rFonts w:ascii="Simplified Arabic" w:hAnsi="Simplified Arabic" w:cs="Simplified Arabic"/>
                <w:sz w:val="24"/>
                <w:szCs w:val="24"/>
                <w:rtl/>
              </w:rPr>
            </w:pPr>
            <w:r w:rsidRPr="008C42AB">
              <w:rPr>
                <w:rFonts w:ascii="Simplified Arabic" w:hAnsi="Simplified Arabic" w:cs="Simplified Arabic"/>
                <w:sz w:val="24"/>
                <w:szCs w:val="24"/>
                <w:rtl/>
              </w:rPr>
              <w:t>القوانين والأنظمة</w:t>
            </w:r>
          </w:p>
        </w:tc>
        <w:tc>
          <w:tcPr>
            <w:tcW w:w="2513" w:type="dxa"/>
          </w:tcPr>
          <w:p w14:paraId="32B594DB" w14:textId="77777777" w:rsidR="00BE5E61" w:rsidRPr="008C42AB" w:rsidRDefault="00BE5E61" w:rsidP="003A739F">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أطبق القوانين المنطوقة وغير المنطوقة في المنظمة</w:t>
            </w:r>
          </w:p>
          <w:p w14:paraId="7B1C5E50" w14:textId="77777777" w:rsidR="00BE5E61" w:rsidRPr="008C42AB" w:rsidRDefault="00BE5E61" w:rsidP="003A739F">
            <w:pPr>
              <w:jc w:val="both"/>
              <w:rPr>
                <w:rFonts w:ascii="Simplified Arabic" w:hAnsi="Simplified Arabic" w:cs="Simplified Arabic"/>
                <w:sz w:val="24"/>
                <w:szCs w:val="24"/>
                <w:rtl/>
              </w:rPr>
            </w:pPr>
          </w:p>
        </w:tc>
        <w:tc>
          <w:tcPr>
            <w:tcW w:w="837" w:type="dxa"/>
            <w:shd w:val="clear" w:color="auto" w:fill="FFFFFF" w:themeFill="background1"/>
          </w:tcPr>
          <w:p w14:paraId="0A5B0B37"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61CA0309"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1DE36A1B"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386A4E9F"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6157082B" w14:textId="77777777" w:rsidR="00BE5E61" w:rsidRPr="008C42AB" w:rsidRDefault="00BE5E61" w:rsidP="003A739F">
            <w:pPr>
              <w:bidi/>
              <w:rPr>
                <w:rFonts w:ascii="Simplified Arabic" w:hAnsi="Simplified Arabic" w:cs="Simplified Arabic"/>
                <w:sz w:val="24"/>
                <w:szCs w:val="24"/>
                <w:rtl/>
              </w:rPr>
            </w:pPr>
          </w:p>
        </w:tc>
      </w:tr>
    </w:tbl>
    <w:p w14:paraId="797C4E1D" w14:textId="77777777" w:rsidR="00BE5E61" w:rsidRPr="00AD64D7" w:rsidRDefault="00BE5E61" w:rsidP="00BE5E61">
      <w:pPr>
        <w:bidi/>
        <w:rPr>
          <w:rFonts w:ascii="Simplified Arabic" w:hAnsi="Simplified Arabic" w:cs="Simplified Arabic"/>
          <w:rtl/>
        </w:rPr>
      </w:pPr>
    </w:p>
    <w:p w14:paraId="30CDB9FA" w14:textId="77777777" w:rsidR="00BE5E61" w:rsidRPr="008C42AB" w:rsidRDefault="00BE5E61">
      <w:pPr>
        <w:pStyle w:val="ListParagraph"/>
        <w:numPr>
          <w:ilvl w:val="0"/>
          <w:numId w:val="25"/>
        </w:numPr>
        <w:bidi/>
        <w:spacing w:line="278" w:lineRule="auto"/>
        <w:rPr>
          <w:rFonts w:ascii="Simplified Arabic" w:hAnsi="Simplified Arabic" w:cs="Simplified Arabic"/>
          <w:b/>
          <w:bCs/>
          <w:sz w:val="28"/>
          <w:szCs w:val="28"/>
          <w:rtl/>
        </w:rPr>
      </w:pPr>
      <w:r w:rsidRPr="008C42AB">
        <w:rPr>
          <w:rFonts w:ascii="Simplified Arabic" w:hAnsi="Simplified Arabic" w:cs="Simplified Arabic"/>
          <w:b/>
          <w:bCs/>
          <w:sz w:val="28"/>
          <w:szCs w:val="28"/>
          <w:rtl/>
        </w:rPr>
        <w:t>إدارة العلاقات</w:t>
      </w:r>
    </w:p>
    <w:tbl>
      <w:tblPr>
        <w:tblStyle w:val="TableGrid"/>
        <w:bidiVisual/>
        <w:tblW w:w="0" w:type="auto"/>
        <w:tblLayout w:type="fixed"/>
        <w:tblLook w:val="04A0" w:firstRow="1" w:lastRow="0" w:firstColumn="1" w:lastColumn="0" w:noHBand="0" w:noVBand="1"/>
      </w:tblPr>
      <w:tblGrid>
        <w:gridCol w:w="1284"/>
        <w:gridCol w:w="1368"/>
        <w:gridCol w:w="2513"/>
        <w:gridCol w:w="837"/>
        <w:gridCol w:w="837"/>
        <w:gridCol w:w="837"/>
        <w:gridCol w:w="837"/>
        <w:gridCol w:w="837"/>
      </w:tblGrid>
      <w:tr w:rsidR="00BE5E61" w:rsidRPr="00AD64D7" w14:paraId="62529438" w14:textId="77777777" w:rsidTr="003A739F">
        <w:tc>
          <w:tcPr>
            <w:tcW w:w="1284" w:type="dxa"/>
            <w:shd w:val="clear" w:color="auto" w:fill="D9D9D9" w:themeFill="background1" w:themeFillShade="D9"/>
          </w:tcPr>
          <w:p w14:paraId="5F648702" w14:textId="77777777" w:rsidR="00BE5E61" w:rsidRPr="00F1368A" w:rsidRDefault="00BE5E61" w:rsidP="003A739F">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البعد</w:t>
            </w:r>
          </w:p>
        </w:tc>
        <w:tc>
          <w:tcPr>
            <w:tcW w:w="1368" w:type="dxa"/>
            <w:shd w:val="clear" w:color="auto" w:fill="D9D9D9" w:themeFill="background1" w:themeFillShade="D9"/>
          </w:tcPr>
          <w:p w14:paraId="2E9C33BD" w14:textId="77777777" w:rsidR="00BE5E61" w:rsidRPr="00F1368A" w:rsidRDefault="00BE5E61" w:rsidP="003A739F">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المجال الذي يتمثل فيه البعد</w:t>
            </w:r>
          </w:p>
        </w:tc>
        <w:tc>
          <w:tcPr>
            <w:tcW w:w="2513" w:type="dxa"/>
            <w:shd w:val="clear" w:color="auto" w:fill="D9D9D9" w:themeFill="background1" w:themeFillShade="D9"/>
          </w:tcPr>
          <w:p w14:paraId="3979B599" w14:textId="77777777" w:rsidR="00BE5E61" w:rsidRPr="00F1368A" w:rsidRDefault="00BE5E61" w:rsidP="003A739F">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الفقرات</w:t>
            </w:r>
          </w:p>
        </w:tc>
        <w:tc>
          <w:tcPr>
            <w:tcW w:w="837" w:type="dxa"/>
            <w:shd w:val="clear" w:color="auto" w:fill="D9D9D9" w:themeFill="background1" w:themeFillShade="D9"/>
          </w:tcPr>
          <w:p w14:paraId="0D38838E" w14:textId="77777777" w:rsidR="00BE5E61" w:rsidRPr="00F1368A" w:rsidRDefault="00BE5E61" w:rsidP="003A739F">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أوافق بشدة</w:t>
            </w:r>
          </w:p>
        </w:tc>
        <w:tc>
          <w:tcPr>
            <w:tcW w:w="837" w:type="dxa"/>
            <w:shd w:val="clear" w:color="auto" w:fill="D9D9D9" w:themeFill="background1" w:themeFillShade="D9"/>
          </w:tcPr>
          <w:p w14:paraId="4C1B9150" w14:textId="77777777" w:rsidR="00BE5E61" w:rsidRPr="00F1368A" w:rsidRDefault="00BE5E61" w:rsidP="003A739F">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أوافق</w:t>
            </w:r>
          </w:p>
        </w:tc>
        <w:tc>
          <w:tcPr>
            <w:tcW w:w="837" w:type="dxa"/>
            <w:shd w:val="clear" w:color="auto" w:fill="D9D9D9" w:themeFill="background1" w:themeFillShade="D9"/>
          </w:tcPr>
          <w:p w14:paraId="58A282C7" w14:textId="77777777" w:rsidR="00BE5E61" w:rsidRPr="00F1368A" w:rsidRDefault="00BE5E61" w:rsidP="003A739F">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محايد</w:t>
            </w:r>
          </w:p>
        </w:tc>
        <w:tc>
          <w:tcPr>
            <w:tcW w:w="837" w:type="dxa"/>
            <w:shd w:val="clear" w:color="auto" w:fill="D9D9D9" w:themeFill="background1" w:themeFillShade="D9"/>
          </w:tcPr>
          <w:p w14:paraId="6D7FE887" w14:textId="77777777" w:rsidR="00BE5E61" w:rsidRPr="00F1368A" w:rsidRDefault="00BE5E61" w:rsidP="003A739F">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لا أوافق</w:t>
            </w:r>
          </w:p>
        </w:tc>
        <w:tc>
          <w:tcPr>
            <w:tcW w:w="837" w:type="dxa"/>
            <w:shd w:val="clear" w:color="auto" w:fill="D9D9D9" w:themeFill="background1" w:themeFillShade="D9"/>
          </w:tcPr>
          <w:p w14:paraId="5F0873E2" w14:textId="77777777" w:rsidR="00BE5E61" w:rsidRPr="00F1368A" w:rsidRDefault="00BE5E61" w:rsidP="003A739F">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لا أوافق مطلقا</w:t>
            </w:r>
          </w:p>
        </w:tc>
      </w:tr>
      <w:tr w:rsidR="00BE5E61" w:rsidRPr="00AD64D7" w14:paraId="39601CBE" w14:textId="77777777" w:rsidTr="003A739F">
        <w:tc>
          <w:tcPr>
            <w:tcW w:w="1284" w:type="dxa"/>
            <w:vMerge w:val="restart"/>
          </w:tcPr>
          <w:p w14:paraId="150D107F" w14:textId="77777777" w:rsidR="00BE5E61" w:rsidRPr="008C42AB" w:rsidRDefault="00BE5E61" w:rsidP="003A739F">
            <w:pPr>
              <w:bidi/>
              <w:jc w:val="center"/>
              <w:rPr>
                <w:rFonts w:ascii="Simplified Arabic" w:hAnsi="Simplified Arabic" w:cs="Simplified Arabic"/>
                <w:sz w:val="24"/>
                <w:szCs w:val="24"/>
                <w:rtl/>
              </w:rPr>
            </w:pPr>
          </w:p>
          <w:p w14:paraId="313E9E0C" w14:textId="77777777" w:rsidR="00BE5E61" w:rsidRPr="008C42AB" w:rsidRDefault="00BE5E61" w:rsidP="003A739F">
            <w:pPr>
              <w:bidi/>
              <w:jc w:val="center"/>
              <w:rPr>
                <w:rFonts w:ascii="Simplified Arabic" w:hAnsi="Simplified Arabic" w:cs="Simplified Arabic"/>
                <w:sz w:val="24"/>
                <w:szCs w:val="24"/>
                <w:rtl/>
              </w:rPr>
            </w:pPr>
          </w:p>
          <w:p w14:paraId="4A41F7E4" w14:textId="77777777" w:rsidR="00BE5E61" w:rsidRPr="008C42AB" w:rsidRDefault="00BE5E61" w:rsidP="003A739F">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رابعا:</w:t>
            </w:r>
          </w:p>
          <w:p w14:paraId="5FCFD53F" w14:textId="77777777" w:rsidR="00BE5E61" w:rsidRPr="008C42AB" w:rsidRDefault="00BE5E61" w:rsidP="003A739F">
            <w:pPr>
              <w:bidi/>
              <w:jc w:val="center"/>
              <w:rPr>
                <w:rFonts w:ascii="Simplified Arabic" w:hAnsi="Simplified Arabic" w:cs="Simplified Arabic"/>
                <w:sz w:val="24"/>
                <w:szCs w:val="24"/>
              </w:rPr>
            </w:pPr>
            <w:r w:rsidRPr="008C42AB">
              <w:rPr>
                <w:rFonts w:ascii="Simplified Arabic" w:hAnsi="Simplified Arabic" w:cs="Simplified Arabic"/>
                <w:sz w:val="24"/>
                <w:szCs w:val="24"/>
                <w:rtl/>
              </w:rPr>
              <w:t xml:space="preserve"> إدارة العلاقات</w:t>
            </w:r>
          </w:p>
        </w:tc>
        <w:tc>
          <w:tcPr>
            <w:tcW w:w="1368" w:type="dxa"/>
          </w:tcPr>
          <w:p w14:paraId="4334AF8C" w14:textId="77777777" w:rsidR="00BE5E61" w:rsidRPr="008C42AB" w:rsidRDefault="00BE5E61">
            <w:pPr>
              <w:pStyle w:val="ListParagraph"/>
              <w:numPr>
                <w:ilvl w:val="0"/>
                <w:numId w:val="29"/>
              </w:num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تطوير أعضاء المنظمة</w:t>
            </w:r>
          </w:p>
        </w:tc>
        <w:tc>
          <w:tcPr>
            <w:tcW w:w="2513" w:type="dxa"/>
          </w:tcPr>
          <w:p w14:paraId="573F69A5" w14:textId="77777777" w:rsidR="00BE5E61" w:rsidRPr="008C42AB" w:rsidRDefault="00BE5E61" w:rsidP="003A739F">
            <w:pPr>
              <w:bidi/>
              <w:jc w:val="both"/>
              <w:rPr>
                <w:rFonts w:ascii="Simplified Arabic" w:hAnsi="Simplified Arabic" w:cs="Simplified Arabic"/>
                <w:sz w:val="24"/>
                <w:szCs w:val="24"/>
              </w:rPr>
            </w:pPr>
            <w:r w:rsidRPr="008C42AB">
              <w:rPr>
                <w:rFonts w:ascii="Simplified Arabic" w:hAnsi="Simplified Arabic" w:cs="Simplified Arabic"/>
                <w:sz w:val="24"/>
                <w:szCs w:val="24"/>
                <w:rtl/>
              </w:rPr>
              <w:t>أشارك فريق المشروع بخبراتي لتنمية مهاراتهم</w:t>
            </w:r>
          </w:p>
        </w:tc>
        <w:tc>
          <w:tcPr>
            <w:tcW w:w="837" w:type="dxa"/>
            <w:shd w:val="clear" w:color="auto" w:fill="FFFFFF" w:themeFill="background1"/>
          </w:tcPr>
          <w:p w14:paraId="36C4CC56"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36DFE093"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45B73F5E"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2206DC6E"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7C433549" w14:textId="77777777" w:rsidR="00BE5E61" w:rsidRPr="008C42AB" w:rsidRDefault="00BE5E61" w:rsidP="003A739F">
            <w:pPr>
              <w:bidi/>
              <w:rPr>
                <w:rFonts w:ascii="Simplified Arabic" w:hAnsi="Simplified Arabic" w:cs="Simplified Arabic"/>
                <w:sz w:val="24"/>
                <w:szCs w:val="24"/>
                <w:rtl/>
              </w:rPr>
            </w:pPr>
          </w:p>
        </w:tc>
      </w:tr>
      <w:tr w:rsidR="00BE5E61" w:rsidRPr="00AD64D7" w14:paraId="45F9A954" w14:textId="77777777" w:rsidTr="003A739F">
        <w:tc>
          <w:tcPr>
            <w:tcW w:w="1284" w:type="dxa"/>
            <w:vMerge/>
          </w:tcPr>
          <w:p w14:paraId="373B7C2A" w14:textId="77777777" w:rsidR="00BE5E61" w:rsidRPr="008C42AB" w:rsidRDefault="00BE5E61" w:rsidP="003A739F">
            <w:pPr>
              <w:bidi/>
              <w:rPr>
                <w:rFonts w:ascii="Simplified Arabic" w:hAnsi="Simplified Arabic" w:cs="Simplified Arabic"/>
                <w:sz w:val="24"/>
                <w:szCs w:val="24"/>
                <w:rtl/>
              </w:rPr>
            </w:pPr>
          </w:p>
        </w:tc>
        <w:tc>
          <w:tcPr>
            <w:tcW w:w="1368" w:type="dxa"/>
          </w:tcPr>
          <w:p w14:paraId="00173A9E" w14:textId="77777777" w:rsidR="00BE5E61" w:rsidRPr="008C42AB" w:rsidRDefault="00BE5E61">
            <w:pPr>
              <w:pStyle w:val="ListParagraph"/>
              <w:numPr>
                <w:ilvl w:val="0"/>
                <w:numId w:val="29"/>
              </w:num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العلاقة مع أصحاب المصالح</w:t>
            </w:r>
          </w:p>
        </w:tc>
        <w:tc>
          <w:tcPr>
            <w:tcW w:w="2513" w:type="dxa"/>
          </w:tcPr>
          <w:p w14:paraId="16306D55" w14:textId="77777777" w:rsidR="00BE5E61" w:rsidRPr="008C42AB" w:rsidRDefault="00BE5E61" w:rsidP="003A739F">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أقوم ببناء جسور الثقة مع أصحاب المصالح</w:t>
            </w:r>
          </w:p>
          <w:p w14:paraId="5ADF169E" w14:textId="77777777" w:rsidR="00BE5E61" w:rsidRPr="008C42AB" w:rsidRDefault="00BE5E61" w:rsidP="003A739F">
            <w:pPr>
              <w:jc w:val="both"/>
              <w:rPr>
                <w:rFonts w:ascii="Simplified Arabic" w:hAnsi="Simplified Arabic" w:cs="Simplified Arabic"/>
                <w:sz w:val="24"/>
                <w:szCs w:val="24"/>
                <w:rtl/>
              </w:rPr>
            </w:pPr>
          </w:p>
        </w:tc>
        <w:tc>
          <w:tcPr>
            <w:tcW w:w="837" w:type="dxa"/>
            <w:shd w:val="clear" w:color="auto" w:fill="FFFFFF" w:themeFill="background1"/>
          </w:tcPr>
          <w:p w14:paraId="3B73907F"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5B7B2B61"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1F3C20E0"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60C5F5C8"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2572F3A4" w14:textId="77777777" w:rsidR="00BE5E61" w:rsidRPr="008C42AB" w:rsidRDefault="00BE5E61" w:rsidP="003A739F">
            <w:pPr>
              <w:bidi/>
              <w:rPr>
                <w:rFonts w:ascii="Simplified Arabic" w:hAnsi="Simplified Arabic" w:cs="Simplified Arabic"/>
                <w:sz w:val="24"/>
                <w:szCs w:val="24"/>
                <w:rtl/>
              </w:rPr>
            </w:pPr>
          </w:p>
        </w:tc>
      </w:tr>
      <w:tr w:rsidR="00BE5E61" w:rsidRPr="00AD64D7" w14:paraId="0C74B705" w14:textId="77777777" w:rsidTr="003A739F">
        <w:tc>
          <w:tcPr>
            <w:tcW w:w="1284" w:type="dxa"/>
            <w:vMerge/>
          </w:tcPr>
          <w:p w14:paraId="15E1D1B0" w14:textId="77777777" w:rsidR="00BE5E61" w:rsidRPr="008C42AB" w:rsidRDefault="00BE5E61" w:rsidP="003A739F">
            <w:pPr>
              <w:bidi/>
              <w:rPr>
                <w:rFonts w:ascii="Simplified Arabic" w:hAnsi="Simplified Arabic" w:cs="Simplified Arabic"/>
                <w:sz w:val="24"/>
                <w:szCs w:val="24"/>
                <w:rtl/>
              </w:rPr>
            </w:pPr>
          </w:p>
        </w:tc>
        <w:tc>
          <w:tcPr>
            <w:tcW w:w="1368" w:type="dxa"/>
          </w:tcPr>
          <w:p w14:paraId="1335FC12" w14:textId="77777777" w:rsidR="00BE5E61" w:rsidRPr="008C42AB" w:rsidRDefault="00BE5E61">
            <w:pPr>
              <w:pStyle w:val="ListParagraph"/>
              <w:numPr>
                <w:ilvl w:val="0"/>
                <w:numId w:val="29"/>
              </w:numPr>
              <w:bidi/>
              <w:rPr>
                <w:rFonts w:ascii="Simplified Arabic" w:hAnsi="Simplified Arabic" w:cs="Simplified Arabic"/>
                <w:sz w:val="24"/>
                <w:szCs w:val="24"/>
                <w:rtl/>
              </w:rPr>
            </w:pPr>
            <w:r w:rsidRPr="008C42AB">
              <w:rPr>
                <w:rFonts w:ascii="Simplified Arabic" w:hAnsi="Simplified Arabic" w:cs="Simplified Arabic"/>
                <w:sz w:val="24"/>
                <w:szCs w:val="24"/>
                <w:rtl/>
              </w:rPr>
              <w:t>الصدق</w:t>
            </w:r>
          </w:p>
        </w:tc>
        <w:tc>
          <w:tcPr>
            <w:tcW w:w="2513" w:type="dxa"/>
          </w:tcPr>
          <w:p w14:paraId="1913FBAF" w14:textId="77777777" w:rsidR="00BE5E61" w:rsidRPr="008C42AB" w:rsidRDefault="00BE5E61" w:rsidP="003A739F">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أستخدم أساليب فعالة للإقناع ضمن حدود الصدق والأمانة</w:t>
            </w:r>
          </w:p>
          <w:p w14:paraId="2EAB2471" w14:textId="77777777" w:rsidR="00BE5E61" w:rsidRPr="008C42AB" w:rsidRDefault="00BE5E61" w:rsidP="003A739F">
            <w:pPr>
              <w:bidi/>
              <w:jc w:val="both"/>
              <w:rPr>
                <w:rFonts w:ascii="Simplified Arabic" w:hAnsi="Simplified Arabic" w:cs="Simplified Arabic"/>
                <w:sz w:val="24"/>
                <w:szCs w:val="24"/>
              </w:rPr>
            </w:pPr>
          </w:p>
        </w:tc>
        <w:tc>
          <w:tcPr>
            <w:tcW w:w="837" w:type="dxa"/>
            <w:shd w:val="clear" w:color="auto" w:fill="FFFFFF" w:themeFill="background1"/>
          </w:tcPr>
          <w:p w14:paraId="76A1E1E8"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3B647FD6"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198906A4"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38D08983"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33382874" w14:textId="77777777" w:rsidR="00BE5E61" w:rsidRPr="008C42AB" w:rsidRDefault="00BE5E61" w:rsidP="003A739F">
            <w:pPr>
              <w:bidi/>
              <w:rPr>
                <w:rFonts w:ascii="Simplified Arabic" w:hAnsi="Simplified Arabic" w:cs="Simplified Arabic"/>
                <w:sz w:val="24"/>
                <w:szCs w:val="24"/>
                <w:rtl/>
              </w:rPr>
            </w:pPr>
          </w:p>
        </w:tc>
      </w:tr>
      <w:tr w:rsidR="00BE5E61" w:rsidRPr="00AD64D7" w14:paraId="15F887E1" w14:textId="77777777" w:rsidTr="003A739F">
        <w:tc>
          <w:tcPr>
            <w:tcW w:w="1284" w:type="dxa"/>
            <w:vMerge/>
          </w:tcPr>
          <w:p w14:paraId="749DFC3A" w14:textId="77777777" w:rsidR="00BE5E61" w:rsidRPr="008C42AB" w:rsidRDefault="00BE5E61" w:rsidP="003A739F">
            <w:pPr>
              <w:bidi/>
              <w:rPr>
                <w:rFonts w:ascii="Simplified Arabic" w:hAnsi="Simplified Arabic" w:cs="Simplified Arabic"/>
                <w:sz w:val="24"/>
                <w:szCs w:val="24"/>
                <w:rtl/>
              </w:rPr>
            </w:pPr>
          </w:p>
        </w:tc>
        <w:tc>
          <w:tcPr>
            <w:tcW w:w="1368" w:type="dxa"/>
          </w:tcPr>
          <w:p w14:paraId="6BE22CDC" w14:textId="77777777" w:rsidR="00BE5E61" w:rsidRPr="008C42AB" w:rsidRDefault="00BE5E61">
            <w:pPr>
              <w:pStyle w:val="ListParagraph"/>
              <w:numPr>
                <w:ilvl w:val="0"/>
                <w:numId w:val="29"/>
              </w:numPr>
              <w:bidi/>
              <w:rPr>
                <w:rFonts w:ascii="Simplified Arabic" w:hAnsi="Simplified Arabic" w:cs="Simplified Arabic"/>
                <w:sz w:val="24"/>
                <w:szCs w:val="24"/>
                <w:rtl/>
              </w:rPr>
            </w:pPr>
            <w:r w:rsidRPr="008C42AB">
              <w:rPr>
                <w:rFonts w:ascii="Simplified Arabic" w:hAnsi="Simplified Arabic" w:cs="Simplified Arabic"/>
                <w:sz w:val="24"/>
                <w:szCs w:val="24"/>
                <w:rtl/>
              </w:rPr>
              <w:t>التغذية الراجعة</w:t>
            </w:r>
          </w:p>
        </w:tc>
        <w:tc>
          <w:tcPr>
            <w:tcW w:w="2513" w:type="dxa"/>
          </w:tcPr>
          <w:p w14:paraId="5EDFF46C" w14:textId="77777777" w:rsidR="00BE5E61" w:rsidRPr="008C42AB" w:rsidRDefault="00BE5E61" w:rsidP="003A739F">
            <w:pPr>
              <w:bidi/>
              <w:rPr>
                <w:rFonts w:ascii="Simplified Arabic" w:hAnsi="Simplified Arabic" w:cs="Simplified Arabic"/>
                <w:sz w:val="24"/>
                <w:szCs w:val="24"/>
                <w:rtl/>
              </w:rPr>
            </w:pPr>
            <w:r w:rsidRPr="008C42AB">
              <w:rPr>
                <w:rFonts w:ascii="Simplified Arabic" w:hAnsi="Simplified Arabic" w:cs="Simplified Arabic"/>
                <w:sz w:val="24"/>
                <w:szCs w:val="24"/>
                <w:rtl/>
              </w:rPr>
              <w:t>أحرص على تقييم رضا متلقي الخدمة</w:t>
            </w:r>
          </w:p>
          <w:p w14:paraId="50B0C0DB" w14:textId="77777777" w:rsidR="00BE5E61" w:rsidRPr="008C42AB" w:rsidRDefault="00BE5E61" w:rsidP="003A739F">
            <w:pPr>
              <w:bidi/>
              <w:rPr>
                <w:rFonts w:ascii="Simplified Arabic" w:hAnsi="Simplified Arabic" w:cs="Simplified Arabic"/>
                <w:sz w:val="24"/>
                <w:szCs w:val="24"/>
              </w:rPr>
            </w:pPr>
          </w:p>
        </w:tc>
        <w:tc>
          <w:tcPr>
            <w:tcW w:w="837" w:type="dxa"/>
            <w:shd w:val="clear" w:color="auto" w:fill="FFFFFF" w:themeFill="background1"/>
          </w:tcPr>
          <w:p w14:paraId="27E3616F"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591DAAED"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62332A80"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5FF2599F"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6F6522E4" w14:textId="77777777" w:rsidR="00BE5E61" w:rsidRPr="008C42AB" w:rsidRDefault="00BE5E61" w:rsidP="003A739F">
            <w:pPr>
              <w:bidi/>
              <w:rPr>
                <w:rFonts w:ascii="Simplified Arabic" w:hAnsi="Simplified Arabic" w:cs="Simplified Arabic"/>
                <w:sz w:val="24"/>
                <w:szCs w:val="24"/>
                <w:rtl/>
              </w:rPr>
            </w:pPr>
          </w:p>
        </w:tc>
      </w:tr>
    </w:tbl>
    <w:p w14:paraId="7A8190BC" w14:textId="77777777" w:rsidR="00BE5E61" w:rsidRPr="00AD64D7" w:rsidRDefault="00BE5E61" w:rsidP="00BE5E61">
      <w:pPr>
        <w:bidi/>
        <w:rPr>
          <w:rFonts w:ascii="Simplified Arabic" w:hAnsi="Simplified Arabic" w:cs="Simplified Arabic"/>
          <w:rtl/>
        </w:rPr>
      </w:pPr>
    </w:p>
    <w:p w14:paraId="579A7FDF" w14:textId="77777777" w:rsidR="00BE5E61" w:rsidRPr="008C42AB" w:rsidRDefault="00BE5E61">
      <w:pPr>
        <w:pStyle w:val="ListParagraph"/>
        <w:numPr>
          <w:ilvl w:val="0"/>
          <w:numId w:val="25"/>
        </w:numPr>
        <w:bidi/>
        <w:spacing w:line="278" w:lineRule="auto"/>
        <w:rPr>
          <w:rFonts w:ascii="Simplified Arabic" w:hAnsi="Simplified Arabic" w:cs="Simplified Arabic"/>
          <w:b/>
          <w:bCs/>
          <w:sz w:val="28"/>
          <w:szCs w:val="28"/>
          <w:rtl/>
        </w:rPr>
      </w:pPr>
      <w:r w:rsidRPr="008C42AB">
        <w:rPr>
          <w:rFonts w:ascii="Simplified Arabic" w:hAnsi="Simplified Arabic" w:cs="Simplified Arabic"/>
          <w:b/>
          <w:bCs/>
          <w:sz w:val="28"/>
          <w:szCs w:val="28"/>
          <w:rtl/>
        </w:rPr>
        <w:t>القيادة</w:t>
      </w:r>
    </w:p>
    <w:tbl>
      <w:tblPr>
        <w:tblStyle w:val="TableGrid"/>
        <w:bidiVisual/>
        <w:tblW w:w="0" w:type="auto"/>
        <w:tblLayout w:type="fixed"/>
        <w:tblLook w:val="04A0" w:firstRow="1" w:lastRow="0" w:firstColumn="1" w:lastColumn="0" w:noHBand="0" w:noVBand="1"/>
      </w:tblPr>
      <w:tblGrid>
        <w:gridCol w:w="1284"/>
        <w:gridCol w:w="1368"/>
        <w:gridCol w:w="2513"/>
        <w:gridCol w:w="837"/>
        <w:gridCol w:w="837"/>
        <w:gridCol w:w="837"/>
        <w:gridCol w:w="837"/>
        <w:gridCol w:w="837"/>
      </w:tblGrid>
      <w:tr w:rsidR="00BE5E61" w:rsidRPr="00AD64D7" w14:paraId="04A60AB8" w14:textId="77777777" w:rsidTr="003A739F">
        <w:tc>
          <w:tcPr>
            <w:tcW w:w="1284" w:type="dxa"/>
            <w:shd w:val="clear" w:color="auto" w:fill="D9D9D9" w:themeFill="background1" w:themeFillShade="D9"/>
          </w:tcPr>
          <w:p w14:paraId="5D28665A" w14:textId="77777777" w:rsidR="00BE5E61" w:rsidRPr="00F1368A" w:rsidRDefault="00BE5E61" w:rsidP="003A739F">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البعد</w:t>
            </w:r>
          </w:p>
        </w:tc>
        <w:tc>
          <w:tcPr>
            <w:tcW w:w="1368" w:type="dxa"/>
            <w:shd w:val="clear" w:color="auto" w:fill="D9D9D9" w:themeFill="background1" w:themeFillShade="D9"/>
          </w:tcPr>
          <w:p w14:paraId="71EB6A73" w14:textId="77777777" w:rsidR="00BE5E61" w:rsidRPr="00F1368A" w:rsidRDefault="00BE5E61" w:rsidP="003A739F">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المجال الذي يتمثل فيه البعد</w:t>
            </w:r>
          </w:p>
        </w:tc>
        <w:tc>
          <w:tcPr>
            <w:tcW w:w="2513" w:type="dxa"/>
            <w:shd w:val="clear" w:color="auto" w:fill="D9D9D9" w:themeFill="background1" w:themeFillShade="D9"/>
          </w:tcPr>
          <w:p w14:paraId="6F5FC339" w14:textId="77777777" w:rsidR="00BE5E61" w:rsidRPr="00F1368A" w:rsidRDefault="00BE5E61" w:rsidP="003A739F">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الفقرات</w:t>
            </w:r>
          </w:p>
        </w:tc>
        <w:tc>
          <w:tcPr>
            <w:tcW w:w="837" w:type="dxa"/>
            <w:shd w:val="clear" w:color="auto" w:fill="D9D9D9" w:themeFill="background1" w:themeFillShade="D9"/>
          </w:tcPr>
          <w:p w14:paraId="47D14EE1" w14:textId="77777777" w:rsidR="00BE5E61" w:rsidRPr="00F1368A" w:rsidRDefault="00BE5E61" w:rsidP="003A739F">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أوافق بشدة</w:t>
            </w:r>
          </w:p>
        </w:tc>
        <w:tc>
          <w:tcPr>
            <w:tcW w:w="837" w:type="dxa"/>
            <w:shd w:val="clear" w:color="auto" w:fill="D9D9D9" w:themeFill="background1" w:themeFillShade="D9"/>
          </w:tcPr>
          <w:p w14:paraId="43CBDA3D" w14:textId="77777777" w:rsidR="00BE5E61" w:rsidRPr="00F1368A" w:rsidRDefault="00BE5E61" w:rsidP="003A739F">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أوافق</w:t>
            </w:r>
          </w:p>
        </w:tc>
        <w:tc>
          <w:tcPr>
            <w:tcW w:w="837" w:type="dxa"/>
            <w:shd w:val="clear" w:color="auto" w:fill="D9D9D9" w:themeFill="background1" w:themeFillShade="D9"/>
          </w:tcPr>
          <w:p w14:paraId="7E804174" w14:textId="77777777" w:rsidR="00BE5E61" w:rsidRPr="00F1368A" w:rsidRDefault="00BE5E61" w:rsidP="003A739F">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محايد</w:t>
            </w:r>
          </w:p>
        </w:tc>
        <w:tc>
          <w:tcPr>
            <w:tcW w:w="837" w:type="dxa"/>
            <w:shd w:val="clear" w:color="auto" w:fill="D9D9D9" w:themeFill="background1" w:themeFillShade="D9"/>
          </w:tcPr>
          <w:p w14:paraId="195C038B" w14:textId="77777777" w:rsidR="00BE5E61" w:rsidRPr="00F1368A" w:rsidRDefault="00BE5E61" w:rsidP="003A739F">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لا أوافق</w:t>
            </w:r>
          </w:p>
        </w:tc>
        <w:tc>
          <w:tcPr>
            <w:tcW w:w="837" w:type="dxa"/>
            <w:shd w:val="clear" w:color="auto" w:fill="D9D9D9" w:themeFill="background1" w:themeFillShade="D9"/>
          </w:tcPr>
          <w:p w14:paraId="7A009D78" w14:textId="77777777" w:rsidR="00BE5E61" w:rsidRPr="00F1368A" w:rsidRDefault="00BE5E61" w:rsidP="003A739F">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لا أوافق مطلقا</w:t>
            </w:r>
          </w:p>
        </w:tc>
      </w:tr>
      <w:tr w:rsidR="00BE5E61" w:rsidRPr="00AD64D7" w14:paraId="24EFB14A" w14:textId="77777777" w:rsidTr="003A739F">
        <w:tc>
          <w:tcPr>
            <w:tcW w:w="1284" w:type="dxa"/>
            <w:vMerge w:val="restart"/>
          </w:tcPr>
          <w:p w14:paraId="70F5EDB6" w14:textId="77777777" w:rsidR="00BE5E61" w:rsidRPr="008C42AB" w:rsidRDefault="00BE5E61" w:rsidP="003A739F">
            <w:pPr>
              <w:bidi/>
              <w:jc w:val="center"/>
              <w:rPr>
                <w:rFonts w:ascii="Simplified Arabic" w:hAnsi="Simplified Arabic" w:cs="Simplified Arabic"/>
                <w:sz w:val="24"/>
                <w:szCs w:val="24"/>
                <w:rtl/>
              </w:rPr>
            </w:pPr>
          </w:p>
          <w:p w14:paraId="25AD5A27" w14:textId="77777777" w:rsidR="00BE5E61" w:rsidRPr="008C42AB" w:rsidRDefault="00BE5E61" w:rsidP="003A739F">
            <w:pPr>
              <w:bidi/>
              <w:jc w:val="center"/>
              <w:rPr>
                <w:rFonts w:ascii="Simplified Arabic" w:hAnsi="Simplified Arabic" w:cs="Simplified Arabic"/>
                <w:sz w:val="24"/>
                <w:szCs w:val="24"/>
                <w:rtl/>
              </w:rPr>
            </w:pPr>
          </w:p>
          <w:p w14:paraId="0668478A" w14:textId="77777777" w:rsidR="00BE5E61" w:rsidRPr="008C42AB" w:rsidRDefault="00BE5E61" w:rsidP="003A739F">
            <w:pPr>
              <w:bidi/>
              <w:jc w:val="center"/>
              <w:rPr>
                <w:rFonts w:ascii="Simplified Arabic" w:hAnsi="Simplified Arabic" w:cs="Simplified Arabic"/>
                <w:sz w:val="24"/>
                <w:szCs w:val="24"/>
                <w:rtl/>
              </w:rPr>
            </w:pPr>
          </w:p>
          <w:p w14:paraId="698D238A" w14:textId="77777777" w:rsidR="00BE5E61" w:rsidRPr="008C42AB" w:rsidRDefault="00BE5E61" w:rsidP="003A739F">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خامسا: القيادة</w:t>
            </w:r>
          </w:p>
        </w:tc>
        <w:tc>
          <w:tcPr>
            <w:tcW w:w="1368" w:type="dxa"/>
          </w:tcPr>
          <w:p w14:paraId="66995DFD" w14:textId="77777777" w:rsidR="00BE5E61" w:rsidRPr="008C42AB" w:rsidRDefault="00BE5E61">
            <w:pPr>
              <w:pStyle w:val="ListParagraph"/>
              <w:numPr>
                <w:ilvl w:val="0"/>
                <w:numId w:val="30"/>
              </w:numPr>
              <w:bidi/>
              <w:rPr>
                <w:rFonts w:ascii="Simplified Arabic" w:hAnsi="Simplified Arabic" w:cs="Simplified Arabic"/>
                <w:sz w:val="24"/>
                <w:szCs w:val="24"/>
                <w:rtl/>
              </w:rPr>
            </w:pPr>
            <w:r w:rsidRPr="008C42AB">
              <w:rPr>
                <w:rFonts w:ascii="Simplified Arabic" w:hAnsi="Simplified Arabic" w:cs="Simplified Arabic"/>
                <w:sz w:val="24"/>
                <w:szCs w:val="24"/>
                <w:rtl/>
              </w:rPr>
              <w:t>الاتصال</w:t>
            </w:r>
          </w:p>
        </w:tc>
        <w:tc>
          <w:tcPr>
            <w:tcW w:w="2513" w:type="dxa"/>
          </w:tcPr>
          <w:p w14:paraId="24B7B297" w14:textId="77777777" w:rsidR="00BE5E61" w:rsidRPr="008C42AB" w:rsidRDefault="00BE5E61" w:rsidP="003A739F">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أفعل القنوات الرسمية وغير الرسمية مع أعضاء فريق العمل</w:t>
            </w:r>
          </w:p>
          <w:p w14:paraId="364B121D" w14:textId="77777777" w:rsidR="00BE5E61" w:rsidRPr="008C42AB" w:rsidRDefault="00BE5E61" w:rsidP="003A739F">
            <w:pPr>
              <w:bidi/>
              <w:jc w:val="both"/>
              <w:rPr>
                <w:rFonts w:ascii="Simplified Arabic" w:hAnsi="Simplified Arabic" w:cs="Simplified Arabic"/>
                <w:sz w:val="24"/>
                <w:szCs w:val="24"/>
              </w:rPr>
            </w:pPr>
          </w:p>
        </w:tc>
        <w:tc>
          <w:tcPr>
            <w:tcW w:w="837" w:type="dxa"/>
            <w:shd w:val="clear" w:color="auto" w:fill="FFFFFF" w:themeFill="background1"/>
          </w:tcPr>
          <w:p w14:paraId="7902B268"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778331BE"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7F1850DD"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62E31E73"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3E141ED5" w14:textId="77777777" w:rsidR="00BE5E61" w:rsidRPr="008C42AB" w:rsidRDefault="00BE5E61" w:rsidP="003A739F">
            <w:pPr>
              <w:bidi/>
              <w:rPr>
                <w:rFonts w:ascii="Simplified Arabic" w:hAnsi="Simplified Arabic" w:cs="Simplified Arabic"/>
                <w:sz w:val="24"/>
                <w:szCs w:val="24"/>
                <w:rtl/>
              </w:rPr>
            </w:pPr>
          </w:p>
        </w:tc>
      </w:tr>
      <w:tr w:rsidR="00BE5E61" w:rsidRPr="00AD64D7" w14:paraId="6D981294" w14:textId="77777777" w:rsidTr="003A739F">
        <w:tc>
          <w:tcPr>
            <w:tcW w:w="1284" w:type="dxa"/>
            <w:vMerge/>
          </w:tcPr>
          <w:p w14:paraId="1A712A8B" w14:textId="77777777" w:rsidR="00BE5E61" w:rsidRPr="008C42AB" w:rsidRDefault="00BE5E61" w:rsidP="003A739F">
            <w:pPr>
              <w:bidi/>
              <w:jc w:val="center"/>
              <w:rPr>
                <w:rFonts w:ascii="Simplified Arabic" w:hAnsi="Simplified Arabic" w:cs="Simplified Arabic"/>
                <w:sz w:val="24"/>
                <w:szCs w:val="24"/>
                <w:rtl/>
              </w:rPr>
            </w:pPr>
          </w:p>
        </w:tc>
        <w:tc>
          <w:tcPr>
            <w:tcW w:w="1368" w:type="dxa"/>
          </w:tcPr>
          <w:p w14:paraId="0279D4FE" w14:textId="77777777" w:rsidR="00BE5E61" w:rsidRPr="008C42AB" w:rsidRDefault="00BE5E61">
            <w:pPr>
              <w:pStyle w:val="ListParagraph"/>
              <w:numPr>
                <w:ilvl w:val="0"/>
                <w:numId w:val="30"/>
              </w:numPr>
              <w:bidi/>
              <w:rPr>
                <w:rFonts w:ascii="Simplified Arabic" w:hAnsi="Simplified Arabic" w:cs="Simplified Arabic"/>
                <w:sz w:val="24"/>
                <w:szCs w:val="24"/>
                <w:rtl/>
              </w:rPr>
            </w:pPr>
            <w:r w:rsidRPr="008C42AB">
              <w:rPr>
                <w:rFonts w:ascii="Simplified Arabic" w:hAnsi="Simplified Arabic" w:cs="Simplified Arabic"/>
                <w:sz w:val="24"/>
                <w:szCs w:val="24"/>
                <w:rtl/>
              </w:rPr>
              <w:t>التحفيز القيادي</w:t>
            </w:r>
          </w:p>
        </w:tc>
        <w:tc>
          <w:tcPr>
            <w:tcW w:w="2513" w:type="dxa"/>
          </w:tcPr>
          <w:p w14:paraId="16ECB41F" w14:textId="77777777" w:rsidR="00BE5E61" w:rsidRPr="008C42AB" w:rsidRDefault="00BE5E61" w:rsidP="003A739F">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أفوض الصلاحيات وأشارك أعضاء الفريق في صنع القرات</w:t>
            </w:r>
          </w:p>
          <w:p w14:paraId="11C6C450" w14:textId="77777777" w:rsidR="00BE5E61" w:rsidRPr="008C42AB" w:rsidRDefault="00BE5E61" w:rsidP="003A739F">
            <w:pPr>
              <w:bidi/>
              <w:jc w:val="both"/>
              <w:rPr>
                <w:rFonts w:ascii="Simplified Arabic" w:hAnsi="Simplified Arabic" w:cs="Simplified Arabic"/>
                <w:sz w:val="24"/>
                <w:szCs w:val="24"/>
              </w:rPr>
            </w:pPr>
          </w:p>
        </w:tc>
        <w:tc>
          <w:tcPr>
            <w:tcW w:w="837" w:type="dxa"/>
            <w:shd w:val="clear" w:color="auto" w:fill="FFFFFF" w:themeFill="background1"/>
          </w:tcPr>
          <w:p w14:paraId="1165DA47"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0B738587"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69D63434"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599D9684"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0DA427D0" w14:textId="77777777" w:rsidR="00BE5E61" w:rsidRPr="008C42AB" w:rsidRDefault="00BE5E61" w:rsidP="003A739F">
            <w:pPr>
              <w:bidi/>
              <w:rPr>
                <w:rFonts w:ascii="Simplified Arabic" w:hAnsi="Simplified Arabic" w:cs="Simplified Arabic"/>
                <w:sz w:val="24"/>
                <w:szCs w:val="24"/>
                <w:rtl/>
              </w:rPr>
            </w:pPr>
          </w:p>
        </w:tc>
      </w:tr>
      <w:tr w:rsidR="00BE5E61" w:rsidRPr="00AD64D7" w14:paraId="05F10D81" w14:textId="77777777" w:rsidTr="003A739F">
        <w:tc>
          <w:tcPr>
            <w:tcW w:w="1284" w:type="dxa"/>
            <w:vMerge/>
          </w:tcPr>
          <w:p w14:paraId="7E0DA48F" w14:textId="77777777" w:rsidR="00BE5E61" w:rsidRPr="008C42AB" w:rsidRDefault="00BE5E61" w:rsidP="003A739F">
            <w:pPr>
              <w:bidi/>
              <w:jc w:val="center"/>
              <w:rPr>
                <w:rFonts w:ascii="Simplified Arabic" w:hAnsi="Simplified Arabic" w:cs="Simplified Arabic"/>
                <w:sz w:val="24"/>
                <w:szCs w:val="24"/>
                <w:rtl/>
              </w:rPr>
            </w:pPr>
          </w:p>
        </w:tc>
        <w:tc>
          <w:tcPr>
            <w:tcW w:w="1368" w:type="dxa"/>
          </w:tcPr>
          <w:p w14:paraId="6C6EF842" w14:textId="77777777" w:rsidR="00BE5E61" w:rsidRPr="008C42AB" w:rsidRDefault="00BE5E61">
            <w:pPr>
              <w:pStyle w:val="ListParagraph"/>
              <w:numPr>
                <w:ilvl w:val="0"/>
                <w:numId w:val="30"/>
              </w:numPr>
              <w:bidi/>
              <w:rPr>
                <w:rFonts w:ascii="Simplified Arabic" w:hAnsi="Simplified Arabic" w:cs="Simplified Arabic"/>
                <w:sz w:val="24"/>
                <w:szCs w:val="24"/>
                <w:rtl/>
              </w:rPr>
            </w:pPr>
            <w:r w:rsidRPr="008C42AB">
              <w:rPr>
                <w:rFonts w:ascii="Simplified Arabic" w:hAnsi="Simplified Arabic" w:cs="Simplified Arabic"/>
                <w:sz w:val="24"/>
                <w:szCs w:val="24"/>
                <w:rtl/>
              </w:rPr>
              <w:t>إدارة الصراع</w:t>
            </w:r>
          </w:p>
        </w:tc>
        <w:tc>
          <w:tcPr>
            <w:tcW w:w="2513" w:type="dxa"/>
          </w:tcPr>
          <w:p w14:paraId="7836F4FC" w14:textId="77777777" w:rsidR="00BE5E61" w:rsidRPr="008C42AB" w:rsidRDefault="00BE5E61" w:rsidP="003A739F">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أتقن مهارات حل الخلافات وأنهاء الصراعات</w:t>
            </w:r>
          </w:p>
          <w:p w14:paraId="6F614EDF" w14:textId="77777777" w:rsidR="00BE5E61" w:rsidRPr="008C42AB" w:rsidRDefault="00BE5E61" w:rsidP="003A739F">
            <w:pPr>
              <w:bidi/>
              <w:jc w:val="both"/>
              <w:rPr>
                <w:rFonts w:ascii="Simplified Arabic" w:hAnsi="Simplified Arabic" w:cs="Simplified Arabic"/>
                <w:sz w:val="24"/>
                <w:szCs w:val="24"/>
              </w:rPr>
            </w:pPr>
          </w:p>
        </w:tc>
        <w:tc>
          <w:tcPr>
            <w:tcW w:w="837" w:type="dxa"/>
            <w:shd w:val="clear" w:color="auto" w:fill="FFFFFF" w:themeFill="background1"/>
          </w:tcPr>
          <w:p w14:paraId="031BAD70"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57D94EDE"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46B388CC"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7093C509"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6FFADCAF" w14:textId="77777777" w:rsidR="00BE5E61" w:rsidRPr="008C42AB" w:rsidRDefault="00BE5E61" w:rsidP="003A739F">
            <w:pPr>
              <w:bidi/>
              <w:rPr>
                <w:rFonts w:ascii="Simplified Arabic" w:hAnsi="Simplified Arabic" w:cs="Simplified Arabic"/>
                <w:sz w:val="24"/>
                <w:szCs w:val="24"/>
                <w:rtl/>
              </w:rPr>
            </w:pPr>
          </w:p>
        </w:tc>
      </w:tr>
      <w:tr w:rsidR="00BE5E61" w:rsidRPr="00AD64D7" w14:paraId="696ED4F1" w14:textId="77777777" w:rsidTr="003A739F">
        <w:tc>
          <w:tcPr>
            <w:tcW w:w="1284" w:type="dxa"/>
            <w:vMerge/>
          </w:tcPr>
          <w:p w14:paraId="0B9FBEF2" w14:textId="77777777" w:rsidR="00BE5E61" w:rsidRPr="008C42AB" w:rsidRDefault="00BE5E61" w:rsidP="003A739F">
            <w:pPr>
              <w:bidi/>
              <w:jc w:val="center"/>
              <w:rPr>
                <w:rFonts w:ascii="Simplified Arabic" w:hAnsi="Simplified Arabic" w:cs="Simplified Arabic"/>
                <w:sz w:val="24"/>
                <w:szCs w:val="24"/>
                <w:rtl/>
              </w:rPr>
            </w:pPr>
          </w:p>
        </w:tc>
        <w:tc>
          <w:tcPr>
            <w:tcW w:w="1368" w:type="dxa"/>
          </w:tcPr>
          <w:p w14:paraId="0A6CFC6B" w14:textId="77777777" w:rsidR="00BE5E61" w:rsidRPr="008C42AB" w:rsidRDefault="00BE5E61">
            <w:pPr>
              <w:pStyle w:val="ListParagraph"/>
              <w:numPr>
                <w:ilvl w:val="0"/>
                <w:numId w:val="30"/>
              </w:numPr>
              <w:bidi/>
              <w:rPr>
                <w:rFonts w:ascii="Simplified Arabic" w:hAnsi="Simplified Arabic" w:cs="Simplified Arabic"/>
                <w:sz w:val="24"/>
                <w:szCs w:val="24"/>
                <w:rtl/>
              </w:rPr>
            </w:pPr>
            <w:r w:rsidRPr="008C42AB">
              <w:rPr>
                <w:rFonts w:ascii="Simplified Arabic" w:hAnsi="Simplified Arabic" w:cs="Simplified Arabic"/>
                <w:sz w:val="24"/>
                <w:szCs w:val="24"/>
                <w:rtl/>
              </w:rPr>
              <w:t>الإلهام والابتكار</w:t>
            </w:r>
          </w:p>
        </w:tc>
        <w:tc>
          <w:tcPr>
            <w:tcW w:w="2513" w:type="dxa"/>
          </w:tcPr>
          <w:p w14:paraId="121C58AF" w14:textId="77777777" w:rsidR="00BE5E61" w:rsidRPr="008C42AB" w:rsidRDefault="00BE5E61" w:rsidP="003A739F">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أشجع أعضاء الفريق على استثمار التكنولوجيا في العمل</w:t>
            </w:r>
          </w:p>
          <w:p w14:paraId="6482F3CF" w14:textId="77777777" w:rsidR="00BE5E61" w:rsidRPr="008C42AB" w:rsidRDefault="00BE5E61" w:rsidP="003A739F">
            <w:pPr>
              <w:bidi/>
              <w:jc w:val="both"/>
              <w:rPr>
                <w:rFonts w:ascii="Simplified Arabic" w:hAnsi="Simplified Arabic" w:cs="Simplified Arabic"/>
                <w:sz w:val="24"/>
                <w:szCs w:val="24"/>
              </w:rPr>
            </w:pPr>
          </w:p>
        </w:tc>
        <w:tc>
          <w:tcPr>
            <w:tcW w:w="837" w:type="dxa"/>
            <w:shd w:val="clear" w:color="auto" w:fill="FFFFFF" w:themeFill="background1"/>
          </w:tcPr>
          <w:p w14:paraId="0ED03BEC"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6597798A"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7F1E94CC"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533F4501" w14:textId="77777777" w:rsidR="00BE5E61" w:rsidRPr="008C42AB" w:rsidRDefault="00BE5E61" w:rsidP="003A739F">
            <w:pPr>
              <w:bidi/>
              <w:rPr>
                <w:rFonts w:ascii="Simplified Arabic" w:hAnsi="Simplified Arabic" w:cs="Simplified Arabic"/>
                <w:sz w:val="24"/>
                <w:szCs w:val="24"/>
                <w:rtl/>
              </w:rPr>
            </w:pPr>
          </w:p>
        </w:tc>
        <w:tc>
          <w:tcPr>
            <w:tcW w:w="837" w:type="dxa"/>
            <w:shd w:val="clear" w:color="auto" w:fill="FFFFFF" w:themeFill="background1"/>
          </w:tcPr>
          <w:p w14:paraId="3D470A9C" w14:textId="77777777" w:rsidR="00BE5E61" w:rsidRPr="008C42AB" w:rsidRDefault="00BE5E61" w:rsidP="003A739F">
            <w:pPr>
              <w:bidi/>
              <w:rPr>
                <w:rFonts w:ascii="Simplified Arabic" w:hAnsi="Simplified Arabic" w:cs="Simplified Arabic"/>
                <w:sz w:val="24"/>
                <w:szCs w:val="24"/>
                <w:rtl/>
              </w:rPr>
            </w:pPr>
          </w:p>
        </w:tc>
      </w:tr>
    </w:tbl>
    <w:p w14:paraId="5BEC0C52" w14:textId="77777777" w:rsidR="00BE5E61" w:rsidRPr="00AD64D7" w:rsidRDefault="00BE5E61" w:rsidP="00BE5E61">
      <w:pPr>
        <w:bidi/>
        <w:rPr>
          <w:rFonts w:ascii="Simplified Arabic" w:hAnsi="Simplified Arabic" w:cs="Simplified Arabic"/>
          <w:sz w:val="36"/>
          <w:szCs w:val="36"/>
          <w:rtl/>
        </w:rPr>
      </w:pPr>
    </w:p>
    <w:p w14:paraId="09A19FC7" w14:textId="77777777" w:rsidR="00BE5E61" w:rsidRPr="00AD64D7" w:rsidRDefault="00BE5E61" w:rsidP="00BE5E61">
      <w:pPr>
        <w:bidi/>
        <w:rPr>
          <w:rFonts w:ascii="Simplified Arabic" w:hAnsi="Simplified Arabic" w:cs="Simplified Arabic"/>
          <w:sz w:val="36"/>
          <w:szCs w:val="36"/>
          <w:rtl/>
        </w:rPr>
      </w:pPr>
    </w:p>
    <w:p w14:paraId="187B3DAF" w14:textId="77777777" w:rsidR="00BE5E61" w:rsidRPr="00AD64D7" w:rsidRDefault="00BE5E61" w:rsidP="00BE5E61">
      <w:pPr>
        <w:rPr>
          <w:rFonts w:ascii="Simplified Arabic" w:hAnsi="Simplified Arabic" w:cs="Simplified Arabic"/>
          <w:b/>
          <w:bCs/>
          <w:sz w:val="36"/>
          <w:szCs w:val="36"/>
          <w:rtl/>
        </w:rPr>
      </w:pPr>
      <w:r w:rsidRPr="00AD64D7">
        <w:rPr>
          <w:rFonts w:ascii="Simplified Arabic" w:hAnsi="Simplified Arabic" w:cs="Simplified Arabic"/>
          <w:b/>
          <w:bCs/>
          <w:sz w:val="36"/>
          <w:szCs w:val="36"/>
          <w:rtl/>
        </w:rPr>
        <w:br w:type="page"/>
      </w:r>
    </w:p>
    <w:p w14:paraId="4AFA1261" w14:textId="77777777" w:rsidR="00BE5E61" w:rsidRPr="00F1368A" w:rsidRDefault="00BE5E61" w:rsidP="00BE5E61">
      <w:pPr>
        <w:bidi/>
        <w:rPr>
          <w:rFonts w:ascii="Simplified Arabic" w:hAnsi="Simplified Arabic" w:cs="Simplified Arabic"/>
          <w:b/>
          <w:bCs/>
          <w:sz w:val="32"/>
          <w:szCs w:val="32"/>
        </w:rPr>
      </w:pPr>
      <w:r w:rsidRPr="00F1368A">
        <w:rPr>
          <w:rFonts w:ascii="Simplified Arabic" w:hAnsi="Simplified Arabic" w:cs="Simplified Arabic"/>
          <w:b/>
          <w:bCs/>
          <w:sz w:val="32"/>
          <w:szCs w:val="32"/>
          <w:rtl/>
        </w:rPr>
        <w:lastRenderedPageBreak/>
        <w:t>ثالثًا: بنود نجاح المشاريع الإنشائية</w:t>
      </w:r>
    </w:p>
    <w:tbl>
      <w:tblPr>
        <w:tblStyle w:val="TableGrid"/>
        <w:bidiVisual/>
        <w:tblW w:w="0" w:type="auto"/>
        <w:tblLook w:val="04A0" w:firstRow="1" w:lastRow="0" w:firstColumn="1" w:lastColumn="0" w:noHBand="0" w:noVBand="1"/>
      </w:tblPr>
      <w:tblGrid>
        <w:gridCol w:w="538"/>
        <w:gridCol w:w="4006"/>
        <w:gridCol w:w="847"/>
        <w:gridCol w:w="848"/>
        <w:gridCol w:w="852"/>
        <w:gridCol w:w="848"/>
        <w:gridCol w:w="850"/>
      </w:tblGrid>
      <w:tr w:rsidR="00BE5E61" w:rsidRPr="00AD64D7" w14:paraId="13F5F0B6" w14:textId="77777777" w:rsidTr="003A739F">
        <w:trPr>
          <w:cantSplit/>
          <w:trHeight w:val="569"/>
          <w:tblHeader/>
        </w:trPr>
        <w:tc>
          <w:tcPr>
            <w:tcW w:w="514" w:type="dxa"/>
            <w:shd w:val="clear" w:color="auto" w:fill="D9D9D9" w:themeFill="background1" w:themeFillShade="D9"/>
          </w:tcPr>
          <w:p w14:paraId="769FE8BA" w14:textId="77777777" w:rsidR="00BE5E61" w:rsidRPr="00F1368A" w:rsidRDefault="00BE5E61" w:rsidP="003A739F">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البند</w:t>
            </w:r>
          </w:p>
        </w:tc>
        <w:tc>
          <w:tcPr>
            <w:tcW w:w="4427" w:type="dxa"/>
            <w:shd w:val="clear" w:color="auto" w:fill="D9D9D9" w:themeFill="background1" w:themeFillShade="D9"/>
          </w:tcPr>
          <w:p w14:paraId="6FB03170" w14:textId="77777777" w:rsidR="00BE5E61" w:rsidRPr="00F1368A" w:rsidRDefault="00BE5E61" w:rsidP="003A739F">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استبانة تقييم أداء إدارة المشاريع</w:t>
            </w:r>
          </w:p>
          <w:p w14:paraId="556577EB" w14:textId="77777777" w:rsidR="00BE5E61" w:rsidRPr="00F1368A" w:rsidRDefault="00BE5E61" w:rsidP="003A739F">
            <w:pPr>
              <w:jc w:val="center"/>
              <w:rPr>
                <w:rFonts w:ascii="Simplified Arabic" w:hAnsi="Simplified Arabic" w:cs="Simplified Arabic"/>
                <w:b/>
                <w:bCs/>
                <w:sz w:val="24"/>
                <w:szCs w:val="24"/>
                <w:rtl/>
              </w:rPr>
            </w:pPr>
          </w:p>
        </w:tc>
        <w:tc>
          <w:tcPr>
            <w:tcW w:w="881" w:type="dxa"/>
            <w:shd w:val="clear" w:color="auto" w:fill="D9D9D9" w:themeFill="background1" w:themeFillShade="D9"/>
          </w:tcPr>
          <w:p w14:paraId="30B6514E" w14:textId="77777777" w:rsidR="00BE5E61" w:rsidRPr="00F1368A" w:rsidRDefault="00BE5E61" w:rsidP="003A739F">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أوافق بشدة</w:t>
            </w:r>
          </w:p>
        </w:tc>
        <w:tc>
          <w:tcPr>
            <w:tcW w:w="882" w:type="dxa"/>
            <w:shd w:val="clear" w:color="auto" w:fill="D9D9D9" w:themeFill="background1" w:themeFillShade="D9"/>
          </w:tcPr>
          <w:p w14:paraId="5D59FC7E" w14:textId="77777777" w:rsidR="00BE5E61" w:rsidRPr="00F1368A" w:rsidRDefault="00BE5E61" w:rsidP="003A739F">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أوافق</w:t>
            </w:r>
          </w:p>
        </w:tc>
        <w:tc>
          <w:tcPr>
            <w:tcW w:w="882" w:type="dxa"/>
            <w:shd w:val="clear" w:color="auto" w:fill="D9D9D9" w:themeFill="background1" w:themeFillShade="D9"/>
          </w:tcPr>
          <w:p w14:paraId="603861D6" w14:textId="77777777" w:rsidR="00BE5E61" w:rsidRPr="00F1368A" w:rsidRDefault="00BE5E61" w:rsidP="003A739F">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محايد</w:t>
            </w:r>
          </w:p>
        </w:tc>
        <w:tc>
          <w:tcPr>
            <w:tcW w:w="882" w:type="dxa"/>
            <w:shd w:val="clear" w:color="auto" w:fill="D9D9D9" w:themeFill="background1" w:themeFillShade="D9"/>
          </w:tcPr>
          <w:p w14:paraId="6E0E3671" w14:textId="77777777" w:rsidR="00BE5E61" w:rsidRPr="00F1368A" w:rsidRDefault="00BE5E61" w:rsidP="003A739F">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لا أوافق</w:t>
            </w:r>
          </w:p>
        </w:tc>
        <w:tc>
          <w:tcPr>
            <w:tcW w:w="882" w:type="dxa"/>
            <w:shd w:val="clear" w:color="auto" w:fill="D9D9D9" w:themeFill="background1" w:themeFillShade="D9"/>
          </w:tcPr>
          <w:p w14:paraId="324B75E0" w14:textId="77777777" w:rsidR="00BE5E61" w:rsidRPr="00F1368A" w:rsidRDefault="00BE5E61" w:rsidP="003A739F">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لا أوافق مطلقا</w:t>
            </w:r>
          </w:p>
        </w:tc>
      </w:tr>
      <w:tr w:rsidR="00BE5E61" w:rsidRPr="00AD64D7" w14:paraId="78EA76C0" w14:textId="77777777" w:rsidTr="003A739F">
        <w:trPr>
          <w:cantSplit/>
          <w:trHeight w:val="1010"/>
        </w:trPr>
        <w:tc>
          <w:tcPr>
            <w:tcW w:w="514" w:type="dxa"/>
          </w:tcPr>
          <w:p w14:paraId="5D2043E4" w14:textId="77777777" w:rsidR="00BE5E61" w:rsidRPr="00F1368A" w:rsidRDefault="00BE5E61" w:rsidP="003A739F">
            <w:pPr>
              <w:bidi/>
              <w:jc w:val="center"/>
              <w:rPr>
                <w:rFonts w:ascii="Simplified Arabic" w:hAnsi="Simplified Arabic" w:cs="Simplified Arabic"/>
                <w:sz w:val="24"/>
                <w:szCs w:val="24"/>
                <w:rtl/>
              </w:rPr>
            </w:pPr>
            <w:r w:rsidRPr="00F1368A">
              <w:rPr>
                <w:rFonts w:ascii="Simplified Arabic" w:hAnsi="Simplified Arabic" w:cs="Simplified Arabic"/>
                <w:sz w:val="24"/>
                <w:szCs w:val="24"/>
                <w:rtl/>
              </w:rPr>
              <w:t>1</w:t>
            </w:r>
          </w:p>
        </w:tc>
        <w:tc>
          <w:tcPr>
            <w:tcW w:w="4427" w:type="dxa"/>
            <w:vAlign w:val="center"/>
          </w:tcPr>
          <w:p w14:paraId="39D9707F" w14:textId="77777777" w:rsidR="00BE5E61" w:rsidRPr="00F1368A" w:rsidRDefault="00BE5E61" w:rsidP="003A739F">
            <w:pPr>
              <w:bidi/>
              <w:rPr>
                <w:rFonts w:ascii="Simplified Arabic" w:hAnsi="Simplified Arabic" w:cs="Simplified Arabic"/>
                <w:sz w:val="24"/>
                <w:szCs w:val="24"/>
                <w:rtl/>
              </w:rPr>
            </w:pPr>
            <w:r w:rsidRPr="00F1368A">
              <w:rPr>
                <w:rFonts w:ascii="Simplified Arabic" w:hAnsi="Simplified Arabic" w:cs="Simplified Arabic"/>
                <w:sz w:val="24"/>
                <w:szCs w:val="24"/>
                <w:rtl/>
              </w:rPr>
              <w:t>أنجزت المشروع في الوقت المحدد.</w:t>
            </w:r>
          </w:p>
        </w:tc>
        <w:tc>
          <w:tcPr>
            <w:tcW w:w="881" w:type="dxa"/>
            <w:shd w:val="clear" w:color="auto" w:fill="FFFFFF" w:themeFill="background1"/>
          </w:tcPr>
          <w:p w14:paraId="65BD9CD7"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3636C2BE"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6DD9B64E"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5433D2E2"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632E0E60" w14:textId="77777777" w:rsidR="00BE5E61" w:rsidRPr="00F1368A" w:rsidRDefault="00BE5E61" w:rsidP="003A739F">
            <w:pPr>
              <w:bidi/>
              <w:rPr>
                <w:rFonts w:ascii="Simplified Arabic" w:hAnsi="Simplified Arabic" w:cs="Simplified Arabic"/>
                <w:sz w:val="24"/>
                <w:szCs w:val="24"/>
                <w:rtl/>
              </w:rPr>
            </w:pPr>
          </w:p>
        </w:tc>
      </w:tr>
      <w:tr w:rsidR="00BE5E61" w:rsidRPr="00AD64D7" w14:paraId="5B72B693" w14:textId="77777777" w:rsidTr="003A739F">
        <w:trPr>
          <w:cantSplit/>
          <w:trHeight w:val="1010"/>
        </w:trPr>
        <w:tc>
          <w:tcPr>
            <w:tcW w:w="514" w:type="dxa"/>
          </w:tcPr>
          <w:p w14:paraId="55DAA9F2" w14:textId="77777777" w:rsidR="00BE5E61" w:rsidRPr="00F1368A" w:rsidRDefault="00BE5E61" w:rsidP="003A739F">
            <w:pPr>
              <w:bidi/>
              <w:jc w:val="center"/>
              <w:rPr>
                <w:rFonts w:ascii="Simplified Arabic" w:hAnsi="Simplified Arabic" w:cs="Simplified Arabic"/>
                <w:sz w:val="24"/>
                <w:szCs w:val="24"/>
                <w:rtl/>
              </w:rPr>
            </w:pPr>
            <w:r w:rsidRPr="00F1368A">
              <w:rPr>
                <w:rFonts w:ascii="Simplified Arabic" w:hAnsi="Simplified Arabic" w:cs="Simplified Arabic"/>
                <w:sz w:val="24"/>
                <w:szCs w:val="24"/>
                <w:rtl/>
              </w:rPr>
              <w:t>2</w:t>
            </w:r>
          </w:p>
        </w:tc>
        <w:tc>
          <w:tcPr>
            <w:tcW w:w="4427" w:type="dxa"/>
            <w:vAlign w:val="center"/>
          </w:tcPr>
          <w:p w14:paraId="40B68F0B" w14:textId="77777777" w:rsidR="00BE5E61" w:rsidRPr="00F1368A" w:rsidRDefault="00BE5E61" w:rsidP="003A739F">
            <w:pPr>
              <w:bidi/>
              <w:rPr>
                <w:rFonts w:ascii="Simplified Arabic" w:hAnsi="Simplified Arabic" w:cs="Simplified Arabic"/>
                <w:sz w:val="24"/>
                <w:szCs w:val="24"/>
                <w:rtl/>
              </w:rPr>
            </w:pPr>
            <w:r w:rsidRPr="00F1368A">
              <w:rPr>
                <w:rFonts w:ascii="Simplified Arabic" w:hAnsi="Simplified Arabic" w:cs="Simplified Arabic"/>
                <w:sz w:val="24"/>
                <w:szCs w:val="24"/>
                <w:rtl/>
              </w:rPr>
              <w:t>أنجزت المشروع بالموازنة المرصودة.</w:t>
            </w:r>
          </w:p>
        </w:tc>
        <w:tc>
          <w:tcPr>
            <w:tcW w:w="881" w:type="dxa"/>
            <w:shd w:val="clear" w:color="auto" w:fill="FFFFFF" w:themeFill="background1"/>
          </w:tcPr>
          <w:p w14:paraId="369A6294"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5BC4897A"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1DDAF2A0"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739AADC7"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10099A57" w14:textId="77777777" w:rsidR="00BE5E61" w:rsidRPr="00F1368A" w:rsidRDefault="00BE5E61" w:rsidP="003A739F">
            <w:pPr>
              <w:bidi/>
              <w:rPr>
                <w:rFonts w:ascii="Simplified Arabic" w:hAnsi="Simplified Arabic" w:cs="Simplified Arabic"/>
                <w:sz w:val="24"/>
                <w:szCs w:val="24"/>
                <w:rtl/>
              </w:rPr>
            </w:pPr>
          </w:p>
        </w:tc>
      </w:tr>
      <w:tr w:rsidR="00BE5E61" w:rsidRPr="00AD64D7" w14:paraId="227B5C6B" w14:textId="77777777" w:rsidTr="003A739F">
        <w:trPr>
          <w:cantSplit/>
          <w:trHeight w:val="1010"/>
        </w:trPr>
        <w:tc>
          <w:tcPr>
            <w:tcW w:w="514" w:type="dxa"/>
          </w:tcPr>
          <w:p w14:paraId="5AD2FD5E" w14:textId="77777777" w:rsidR="00BE5E61" w:rsidRPr="00F1368A" w:rsidRDefault="00BE5E61" w:rsidP="003A739F">
            <w:pPr>
              <w:bidi/>
              <w:jc w:val="center"/>
              <w:rPr>
                <w:rFonts w:ascii="Simplified Arabic" w:hAnsi="Simplified Arabic" w:cs="Simplified Arabic"/>
                <w:sz w:val="24"/>
                <w:szCs w:val="24"/>
                <w:rtl/>
              </w:rPr>
            </w:pPr>
            <w:r w:rsidRPr="00F1368A">
              <w:rPr>
                <w:rFonts w:ascii="Simplified Arabic" w:hAnsi="Simplified Arabic" w:cs="Simplified Arabic"/>
                <w:sz w:val="24"/>
                <w:szCs w:val="24"/>
                <w:rtl/>
              </w:rPr>
              <w:t>3</w:t>
            </w:r>
          </w:p>
        </w:tc>
        <w:tc>
          <w:tcPr>
            <w:tcW w:w="4427" w:type="dxa"/>
            <w:vAlign w:val="center"/>
          </w:tcPr>
          <w:p w14:paraId="6B4EE26D" w14:textId="77777777" w:rsidR="00BE5E61" w:rsidRPr="00F1368A" w:rsidRDefault="00BE5E61" w:rsidP="003A739F">
            <w:pPr>
              <w:bidi/>
              <w:jc w:val="both"/>
              <w:rPr>
                <w:rFonts w:ascii="Simplified Arabic" w:hAnsi="Simplified Arabic" w:cs="Simplified Arabic"/>
                <w:sz w:val="24"/>
                <w:szCs w:val="24"/>
                <w:rtl/>
              </w:rPr>
            </w:pPr>
            <w:r w:rsidRPr="00F1368A">
              <w:rPr>
                <w:rFonts w:ascii="Simplified Arabic" w:hAnsi="Simplified Arabic" w:cs="Simplified Arabic"/>
                <w:sz w:val="24"/>
                <w:szCs w:val="24"/>
                <w:rtl/>
              </w:rPr>
              <w:t>أنجزت المشروع حسب المواصفات المتفق عليها.</w:t>
            </w:r>
          </w:p>
        </w:tc>
        <w:tc>
          <w:tcPr>
            <w:tcW w:w="881" w:type="dxa"/>
            <w:shd w:val="clear" w:color="auto" w:fill="FFFFFF" w:themeFill="background1"/>
          </w:tcPr>
          <w:p w14:paraId="4C516349"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695AD2BD"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5C539A17"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0E4B40BF"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77FF9170" w14:textId="77777777" w:rsidR="00BE5E61" w:rsidRPr="00F1368A" w:rsidRDefault="00BE5E61" w:rsidP="003A739F">
            <w:pPr>
              <w:bidi/>
              <w:rPr>
                <w:rFonts w:ascii="Simplified Arabic" w:hAnsi="Simplified Arabic" w:cs="Simplified Arabic"/>
                <w:sz w:val="24"/>
                <w:szCs w:val="24"/>
                <w:rtl/>
              </w:rPr>
            </w:pPr>
          </w:p>
        </w:tc>
      </w:tr>
      <w:tr w:rsidR="00BE5E61" w:rsidRPr="00AD64D7" w14:paraId="566B768A" w14:textId="77777777" w:rsidTr="003A739F">
        <w:trPr>
          <w:cantSplit/>
          <w:trHeight w:val="1010"/>
        </w:trPr>
        <w:tc>
          <w:tcPr>
            <w:tcW w:w="514" w:type="dxa"/>
          </w:tcPr>
          <w:p w14:paraId="7195298B" w14:textId="77777777" w:rsidR="00BE5E61" w:rsidRPr="00F1368A" w:rsidRDefault="00BE5E61" w:rsidP="003A739F">
            <w:pPr>
              <w:bidi/>
              <w:jc w:val="center"/>
              <w:rPr>
                <w:rFonts w:ascii="Simplified Arabic" w:hAnsi="Simplified Arabic" w:cs="Simplified Arabic"/>
                <w:sz w:val="24"/>
                <w:szCs w:val="24"/>
                <w:rtl/>
              </w:rPr>
            </w:pPr>
            <w:r w:rsidRPr="00F1368A">
              <w:rPr>
                <w:rFonts w:ascii="Simplified Arabic" w:hAnsi="Simplified Arabic" w:cs="Simplified Arabic"/>
                <w:sz w:val="24"/>
                <w:szCs w:val="24"/>
                <w:rtl/>
              </w:rPr>
              <w:t>4</w:t>
            </w:r>
          </w:p>
        </w:tc>
        <w:tc>
          <w:tcPr>
            <w:tcW w:w="4427" w:type="dxa"/>
            <w:vAlign w:val="center"/>
          </w:tcPr>
          <w:p w14:paraId="0267ADF0" w14:textId="77777777" w:rsidR="00BE5E61" w:rsidRPr="00F1368A" w:rsidRDefault="00BE5E61" w:rsidP="003A739F">
            <w:pPr>
              <w:bidi/>
              <w:jc w:val="both"/>
              <w:rPr>
                <w:rFonts w:ascii="Simplified Arabic" w:hAnsi="Simplified Arabic" w:cs="Simplified Arabic"/>
                <w:sz w:val="24"/>
                <w:szCs w:val="24"/>
                <w:rtl/>
              </w:rPr>
            </w:pPr>
            <w:r w:rsidRPr="00F1368A">
              <w:rPr>
                <w:rFonts w:ascii="Simplified Arabic" w:hAnsi="Simplified Arabic" w:cs="Simplified Arabic"/>
                <w:sz w:val="24"/>
                <w:szCs w:val="24"/>
                <w:rtl/>
              </w:rPr>
              <w:t>تمكنت من تحقيق رضا أعضاء فريقي في إدارة المشروع بشكل عام.</w:t>
            </w:r>
          </w:p>
        </w:tc>
        <w:tc>
          <w:tcPr>
            <w:tcW w:w="881" w:type="dxa"/>
            <w:shd w:val="clear" w:color="auto" w:fill="FFFFFF" w:themeFill="background1"/>
          </w:tcPr>
          <w:p w14:paraId="5E888E27"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37C25054"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34906F0C"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2400F29B"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5367F694" w14:textId="77777777" w:rsidR="00BE5E61" w:rsidRPr="00F1368A" w:rsidRDefault="00BE5E61" w:rsidP="003A739F">
            <w:pPr>
              <w:bidi/>
              <w:rPr>
                <w:rFonts w:ascii="Simplified Arabic" w:hAnsi="Simplified Arabic" w:cs="Simplified Arabic"/>
                <w:sz w:val="24"/>
                <w:szCs w:val="24"/>
                <w:rtl/>
              </w:rPr>
            </w:pPr>
          </w:p>
        </w:tc>
      </w:tr>
      <w:tr w:rsidR="00BE5E61" w:rsidRPr="00AD64D7" w14:paraId="479CA282" w14:textId="77777777" w:rsidTr="003A739F">
        <w:trPr>
          <w:cantSplit/>
          <w:trHeight w:val="1010"/>
        </w:trPr>
        <w:tc>
          <w:tcPr>
            <w:tcW w:w="514" w:type="dxa"/>
          </w:tcPr>
          <w:p w14:paraId="73AF5FC0" w14:textId="77777777" w:rsidR="00BE5E61" w:rsidRPr="00F1368A" w:rsidRDefault="00BE5E61" w:rsidP="003A739F">
            <w:pPr>
              <w:bidi/>
              <w:jc w:val="center"/>
              <w:rPr>
                <w:rFonts w:ascii="Simplified Arabic" w:hAnsi="Simplified Arabic" w:cs="Simplified Arabic"/>
                <w:sz w:val="24"/>
                <w:szCs w:val="24"/>
                <w:rtl/>
              </w:rPr>
            </w:pPr>
            <w:r w:rsidRPr="00F1368A">
              <w:rPr>
                <w:rFonts w:ascii="Simplified Arabic" w:hAnsi="Simplified Arabic" w:cs="Simplified Arabic"/>
                <w:sz w:val="24"/>
                <w:szCs w:val="24"/>
                <w:rtl/>
              </w:rPr>
              <w:t>5</w:t>
            </w:r>
          </w:p>
        </w:tc>
        <w:tc>
          <w:tcPr>
            <w:tcW w:w="4427" w:type="dxa"/>
            <w:vAlign w:val="center"/>
          </w:tcPr>
          <w:p w14:paraId="29F93DDD" w14:textId="77777777" w:rsidR="00BE5E61" w:rsidRPr="00F1368A" w:rsidRDefault="00BE5E61" w:rsidP="003A739F">
            <w:pPr>
              <w:bidi/>
              <w:jc w:val="both"/>
              <w:rPr>
                <w:rFonts w:ascii="Simplified Arabic" w:hAnsi="Simplified Arabic" w:cs="Simplified Arabic"/>
                <w:sz w:val="24"/>
                <w:szCs w:val="24"/>
                <w:rtl/>
              </w:rPr>
            </w:pPr>
            <w:r w:rsidRPr="00F1368A">
              <w:rPr>
                <w:rFonts w:ascii="Simplified Arabic" w:hAnsi="Simplified Arabic" w:cs="Simplified Arabic"/>
                <w:sz w:val="24"/>
                <w:szCs w:val="24"/>
                <w:rtl/>
              </w:rPr>
              <w:t>تمكنت من إدارة وإرضاء جميع أصحاب المصلحة في المشروع من نتائج</w:t>
            </w:r>
            <w:r w:rsidRPr="00F1368A">
              <w:rPr>
                <w:rFonts w:ascii="Simplified Arabic" w:hAnsi="Simplified Arabic" w:cs="Simplified Arabic"/>
                <w:sz w:val="24"/>
                <w:szCs w:val="24"/>
              </w:rPr>
              <w:t xml:space="preserve"> </w:t>
            </w:r>
            <w:r w:rsidRPr="00F1368A">
              <w:rPr>
                <w:rFonts w:ascii="Simplified Arabic" w:hAnsi="Simplified Arabic" w:cs="Simplified Arabic"/>
                <w:sz w:val="24"/>
                <w:szCs w:val="24"/>
                <w:rtl/>
              </w:rPr>
              <w:t>ومخرجات المشروع.</w:t>
            </w:r>
          </w:p>
        </w:tc>
        <w:tc>
          <w:tcPr>
            <w:tcW w:w="881" w:type="dxa"/>
            <w:shd w:val="clear" w:color="auto" w:fill="FFFFFF" w:themeFill="background1"/>
          </w:tcPr>
          <w:p w14:paraId="59C71D87"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46C4A081"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004E5440"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5802D77E"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0011D81E" w14:textId="77777777" w:rsidR="00BE5E61" w:rsidRPr="00F1368A" w:rsidRDefault="00BE5E61" w:rsidP="003A739F">
            <w:pPr>
              <w:bidi/>
              <w:rPr>
                <w:rFonts w:ascii="Simplified Arabic" w:hAnsi="Simplified Arabic" w:cs="Simplified Arabic"/>
                <w:sz w:val="24"/>
                <w:szCs w:val="24"/>
                <w:rtl/>
              </w:rPr>
            </w:pPr>
          </w:p>
        </w:tc>
      </w:tr>
      <w:tr w:rsidR="00BE5E61" w:rsidRPr="00AD64D7" w14:paraId="0BFA1D83" w14:textId="77777777" w:rsidTr="003A739F">
        <w:trPr>
          <w:cantSplit/>
          <w:trHeight w:val="1010"/>
        </w:trPr>
        <w:tc>
          <w:tcPr>
            <w:tcW w:w="514" w:type="dxa"/>
          </w:tcPr>
          <w:p w14:paraId="5F132420" w14:textId="77777777" w:rsidR="00BE5E61" w:rsidRPr="00F1368A" w:rsidRDefault="00BE5E61" w:rsidP="003A739F">
            <w:pPr>
              <w:bidi/>
              <w:jc w:val="center"/>
              <w:rPr>
                <w:rFonts w:ascii="Simplified Arabic" w:hAnsi="Simplified Arabic" w:cs="Simplified Arabic"/>
                <w:sz w:val="24"/>
                <w:szCs w:val="24"/>
                <w:rtl/>
              </w:rPr>
            </w:pPr>
            <w:r w:rsidRPr="00F1368A">
              <w:rPr>
                <w:rFonts w:ascii="Simplified Arabic" w:hAnsi="Simplified Arabic" w:cs="Simplified Arabic"/>
                <w:sz w:val="24"/>
                <w:szCs w:val="24"/>
                <w:rtl/>
              </w:rPr>
              <w:t>6</w:t>
            </w:r>
          </w:p>
        </w:tc>
        <w:tc>
          <w:tcPr>
            <w:tcW w:w="4427" w:type="dxa"/>
            <w:vAlign w:val="center"/>
          </w:tcPr>
          <w:p w14:paraId="7C5DD15D" w14:textId="77777777" w:rsidR="00BE5E61" w:rsidRPr="00F1368A" w:rsidRDefault="00BE5E61" w:rsidP="003A739F">
            <w:pPr>
              <w:bidi/>
              <w:jc w:val="both"/>
              <w:rPr>
                <w:rFonts w:ascii="Simplified Arabic" w:hAnsi="Simplified Arabic" w:cs="Simplified Arabic"/>
                <w:sz w:val="24"/>
                <w:szCs w:val="24"/>
                <w:rtl/>
              </w:rPr>
            </w:pPr>
            <w:r w:rsidRPr="00F1368A">
              <w:rPr>
                <w:rFonts w:ascii="Simplified Arabic" w:hAnsi="Simplified Arabic" w:cs="Simplified Arabic"/>
                <w:sz w:val="24"/>
                <w:szCs w:val="24"/>
                <w:rtl/>
              </w:rPr>
              <w:t>تمكنت من تحقيق رضا المستخدمين النهائيين عن نتائج مخرجات المشروع.</w:t>
            </w:r>
          </w:p>
        </w:tc>
        <w:tc>
          <w:tcPr>
            <w:tcW w:w="881" w:type="dxa"/>
            <w:shd w:val="clear" w:color="auto" w:fill="FFFFFF" w:themeFill="background1"/>
          </w:tcPr>
          <w:p w14:paraId="3635D2A6"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49DEF981"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0A16A37B"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218A6274"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54EFBB87" w14:textId="77777777" w:rsidR="00BE5E61" w:rsidRPr="00F1368A" w:rsidRDefault="00BE5E61" w:rsidP="003A739F">
            <w:pPr>
              <w:bidi/>
              <w:rPr>
                <w:rFonts w:ascii="Simplified Arabic" w:hAnsi="Simplified Arabic" w:cs="Simplified Arabic"/>
                <w:sz w:val="24"/>
                <w:szCs w:val="24"/>
                <w:rtl/>
              </w:rPr>
            </w:pPr>
          </w:p>
        </w:tc>
      </w:tr>
      <w:tr w:rsidR="00BE5E61" w:rsidRPr="00AD64D7" w14:paraId="170966F0" w14:textId="77777777" w:rsidTr="003A739F">
        <w:trPr>
          <w:cantSplit/>
          <w:trHeight w:val="1010"/>
        </w:trPr>
        <w:tc>
          <w:tcPr>
            <w:tcW w:w="514" w:type="dxa"/>
          </w:tcPr>
          <w:p w14:paraId="154ADA8C" w14:textId="77777777" w:rsidR="00BE5E61" w:rsidRPr="00F1368A" w:rsidRDefault="00BE5E61" w:rsidP="003A739F">
            <w:pPr>
              <w:bidi/>
              <w:jc w:val="center"/>
              <w:rPr>
                <w:rFonts w:ascii="Simplified Arabic" w:hAnsi="Simplified Arabic" w:cs="Simplified Arabic"/>
                <w:sz w:val="24"/>
                <w:szCs w:val="24"/>
                <w:rtl/>
              </w:rPr>
            </w:pPr>
            <w:r w:rsidRPr="00F1368A">
              <w:rPr>
                <w:rFonts w:ascii="Simplified Arabic" w:hAnsi="Simplified Arabic" w:cs="Simplified Arabic"/>
                <w:sz w:val="24"/>
                <w:szCs w:val="24"/>
                <w:rtl/>
              </w:rPr>
              <w:t>7</w:t>
            </w:r>
          </w:p>
        </w:tc>
        <w:tc>
          <w:tcPr>
            <w:tcW w:w="4427" w:type="dxa"/>
            <w:vAlign w:val="center"/>
          </w:tcPr>
          <w:p w14:paraId="73AEE9EC" w14:textId="77777777" w:rsidR="00BE5E61" w:rsidRPr="00F1368A" w:rsidRDefault="00BE5E61" w:rsidP="003A739F">
            <w:pPr>
              <w:bidi/>
              <w:jc w:val="both"/>
              <w:rPr>
                <w:rFonts w:ascii="Simplified Arabic" w:hAnsi="Simplified Arabic" w:cs="Simplified Arabic"/>
                <w:sz w:val="24"/>
                <w:szCs w:val="24"/>
                <w:rtl/>
              </w:rPr>
            </w:pPr>
            <w:r w:rsidRPr="00F1368A">
              <w:rPr>
                <w:rFonts w:ascii="Simplified Arabic" w:hAnsi="Simplified Arabic" w:cs="Simplified Arabic"/>
                <w:sz w:val="24"/>
                <w:szCs w:val="24"/>
                <w:rtl/>
              </w:rPr>
              <w:t>تمكنت من ضمان إرضاء الموردين المشاركين في المشروع.</w:t>
            </w:r>
          </w:p>
        </w:tc>
        <w:tc>
          <w:tcPr>
            <w:tcW w:w="881" w:type="dxa"/>
            <w:shd w:val="clear" w:color="auto" w:fill="FFFFFF" w:themeFill="background1"/>
          </w:tcPr>
          <w:p w14:paraId="1851045D"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7721208D"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4CEAA6FA"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61149212"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6D34A0CA" w14:textId="77777777" w:rsidR="00BE5E61" w:rsidRPr="00F1368A" w:rsidRDefault="00BE5E61" w:rsidP="003A739F">
            <w:pPr>
              <w:bidi/>
              <w:rPr>
                <w:rFonts w:ascii="Simplified Arabic" w:hAnsi="Simplified Arabic" w:cs="Simplified Arabic"/>
                <w:sz w:val="24"/>
                <w:szCs w:val="24"/>
                <w:rtl/>
              </w:rPr>
            </w:pPr>
          </w:p>
        </w:tc>
      </w:tr>
      <w:tr w:rsidR="00BE5E61" w:rsidRPr="00AD64D7" w14:paraId="55680D0B" w14:textId="77777777" w:rsidTr="003A739F">
        <w:trPr>
          <w:cantSplit/>
          <w:trHeight w:val="1010"/>
        </w:trPr>
        <w:tc>
          <w:tcPr>
            <w:tcW w:w="514" w:type="dxa"/>
          </w:tcPr>
          <w:p w14:paraId="5EBEBAE9" w14:textId="77777777" w:rsidR="00BE5E61" w:rsidRPr="00F1368A" w:rsidRDefault="00BE5E61" w:rsidP="003A739F">
            <w:pPr>
              <w:bidi/>
              <w:jc w:val="center"/>
              <w:rPr>
                <w:rFonts w:ascii="Simplified Arabic" w:hAnsi="Simplified Arabic" w:cs="Simplified Arabic"/>
                <w:sz w:val="24"/>
                <w:szCs w:val="24"/>
                <w:rtl/>
              </w:rPr>
            </w:pPr>
            <w:r w:rsidRPr="00F1368A">
              <w:rPr>
                <w:rFonts w:ascii="Simplified Arabic" w:hAnsi="Simplified Arabic" w:cs="Simplified Arabic"/>
                <w:sz w:val="24"/>
                <w:szCs w:val="24"/>
                <w:rtl/>
              </w:rPr>
              <w:t>8</w:t>
            </w:r>
          </w:p>
        </w:tc>
        <w:tc>
          <w:tcPr>
            <w:tcW w:w="4427" w:type="dxa"/>
            <w:vAlign w:val="center"/>
          </w:tcPr>
          <w:p w14:paraId="56155F8D" w14:textId="77777777" w:rsidR="00BE5E61" w:rsidRPr="00F1368A" w:rsidRDefault="00BE5E61" w:rsidP="003A739F">
            <w:pPr>
              <w:bidi/>
              <w:jc w:val="both"/>
              <w:rPr>
                <w:rFonts w:ascii="Simplified Arabic" w:hAnsi="Simplified Arabic" w:cs="Simplified Arabic"/>
                <w:sz w:val="24"/>
                <w:szCs w:val="24"/>
                <w:rtl/>
              </w:rPr>
            </w:pPr>
            <w:r w:rsidRPr="00F1368A">
              <w:rPr>
                <w:rFonts w:ascii="Simplified Arabic" w:hAnsi="Simplified Arabic" w:cs="Simplified Arabic"/>
                <w:sz w:val="24"/>
                <w:szCs w:val="24"/>
                <w:rtl/>
              </w:rPr>
              <w:t>تمكنت من تحقيق الهدف من المشروع.</w:t>
            </w:r>
          </w:p>
        </w:tc>
        <w:tc>
          <w:tcPr>
            <w:tcW w:w="881" w:type="dxa"/>
            <w:shd w:val="clear" w:color="auto" w:fill="FFFFFF" w:themeFill="background1"/>
          </w:tcPr>
          <w:p w14:paraId="0CFF7513"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3F3B0D01"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576EB48E"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4D119995"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373DB57B" w14:textId="77777777" w:rsidR="00BE5E61" w:rsidRPr="00F1368A" w:rsidRDefault="00BE5E61" w:rsidP="003A739F">
            <w:pPr>
              <w:bidi/>
              <w:rPr>
                <w:rFonts w:ascii="Simplified Arabic" w:hAnsi="Simplified Arabic" w:cs="Simplified Arabic"/>
                <w:sz w:val="24"/>
                <w:szCs w:val="24"/>
                <w:rtl/>
              </w:rPr>
            </w:pPr>
          </w:p>
        </w:tc>
      </w:tr>
      <w:tr w:rsidR="00BE5E61" w:rsidRPr="00AD64D7" w14:paraId="5D6C6C16" w14:textId="77777777" w:rsidTr="003A739F">
        <w:trPr>
          <w:cantSplit/>
          <w:trHeight w:val="1010"/>
        </w:trPr>
        <w:tc>
          <w:tcPr>
            <w:tcW w:w="514" w:type="dxa"/>
          </w:tcPr>
          <w:p w14:paraId="13C94547" w14:textId="77777777" w:rsidR="00BE5E61" w:rsidRPr="00F1368A" w:rsidRDefault="00BE5E61" w:rsidP="003A739F">
            <w:pPr>
              <w:bidi/>
              <w:jc w:val="center"/>
              <w:rPr>
                <w:rFonts w:ascii="Simplified Arabic" w:hAnsi="Simplified Arabic" w:cs="Simplified Arabic"/>
                <w:sz w:val="24"/>
                <w:szCs w:val="24"/>
                <w:rtl/>
              </w:rPr>
            </w:pPr>
            <w:r w:rsidRPr="00F1368A">
              <w:rPr>
                <w:rFonts w:ascii="Simplified Arabic" w:hAnsi="Simplified Arabic" w:cs="Simplified Arabic"/>
                <w:sz w:val="24"/>
                <w:szCs w:val="24"/>
                <w:rtl/>
              </w:rPr>
              <w:t>9</w:t>
            </w:r>
          </w:p>
        </w:tc>
        <w:tc>
          <w:tcPr>
            <w:tcW w:w="4427" w:type="dxa"/>
            <w:vAlign w:val="center"/>
          </w:tcPr>
          <w:p w14:paraId="2B7365F3" w14:textId="77777777" w:rsidR="00BE5E61" w:rsidRPr="00F1368A" w:rsidRDefault="00BE5E61" w:rsidP="003A739F">
            <w:pPr>
              <w:bidi/>
              <w:rPr>
                <w:rFonts w:ascii="Simplified Arabic" w:hAnsi="Simplified Arabic" w:cs="Simplified Arabic"/>
                <w:sz w:val="24"/>
                <w:szCs w:val="24"/>
                <w:rtl/>
              </w:rPr>
            </w:pPr>
            <w:r w:rsidRPr="00F1368A">
              <w:rPr>
                <w:rFonts w:ascii="Simplified Arabic" w:hAnsi="Simplified Arabic" w:cs="Simplified Arabic"/>
                <w:sz w:val="24"/>
                <w:szCs w:val="24"/>
                <w:rtl/>
              </w:rPr>
              <w:t>أنا واثق من أن مشاريعي حققت معايير النجاح المحددة.</w:t>
            </w:r>
          </w:p>
        </w:tc>
        <w:tc>
          <w:tcPr>
            <w:tcW w:w="881" w:type="dxa"/>
            <w:shd w:val="clear" w:color="auto" w:fill="FFFFFF" w:themeFill="background1"/>
          </w:tcPr>
          <w:p w14:paraId="051AD4C0"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71608970"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1F8576AA"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5E261DAA"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774CEEA7" w14:textId="77777777" w:rsidR="00BE5E61" w:rsidRPr="00F1368A" w:rsidRDefault="00BE5E61" w:rsidP="003A739F">
            <w:pPr>
              <w:bidi/>
              <w:rPr>
                <w:rFonts w:ascii="Simplified Arabic" w:hAnsi="Simplified Arabic" w:cs="Simplified Arabic"/>
                <w:sz w:val="24"/>
                <w:szCs w:val="24"/>
                <w:rtl/>
              </w:rPr>
            </w:pPr>
          </w:p>
        </w:tc>
      </w:tr>
      <w:tr w:rsidR="00BE5E61" w:rsidRPr="00AD64D7" w14:paraId="1CEF0EE2" w14:textId="77777777" w:rsidTr="003A739F">
        <w:trPr>
          <w:cantSplit/>
          <w:trHeight w:val="1010"/>
        </w:trPr>
        <w:tc>
          <w:tcPr>
            <w:tcW w:w="514" w:type="dxa"/>
          </w:tcPr>
          <w:p w14:paraId="237B65BB" w14:textId="77777777" w:rsidR="00BE5E61" w:rsidRPr="00F1368A" w:rsidRDefault="00BE5E61" w:rsidP="003A739F">
            <w:pPr>
              <w:bidi/>
              <w:jc w:val="center"/>
              <w:rPr>
                <w:rFonts w:ascii="Simplified Arabic" w:hAnsi="Simplified Arabic" w:cs="Simplified Arabic"/>
                <w:sz w:val="24"/>
                <w:szCs w:val="24"/>
                <w:rtl/>
              </w:rPr>
            </w:pPr>
            <w:r w:rsidRPr="00F1368A">
              <w:rPr>
                <w:rFonts w:ascii="Simplified Arabic" w:hAnsi="Simplified Arabic" w:cs="Simplified Arabic"/>
                <w:sz w:val="24"/>
                <w:szCs w:val="24"/>
                <w:rtl/>
              </w:rPr>
              <w:t>10</w:t>
            </w:r>
          </w:p>
        </w:tc>
        <w:tc>
          <w:tcPr>
            <w:tcW w:w="4427" w:type="dxa"/>
            <w:vAlign w:val="center"/>
          </w:tcPr>
          <w:p w14:paraId="4FFA7353" w14:textId="77777777" w:rsidR="00BE5E61" w:rsidRPr="00F1368A" w:rsidRDefault="00BE5E61" w:rsidP="003A739F">
            <w:pPr>
              <w:bidi/>
              <w:rPr>
                <w:rFonts w:ascii="Simplified Arabic" w:hAnsi="Simplified Arabic" w:cs="Simplified Arabic"/>
                <w:sz w:val="24"/>
                <w:szCs w:val="24"/>
                <w:rtl/>
              </w:rPr>
            </w:pPr>
            <w:r w:rsidRPr="00F1368A">
              <w:rPr>
                <w:rFonts w:ascii="Simplified Arabic" w:hAnsi="Simplified Arabic" w:cs="Simplified Arabic"/>
                <w:sz w:val="24"/>
                <w:szCs w:val="24"/>
                <w:rtl/>
              </w:rPr>
              <w:t>أشعر بالرضا العام من أعضاء الفريق عن إنجاز المشروع.</w:t>
            </w:r>
          </w:p>
        </w:tc>
        <w:tc>
          <w:tcPr>
            <w:tcW w:w="881" w:type="dxa"/>
            <w:shd w:val="clear" w:color="auto" w:fill="FFFFFF" w:themeFill="background1"/>
          </w:tcPr>
          <w:p w14:paraId="5627206D"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3613D74E"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32379FC8"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1AF98A55" w14:textId="77777777" w:rsidR="00BE5E61" w:rsidRPr="00F1368A" w:rsidRDefault="00BE5E61" w:rsidP="003A739F">
            <w:pPr>
              <w:bidi/>
              <w:rPr>
                <w:rFonts w:ascii="Simplified Arabic" w:hAnsi="Simplified Arabic" w:cs="Simplified Arabic"/>
                <w:sz w:val="24"/>
                <w:szCs w:val="24"/>
                <w:rtl/>
              </w:rPr>
            </w:pPr>
          </w:p>
        </w:tc>
        <w:tc>
          <w:tcPr>
            <w:tcW w:w="882" w:type="dxa"/>
            <w:shd w:val="clear" w:color="auto" w:fill="FFFFFF" w:themeFill="background1"/>
          </w:tcPr>
          <w:p w14:paraId="723CAE13" w14:textId="77777777" w:rsidR="00BE5E61" w:rsidRPr="00F1368A" w:rsidRDefault="00BE5E61" w:rsidP="003A739F">
            <w:pPr>
              <w:bidi/>
              <w:rPr>
                <w:rFonts w:ascii="Simplified Arabic" w:hAnsi="Simplified Arabic" w:cs="Simplified Arabic"/>
                <w:sz w:val="24"/>
                <w:szCs w:val="24"/>
                <w:rtl/>
              </w:rPr>
            </w:pPr>
          </w:p>
        </w:tc>
      </w:tr>
    </w:tbl>
    <w:p w14:paraId="1A1AB0DF" w14:textId="77777777" w:rsidR="00BE5E61" w:rsidRPr="00AD64D7" w:rsidRDefault="00BE5E61" w:rsidP="00BE5E61">
      <w:pPr>
        <w:bidi/>
        <w:rPr>
          <w:rFonts w:ascii="Simplified Arabic" w:hAnsi="Simplified Arabic" w:cs="Simplified Arabic"/>
          <w:sz w:val="36"/>
          <w:szCs w:val="36"/>
          <w:rtl/>
        </w:rPr>
      </w:pPr>
    </w:p>
    <w:p w14:paraId="47A98FA1" w14:textId="77777777" w:rsidR="00667466" w:rsidRDefault="00667466" w:rsidP="00BE5E61">
      <w:pPr>
        <w:bidi/>
        <w:rPr>
          <w:sz w:val="26"/>
          <w:szCs w:val="26"/>
        </w:rPr>
      </w:pPr>
    </w:p>
    <w:sectPr w:rsidR="00667466" w:rsidSect="005614BA">
      <w:footerReference w:type="default" r:id="rId97"/>
      <w:pgSz w:w="11909" w:h="16834" w:code="9"/>
      <w:pgMar w:top="1411" w:right="1699" w:bottom="1411" w:left="1411" w:header="720" w:footer="720" w:gutter="0"/>
      <w:cols w:space="720"/>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B2401" w14:textId="77777777" w:rsidR="00AF4B0B" w:rsidRDefault="00AF4B0B" w:rsidP="00D61D69">
      <w:pPr>
        <w:spacing w:after="0" w:line="240" w:lineRule="auto"/>
      </w:pPr>
      <w:r>
        <w:separator/>
      </w:r>
    </w:p>
  </w:endnote>
  <w:endnote w:type="continuationSeparator" w:id="0">
    <w:p w14:paraId="60F66463" w14:textId="77777777" w:rsidR="00AF4B0B" w:rsidRDefault="00AF4B0B" w:rsidP="00D61D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5334905"/>
      <w:docPartObj>
        <w:docPartGallery w:val="Page Numbers (Bottom of Page)"/>
        <w:docPartUnique/>
      </w:docPartObj>
    </w:sdtPr>
    <w:sdtEndPr>
      <w:rPr>
        <w:noProof/>
      </w:rPr>
    </w:sdtEndPr>
    <w:sdtContent>
      <w:p w14:paraId="3049F26D" w14:textId="40270A6D" w:rsidR="00D61D69" w:rsidRDefault="00D61D6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4449BA" w14:textId="77777777" w:rsidR="00D61D69" w:rsidRDefault="00D61D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31FFF" w14:textId="77777777" w:rsidR="00AF4B0B" w:rsidRDefault="00AF4B0B" w:rsidP="00D61D69">
      <w:pPr>
        <w:spacing w:after="0" w:line="240" w:lineRule="auto"/>
      </w:pPr>
      <w:r>
        <w:separator/>
      </w:r>
    </w:p>
  </w:footnote>
  <w:footnote w:type="continuationSeparator" w:id="0">
    <w:p w14:paraId="4E4A8555" w14:textId="77777777" w:rsidR="00AF4B0B" w:rsidRDefault="00AF4B0B" w:rsidP="00D61D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0333B"/>
    <w:multiLevelType w:val="hybridMultilevel"/>
    <w:tmpl w:val="207EEE10"/>
    <w:lvl w:ilvl="0" w:tplc="343EADC6">
      <w:start w:val="1"/>
      <w:numFmt w:val="bullet"/>
      <w:lvlText w:val="•"/>
      <w:lvlJc w:val="left"/>
      <w:pPr>
        <w:tabs>
          <w:tab w:val="num" w:pos="360"/>
        </w:tabs>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73E0EF1"/>
    <w:multiLevelType w:val="hybridMultilevel"/>
    <w:tmpl w:val="7D7C5A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C1BBA"/>
    <w:multiLevelType w:val="hybridMultilevel"/>
    <w:tmpl w:val="C13CA6F4"/>
    <w:lvl w:ilvl="0" w:tplc="CA70AA5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D4A725A"/>
    <w:multiLevelType w:val="multilevel"/>
    <w:tmpl w:val="C73034C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F61DBF"/>
    <w:multiLevelType w:val="multilevel"/>
    <w:tmpl w:val="CB3EB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4B3031"/>
    <w:multiLevelType w:val="hybridMultilevel"/>
    <w:tmpl w:val="E63296D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3AF67AD"/>
    <w:multiLevelType w:val="hybridMultilevel"/>
    <w:tmpl w:val="6A5E0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A30A49"/>
    <w:multiLevelType w:val="hybridMultilevel"/>
    <w:tmpl w:val="16DEC12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9D23670"/>
    <w:multiLevelType w:val="hybridMultilevel"/>
    <w:tmpl w:val="6C186C0A"/>
    <w:lvl w:ilvl="0" w:tplc="B178D2C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4862E3"/>
    <w:multiLevelType w:val="hybridMultilevel"/>
    <w:tmpl w:val="EF842468"/>
    <w:lvl w:ilvl="0" w:tplc="2EDE524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6B0462"/>
    <w:multiLevelType w:val="hybridMultilevel"/>
    <w:tmpl w:val="8D38379E"/>
    <w:lvl w:ilvl="0" w:tplc="8E84EB9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DB19A8"/>
    <w:multiLevelType w:val="multilevel"/>
    <w:tmpl w:val="F0104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2071E5"/>
    <w:multiLevelType w:val="hybridMultilevel"/>
    <w:tmpl w:val="5DE2FCEA"/>
    <w:lvl w:ilvl="0" w:tplc="052E3338">
      <w:start w:val="1"/>
      <w:numFmt w:val="arabicAbjad"/>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F644A4"/>
    <w:multiLevelType w:val="hybridMultilevel"/>
    <w:tmpl w:val="42342AE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F8A0974"/>
    <w:multiLevelType w:val="hybridMultilevel"/>
    <w:tmpl w:val="8DD23812"/>
    <w:lvl w:ilvl="0" w:tplc="8F5E8B90">
      <w:start w:val="1"/>
      <w:numFmt w:val="decimal"/>
      <w:lvlText w:val="%1."/>
      <w:lvlJc w:val="left"/>
      <w:pPr>
        <w:ind w:left="360" w:hanging="360"/>
      </w:pPr>
      <w:rPr>
        <w:rFonts w:cs="Aria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2575FC1"/>
    <w:multiLevelType w:val="hybridMultilevel"/>
    <w:tmpl w:val="20AE192C"/>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36DA14F0"/>
    <w:multiLevelType w:val="multilevel"/>
    <w:tmpl w:val="C73034C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F474A9"/>
    <w:multiLevelType w:val="hybridMultilevel"/>
    <w:tmpl w:val="9CC02210"/>
    <w:lvl w:ilvl="0" w:tplc="B25036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A95784"/>
    <w:multiLevelType w:val="hybridMultilevel"/>
    <w:tmpl w:val="14EA9FA0"/>
    <w:lvl w:ilvl="0" w:tplc="E5D0F210">
      <w:start w:val="1"/>
      <w:numFmt w:val="decimal"/>
      <w:lvlText w:val="%1."/>
      <w:lvlJc w:val="left"/>
      <w:pPr>
        <w:ind w:left="360" w:hanging="360"/>
      </w:pPr>
      <w:rPr>
        <w:rFonts w:asciiTheme="minorHAnsi" w:eastAsiaTheme="minorHAnsi" w:hAnsiTheme="minorHAnsi" w:cstheme="minorBidi" w:hint="default"/>
        <w:sz w:val="3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95F2157"/>
    <w:multiLevelType w:val="hybridMultilevel"/>
    <w:tmpl w:val="5D806D3E"/>
    <w:lvl w:ilvl="0" w:tplc="3D2A07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AE2D21"/>
    <w:multiLevelType w:val="hybridMultilevel"/>
    <w:tmpl w:val="280834C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83976AA"/>
    <w:multiLevelType w:val="hybridMultilevel"/>
    <w:tmpl w:val="F3CA578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A8D54B8"/>
    <w:multiLevelType w:val="hybridMultilevel"/>
    <w:tmpl w:val="983EFC86"/>
    <w:lvl w:ilvl="0" w:tplc="E39670A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6D3594"/>
    <w:multiLevelType w:val="hybridMultilevel"/>
    <w:tmpl w:val="80360C5A"/>
    <w:lvl w:ilvl="0" w:tplc="49B65AA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FDF65CC"/>
    <w:multiLevelType w:val="hybridMultilevel"/>
    <w:tmpl w:val="9EAEEBD4"/>
    <w:lvl w:ilvl="0" w:tplc="B5AC40AC">
      <w:start w:val="1"/>
      <w:numFmt w:val="arabicAbjad"/>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4863B9"/>
    <w:multiLevelType w:val="multilevel"/>
    <w:tmpl w:val="43CE9BFE"/>
    <w:lvl w:ilvl="0">
      <w:start w:val="1"/>
      <w:numFmt w:val="decimal"/>
      <w:lvlText w:val="%1."/>
      <w:lvlJc w:val="left"/>
      <w:pPr>
        <w:tabs>
          <w:tab w:val="num" w:pos="360"/>
        </w:tabs>
        <w:ind w:left="360" w:hanging="360"/>
      </w:pPr>
      <w:rPr>
        <w:rFonts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5374493F"/>
    <w:multiLevelType w:val="hybridMultilevel"/>
    <w:tmpl w:val="563CA340"/>
    <w:lvl w:ilvl="0" w:tplc="189C9BD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6B29A2"/>
    <w:multiLevelType w:val="multilevel"/>
    <w:tmpl w:val="43CE9BFE"/>
    <w:lvl w:ilvl="0">
      <w:start w:val="1"/>
      <w:numFmt w:val="decimal"/>
      <w:lvlText w:val="%1."/>
      <w:lvlJc w:val="left"/>
      <w:pPr>
        <w:tabs>
          <w:tab w:val="num" w:pos="360"/>
        </w:tabs>
        <w:ind w:left="360" w:hanging="360"/>
      </w:pPr>
      <w:rPr>
        <w:rFonts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58061A27"/>
    <w:multiLevelType w:val="hybridMultilevel"/>
    <w:tmpl w:val="F97E126A"/>
    <w:lvl w:ilvl="0" w:tplc="DD6E750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98E56ED"/>
    <w:multiLevelType w:val="hybridMultilevel"/>
    <w:tmpl w:val="0226BB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A77427B"/>
    <w:multiLevelType w:val="hybridMultilevel"/>
    <w:tmpl w:val="683A09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C7E1985"/>
    <w:multiLevelType w:val="multilevel"/>
    <w:tmpl w:val="8E9EE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863763"/>
    <w:multiLevelType w:val="hybridMultilevel"/>
    <w:tmpl w:val="AA2AA95C"/>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6226092B"/>
    <w:multiLevelType w:val="hybridMultilevel"/>
    <w:tmpl w:val="C87818B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31016CF"/>
    <w:multiLevelType w:val="hybridMultilevel"/>
    <w:tmpl w:val="5D446E3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F4B67C1"/>
    <w:multiLevelType w:val="multilevel"/>
    <w:tmpl w:val="4BC2B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365A7E"/>
    <w:multiLevelType w:val="multilevel"/>
    <w:tmpl w:val="8C344764"/>
    <w:lvl w:ilvl="0">
      <w:start w:val="1"/>
      <w:numFmt w:val="decimal"/>
      <w:lvlText w:val="%1."/>
      <w:lvlJc w:val="left"/>
      <w:pPr>
        <w:tabs>
          <w:tab w:val="num" w:pos="360"/>
        </w:tabs>
        <w:ind w:left="360" w:hanging="360"/>
      </w:pPr>
      <w:rPr>
        <w:rFonts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7DDB0B85"/>
    <w:multiLevelType w:val="hybridMultilevel"/>
    <w:tmpl w:val="EA1E30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6F2193"/>
    <w:multiLevelType w:val="multilevel"/>
    <w:tmpl w:val="43CE9BFE"/>
    <w:lvl w:ilvl="0">
      <w:start w:val="1"/>
      <w:numFmt w:val="decimal"/>
      <w:lvlText w:val="%1."/>
      <w:lvlJc w:val="left"/>
      <w:pPr>
        <w:tabs>
          <w:tab w:val="num" w:pos="360"/>
        </w:tabs>
        <w:ind w:left="360" w:hanging="360"/>
      </w:pPr>
      <w:rPr>
        <w:rFonts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610472560">
    <w:abstractNumId w:val="5"/>
  </w:num>
  <w:num w:numId="2" w16cid:durableId="1392970033">
    <w:abstractNumId w:val="29"/>
  </w:num>
  <w:num w:numId="3" w16cid:durableId="70659301">
    <w:abstractNumId w:val="0"/>
  </w:num>
  <w:num w:numId="4" w16cid:durableId="360396525">
    <w:abstractNumId w:val="32"/>
  </w:num>
  <w:num w:numId="5" w16cid:durableId="1736969827">
    <w:abstractNumId w:val="6"/>
  </w:num>
  <w:num w:numId="6" w16cid:durableId="527838065">
    <w:abstractNumId w:val="30"/>
  </w:num>
  <w:num w:numId="7" w16cid:durableId="851841471">
    <w:abstractNumId w:val="15"/>
  </w:num>
  <w:num w:numId="8" w16cid:durableId="99494973">
    <w:abstractNumId w:val="16"/>
  </w:num>
  <w:num w:numId="9" w16cid:durableId="196815567">
    <w:abstractNumId w:val="3"/>
  </w:num>
  <w:num w:numId="10" w16cid:durableId="243613387">
    <w:abstractNumId w:val="20"/>
  </w:num>
  <w:num w:numId="11" w16cid:durableId="1574437927">
    <w:abstractNumId w:val="35"/>
  </w:num>
  <w:num w:numId="12" w16cid:durableId="1993244106">
    <w:abstractNumId w:val="31"/>
  </w:num>
  <w:num w:numId="13" w16cid:durableId="649093642">
    <w:abstractNumId w:val="27"/>
  </w:num>
  <w:num w:numId="14" w16cid:durableId="137650524">
    <w:abstractNumId w:val="25"/>
  </w:num>
  <w:num w:numId="15" w16cid:durableId="1560281998">
    <w:abstractNumId w:val="38"/>
  </w:num>
  <w:num w:numId="16" w16cid:durableId="858395950">
    <w:abstractNumId w:val="4"/>
  </w:num>
  <w:num w:numId="17" w16cid:durableId="2090691893">
    <w:abstractNumId w:val="11"/>
  </w:num>
  <w:num w:numId="18" w16cid:durableId="1767073216">
    <w:abstractNumId w:val="14"/>
  </w:num>
  <w:num w:numId="19" w16cid:durableId="1121537625">
    <w:abstractNumId w:val="37"/>
  </w:num>
  <w:num w:numId="20" w16cid:durableId="99490567">
    <w:abstractNumId w:val="2"/>
  </w:num>
  <w:num w:numId="21" w16cid:durableId="1166362003">
    <w:abstractNumId w:val="28"/>
  </w:num>
  <w:num w:numId="22" w16cid:durableId="334040710">
    <w:abstractNumId w:val="23"/>
  </w:num>
  <w:num w:numId="23" w16cid:durableId="193232779">
    <w:abstractNumId w:val="26"/>
  </w:num>
  <w:num w:numId="24" w16cid:durableId="1385715051">
    <w:abstractNumId w:val="1"/>
  </w:num>
  <w:num w:numId="25" w16cid:durableId="1381637336">
    <w:abstractNumId w:val="17"/>
  </w:num>
  <w:num w:numId="26" w16cid:durableId="1522161680">
    <w:abstractNumId w:val="19"/>
  </w:num>
  <w:num w:numId="27" w16cid:durableId="265578987">
    <w:abstractNumId w:val="8"/>
  </w:num>
  <w:num w:numId="28" w16cid:durableId="1521165678">
    <w:abstractNumId w:val="10"/>
  </w:num>
  <w:num w:numId="29" w16cid:durableId="612638515">
    <w:abstractNumId w:val="9"/>
  </w:num>
  <w:num w:numId="30" w16cid:durableId="898832520">
    <w:abstractNumId w:val="22"/>
  </w:num>
  <w:num w:numId="31" w16cid:durableId="588663968">
    <w:abstractNumId w:val="33"/>
  </w:num>
  <w:num w:numId="32" w16cid:durableId="1709723860">
    <w:abstractNumId w:val="24"/>
  </w:num>
  <w:num w:numId="33" w16cid:durableId="2114939961">
    <w:abstractNumId w:val="7"/>
  </w:num>
  <w:num w:numId="34" w16cid:durableId="984427826">
    <w:abstractNumId w:val="12"/>
  </w:num>
  <w:num w:numId="35" w16cid:durableId="908802814">
    <w:abstractNumId w:val="18"/>
  </w:num>
  <w:num w:numId="36" w16cid:durableId="295375605">
    <w:abstractNumId w:val="36"/>
  </w:num>
  <w:num w:numId="37" w16cid:durableId="1969160312">
    <w:abstractNumId w:val="13"/>
  </w:num>
  <w:num w:numId="38" w16cid:durableId="298847195">
    <w:abstractNumId w:val="21"/>
  </w:num>
  <w:num w:numId="39" w16cid:durableId="114561362">
    <w:abstractNumId w:val="3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D6E"/>
    <w:rsid w:val="00000EDA"/>
    <w:rsid w:val="000011CE"/>
    <w:rsid w:val="00003A92"/>
    <w:rsid w:val="0000505C"/>
    <w:rsid w:val="00006BE1"/>
    <w:rsid w:val="000216D3"/>
    <w:rsid w:val="00022834"/>
    <w:rsid w:val="0002542B"/>
    <w:rsid w:val="00060408"/>
    <w:rsid w:val="000740B2"/>
    <w:rsid w:val="000754F5"/>
    <w:rsid w:val="00081636"/>
    <w:rsid w:val="000871DD"/>
    <w:rsid w:val="00090C55"/>
    <w:rsid w:val="00093E15"/>
    <w:rsid w:val="00094BF6"/>
    <w:rsid w:val="000A16C8"/>
    <w:rsid w:val="000A5BFD"/>
    <w:rsid w:val="000B2891"/>
    <w:rsid w:val="000B7368"/>
    <w:rsid w:val="000C7F85"/>
    <w:rsid w:val="000D3DCC"/>
    <w:rsid w:val="000D669A"/>
    <w:rsid w:val="000E23FE"/>
    <w:rsid w:val="000E2962"/>
    <w:rsid w:val="000E2DCE"/>
    <w:rsid w:val="000E329A"/>
    <w:rsid w:val="000F2116"/>
    <w:rsid w:val="000F380A"/>
    <w:rsid w:val="000F603D"/>
    <w:rsid w:val="001122A5"/>
    <w:rsid w:val="001208B2"/>
    <w:rsid w:val="001216C8"/>
    <w:rsid w:val="00123685"/>
    <w:rsid w:val="00125FDE"/>
    <w:rsid w:val="00126F32"/>
    <w:rsid w:val="001273C5"/>
    <w:rsid w:val="0013184A"/>
    <w:rsid w:val="00142846"/>
    <w:rsid w:val="00145526"/>
    <w:rsid w:val="00151762"/>
    <w:rsid w:val="00152C03"/>
    <w:rsid w:val="001572B8"/>
    <w:rsid w:val="00157738"/>
    <w:rsid w:val="00172421"/>
    <w:rsid w:val="001740F0"/>
    <w:rsid w:val="001741C1"/>
    <w:rsid w:val="00175916"/>
    <w:rsid w:val="00180DB2"/>
    <w:rsid w:val="00181C89"/>
    <w:rsid w:val="00184A4F"/>
    <w:rsid w:val="00187858"/>
    <w:rsid w:val="0019127A"/>
    <w:rsid w:val="00192293"/>
    <w:rsid w:val="00193DDE"/>
    <w:rsid w:val="0019596E"/>
    <w:rsid w:val="001A0BEC"/>
    <w:rsid w:val="001A5C74"/>
    <w:rsid w:val="001B0DA5"/>
    <w:rsid w:val="001B47AD"/>
    <w:rsid w:val="001B6C32"/>
    <w:rsid w:val="001B7A6B"/>
    <w:rsid w:val="001C1FE2"/>
    <w:rsid w:val="001D140D"/>
    <w:rsid w:val="001D2580"/>
    <w:rsid w:val="001D6EF7"/>
    <w:rsid w:val="001E0D6A"/>
    <w:rsid w:val="001E6FE6"/>
    <w:rsid w:val="001F1602"/>
    <w:rsid w:val="001F5EBE"/>
    <w:rsid w:val="001F71DA"/>
    <w:rsid w:val="00201818"/>
    <w:rsid w:val="00202E55"/>
    <w:rsid w:val="00204711"/>
    <w:rsid w:val="002051EB"/>
    <w:rsid w:val="00210141"/>
    <w:rsid w:val="0021106B"/>
    <w:rsid w:val="00211353"/>
    <w:rsid w:val="00223D52"/>
    <w:rsid w:val="002257AC"/>
    <w:rsid w:val="0023131E"/>
    <w:rsid w:val="00235CA6"/>
    <w:rsid w:val="00241DD3"/>
    <w:rsid w:val="00242890"/>
    <w:rsid w:val="0024324C"/>
    <w:rsid w:val="00243F61"/>
    <w:rsid w:val="002440FD"/>
    <w:rsid w:val="00245D58"/>
    <w:rsid w:val="00257518"/>
    <w:rsid w:val="00261BC5"/>
    <w:rsid w:val="00262105"/>
    <w:rsid w:val="00263377"/>
    <w:rsid w:val="002674CB"/>
    <w:rsid w:val="002700CE"/>
    <w:rsid w:val="00270DB1"/>
    <w:rsid w:val="00272E01"/>
    <w:rsid w:val="002755EC"/>
    <w:rsid w:val="00275D91"/>
    <w:rsid w:val="002805F4"/>
    <w:rsid w:val="0029321A"/>
    <w:rsid w:val="002968FA"/>
    <w:rsid w:val="002A251B"/>
    <w:rsid w:val="002A2826"/>
    <w:rsid w:val="002A6B0D"/>
    <w:rsid w:val="002B0F8E"/>
    <w:rsid w:val="002B11C8"/>
    <w:rsid w:val="002B38F9"/>
    <w:rsid w:val="002B39D2"/>
    <w:rsid w:val="002C3700"/>
    <w:rsid w:val="002C71C3"/>
    <w:rsid w:val="002C7D9D"/>
    <w:rsid w:val="002D355A"/>
    <w:rsid w:val="002D37F2"/>
    <w:rsid w:val="002D5511"/>
    <w:rsid w:val="002D624F"/>
    <w:rsid w:val="002E0ECA"/>
    <w:rsid w:val="002E21A3"/>
    <w:rsid w:val="002F010E"/>
    <w:rsid w:val="002F121E"/>
    <w:rsid w:val="002F34EE"/>
    <w:rsid w:val="002F395C"/>
    <w:rsid w:val="00310B13"/>
    <w:rsid w:val="00310B34"/>
    <w:rsid w:val="003122BF"/>
    <w:rsid w:val="00312E52"/>
    <w:rsid w:val="003205C7"/>
    <w:rsid w:val="00323472"/>
    <w:rsid w:val="00327C54"/>
    <w:rsid w:val="00327EE5"/>
    <w:rsid w:val="0033122B"/>
    <w:rsid w:val="003359CA"/>
    <w:rsid w:val="003419B0"/>
    <w:rsid w:val="0034493B"/>
    <w:rsid w:val="00346024"/>
    <w:rsid w:val="00346B4C"/>
    <w:rsid w:val="00347D2B"/>
    <w:rsid w:val="00347E3A"/>
    <w:rsid w:val="00370BD4"/>
    <w:rsid w:val="00374E5D"/>
    <w:rsid w:val="00377D4A"/>
    <w:rsid w:val="003835D4"/>
    <w:rsid w:val="00384BC9"/>
    <w:rsid w:val="0038766B"/>
    <w:rsid w:val="0039354C"/>
    <w:rsid w:val="003940F2"/>
    <w:rsid w:val="00396E27"/>
    <w:rsid w:val="003A1786"/>
    <w:rsid w:val="003A7914"/>
    <w:rsid w:val="003B43BC"/>
    <w:rsid w:val="003D11DA"/>
    <w:rsid w:val="003D28E2"/>
    <w:rsid w:val="003E0130"/>
    <w:rsid w:val="003E287A"/>
    <w:rsid w:val="003F1453"/>
    <w:rsid w:val="003F393F"/>
    <w:rsid w:val="00404BA6"/>
    <w:rsid w:val="00405698"/>
    <w:rsid w:val="00406946"/>
    <w:rsid w:val="00410DF3"/>
    <w:rsid w:val="004124DC"/>
    <w:rsid w:val="00413FA0"/>
    <w:rsid w:val="004144D0"/>
    <w:rsid w:val="0041711A"/>
    <w:rsid w:val="00420782"/>
    <w:rsid w:val="004243A8"/>
    <w:rsid w:val="0043436B"/>
    <w:rsid w:val="004348FF"/>
    <w:rsid w:val="004413D2"/>
    <w:rsid w:val="004470F8"/>
    <w:rsid w:val="00447449"/>
    <w:rsid w:val="004576C0"/>
    <w:rsid w:val="00464F9A"/>
    <w:rsid w:val="00465262"/>
    <w:rsid w:val="00482A71"/>
    <w:rsid w:val="00495979"/>
    <w:rsid w:val="004A5B6C"/>
    <w:rsid w:val="004B119B"/>
    <w:rsid w:val="004B5856"/>
    <w:rsid w:val="004C5E4F"/>
    <w:rsid w:val="004D0ABB"/>
    <w:rsid w:val="004D2A09"/>
    <w:rsid w:val="004D463B"/>
    <w:rsid w:val="004E1042"/>
    <w:rsid w:val="004E1D7B"/>
    <w:rsid w:val="004E5006"/>
    <w:rsid w:val="004E57C0"/>
    <w:rsid w:val="004E5E09"/>
    <w:rsid w:val="004E5E9C"/>
    <w:rsid w:val="004F170C"/>
    <w:rsid w:val="004F4457"/>
    <w:rsid w:val="004F6978"/>
    <w:rsid w:val="004F72DA"/>
    <w:rsid w:val="00500978"/>
    <w:rsid w:val="00503036"/>
    <w:rsid w:val="005057C2"/>
    <w:rsid w:val="00507042"/>
    <w:rsid w:val="005132E7"/>
    <w:rsid w:val="00513702"/>
    <w:rsid w:val="00513B89"/>
    <w:rsid w:val="005208A4"/>
    <w:rsid w:val="0053771F"/>
    <w:rsid w:val="0054136A"/>
    <w:rsid w:val="00543053"/>
    <w:rsid w:val="00544A3C"/>
    <w:rsid w:val="0055049B"/>
    <w:rsid w:val="005614BA"/>
    <w:rsid w:val="00567151"/>
    <w:rsid w:val="005730EC"/>
    <w:rsid w:val="005747B1"/>
    <w:rsid w:val="00580055"/>
    <w:rsid w:val="00583C1A"/>
    <w:rsid w:val="00584782"/>
    <w:rsid w:val="00590859"/>
    <w:rsid w:val="00591F45"/>
    <w:rsid w:val="00596C89"/>
    <w:rsid w:val="0059768D"/>
    <w:rsid w:val="005A220D"/>
    <w:rsid w:val="005A4BAF"/>
    <w:rsid w:val="005A7AF9"/>
    <w:rsid w:val="005B6FF5"/>
    <w:rsid w:val="005C153A"/>
    <w:rsid w:val="005C2A72"/>
    <w:rsid w:val="005D17A1"/>
    <w:rsid w:val="005E2519"/>
    <w:rsid w:val="005E254D"/>
    <w:rsid w:val="005F2168"/>
    <w:rsid w:val="006002FC"/>
    <w:rsid w:val="006264B2"/>
    <w:rsid w:val="00635823"/>
    <w:rsid w:val="0064136D"/>
    <w:rsid w:val="00643C31"/>
    <w:rsid w:val="006450CF"/>
    <w:rsid w:val="00645948"/>
    <w:rsid w:val="0064644F"/>
    <w:rsid w:val="00647B93"/>
    <w:rsid w:val="00651F7E"/>
    <w:rsid w:val="00653779"/>
    <w:rsid w:val="0065416C"/>
    <w:rsid w:val="0065446D"/>
    <w:rsid w:val="006576D6"/>
    <w:rsid w:val="0066124C"/>
    <w:rsid w:val="00667466"/>
    <w:rsid w:val="006701E8"/>
    <w:rsid w:val="00673282"/>
    <w:rsid w:val="00673721"/>
    <w:rsid w:val="00673F21"/>
    <w:rsid w:val="00681106"/>
    <w:rsid w:val="00693188"/>
    <w:rsid w:val="006A7B45"/>
    <w:rsid w:val="006B1B39"/>
    <w:rsid w:val="006C1377"/>
    <w:rsid w:val="006C5FDB"/>
    <w:rsid w:val="006E0A60"/>
    <w:rsid w:val="006E1C5B"/>
    <w:rsid w:val="006E1CE6"/>
    <w:rsid w:val="006F09CC"/>
    <w:rsid w:val="006F5F05"/>
    <w:rsid w:val="007006D8"/>
    <w:rsid w:val="00700E8F"/>
    <w:rsid w:val="00703489"/>
    <w:rsid w:val="007059E4"/>
    <w:rsid w:val="00714801"/>
    <w:rsid w:val="00715D8F"/>
    <w:rsid w:val="00721195"/>
    <w:rsid w:val="00721D75"/>
    <w:rsid w:val="007239B3"/>
    <w:rsid w:val="0072458D"/>
    <w:rsid w:val="00736371"/>
    <w:rsid w:val="00736BE9"/>
    <w:rsid w:val="00737642"/>
    <w:rsid w:val="007435DC"/>
    <w:rsid w:val="00750529"/>
    <w:rsid w:val="00751156"/>
    <w:rsid w:val="00751410"/>
    <w:rsid w:val="00753F4D"/>
    <w:rsid w:val="00754AAD"/>
    <w:rsid w:val="0075506A"/>
    <w:rsid w:val="0076048A"/>
    <w:rsid w:val="0076122D"/>
    <w:rsid w:val="00763524"/>
    <w:rsid w:val="00763D97"/>
    <w:rsid w:val="00766DC6"/>
    <w:rsid w:val="00766DEC"/>
    <w:rsid w:val="007731B3"/>
    <w:rsid w:val="00774D52"/>
    <w:rsid w:val="007752E9"/>
    <w:rsid w:val="0079310C"/>
    <w:rsid w:val="007A0B01"/>
    <w:rsid w:val="007A50B8"/>
    <w:rsid w:val="007A5EFC"/>
    <w:rsid w:val="007A7C76"/>
    <w:rsid w:val="007B0DD0"/>
    <w:rsid w:val="007B5E22"/>
    <w:rsid w:val="007B5F0C"/>
    <w:rsid w:val="007B69E0"/>
    <w:rsid w:val="007C06E8"/>
    <w:rsid w:val="007C1573"/>
    <w:rsid w:val="007C2497"/>
    <w:rsid w:val="007C4464"/>
    <w:rsid w:val="007C4BF3"/>
    <w:rsid w:val="007C71DC"/>
    <w:rsid w:val="007D4F69"/>
    <w:rsid w:val="007D690E"/>
    <w:rsid w:val="007E63D3"/>
    <w:rsid w:val="007F5EE6"/>
    <w:rsid w:val="007F7410"/>
    <w:rsid w:val="00800322"/>
    <w:rsid w:val="008003A7"/>
    <w:rsid w:val="008005C3"/>
    <w:rsid w:val="00801338"/>
    <w:rsid w:val="00801B0A"/>
    <w:rsid w:val="008108DC"/>
    <w:rsid w:val="00811563"/>
    <w:rsid w:val="00812A4A"/>
    <w:rsid w:val="0081350A"/>
    <w:rsid w:val="00813BA7"/>
    <w:rsid w:val="008147BB"/>
    <w:rsid w:val="00814DE4"/>
    <w:rsid w:val="00821CF8"/>
    <w:rsid w:val="00822195"/>
    <w:rsid w:val="008233FB"/>
    <w:rsid w:val="00823CA3"/>
    <w:rsid w:val="00825C5A"/>
    <w:rsid w:val="008345DB"/>
    <w:rsid w:val="00836230"/>
    <w:rsid w:val="00836871"/>
    <w:rsid w:val="00840FD3"/>
    <w:rsid w:val="0084113C"/>
    <w:rsid w:val="00843185"/>
    <w:rsid w:val="00855FD0"/>
    <w:rsid w:val="008571DE"/>
    <w:rsid w:val="00857D6E"/>
    <w:rsid w:val="00860DC0"/>
    <w:rsid w:val="0086154C"/>
    <w:rsid w:val="00863115"/>
    <w:rsid w:val="0086435C"/>
    <w:rsid w:val="00865590"/>
    <w:rsid w:val="00871671"/>
    <w:rsid w:val="00871A6A"/>
    <w:rsid w:val="008806FA"/>
    <w:rsid w:val="0088450D"/>
    <w:rsid w:val="00886360"/>
    <w:rsid w:val="008871D9"/>
    <w:rsid w:val="00890D6B"/>
    <w:rsid w:val="00891768"/>
    <w:rsid w:val="008941E3"/>
    <w:rsid w:val="008945CB"/>
    <w:rsid w:val="0089670B"/>
    <w:rsid w:val="008A454E"/>
    <w:rsid w:val="008B3311"/>
    <w:rsid w:val="008B4B34"/>
    <w:rsid w:val="008B4EEA"/>
    <w:rsid w:val="008B6A24"/>
    <w:rsid w:val="008C3543"/>
    <w:rsid w:val="008C4E04"/>
    <w:rsid w:val="008C5E55"/>
    <w:rsid w:val="008C6980"/>
    <w:rsid w:val="008D0714"/>
    <w:rsid w:val="008D3191"/>
    <w:rsid w:val="008D3877"/>
    <w:rsid w:val="008D520B"/>
    <w:rsid w:val="008D688C"/>
    <w:rsid w:val="008E4001"/>
    <w:rsid w:val="008E412E"/>
    <w:rsid w:val="008E6E7B"/>
    <w:rsid w:val="008F05AC"/>
    <w:rsid w:val="008F06DB"/>
    <w:rsid w:val="008F2EED"/>
    <w:rsid w:val="00904D85"/>
    <w:rsid w:val="0090575C"/>
    <w:rsid w:val="00910249"/>
    <w:rsid w:val="00912114"/>
    <w:rsid w:val="00913781"/>
    <w:rsid w:val="00921C34"/>
    <w:rsid w:val="0092490A"/>
    <w:rsid w:val="00924E5E"/>
    <w:rsid w:val="009327BC"/>
    <w:rsid w:val="009343AB"/>
    <w:rsid w:val="0093513D"/>
    <w:rsid w:val="00937D33"/>
    <w:rsid w:val="00942F68"/>
    <w:rsid w:val="00957353"/>
    <w:rsid w:val="00962854"/>
    <w:rsid w:val="00964815"/>
    <w:rsid w:val="009658E7"/>
    <w:rsid w:val="00970D06"/>
    <w:rsid w:val="00972D4D"/>
    <w:rsid w:val="009745E3"/>
    <w:rsid w:val="00974882"/>
    <w:rsid w:val="0098148C"/>
    <w:rsid w:val="009831F7"/>
    <w:rsid w:val="009846EE"/>
    <w:rsid w:val="009864DA"/>
    <w:rsid w:val="00996C8A"/>
    <w:rsid w:val="009A2E36"/>
    <w:rsid w:val="009A64B8"/>
    <w:rsid w:val="009B02B6"/>
    <w:rsid w:val="009B55C3"/>
    <w:rsid w:val="009B722E"/>
    <w:rsid w:val="009B7F78"/>
    <w:rsid w:val="009C56D5"/>
    <w:rsid w:val="009C76CE"/>
    <w:rsid w:val="009D3CF5"/>
    <w:rsid w:val="009D4BFF"/>
    <w:rsid w:val="009D525F"/>
    <w:rsid w:val="009D69C7"/>
    <w:rsid w:val="009D7947"/>
    <w:rsid w:val="009E07FE"/>
    <w:rsid w:val="009F16EB"/>
    <w:rsid w:val="009F4B29"/>
    <w:rsid w:val="009F4DD4"/>
    <w:rsid w:val="009F76E0"/>
    <w:rsid w:val="00A03521"/>
    <w:rsid w:val="00A12E25"/>
    <w:rsid w:val="00A16F22"/>
    <w:rsid w:val="00A21E9F"/>
    <w:rsid w:val="00A25A9C"/>
    <w:rsid w:val="00A328C8"/>
    <w:rsid w:val="00A33DB3"/>
    <w:rsid w:val="00A442DD"/>
    <w:rsid w:val="00A579BB"/>
    <w:rsid w:val="00A60701"/>
    <w:rsid w:val="00A62227"/>
    <w:rsid w:val="00A62B43"/>
    <w:rsid w:val="00A63160"/>
    <w:rsid w:val="00A65E6A"/>
    <w:rsid w:val="00A6770C"/>
    <w:rsid w:val="00A71CFE"/>
    <w:rsid w:val="00A73A9C"/>
    <w:rsid w:val="00A8696F"/>
    <w:rsid w:val="00A923EE"/>
    <w:rsid w:val="00A926ED"/>
    <w:rsid w:val="00A93823"/>
    <w:rsid w:val="00A93990"/>
    <w:rsid w:val="00A941C8"/>
    <w:rsid w:val="00A97A07"/>
    <w:rsid w:val="00AA0E63"/>
    <w:rsid w:val="00AA3B09"/>
    <w:rsid w:val="00AA4CEA"/>
    <w:rsid w:val="00AA5242"/>
    <w:rsid w:val="00AB43BA"/>
    <w:rsid w:val="00AB5A12"/>
    <w:rsid w:val="00AC1EFC"/>
    <w:rsid w:val="00AC2119"/>
    <w:rsid w:val="00AC3E4F"/>
    <w:rsid w:val="00AC60CB"/>
    <w:rsid w:val="00AC78E6"/>
    <w:rsid w:val="00AC7F9F"/>
    <w:rsid w:val="00AD18B4"/>
    <w:rsid w:val="00AD312F"/>
    <w:rsid w:val="00AE1977"/>
    <w:rsid w:val="00AE288B"/>
    <w:rsid w:val="00AE54F5"/>
    <w:rsid w:val="00AF0A67"/>
    <w:rsid w:val="00AF428A"/>
    <w:rsid w:val="00AF4B0B"/>
    <w:rsid w:val="00AF5E6A"/>
    <w:rsid w:val="00AF762F"/>
    <w:rsid w:val="00B01977"/>
    <w:rsid w:val="00B04D88"/>
    <w:rsid w:val="00B115C6"/>
    <w:rsid w:val="00B134B9"/>
    <w:rsid w:val="00B14D73"/>
    <w:rsid w:val="00B16737"/>
    <w:rsid w:val="00B23E08"/>
    <w:rsid w:val="00B25BDE"/>
    <w:rsid w:val="00B30C6F"/>
    <w:rsid w:val="00B34815"/>
    <w:rsid w:val="00B3673F"/>
    <w:rsid w:val="00B40399"/>
    <w:rsid w:val="00B41AC8"/>
    <w:rsid w:val="00B445D8"/>
    <w:rsid w:val="00B44CC4"/>
    <w:rsid w:val="00B4610E"/>
    <w:rsid w:val="00B50BEB"/>
    <w:rsid w:val="00B621DB"/>
    <w:rsid w:val="00B63E9F"/>
    <w:rsid w:val="00B64998"/>
    <w:rsid w:val="00B649B0"/>
    <w:rsid w:val="00B65A2B"/>
    <w:rsid w:val="00B65E76"/>
    <w:rsid w:val="00B70804"/>
    <w:rsid w:val="00B77F06"/>
    <w:rsid w:val="00B82BDB"/>
    <w:rsid w:val="00B84773"/>
    <w:rsid w:val="00B90F96"/>
    <w:rsid w:val="00B9241C"/>
    <w:rsid w:val="00B93843"/>
    <w:rsid w:val="00B93CF4"/>
    <w:rsid w:val="00BA268F"/>
    <w:rsid w:val="00BA3403"/>
    <w:rsid w:val="00BA67CE"/>
    <w:rsid w:val="00BB05AD"/>
    <w:rsid w:val="00BB3519"/>
    <w:rsid w:val="00BC06D2"/>
    <w:rsid w:val="00BC245E"/>
    <w:rsid w:val="00BC313B"/>
    <w:rsid w:val="00BD0733"/>
    <w:rsid w:val="00BD1082"/>
    <w:rsid w:val="00BD3646"/>
    <w:rsid w:val="00BD7217"/>
    <w:rsid w:val="00BE2DB4"/>
    <w:rsid w:val="00BE5E61"/>
    <w:rsid w:val="00BE6658"/>
    <w:rsid w:val="00BE7C2A"/>
    <w:rsid w:val="00BF1FBC"/>
    <w:rsid w:val="00BF4682"/>
    <w:rsid w:val="00BF69D5"/>
    <w:rsid w:val="00C026BD"/>
    <w:rsid w:val="00C04BE8"/>
    <w:rsid w:val="00C051DE"/>
    <w:rsid w:val="00C1106C"/>
    <w:rsid w:val="00C16748"/>
    <w:rsid w:val="00C20683"/>
    <w:rsid w:val="00C2162D"/>
    <w:rsid w:val="00C25B5D"/>
    <w:rsid w:val="00C26936"/>
    <w:rsid w:val="00C321C0"/>
    <w:rsid w:val="00C34599"/>
    <w:rsid w:val="00C47C88"/>
    <w:rsid w:val="00C516D3"/>
    <w:rsid w:val="00C51A80"/>
    <w:rsid w:val="00C53B1E"/>
    <w:rsid w:val="00C56D98"/>
    <w:rsid w:val="00C60056"/>
    <w:rsid w:val="00C601F1"/>
    <w:rsid w:val="00C61E3E"/>
    <w:rsid w:val="00C6342A"/>
    <w:rsid w:val="00C63485"/>
    <w:rsid w:val="00C70929"/>
    <w:rsid w:val="00C70D3D"/>
    <w:rsid w:val="00C741AF"/>
    <w:rsid w:val="00C74D17"/>
    <w:rsid w:val="00C7668C"/>
    <w:rsid w:val="00C7700C"/>
    <w:rsid w:val="00C771DC"/>
    <w:rsid w:val="00C8176D"/>
    <w:rsid w:val="00C82742"/>
    <w:rsid w:val="00C82E9E"/>
    <w:rsid w:val="00C84822"/>
    <w:rsid w:val="00C86A0E"/>
    <w:rsid w:val="00C878D3"/>
    <w:rsid w:val="00C94B1A"/>
    <w:rsid w:val="00C96E34"/>
    <w:rsid w:val="00C9727E"/>
    <w:rsid w:val="00CA6A07"/>
    <w:rsid w:val="00CA71FB"/>
    <w:rsid w:val="00CB1964"/>
    <w:rsid w:val="00CB46D3"/>
    <w:rsid w:val="00CB6D45"/>
    <w:rsid w:val="00CC0FAE"/>
    <w:rsid w:val="00CC7181"/>
    <w:rsid w:val="00CD3DBB"/>
    <w:rsid w:val="00CD5CB6"/>
    <w:rsid w:val="00CE07BA"/>
    <w:rsid w:val="00CE0AFE"/>
    <w:rsid w:val="00CE28E1"/>
    <w:rsid w:val="00CE2936"/>
    <w:rsid w:val="00CE360E"/>
    <w:rsid w:val="00CE398B"/>
    <w:rsid w:val="00CE4AA5"/>
    <w:rsid w:val="00CE4B9C"/>
    <w:rsid w:val="00CE5B53"/>
    <w:rsid w:val="00CE6895"/>
    <w:rsid w:val="00CF146C"/>
    <w:rsid w:val="00CF326C"/>
    <w:rsid w:val="00CF6204"/>
    <w:rsid w:val="00CF7E55"/>
    <w:rsid w:val="00D034C8"/>
    <w:rsid w:val="00D054BD"/>
    <w:rsid w:val="00D07F9B"/>
    <w:rsid w:val="00D11CD7"/>
    <w:rsid w:val="00D14304"/>
    <w:rsid w:val="00D15E32"/>
    <w:rsid w:val="00D16658"/>
    <w:rsid w:val="00D3058D"/>
    <w:rsid w:val="00D432AB"/>
    <w:rsid w:val="00D44CC3"/>
    <w:rsid w:val="00D4539E"/>
    <w:rsid w:val="00D4695B"/>
    <w:rsid w:val="00D50D3F"/>
    <w:rsid w:val="00D579FD"/>
    <w:rsid w:val="00D60677"/>
    <w:rsid w:val="00D607C9"/>
    <w:rsid w:val="00D61D69"/>
    <w:rsid w:val="00D7705C"/>
    <w:rsid w:val="00D81856"/>
    <w:rsid w:val="00D84CF6"/>
    <w:rsid w:val="00D85CE1"/>
    <w:rsid w:val="00D90128"/>
    <w:rsid w:val="00D91AC8"/>
    <w:rsid w:val="00D92860"/>
    <w:rsid w:val="00D94B88"/>
    <w:rsid w:val="00D96CBC"/>
    <w:rsid w:val="00D972FF"/>
    <w:rsid w:val="00DB4A7B"/>
    <w:rsid w:val="00DB5402"/>
    <w:rsid w:val="00DB59E1"/>
    <w:rsid w:val="00DB7680"/>
    <w:rsid w:val="00DC42B1"/>
    <w:rsid w:val="00DD455E"/>
    <w:rsid w:val="00DD7056"/>
    <w:rsid w:val="00DE6EF8"/>
    <w:rsid w:val="00DE7A19"/>
    <w:rsid w:val="00DF1764"/>
    <w:rsid w:val="00DF3B66"/>
    <w:rsid w:val="00E00434"/>
    <w:rsid w:val="00E10BD1"/>
    <w:rsid w:val="00E17109"/>
    <w:rsid w:val="00E2339B"/>
    <w:rsid w:val="00E27B58"/>
    <w:rsid w:val="00E4036E"/>
    <w:rsid w:val="00E4656B"/>
    <w:rsid w:val="00E50ED1"/>
    <w:rsid w:val="00E51B74"/>
    <w:rsid w:val="00E52EF4"/>
    <w:rsid w:val="00E5371A"/>
    <w:rsid w:val="00E5540D"/>
    <w:rsid w:val="00E5660C"/>
    <w:rsid w:val="00E64736"/>
    <w:rsid w:val="00E8108A"/>
    <w:rsid w:val="00E81926"/>
    <w:rsid w:val="00E81B18"/>
    <w:rsid w:val="00E8358D"/>
    <w:rsid w:val="00E84C58"/>
    <w:rsid w:val="00EA10C0"/>
    <w:rsid w:val="00EA120D"/>
    <w:rsid w:val="00EA2EBB"/>
    <w:rsid w:val="00EA643E"/>
    <w:rsid w:val="00EB43BD"/>
    <w:rsid w:val="00EB690A"/>
    <w:rsid w:val="00EC35DB"/>
    <w:rsid w:val="00EC3E27"/>
    <w:rsid w:val="00ED227E"/>
    <w:rsid w:val="00ED3CEF"/>
    <w:rsid w:val="00ED6898"/>
    <w:rsid w:val="00EE2A83"/>
    <w:rsid w:val="00EF0963"/>
    <w:rsid w:val="00F06656"/>
    <w:rsid w:val="00F136CE"/>
    <w:rsid w:val="00F15BA2"/>
    <w:rsid w:val="00F24744"/>
    <w:rsid w:val="00F2493E"/>
    <w:rsid w:val="00F25F2E"/>
    <w:rsid w:val="00F303DF"/>
    <w:rsid w:val="00F30459"/>
    <w:rsid w:val="00F30DA3"/>
    <w:rsid w:val="00F31620"/>
    <w:rsid w:val="00F322EA"/>
    <w:rsid w:val="00F32856"/>
    <w:rsid w:val="00F3495A"/>
    <w:rsid w:val="00F3636F"/>
    <w:rsid w:val="00F463FD"/>
    <w:rsid w:val="00F54C7C"/>
    <w:rsid w:val="00F637F0"/>
    <w:rsid w:val="00F7042C"/>
    <w:rsid w:val="00F71C46"/>
    <w:rsid w:val="00F7241A"/>
    <w:rsid w:val="00F76962"/>
    <w:rsid w:val="00F775ED"/>
    <w:rsid w:val="00F82975"/>
    <w:rsid w:val="00F82C6B"/>
    <w:rsid w:val="00F83E25"/>
    <w:rsid w:val="00F87025"/>
    <w:rsid w:val="00F94305"/>
    <w:rsid w:val="00F966AB"/>
    <w:rsid w:val="00FA07A5"/>
    <w:rsid w:val="00FA0D05"/>
    <w:rsid w:val="00FA5681"/>
    <w:rsid w:val="00FA5FBC"/>
    <w:rsid w:val="00FB2619"/>
    <w:rsid w:val="00FB33AD"/>
    <w:rsid w:val="00FC0B18"/>
    <w:rsid w:val="00FC2E53"/>
    <w:rsid w:val="00FC4CCF"/>
    <w:rsid w:val="00FC504A"/>
    <w:rsid w:val="00FC72EB"/>
    <w:rsid w:val="00FD302E"/>
    <w:rsid w:val="00FD4011"/>
    <w:rsid w:val="00FE246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06AAD"/>
  <w15:chartTrackingRefBased/>
  <w15:docId w15:val="{5313A5E9-B2D8-4819-B9CA-805DD49DF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2E9"/>
  </w:style>
  <w:style w:type="paragraph" w:styleId="Heading1">
    <w:name w:val="heading 1"/>
    <w:basedOn w:val="Normal"/>
    <w:next w:val="Normal"/>
    <w:link w:val="Heading1Char"/>
    <w:uiPriority w:val="9"/>
    <w:qFormat/>
    <w:rsid w:val="00857D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7D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7D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7D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7D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7D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7D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7D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7D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7D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7D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7D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7D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7D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7D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7D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7D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7D6E"/>
    <w:rPr>
      <w:rFonts w:eastAsiaTheme="majorEastAsia" w:cstheme="majorBidi"/>
      <w:color w:val="272727" w:themeColor="text1" w:themeTint="D8"/>
    </w:rPr>
  </w:style>
  <w:style w:type="paragraph" w:styleId="Title">
    <w:name w:val="Title"/>
    <w:basedOn w:val="Normal"/>
    <w:next w:val="Normal"/>
    <w:link w:val="TitleChar"/>
    <w:uiPriority w:val="10"/>
    <w:qFormat/>
    <w:rsid w:val="00857D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7D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7D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7D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7D6E"/>
    <w:pPr>
      <w:spacing w:before="160"/>
      <w:jc w:val="center"/>
    </w:pPr>
    <w:rPr>
      <w:i/>
      <w:iCs/>
      <w:color w:val="404040" w:themeColor="text1" w:themeTint="BF"/>
    </w:rPr>
  </w:style>
  <w:style w:type="character" w:customStyle="1" w:styleId="QuoteChar">
    <w:name w:val="Quote Char"/>
    <w:basedOn w:val="DefaultParagraphFont"/>
    <w:link w:val="Quote"/>
    <w:uiPriority w:val="29"/>
    <w:rsid w:val="00857D6E"/>
    <w:rPr>
      <w:i/>
      <w:iCs/>
      <w:color w:val="404040" w:themeColor="text1" w:themeTint="BF"/>
    </w:rPr>
  </w:style>
  <w:style w:type="paragraph" w:styleId="ListParagraph">
    <w:name w:val="List Paragraph"/>
    <w:basedOn w:val="Normal"/>
    <w:uiPriority w:val="34"/>
    <w:qFormat/>
    <w:rsid w:val="00857D6E"/>
    <w:pPr>
      <w:ind w:left="720"/>
      <w:contextualSpacing/>
    </w:pPr>
  </w:style>
  <w:style w:type="character" w:styleId="IntenseEmphasis">
    <w:name w:val="Intense Emphasis"/>
    <w:basedOn w:val="DefaultParagraphFont"/>
    <w:uiPriority w:val="21"/>
    <w:qFormat/>
    <w:rsid w:val="00857D6E"/>
    <w:rPr>
      <w:i/>
      <w:iCs/>
      <w:color w:val="0F4761" w:themeColor="accent1" w:themeShade="BF"/>
    </w:rPr>
  </w:style>
  <w:style w:type="paragraph" w:styleId="IntenseQuote">
    <w:name w:val="Intense Quote"/>
    <w:basedOn w:val="Normal"/>
    <w:next w:val="Normal"/>
    <w:link w:val="IntenseQuoteChar"/>
    <w:uiPriority w:val="30"/>
    <w:qFormat/>
    <w:rsid w:val="00857D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7D6E"/>
    <w:rPr>
      <w:i/>
      <w:iCs/>
      <w:color w:val="0F4761" w:themeColor="accent1" w:themeShade="BF"/>
    </w:rPr>
  </w:style>
  <w:style w:type="character" w:styleId="IntenseReference">
    <w:name w:val="Intense Reference"/>
    <w:basedOn w:val="DefaultParagraphFont"/>
    <w:uiPriority w:val="32"/>
    <w:qFormat/>
    <w:rsid w:val="00857D6E"/>
    <w:rPr>
      <w:b/>
      <w:bCs/>
      <w:smallCaps/>
      <w:color w:val="0F4761" w:themeColor="accent1" w:themeShade="BF"/>
      <w:spacing w:val="5"/>
    </w:rPr>
  </w:style>
  <w:style w:type="character" w:styleId="Hyperlink">
    <w:name w:val="Hyperlink"/>
    <w:basedOn w:val="DefaultParagraphFont"/>
    <w:uiPriority w:val="99"/>
    <w:unhideWhenUsed/>
    <w:rsid w:val="00BD0733"/>
    <w:rPr>
      <w:color w:val="467886" w:themeColor="hyperlink"/>
      <w:u w:val="single"/>
    </w:rPr>
  </w:style>
  <w:style w:type="character" w:styleId="UnresolvedMention">
    <w:name w:val="Unresolved Mention"/>
    <w:basedOn w:val="DefaultParagraphFont"/>
    <w:uiPriority w:val="99"/>
    <w:semiHidden/>
    <w:unhideWhenUsed/>
    <w:rsid w:val="00BD0733"/>
    <w:rPr>
      <w:color w:val="605E5C"/>
      <w:shd w:val="clear" w:color="auto" w:fill="E1DFDD"/>
    </w:rPr>
  </w:style>
  <w:style w:type="table" w:styleId="TableGrid">
    <w:name w:val="Table Grid"/>
    <w:basedOn w:val="TableNormal"/>
    <w:uiPriority w:val="39"/>
    <w:rsid w:val="00F463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E6EF8"/>
    <w:rPr>
      <w:color w:val="96607D" w:themeColor="followedHyperlink"/>
      <w:u w:val="single"/>
    </w:rPr>
  </w:style>
  <w:style w:type="paragraph" w:styleId="Header">
    <w:name w:val="header"/>
    <w:basedOn w:val="Normal"/>
    <w:link w:val="HeaderChar"/>
    <w:uiPriority w:val="99"/>
    <w:unhideWhenUsed/>
    <w:rsid w:val="00D61D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1D69"/>
  </w:style>
  <w:style w:type="paragraph" w:styleId="Footer">
    <w:name w:val="footer"/>
    <w:basedOn w:val="Normal"/>
    <w:link w:val="FooterChar"/>
    <w:uiPriority w:val="99"/>
    <w:unhideWhenUsed/>
    <w:rsid w:val="00D61D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1D69"/>
  </w:style>
  <w:style w:type="paragraph" w:styleId="NormalWeb">
    <w:name w:val="Normal (Web)"/>
    <w:basedOn w:val="Normal"/>
    <w:uiPriority w:val="99"/>
    <w:unhideWhenUsed/>
    <w:rsid w:val="007731B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D4695B"/>
    <w:rPr>
      <w:i/>
      <w:iCs/>
    </w:rPr>
  </w:style>
  <w:style w:type="character" w:styleId="Strong">
    <w:name w:val="Strong"/>
    <w:basedOn w:val="DefaultParagraphFont"/>
    <w:uiPriority w:val="22"/>
    <w:qFormat/>
    <w:rsid w:val="00D4695B"/>
    <w:rPr>
      <w:b/>
      <w:bCs/>
    </w:rPr>
  </w:style>
  <w:style w:type="paragraph" w:customStyle="1" w:styleId="TableParagraph">
    <w:name w:val="Table Paragraph"/>
    <w:basedOn w:val="Normal"/>
    <w:uiPriority w:val="1"/>
    <w:qFormat/>
    <w:rsid w:val="001F1602"/>
    <w:pPr>
      <w:widowControl w:val="0"/>
      <w:autoSpaceDE w:val="0"/>
      <w:autoSpaceDN w:val="0"/>
      <w:spacing w:after="0" w:line="240" w:lineRule="auto"/>
      <w:jc w:val="right"/>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2573">
      <w:bodyDiv w:val="1"/>
      <w:marLeft w:val="0"/>
      <w:marRight w:val="0"/>
      <w:marTop w:val="0"/>
      <w:marBottom w:val="0"/>
      <w:divBdr>
        <w:top w:val="none" w:sz="0" w:space="0" w:color="auto"/>
        <w:left w:val="none" w:sz="0" w:space="0" w:color="auto"/>
        <w:bottom w:val="none" w:sz="0" w:space="0" w:color="auto"/>
        <w:right w:val="none" w:sz="0" w:space="0" w:color="auto"/>
      </w:divBdr>
      <w:divsChild>
        <w:div w:id="345907252">
          <w:marLeft w:val="0"/>
          <w:marRight w:val="720"/>
          <w:marTop w:val="0"/>
          <w:marBottom w:val="120"/>
          <w:divBdr>
            <w:top w:val="none" w:sz="0" w:space="0" w:color="auto"/>
            <w:left w:val="none" w:sz="0" w:space="0" w:color="auto"/>
            <w:bottom w:val="none" w:sz="0" w:space="0" w:color="auto"/>
            <w:right w:val="none" w:sz="0" w:space="0" w:color="auto"/>
          </w:divBdr>
        </w:div>
      </w:divsChild>
    </w:div>
    <w:div w:id="14425039">
      <w:bodyDiv w:val="1"/>
      <w:marLeft w:val="0"/>
      <w:marRight w:val="0"/>
      <w:marTop w:val="0"/>
      <w:marBottom w:val="0"/>
      <w:divBdr>
        <w:top w:val="none" w:sz="0" w:space="0" w:color="auto"/>
        <w:left w:val="none" w:sz="0" w:space="0" w:color="auto"/>
        <w:bottom w:val="none" w:sz="0" w:space="0" w:color="auto"/>
        <w:right w:val="none" w:sz="0" w:space="0" w:color="auto"/>
      </w:divBdr>
      <w:divsChild>
        <w:div w:id="231737872">
          <w:marLeft w:val="0"/>
          <w:marRight w:val="446"/>
          <w:marTop w:val="0"/>
          <w:marBottom w:val="0"/>
          <w:divBdr>
            <w:top w:val="none" w:sz="0" w:space="0" w:color="auto"/>
            <w:left w:val="none" w:sz="0" w:space="0" w:color="auto"/>
            <w:bottom w:val="none" w:sz="0" w:space="0" w:color="auto"/>
            <w:right w:val="none" w:sz="0" w:space="0" w:color="auto"/>
          </w:divBdr>
        </w:div>
        <w:div w:id="570506915">
          <w:marLeft w:val="0"/>
          <w:marRight w:val="1267"/>
          <w:marTop w:val="0"/>
          <w:marBottom w:val="0"/>
          <w:divBdr>
            <w:top w:val="none" w:sz="0" w:space="0" w:color="auto"/>
            <w:left w:val="none" w:sz="0" w:space="0" w:color="auto"/>
            <w:bottom w:val="none" w:sz="0" w:space="0" w:color="auto"/>
            <w:right w:val="none" w:sz="0" w:space="0" w:color="auto"/>
          </w:divBdr>
        </w:div>
        <w:div w:id="2091736675">
          <w:marLeft w:val="0"/>
          <w:marRight w:val="1267"/>
          <w:marTop w:val="0"/>
          <w:marBottom w:val="0"/>
          <w:divBdr>
            <w:top w:val="none" w:sz="0" w:space="0" w:color="auto"/>
            <w:left w:val="none" w:sz="0" w:space="0" w:color="auto"/>
            <w:bottom w:val="none" w:sz="0" w:space="0" w:color="auto"/>
            <w:right w:val="none" w:sz="0" w:space="0" w:color="auto"/>
          </w:divBdr>
        </w:div>
      </w:divsChild>
    </w:div>
    <w:div w:id="15425889">
      <w:bodyDiv w:val="1"/>
      <w:marLeft w:val="0"/>
      <w:marRight w:val="0"/>
      <w:marTop w:val="0"/>
      <w:marBottom w:val="0"/>
      <w:divBdr>
        <w:top w:val="none" w:sz="0" w:space="0" w:color="auto"/>
        <w:left w:val="none" w:sz="0" w:space="0" w:color="auto"/>
        <w:bottom w:val="none" w:sz="0" w:space="0" w:color="auto"/>
        <w:right w:val="none" w:sz="0" w:space="0" w:color="auto"/>
      </w:divBdr>
      <w:divsChild>
        <w:div w:id="1431782248">
          <w:marLeft w:val="0"/>
          <w:marRight w:val="720"/>
          <w:marTop w:val="0"/>
          <w:marBottom w:val="120"/>
          <w:divBdr>
            <w:top w:val="none" w:sz="0" w:space="0" w:color="auto"/>
            <w:left w:val="none" w:sz="0" w:space="0" w:color="auto"/>
            <w:bottom w:val="none" w:sz="0" w:space="0" w:color="auto"/>
            <w:right w:val="none" w:sz="0" w:space="0" w:color="auto"/>
          </w:divBdr>
        </w:div>
        <w:div w:id="2031225613">
          <w:marLeft w:val="0"/>
          <w:marRight w:val="720"/>
          <w:marTop w:val="0"/>
          <w:marBottom w:val="120"/>
          <w:divBdr>
            <w:top w:val="none" w:sz="0" w:space="0" w:color="auto"/>
            <w:left w:val="none" w:sz="0" w:space="0" w:color="auto"/>
            <w:bottom w:val="none" w:sz="0" w:space="0" w:color="auto"/>
            <w:right w:val="none" w:sz="0" w:space="0" w:color="auto"/>
          </w:divBdr>
        </w:div>
      </w:divsChild>
    </w:div>
    <w:div w:id="21244379">
      <w:bodyDiv w:val="1"/>
      <w:marLeft w:val="0"/>
      <w:marRight w:val="0"/>
      <w:marTop w:val="0"/>
      <w:marBottom w:val="0"/>
      <w:divBdr>
        <w:top w:val="none" w:sz="0" w:space="0" w:color="auto"/>
        <w:left w:val="none" w:sz="0" w:space="0" w:color="auto"/>
        <w:bottom w:val="none" w:sz="0" w:space="0" w:color="auto"/>
        <w:right w:val="none" w:sz="0" w:space="0" w:color="auto"/>
      </w:divBdr>
    </w:div>
    <w:div w:id="29771327">
      <w:bodyDiv w:val="1"/>
      <w:marLeft w:val="0"/>
      <w:marRight w:val="0"/>
      <w:marTop w:val="0"/>
      <w:marBottom w:val="0"/>
      <w:divBdr>
        <w:top w:val="none" w:sz="0" w:space="0" w:color="auto"/>
        <w:left w:val="none" w:sz="0" w:space="0" w:color="auto"/>
        <w:bottom w:val="none" w:sz="0" w:space="0" w:color="auto"/>
        <w:right w:val="none" w:sz="0" w:space="0" w:color="auto"/>
      </w:divBdr>
    </w:div>
    <w:div w:id="36782328">
      <w:bodyDiv w:val="1"/>
      <w:marLeft w:val="0"/>
      <w:marRight w:val="0"/>
      <w:marTop w:val="0"/>
      <w:marBottom w:val="0"/>
      <w:divBdr>
        <w:top w:val="none" w:sz="0" w:space="0" w:color="auto"/>
        <w:left w:val="none" w:sz="0" w:space="0" w:color="auto"/>
        <w:bottom w:val="none" w:sz="0" w:space="0" w:color="auto"/>
        <w:right w:val="none" w:sz="0" w:space="0" w:color="auto"/>
      </w:divBdr>
      <w:divsChild>
        <w:div w:id="2095200493">
          <w:marLeft w:val="0"/>
          <w:marRight w:val="720"/>
          <w:marTop w:val="0"/>
          <w:marBottom w:val="0"/>
          <w:divBdr>
            <w:top w:val="none" w:sz="0" w:space="0" w:color="auto"/>
            <w:left w:val="none" w:sz="0" w:space="0" w:color="auto"/>
            <w:bottom w:val="none" w:sz="0" w:space="0" w:color="auto"/>
            <w:right w:val="none" w:sz="0" w:space="0" w:color="auto"/>
          </w:divBdr>
        </w:div>
      </w:divsChild>
    </w:div>
    <w:div w:id="37318278">
      <w:bodyDiv w:val="1"/>
      <w:marLeft w:val="0"/>
      <w:marRight w:val="0"/>
      <w:marTop w:val="0"/>
      <w:marBottom w:val="0"/>
      <w:divBdr>
        <w:top w:val="none" w:sz="0" w:space="0" w:color="auto"/>
        <w:left w:val="none" w:sz="0" w:space="0" w:color="auto"/>
        <w:bottom w:val="none" w:sz="0" w:space="0" w:color="auto"/>
        <w:right w:val="none" w:sz="0" w:space="0" w:color="auto"/>
      </w:divBdr>
      <w:divsChild>
        <w:div w:id="845630920">
          <w:marLeft w:val="0"/>
          <w:marRight w:val="1166"/>
          <w:marTop w:val="0"/>
          <w:marBottom w:val="0"/>
          <w:divBdr>
            <w:top w:val="none" w:sz="0" w:space="0" w:color="auto"/>
            <w:left w:val="none" w:sz="0" w:space="0" w:color="auto"/>
            <w:bottom w:val="none" w:sz="0" w:space="0" w:color="auto"/>
            <w:right w:val="none" w:sz="0" w:space="0" w:color="auto"/>
          </w:divBdr>
        </w:div>
        <w:div w:id="1911689783">
          <w:marLeft w:val="0"/>
          <w:marRight w:val="1166"/>
          <w:marTop w:val="0"/>
          <w:marBottom w:val="0"/>
          <w:divBdr>
            <w:top w:val="none" w:sz="0" w:space="0" w:color="auto"/>
            <w:left w:val="none" w:sz="0" w:space="0" w:color="auto"/>
            <w:bottom w:val="none" w:sz="0" w:space="0" w:color="auto"/>
            <w:right w:val="none" w:sz="0" w:space="0" w:color="auto"/>
          </w:divBdr>
        </w:div>
      </w:divsChild>
    </w:div>
    <w:div w:id="38557007">
      <w:bodyDiv w:val="1"/>
      <w:marLeft w:val="0"/>
      <w:marRight w:val="0"/>
      <w:marTop w:val="0"/>
      <w:marBottom w:val="0"/>
      <w:divBdr>
        <w:top w:val="none" w:sz="0" w:space="0" w:color="auto"/>
        <w:left w:val="none" w:sz="0" w:space="0" w:color="auto"/>
        <w:bottom w:val="none" w:sz="0" w:space="0" w:color="auto"/>
        <w:right w:val="none" w:sz="0" w:space="0" w:color="auto"/>
      </w:divBdr>
      <w:divsChild>
        <w:div w:id="57245078">
          <w:marLeft w:val="0"/>
          <w:marRight w:val="720"/>
          <w:marTop w:val="0"/>
          <w:marBottom w:val="0"/>
          <w:divBdr>
            <w:top w:val="none" w:sz="0" w:space="0" w:color="auto"/>
            <w:left w:val="none" w:sz="0" w:space="0" w:color="auto"/>
            <w:bottom w:val="none" w:sz="0" w:space="0" w:color="auto"/>
            <w:right w:val="none" w:sz="0" w:space="0" w:color="auto"/>
          </w:divBdr>
        </w:div>
        <w:div w:id="795804584">
          <w:marLeft w:val="0"/>
          <w:marRight w:val="720"/>
          <w:marTop w:val="0"/>
          <w:marBottom w:val="0"/>
          <w:divBdr>
            <w:top w:val="none" w:sz="0" w:space="0" w:color="auto"/>
            <w:left w:val="none" w:sz="0" w:space="0" w:color="auto"/>
            <w:bottom w:val="none" w:sz="0" w:space="0" w:color="auto"/>
            <w:right w:val="none" w:sz="0" w:space="0" w:color="auto"/>
          </w:divBdr>
        </w:div>
        <w:div w:id="981422256">
          <w:marLeft w:val="0"/>
          <w:marRight w:val="720"/>
          <w:marTop w:val="0"/>
          <w:marBottom w:val="0"/>
          <w:divBdr>
            <w:top w:val="none" w:sz="0" w:space="0" w:color="auto"/>
            <w:left w:val="none" w:sz="0" w:space="0" w:color="auto"/>
            <w:bottom w:val="none" w:sz="0" w:space="0" w:color="auto"/>
            <w:right w:val="none" w:sz="0" w:space="0" w:color="auto"/>
          </w:divBdr>
        </w:div>
        <w:div w:id="1204370944">
          <w:marLeft w:val="0"/>
          <w:marRight w:val="720"/>
          <w:marTop w:val="0"/>
          <w:marBottom w:val="0"/>
          <w:divBdr>
            <w:top w:val="none" w:sz="0" w:space="0" w:color="auto"/>
            <w:left w:val="none" w:sz="0" w:space="0" w:color="auto"/>
            <w:bottom w:val="none" w:sz="0" w:space="0" w:color="auto"/>
            <w:right w:val="none" w:sz="0" w:space="0" w:color="auto"/>
          </w:divBdr>
        </w:div>
        <w:div w:id="1562325902">
          <w:marLeft w:val="0"/>
          <w:marRight w:val="720"/>
          <w:marTop w:val="0"/>
          <w:marBottom w:val="0"/>
          <w:divBdr>
            <w:top w:val="none" w:sz="0" w:space="0" w:color="auto"/>
            <w:left w:val="none" w:sz="0" w:space="0" w:color="auto"/>
            <w:bottom w:val="none" w:sz="0" w:space="0" w:color="auto"/>
            <w:right w:val="none" w:sz="0" w:space="0" w:color="auto"/>
          </w:divBdr>
        </w:div>
        <w:div w:id="1591088155">
          <w:marLeft w:val="0"/>
          <w:marRight w:val="720"/>
          <w:marTop w:val="0"/>
          <w:marBottom w:val="0"/>
          <w:divBdr>
            <w:top w:val="none" w:sz="0" w:space="0" w:color="auto"/>
            <w:left w:val="none" w:sz="0" w:space="0" w:color="auto"/>
            <w:bottom w:val="none" w:sz="0" w:space="0" w:color="auto"/>
            <w:right w:val="none" w:sz="0" w:space="0" w:color="auto"/>
          </w:divBdr>
        </w:div>
      </w:divsChild>
    </w:div>
    <w:div w:id="58407178">
      <w:bodyDiv w:val="1"/>
      <w:marLeft w:val="0"/>
      <w:marRight w:val="0"/>
      <w:marTop w:val="0"/>
      <w:marBottom w:val="0"/>
      <w:divBdr>
        <w:top w:val="none" w:sz="0" w:space="0" w:color="auto"/>
        <w:left w:val="none" w:sz="0" w:space="0" w:color="auto"/>
        <w:bottom w:val="none" w:sz="0" w:space="0" w:color="auto"/>
        <w:right w:val="none" w:sz="0" w:space="0" w:color="auto"/>
      </w:divBdr>
    </w:div>
    <w:div w:id="62528248">
      <w:bodyDiv w:val="1"/>
      <w:marLeft w:val="0"/>
      <w:marRight w:val="0"/>
      <w:marTop w:val="0"/>
      <w:marBottom w:val="0"/>
      <w:divBdr>
        <w:top w:val="none" w:sz="0" w:space="0" w:color="auto"/>
        <w:left w:val="none" w:sz="0" w:space="0" w:color="auto"/>
        <w:bottom w:val="none" w:sz="0" w:space="0" w:color="auto"/>
        <w:right w:val="none" w:sz="0" w:space="0" w:color="auto"/>
      </w:divBdr>
    </w:div>
    <w:div w:id="101070281">
      <w:bodyDiv w:val="1"/>
      <w:marLeft w:val="0"/>
      <w:marRight w:val="0"/>
      <w:marTop w:val="0"/>
      <w:marBottom w:val="0"/>
      <w:divBdr>
        <w:top w:val="none" w:sz="0" w:space="0" w:color="auto"/>
        <w:left w:val="none" w:sz="0" w:space="0" w:color="auto"/>
        <w:bottom w:val="none" w:sz="0" w:space="0" w:color="auto"/>
        <w:right w:val="none" w:sz="0" w:space="0" w:color="auto"/>
      </w:divBdr>
    </w:div>
    <w:div w:id="113140325">
      <w:bodyDiv w:val="1"/>
      <w:marLeft w:val="0"/>
      <w:marRight w:val="0"/>
      <w:marTop w:val="0"/>
      <w:marBottom w:val="0"/>
      <w:divBdr>
        <w:top w:val="none" w:sz="0" w:space="0" w:color="auto"/>
        <w:left w:val="none" w:sz="0" w:space="0" w:color="auto"/>
        <w:bottom w:val="none" w:sz="0" w:space="0" w:color="auto"/>
        <w:right w:val="none" w:sz="0" w:space="0" w:color="auto"/>
      </w:divBdr>
      <w:divsChild>
        <w:div w:id="119037938">
          <w:marLeft w:val="0"/>
          <w:marRight w:val="1166"/>
          <w:marTop w:val="0"/>
          <w:marBottom w:val="0"/>
          <w:divBdr>
            <w:top w:val="none" w:sz="0" w:space="0" w:color="auto"/>
            <w:left w:val="none" w:sz="0" w:space="0" w:color="auto"/>
            <w:bottom w:val="none" w:sz="0" w:space="0" w:color="auto"/>
            <w:right w:val="none" w:sz="0" w:space="0" w:color="auto"/>
          </w:divBdr>
        </w:div>
        <w:div w:id="1750272540">
          <w:marLeft w:val="0"/>
          <w:marRight w:val="1267"/>
          <w:marTop w:val="0"/>
          <w:marBottom w:val="0"/>
          <w:divBdr>
            <w:top w:val="none" w:sz="0" w:space="0" w:color="auto"/>
            <w:left w:val="none" w:sz="0" w:space="0" w:color="auto"/>
            <w:bottom w:val="none" w:sz="0" w:space="0" w:color="auto"/>
            <w:right w:val="none" w:sz="0" w:space="0" w:color="auto"/>
          </w:divBdr>
        </w:div>
        <w:div w:id="2124885883">
          <w:marLeft w:val="0"/>
          <w:marRight w:val="1166"/>
          <w:marTop w:val="0"/>
          <w:marBottom w:val="0"/>
          <w:divBdr>
            <w:top w:val="none" w:sz="0" w:space="0" w:color="auto"/>
            <w:left w:val="none" w:sz="0" w:space="0" w:color="auto"/>
            <w:bottom w:val="none" w:sz="0" w:space="0" w:color="auto"/>
            <w:right w:val="none" w:sz="0" w:space="0" w:color="auto"/>
          </w:divBdr>
        </w:div>
      </w:divsChild>
    </w:div>
    <w:div w:id="114298676">
      <w:bodyDiv w:val="1"/>
      <w:marLeft w:val="0"/>
      <w:marRight w:val="0"/>
      <w:marTop w:val="0"/>
      <w:marBottom w:val="0"/>
      <w:divBdr>
        <w:top w:val="none" w:sz="0" w:space="0" w:color="auto"/>
        <w:left w:val="none" w:sz="0" w:space="0" w:color="auto"/>
        <w:bottom w:val="none" w:sz="0" w:space="0" w:color="auto"/>
        <w:right w:val="none" w:sz="0" w:space="0" w:color="auto"/>
      </w:divBdr>
      <w:divsChild>
        <w:div w:id="1553229955">
          <w:marLeft w:val="0"/>
          <w:marRight w:val="720"/>
          <w:marTop w:val="0"/>
          <w:marBottom w:val="120"/>
          <w:divBdr>
            <w:top w:val="none" w:sz="0" w:space="0" w:color="auto"/>
            <w:left w:val="none" w:sz="0" w:space="0" w:color="auto"/>
            <w:bottom w:val="none" w:sz="0" w:space="0" w:color="auto"/>
            <w:right w:val="none" w:sz="0" w:space="0" w:color="auto"/>
          </w:divBdr>
        </w:div>
      </w:divsChild>
    </w:div>
    <w:div w:id="129321948">
      <w:bodyDiv w:val="1"/>
      <w:marLeft w:val="0"/>
      <w:marRight w:val="0"/>
      <w:marTop w:val="0"/>
      <w:marBottom w:val="0"/>
      <w:divBdr>
        <w:top w:val="none" w:sz="0" w:space="0" w:color="auto"/>
        <w:left w:val="none" w:sz="0" w:space="0" w:color="auto"/>
        <w:bottom w:val="none" w:sz="0" w:space="0" w:color="auto"/>
        <w:right w:val="none" w:sz="0" w:space="0" w:color="auto"/>
      </w:divBdr>
      <w:divsChild>
        <w:div w:id="470562598">
          <w:marLeft w:val="0"/>
          <w:marRight w:val="907"/>
          <w:marTop w:val="0"/>
          <w:marBottom w:val="0"/>
          <w:divBdr>
            <w:top w:val="none" w:sz="0" w:space="0" w:color="auto"/>
            <w:left w:val="none" w:sz="0" w:space="0" w:color="auto"/>
            <w:bottom w:val="none" w:sz="0" w:space="0" w:color="auto"/>
            <w:right w:val="none" w:sz="0" w:space="0" w:color="auto"/>
          </w:divBdr>
        </w:div>
        <w:div w:id="497812063">
          <w:marLeft w:val="0"/>
          <w:marRight w:val="907"/>
          <w:marTop w:val="0"/>
          <w:marBottom w:val="0"/>
          <w:divBdr>
            <w:top w:val="none" w:sz="0" w:space="0" w:color="auto"/>
            <w:left w:val="none" w:sz="0" w:space="0" w:color="auto"/>
            <w:bottom w:val="none" w:sz="0" w:space="0" w:color="auto"/>
            <w:right w:val="none" w:sz="0" w:space="0" w:color="auto"/>
          </w:divBdr>
        </w:div>
        <w:div w:id="1819414718">
          <w:marLeft w:val="0"/>
          <w:marRight w:val="907"/>
          <w:marTop w:val="0"/>
          <w:marBottom w:val="0"/>
          <w:divBdr>
            <w:top w:val="none" w:sz="0" w:space="0" w:color="auto"/>
            <w:left w:val="none" w:sz="0" w:space="0" w:color="auto"/>
            <w:bottom w:val="none" w:sz="0" w:space="0" w:color="auto"/>
            <w:right w:val="none" w:sz="0" w:space="0" w:color="auto"/>
          </w:divBdr>
        </w:div>
      </w:divsChild>
    </w:div>
    <w:div w:id="133720311">
      <w:bodyDiv w:val="1"/>
      <w:marLeft w:val="0"/>
      <w:marRight w:val="0"/>
      <w:marTop w:val="0"/>
      <w:marBottom w:val="0"/>
      <w:divBdr>
        <w:top w:val="none" w:sz="0" w:space="0" w:color="auto"/>
        <w:left w:val="none" w:sz="0" w:space="0" w:color="auto"/>
        <w:bottom w:val="none" w:sz="0" w:space="0" w:color="auto"/>
        <w:right w:val="none" w:sz="0" w:space="0" w:color="auto"/>
      </w:divBdr>
      <w:divsChild>
        <w:div w:id="1060252173">
          <w:marLeft w:val="0"/>
          <w:marRight w:val="720"/>
          <w:marTop w:val="0"/>
          <w:marBottom w:val="0"/>
          <w:divBdr>
            <w:top w:val="none" w:sz="0" w:space="0" w:color="auto"/>
            <w:left w:val="none" w:sz="0" w:space="0" w:color="auto"/>
            <w:bottom w:val="none" w:sz="0" w:space="0" w:color="auto"/>
            <w:right w:val="none" w:sz="0" w:space="0" w:color="auto"/>
          </w:divBdr>
        </w:div>
        <w:div w:id="1076322391">
          <w:marLeft w:val="0"/>
          <w:marRight w:val="720"/>
          <w:marTop w:val="0"/>
          <w:marBottom w:val="0"/>
          <w:divBdr>
            <w:top w:val="none" w:sz="0" w:space="0" w:color="auto"/>
            <w:left w:val="none" w:sz="0" w:space="0" w:color="auto"/>
            <w:bottom w:val="none" w:sz="0" w:space="0" w:color="auto"/>
            <w:right w:val="none" w:sz="0" w:space="0" w:color="auto"/>
          </w:divBdr>
        </w:div>
        <w:div w:id="1695761766">
          <w:marLeft w:val="0"/>
          <w:marRight w:val="720"/>
          <w:marTop w:val="0"/>
          <w:marBottom w:val="0"/>
          <w:divBdr>
            <w:top w:val="none" w:sz="0" w:space="0" w:color="auto"/>
            <w:left w:val="none" w:sz="0" w:space="0" w:color="auto"/>
            <w:bottom w:val="none" w:sz="0" w:space="0" w:color="auto"/>
            <w:right w:val="none" w:sz="0" w:space="0" w:color="auto"/>
          </w:divBdr>
        </w:div>
        <w:div w:id="1959411298">
          <w:marLeft w:val="0"/>
          <w:marRight w:val="720"/>
          <w:marTop w:val="0"/>
          <w:marBottom w:val="0"/>
          <w:divBdr>
            <w:top w:val="none" w:sz="0" w:space="0" w:color="auto"/>
            <w:left w:val="none" w:sz="0" w:space="0" w:color="auto"/>
            <w:bottom w:val="none" w:sz="0" w:space="0" w:color="auto"/>
            <w:right w:val="none" w:sz="0" w:space="0" w:color="auto"/>
          </w:divBdr>
        </w:div>
        <w:div w:id="2039352588">
          <w:marLeft w:val="0"/>
          <w:marRight w:val="720"/>
          <w:marTop w:val="0"/>
          <w:marBottom w:val="0"/>
          <w:divBdr>
            <w:top w:val="none" w:sz="0" w:space="0" w:color="auto"/>
            <w:left w:val="none" w:sz="0" w:space="0" w:color="auto"/>
            <w:bottom w:val="none" w:sz="0" w:space="0" w:color="auto"/>
            <w:right w:val="none" w:sz="0" w:space="0" w:color="auto"/>
          </w:divBdr>
        </w:div>
      </w:divsChild>
    </w:div>
    <w:div w:id="151338782">
      <w:bodyDiv w:val="1"/>
      <w:marLeft w:val="0"/>
      <w:marRight w:val="0"/>
      <w:marTop w:val="0"/>
      <w:marBottom w:val="0"/>
      <w:divBdr>
        <w:top w:val="none" w:sz="0" w:space="0" w:color="auto"/>
        <w:left w:val="none" w:sz="0" w:space="0" w:color="auto"/>
        <w:bottom w:val="none" w:sz="0" w:space="0" w:color="auto"/>
        <w:right w:val="none" w:sz="0" w:space="0" w:color="auto"/>
      </w:divBdr>
      <w:divsChild>
        <w:div w:id="1198200213">
          <w:marLeft w:val="0"/>
          <w:marRight w:val="720"/>
          <w:marTop w:val="0"/>
          <w:marBottom w:val="120"/>
          <w:divBdr>
            <w:top w:val="none" w:sz="0" w:space="0" w:color="auto"/>
            <w:left w:val="none" w:sz="0" w:space="0" w:color="auto"/>
            <w:bottom w:val="none" w:sz="0" w:space="0" w:color="auto"/>
            <w:right w:val="none" w:sz="0" w:space="0" w:color="auto"/>
          </w:divBdr>
        </w:div>
        <w:div w:id="1365793695">
          <w:marLeft w:val="0"/>
          <w:marRight w:val="720"/>
          <w:marTop w:val="0"/>
          <w:marBottom w:val="120"/>
          <w:divBdr>
            <w:top w:val="none" w:sz="0" w:space="0" w:color="auto"/>
            <w:left w:val="none" w:sz="0" w:space="0" w:color="auto"/>
            <w:bottom w:val="none" w:sz="0" w:space="0" w:color="auto"/>
            <w:right w:val="none" w:sz="0" w:space="0" w:color="auto"/>
          </w:divBdr>
        </w:div>
      </w:divsChild>
    </w:div>
    <w:div w:id="178086036">
      <w:bodyDiv w:val="1"/>
      <w:marLeft w:val="0"/>
      <w:marRight w:val="0"/>
      <w:marTop w:val="0"/>
      <w:marBottom w:val="0"/>
      <w:divBdr>
        <w:top w:val="none" w:sz="0" w:space="0" w:color="auto"/>
        <w:left w:val="none" w:sz="0" w:space="0" w:color="auto"/>
        <w:bottom w:val="none" w:sz="0" w:space="0" w:color="auto"/>
        <w:right w:val="none" w:sz="0" w:space="0" w:color="auto"/>
      </w:divBdr>
    </w:div>
    <w:div w:id="182206105">
      <w:bodyDiv w:val="1"/>
      <w:marLeft w:val="0"/>
      <w:marRight w:val="0"/>
      <w:marTop w:val="0"/>
      <w:marBottom w:val="0"/>
      <w:divBdr>
        <w:top w:val="none" w:sz="0" w:space="0" w:color="auto"/>
        <w:left w:val="none" w:sz="0" w:space="0" w:color="auto"/>
        <w:bottom w:val="none" w:sz="0" w:space="0" w:color="auto"/>
        <w:right w:val="none" w:sz="0" w:space="0" w:color="auto"/>
      </w:divBdr>
    </w:div>
    <w:div w:id="185532677">
      <w:bodyDiv w:val="1"/>
      <w:marLeft w:val="0"/>
      <w:marRight w:val="0"/>
      <w:marTop w:val="0"/>
      <w:marBottom w:val="0"/>
      <w:divBdr>
        <w:top w:val="none" w:sz="0" w:space="0" w:color="auto"/>
        <w:left w:val="none" w:sz="0" w:space="0" w:color="auto"/>
        <w:bottom w:val="none" w:sz="0" w:space="0" w:color="auto"/>
        <w:right w:val="none" w:sz="0" w:space="0" w:color="auto"/>
      </w:divBdr>
      <w:divsChild>
        <w:div w:id="231014891">
          <w:marLeft w:val="0"/>
          <w:marRight w:val="1166"/>
          <w:marTop w:val="0"/>
          <w:marBottom w:val="0"/>
          <w:divBdr>
            <w:top w:val="none" w:sz="0" w:space="0" w:color="auto"/>
            <w:left w:val="none" w:sz="0" w:space="0" w:color="auto"/>
            <w:bottom w:val="none" w:sz="0" w:space="0" w:color="auto"/>
            <w:right w:val="none" w:sz="0" w:space="0" w:color="auto"/>
          </w:divBdr>
        </w:div>
        <w:div w:id="821501629">
          <w:marLeft w:val="0"/>
          <w:marRight w:val="1166"/>
          <w:marTop w:val="0"/>
          <w:marBottom w:val="0"/>
          <w:divBdr>
            <w:top w:val="none" w:sz="0" w:space="0" w:color="auto"/>
            <w:left w:val="none" w:sz="0" w:space="0" w:color="auto"/>
            <w:bottom w:val="none" w:sz="0" w:space="0" w:color="auto"/>
            <w:right w:val="none" w:sz="0" w:space="0" w:color="auto"/>
          </w:divBdr>
        </w:div>
      </w:divsChild>
    </w:div>
    <w:div w:id="194973792">
      <w:bodyDiv w:val="1"/>
      <w:marLeft w:val="0"/>
      <w:marRight w:val="0"/>
      <w:marTop w:val="0"/>
      <w:marBottom w:val="0"/>
      <w:divBdr>
        <w:top w:val="none" w:sz="0" w:space="0" w:color="auto"/>
        <w:left w:val="none" w:sz="0" w:space="0" w:color="auto"/>
        <w:bottom w:val="none" w:sz="0" w:space="0" w:color="auto"/>
        <w:right w:val="none" w:sz="0" w:space="0" w:color="auto"/>
      </w:divBdr>
    </w:div>
    <w:div w:id="214312883">
      <w:bodyDiv w:val="1"/>
      <w:marLeft w:val="0"/>
      <w:marRight w:val="0"/>
      <w:marTop w:val="0"/>
      <w:marBottom w:val="0"/>
      <w:divBdr>
        <w:top w:val="none" w:sz="0" w:space="0" w:color="auto"/>
        <w:left w:val="none" w:sz="0" w:space="0" w:color="auto"/>
        <w:bottom w:val="none" w:sz="0" w:space="0" w:color="auto"/>
        <w:right w:val="none" w:sz="0" w:space="0" w:color="auto"/>
      </w:divBdr>
    </w:div>
    <w:div w:id="226764110">
      <w:bodyDiv w:val="1"/>
      <w:marLeft w:val="0"/>
      <w:marRight w:val="0"/>
      <w:marTop w:val="0"/>
      <w:marBottom w:val="0"/>
      <w:divBdr>
        <w:top w:val="none" w:sz="0" w:space="0" w:color="auto"/>
        <w:left w:val="none" w:sz="0" w:space="0" w:color="auto"/>
        <w:bottom w:val="none" w:sz="0" w:space="0" w:color="auto"/>
        <w:right w:val="none" w:sz="0" w:space="0" w:color="auto"/>
      </w:divBdr>
    </w:div>
    <w:div w:id="257914200">
      <w:bodyDiv w:val="1"/>
      <w:marLeft w:val="0"/>
      <w:marRight w:val="0"/>
      <w:marTop w:val="0"/>
      <w:marBottom w:val="0"/>
      <w:divBdr>
        <w:top w:val="none" w:sz="0" w:space="0" w:color="auto"/>
        <w:left w:val="none" w:sz="0" w:space="0" w:color="auto"/>
        <w:bottom w:val="none" w:sz="0" w:space="0" w:color="auto"/>
        <w:right w:val="none" w:sz="0" w:space="0" w:color="auto"/>
      </w:divBdr>
    </w:div>
    <w:div w:id="283387801">
      <w:bodyDiv w:val="1"/>
      <w:marLeft w:val="0"/>
      <w:marRight w:val="0"/>
      <w:marTop w:val="0"/>
      <w:marBottom w:val="0"/>
      <w:divBdr>
        <w:top w:val="none" w:sz="0" w:space="0" w:color="auto"/>
        <w:left w:val="none" w:sz="0" w:space="0" w:color="auto"/>
        <w:bottom w:val="none" w:sz="0" w:space="0" w:color="auto"/>
        <w:right w:val="none" w:sz="0" w:space="0" w:color="auto"/>
      </w:divBdr>
      <w:divsChild>
        <w:div w:id="637420406">
          <w:marLeft w:val="0"/>
          <w:marRight w:val="720"/>
          <w:marTop w:val="0"/>
          <w:marBottom w:val="0"/>
          <w:divBdr>
            <w:top w:val="none" w:sz="0" w:space="0" w:color="auto"/>
            <w:left w:val="none" w:sz="0" w:space="0" w:color="auto"/>
            <w:bottom w:val="none" w:sz="0" w:space="0" w:color="auto"/>
            <w:right w:val="none" w:sz="0" w:space="0" w:color="auto"/>
          </w:divBdr>
        </w:div>
        <w:div w:id="1618634502">
          <w:marLeft w:val="0"/>
          <w:marRight w:val="720"/>
          <w:marTop w:val="0"/>
          <w:marBottom w:val="0"/>
          <w:divBdr>
            <w:top w:val="none" w:sz="0" w:space="0" w:color="auto"/>
            <w:left w:val="none" w:sz="0" w:space="0" w:color="auto"/>
            <w:bottom w:val="none" w:sz="0" w:space="0" w:color="auto"/>
            <w:right w:val="none" w:sz="0" w:space="0" w:color="auto"/>
          </w:divBdr>
        </w:div>
        <w:div w:id="1648243979">
          <w:marLeft w:val="0"/>
          <w:marRight w:val="720"/>
          <w:marTop w:val="0"/>
          <w:marBottom w:val="0"/>
          <w:divBdr>
            <w:top w:val="none" w:sz="0" w:space="0" w:color="auto"/>
            <w:left w:val="none" w:sz="0" w:space="0" w:color="auto"/>
            <w:bottom w:val="none" w:sz="0" w:space="0" w:color="auto"/>
            <w:right w:val="none" w:sz="0" w:space="0" w:color="auto"/>
          </w:divBdr>
        </w:div>
      </w:divsChild>
    </w:div>
    <w:div w:id="287510686">
      <w:bodyDiv w:val="1"/>
      <w:marLeft w:val="0"/>
      <w:marRight w:val="0"/>
      <w:marTop w:val="0"/>
      <w:marBottom w:val="0"/>
      <w:divBdr>
        <w:top w:val="none" w:sz="0" w:space="0" w:color="auto"/>
        <w:left w:val="none" w:sz="0" w:space="0" w:color="auto"/>
        <w:bottom w:val="none" w:sz="0" w:space="0" w:color="auto"/>
        <w:right w:val="none" w:sz="0" w:space="0" w:color="auto"/>
      </w:divBdr>
    </w:div>
    <w:div w:id="310132928">
      <w:bodyDiv w:val="1"/>
      <w:marLeft w:val="0"/>
      <w:marRight w:val="0"/>
      <w:marTop w:val="0"/>
      <w:marBottom w:val="0"/>
      <w:divBdr>
        <w:top w:val="none" w:sz="0" w:space="0" w:color="auto"/>
        <w:left w:val="none" w:sz="0" w:space="0" w:color="auto"/>
        <w:bottom w:val="none" w:sz="0" w:space="0" w:color="auto"/>
        <w:right w:val="none" w:sz="0" w:space="0" w:color="auto"/>
      </w:divBdr>
    </w:div>
    <w:div w:id="317927439">
      <w:bodyDiv w:val="1"/>
      <w:marLeft w:val="0"/>
      <w:marRight w:val="0"/>
      <w:marTop w:val="0"/>
      <w:marBottom w:val="0"/>
      <w:divBdr>
        <w:top w:val="none" w:sz="0" w:space="0" w:color="auto"/>
        <w:left w:val="none" w:sz="0" w:space="0" w:color="auto"/>
        <w:bottom w:val="none" w:sz="0" w:space="0" w:color="auto"/>
        <w:right w:val="none" w:sz="0" w:space="0" w:color="auto"/>
      </w:divBdr>
    </w:div>
    <w:div w:id="363555212">
      <w:bodyDiv w:val="1"/>
      <w:marLeft w:val="0"/>
      <w:marRight w:val="0"/>
      <w:marTop w:val="0"/>
      <w:marBottom w:val="0"/>
      <w:divBdr>
        <w:top w:val="none" w:sz="0" w:space="0" w:color="auto"/>
        <w:left w:val="none" w:sz="0" w:space="0" w:color="auto"/>
        <w:bottom w:val="none" w:sz="0" w:space="0" w:color="auto"/>
        <w:right w:val="none" w:sz="0" w:space="0" w:color="auto"/>
      </w:divBdr>
    </w:div>
    <w:div w:id="381176359">
      <w:bodyDiv w:val="1"/>
      <w:marLeft w:val="0"/>
      <w:marRight w:val="0"/>
      <w:marTop w:val="0"/>
      <w:marBottom w:val="0"/>
      <w:divBdr>
        <w:top w:val="none" w:sz="0" w:space="0" w:color="auto"/>
        <w:left w:val="none" w:sz="0" w:space="0" w:color="auto"/>
        <w:bottom w:val="none" w:sz="0" w:space="0" w:color="auto"/>
        <w:right w:val="none" w:sz="0" w:space="0" w:color="auto"/>
      </w:divBdr>
      <w:divsChild>
        <w:div w:id="10305340">
          <w:marLeft w:val="0"/>
          <w:marRight w:val="720"/>
          <w:marTop w:val="0"/>
          <w:marBottom w:val="0"/>
          <w:divBdr>
            <w:top w:val="none" w:sz="0" w:space="0" w:color="auto"/>
            <w:left w:val="none" w:sz="0" w:space="0" w:color="auto"/>
            <w:bottom w:val="none" w:sz="0" w:space="0" w:color="auto"/>
            <w:right w:val="none" w:sz="0" w:space="0" w:color="auto"/>
          </w:divBdr>
        </w:div>
        <w:div w:id="334765194">
          <w:marLeft w:val="0"/>
          <w:marRight w:val="720"/>
          <w:marTop w:val="0"/>
          <w:marBottom w:val="0"/>
          <w:divBdr>
            <w:top w:val="none" w:sz="0" w:space="0" w:color="auto"/>
            <w:left w:val="none" w:sz="0" w:space="0" w:color="auto"/>
            <w:bottom w:val="none" w:sz="0" w:space="0" w:color="auto"/>
            <w:right w:val="none" w:sz="0" w:space="0" w:color="auto"/>
          </w:divBdr>
        </w:div>
        <w:div w:id="735510974">
          <w:marLeft w:val="0"/>
          <w:marRight w:val="720"/>
          <w:marTop w:val="0"/>
          <w:marBottom w:val="0"/>
          <w:divBdr>
            <w:top w:val="none" w:sz="0" w:space="0" w:color="auto"/>
            <w:left w:val="none" w:sz="0" w:space="0" w:color="auto"/>
            <w:bottom w:val="none" w:sz="0" w:space="0" w:color="auto"/>
            <w:right w:val="none" w:sz="0" w:space="0" w:color="auto"/>
          </w:divBdr>
        </w:div>
        <w:div w:id="1000699883">
          <w:marLeft w:val="0"/>
          <w:marRight w:val="720"/>
          <w:marTop w:val="0"/>
          <w:marBottom w:val="0"/>
          <w:divBdr>
            <w:top w:val="none" w:sz="0" w:space="0" w:color="auto"/>
            <w:left w:val="none" w:sz="0" w:space="0" w:color="auto"/>
            <w:bottom w:val="none" w:sz="0" w:space="0" w:color="auto"/>
            <w:right w:val="none" w:sz="0" w:space="0" w:color="auto"/>
          </w:divBdr>
        </w:div>
      </w:divsChild>
    </w:div>
    <w:div w:id="391316223">
      <w:bodyDiv w:val="1"/>
      <w:marLeft w:val="0"/>
      <w:marRight w:val="0"/>
      <w:marTop w:val="0"/>
      <w:marBottom w:val="0"/>
      <w:divBdr>
        <w:top w:val="none" w:sz="0" w:space="0" w:color="auto"/>
        <w:left w:val="none" w:sz="0" w:space="0" w:color="auto"/>
        <w:bottom w:val="none" w:sz="0" w:space="0" w:color="auto"/>
        <w:right w:val="none" w:sz="0" w:space="0" w:color="auto"/>
      </w:divBdr>
    </w:div>
    <w:div w:id="394477432">
      <w:bodyDiv w:val="1"/>
      <w:marLeft w:val="0"/>
      <w:marRight w:val="0"/>
      <w:marTop w:val="0"/>
      <w:marBottom w:val="0"/>
      <w:divBdr>
        <w:top w:val="none" w:sz="0" w:space="0" w:color="auto"/>
        <w:left w:val="none" w:sz="0" w:space="0" w:color="auto"/>
        <w:bottom w:val="none" w:sz="0" w:space="0" w:color="auto"/>
        <w:right w:val="none" w:sz="0" w:space="0" w:color="auto"/>
      </w:divBdr>
      <w:divsChild>
        <w:div w:id="182789106">
          <w:marLeft w:val="0"/>
          <w:marRight w:val="446"/>
          <w:marTop w:val="0"/>
          <w:marBottom w:val="0"/>
          <w:divBdr>
            <w:top w:val="none" w:sz="0" w:space="0" w:color="auto"/>
            <w:left w:val="none" w:sz="0" w:space="0" w:color="auto"/>
            <w:bottom w:val="none" w:sz="0" w:space="0" w:color="auto"/>
            <w:right w:val="none" w:sz="0" w:space="0" w:color="auto"/>
          </w:divBdr>
        </w:div>
        <w:div w:id="1805852799">
          <w:marLeft w:val="0"/>
          <w:marRight w:val="446"/>
          <w:marTop w:val="0"/>
          <w:marBottom w:val="0"/>
          <w:divBdr>
            <w:top w:val="none" w:sz="0" w:space="0" w:color="auto"/>
            <w:left w:val="none" w:sz="0" w:space="0" w:color="auto"/>
            <w:bottom w:val="none" w:sz="0" w:space="0" w:color="auto"/>
            <w:right w:val="none" w:sz="0" w:space="0" w:color="auto"/>
          </w:divBdr>
        </w:div>
      </w:divsChild>
    </w:div>
    <w:div w:id="394595448">
      <w:bodyDiv w:val="1"/>
      <w:marLeft w:val="0"/>
      <w:marRight w:val="0"/>
      <w:marTop w:val="0"/>
      <w:marBottom w:val="0"/>
      <w:divBdr>
        <w:top w:val="none" w:sz="0" w:space="0" w:color="auto"/>
        <w:left w:val="none" w:sz="0" w:space="0" w:color="auto"/>
        <w:bottom w:val="none" w:sz="0" w:space="0" w:color="auto"/>
        <w:right w:val="none" w:sz="0" w:space="0" w:color="auto"/>
      </w:divBdr>
    </w:div>
    <w:div w:id="395471825">
      <w:bodyDiv w:val="1"/>
      <w:marLeft w:val="0"/>
      <w:marRight w:val="0"/>
      <w:marTop w:val="0"/>
      <w:marBottom w:val="0"/>
      <w:divBdr>
        <w:top w:val="none" w:sz="0" w:space="0" w:color="auto"/>
        <w:left w:val="none" w:sz="0" w:space="0" w:color="auto"/>
        <w:bottom w:val="none" w:sz="0" w:space="0" w:color="auto"/>
        <w:right w:val="none" w:sz="0" w:space="0" w:color="auto"/>
      </w:divBdr>
      <w:divsChild>
        <w:div w:id="632256279">
          <w:marLeft w:val="0"/>
          <w:marRight w:val="720"/>
          <w:marTop w:val="0"/>
          <w:marBottom w:val="0"/>
          <w:divBdr>
            <w:top w:val="none" w:sz="0" w:space="0" w:color="auto"/>
            <w:left w:val="none" w:sz="0" w:space="0" w:color="auto"/>
            <w:bottom w:val="none" w:sz="0" w:space="0" w:color="auto"/>
            <w:right w:val="none" w:sz="0" w:space="0" w:color="auto"/>
          </w:divBdr>
        </w:div>
        <w:div w:id="1685008871">
          <w:marLeft w:val="0"/>
          <w:marRight w:val="720"/>
          <w:marTop w:val="0"/>
          <w:marBottom w:val="0"/>
          <w:divBdr>
            <w:top w:val="none" w:sz="0" w:space="0" w:color="auto"/>
            <w:left w:val="none" w:sz="0" w:space="0" w:color="auto"/>
            <w:bottom w:val="none" w:sz="0" w:space="0" w:color="auto"/>
            <w:right w:val="none" w:sz="0" w:space="0" w:color="auto"/>
          </w:divBdr>
        </w:div>
        <w:div w:id="1833645387">
          <w:marLeft w:val="0"/>
          <w:marRight w:val="720"/>
          <w:marTop w:val="0"/>
          <w:marBottom w:val="0"/>
          <w:divBdr>
            <w:top w:val="none" w:sz="0" w:space="0" w:color="auto"/>
            <w:left w:val="none" w:sz="0" w:space="0" w:color="auto"/>
            <w:bottom w:val="none" w:sz="0" w:space="0" w:color="auto"/>
            <w:right w:val="none" w:sz="0" w:space="0" w:color="auto"/>
          </w:divBdr>
        </w:div>
      </w:divsChild>
    </w:div>
    <w:div w:id="398359112">
      <w:bodyDiv w:val="1"/>
      <w:marLeft w:val="0"/>
      <w:marRight w:val="0"/>
      <w:marTop w:val="0"/>
      <w:marBottom w:val="0"/>
      <w:divBdr>
        <w:top w:val="none" w:sz="0" w:space="0" w:color="auto"/>
        <w:left w:val="none" w:sz="0" w:space="0" w:color="auto"/>
        <w:bottom w:val="none" w:sz="0" w:space="0" w:color="auto"/>
        <w:right w:val="none" w:sz="0" w:space="0" w:color="auto"/>
      </w:divBdr>
    </w:div>
    <w:div w:id="413818581">
      <w:bodyDiv w:val="1"/>
      <w:marLeft w:val="0"/>
      <w:marRight w:val="0"/>
      <w:marTop w:val="0"/>
      <w:marBottom w:val="0"/>
      <w:divBdr>
        <w:top w:val="none" w:sz="0" w:space="0" w:color="auto"/>
        <w:left w:val="none" w:sz="0" w:space="0" w:color="auto"/>
        <w:bottom w:val="none" w:sz="0" w:space="0" w:color="auto"/>
        <w:right w:val="none" w:sz="0" w:space="0" w:color="auto"/>
      </w:divBdr>
      <w:divsChild>
        <w:div w:id="153112789">
          <w:marLeft w:val="0"/>
          <w:marRight w:val="720"/>
          <w:marTop w:val="0"/>
          <w:marBottom w:val="0"/>
          <w:divBdr>
            <w:top w:val="none" w:sz="0" w:space="0" w:color="auto"/>
            <w:left w:val="none" w:sz="0" w:space="0" w:color="auto"/>
            <w:bottom w:val="none" w:sz="0" w:space="0" w:color="auto"/>
            <w:right w:val="none" w:sz="0" w:space="0" w:color="auto"/>
          </w:divBdr>
        </w:div>
      </w:divsChild>
    </w:div>
    <w:div w:id="414982781">
      <w:bodyDiv w:val="1"/>
      <w:marLeft w:val="0"/>
      <w:marRight w:val="0"/>
      <w:marTop w:val="0"/>
      <w:marBottom w:val="0"/>
      <w:divBdr>
        <w:top w:val="none" w:sz="0" w:space="0" w:color="auto"/>
        <w:left w:val="none" w:sz="0" w:space="0" w:color="auto"/>
        <w:bottom w:val="none" w:sz="0" w:space="0" w:color="auto"/>
        <w:right w:val="none" w:sz="0" w:space="0" w:color="auto"/>
      </w:divBdr>
      <w:divsChild>
        <w:div w:id="1687900670">
          <w:marLeft w:val="0"/>
          <w:marRight w:val="720"/>
          <w:marTop w:val="0"/>
          <w:marBottom w:val="0"/>
          <w:divBdr>
            <w:top w:val="none" w:sz="0" w:space="0" w:color="auto"/>
            <w:left w:val="none" w:sz="0" w:space="0" w:color="auto"/>
            <w:bottom w:val="none" w:sz="0" w:space="0" w:color="auto"/>
            <w:right w:val="none" w:sz="0" w:space="0" w:color="auto"/>
          </w:divBdr>
        </w:div>
      </w:divsChild>
    </w:div>
    <w:div w:id="418403038">
      <w:bodyDiv w:val="1"/>
      <w:marLeft w:val="0"/>
      <w:marRight w:val="0"/>
      <w:marTop w:val="0"/>
      <w:marBottom w:val="0"/>
      <w:divBdr>
        <w:top w:val="none" w:sz="0" w:space="0" w:color="auto"/>
        <w:left w:val="none" w:sz="0" w:space="0" w:color="auto"/>
        <w:bottom w:val="none" w:sz="0" w:space="0" w:color="auto"/>
        <w:right w:val="none" w:sz="0" w:space="0" w:color="auto"/>
      </w:divBdr>
    </w:div>
    <w:div w:id="426081641">
      <w:bodyDiv w:val="1"/>
      <w:marLeft w:val="0"/>
      <w:marRight w:val="0"/>
      <w:marTop w:val="0"/>
      <w:marBottom w:val="0"/>
      <w:divBdr>
        <w:top w:val="none" w:sz="0" w:space="0" w:color="auto"/>
        <w:left w:val="none" w:sz="0" w:space="0" w:color="auto"/>
        <w:bottom w:val="none" w:sz="0" w:space="0" w:color="auto"/>
        <w:right w:val="none" w:sz="0" w:space="0" w:color="auto"/>
      </w:divBdr>
    </w:div>
    <w:div w:id="437800457">
      <w:bodyDiv w:val="1"/>
      <w:marLeft w:val="0"/>
      <w:marRight w:val="0"/>
      <w:marTop w:val="0"/>
      <w:marBottom w:val="0"/>
      <w:divBdr>
        <w:top w:val="none" w:sz="0" w:space="0" w:color="auto"/>
        <w:left w:val="none" w:sz="0" w:space="0" w:color="auto"/>
        <w:bottom w:val="none" w:sz="0" w:space="0" w:color="auto"/>
        <w:right w:val="none" w:sz="0" w:space="0" w:color="auto"/>
      </w:divBdr>
      <w:divsChild>
        <w:div w:id="294414669">
          <w:marLeft w:val="0"/>
          <w:marRight w:val="720"/>
          <w:marTop w:val="0"/>
          <w:marBottom w:val="0"/>
          <w:divBdr>
            <w:top w:val="none" w:sz="0" w:space="0" w:color="auto"/>
            <w:left w:val="none" w:sz="0" w:space="0" w:color="auto"/>
            <w:bottom w:val="none" w:sz="0" w:space="0" w:color="auto"/>
            <w:right w:val="none" w:sz="0" w:space="0" w:color="auto"/>
          </w:divBdr>
        </w:div>
        <w:div w:id="310792070">
          <w:marLeft w:val="0"/>
          <w:marRight w:val="720"/>
          <w:marTop w:val="0"/>
          <w:marBottom w:val="0"/>
          <w:divBdr>
            <w:top w:val="none" w:sz="0" w:space="0" w:color="auto"/>
            <w:left w:val="none" w:sz="0" w:space="0" w:color="auto"/>
            <w:bottom w:val="none" w:sz="0" w:space="0" w:color="auto"/>
            <w:right w:val="none" w:sz="0" w:space="0" w:color="auto"/>
          </w:divBdr>
        </w:div>
        <w:div w:id="682781741">
          <w:marLeft w:val="0"/>
          <w:marRight w:val="720"/>
          <w:marTop w:val="0"/>
          <w:marBottom w:val="0"/>
          <w:divBdr>
            <w:top w:val="none" w:sz="0" w:space="0" w:color="auto"/>
            <w:left w:val="none" w:sz="0" w:space="0" w:color="auto"/>
            <w:bottom w:val="none" w:sz="0" w:space="0" w:color="auto"/>
            <w:right w:val="none" w:sz="0" w:space="0" w:color="auto"/>
          </w:divBdr>
        </w:div>
        <w:div w:id="717703059">
          <w:marLeft w:val="0"/>
          <w:marRight w:val="720"/>
          <w:marTop w:val="0"/>
          <w:marBottom w:val="0"/>
          <w:divBdr>
            <w:top w:val="none" w:sz="0" w:space="0" w:color="auto"/>
            <w:left w:val="none" w:sz="0" w:space="0" w:color="auto"/>
            <w:bottom w:val="none" w:sz="0" w:space="0" w:color="auto"/>
            <w:right w:val="none" w:sz="0" w:space="0" w:color="auto"/>
          </w:divBdr>
        </w:div>
        <w:div w:id="964850914">
          <w:marLeft w:val="0"/>
          <w:marRight w:val="720"/>
          <w:marTop w:val="0"/>
          <w:marBottom w:val="0"/>
          <w:divBdr>
            <w:top w:val="none" w:sz="0" w:space="0" w:color="auto"/>
            <w:left w:val="none" w:sz="0" w:space="0" w:color="auto"/>
            <w:bottom w:val="none" w:sz="0" w:space="0" w:color="auto"/>
            <w:right w:val="none" w:sz="0" w:space="0" w:color="auto"/>
          </w:divBdr>
        </w:div>
        <w:div w:id="1012686199">
          <w:marLeft w:val="0"/>
          <w:marRight w:val="720"/>
          <w:marTop w:val="0"/>
          <w:marBottom w:val="0"/>
          <w:divBdr>
            <w:top w:val="none" w:sz="0" w:space="0" w:color="auto"/>
            <w:left w:val="none" w:sz="0" w:space="0" w:color="auto"/>
            <w:bottom w:val="none" w:sz="0" w:space="0" w:color="auto"/>
            <w:right w:val="none" w:sz="0" w:space="0" w:color="auto"/>
          </w:divBdr>
        </w:div>
        <w:div w:id="1163741766">
          <w:marLeft w:val="0"/>
          <w:marRight w:val="720"/>
          <w:marTop w:val="0"/>
          <w:marBottom w:val="0"/>
          <w:divBdr>
            <w:top w:val="none" w:sz="0" w:space="0" w:color="auto"/>
            <w:left w:val="none" w:sz="0" w:space="0" w:color="auto"/>
            <w:bottom w:val="none" w:sz="0" w:space="0" w:color="auto"/>
            <w:right w:val="none" w:sz="0" w:space="0" w:color="auto"/>
          </w:divBdr>
        </w:div>
      </w:divsChild>
    </w:div>
    <w:div w:id="438331495">
      <w:bodyDiv w:val="1"/>
      <w:marLeft w:val="0"/>
      <w:marRight w:val="0"/>
      <w:marTop w:val="0"/>
      <w:marBottom w:val="0"/>
      <w:divBdr>
        <w:top w:val="none" w:sz="0" w:space="0" w:color="auto"/>
        <w:left w:val="none" w:sz="0" w:space="0" w:color="auto"/>
        <w:bottom w:val="none" w:sz="0" w:space="0" w:color="auto"/>
        <w:right w:val="none" w:sz="0" w:space="0" w:color="auto"/>
      </w:divBdr>
    </w:div>
    <w:div w:id="438376374">
      <w:bodyDiv w:val="1"/>
      <w:marLeft w:val="0"/>
      <w:marRight w:val="0"/>
      <w:marTop w:val="0"/>
      <w:marBottom w:val="0"/>
      <w:divBdr>
        <w:top w:val="none" w:sz="0" w:space="0" w:color="auto"/>
        <w:left w:val="none" w:sz="0" w:space="0" w:color="auto"/>
        <w:bottom w:val="none" w:sz="0" w:space="0" w:color="auto"/>
        <w:right w:val="none" w:sz="0" w:space="0" w:color="auto"/>
      </w:divBdr>
      <w:divsChild>
        <w:div w:id="1638417593">
          <w:marLeft w:val="0"/>
          <w:marRight w:val="720"/>
          <w:marTop w:val="0"/>
          <w:marBottom w:val="0"/>
          <w:divBdr>
            <w:top w:val="none" w:sz="0" w:space="0" w:color="auto"/>
            <w:left w:val="none" w:sz="0" w:space="0" w:color="auto"/>
            <w:bottom w:val="none" w:sz="0" w:space="0" w:color="auto"/>
            <w:right w:val="none" w:sz="0" w:space="0" w:color="auto"/>
          </w:divBdr>
        </w:div>
      </w:divsChild>
    </w:div>
    <w:div w:id="476920597">
      <w:bodyDiv w:val="1"/>
      <w:marLeft w:val="0"/>
      <w:marRight w:val="0"/>
      <w:marTop w:val="0"/>
      <w:marBottom w:val="0"/>
      <w:divBdr>
        <w:top w:val="none" w:sz="0" w:space="0" w:color="auto"/>
        <w:left w:val="none" w:sz="0" w:space="0" w:color="auto"/>
        <w:bottom w:val="none" w:sz="0" w:space="0" w:color="auto"/>
        <w:right w:val="none" w:sz="0" w:space="0" w:color="auto"/>
      </w:divBdr>
    </w:div>
    <w:div w:id="480390417">
      <w:bodyDiv w:val="1"/>
      <w:marLeft w:val="0"/>
      <w:marRight w:val="0"/>
      <w:marTop w:val="0"/>
      <w:marBottom w:val="0"/>
      <w:divBdr>
        <w:top w:val="none" w:sz="0" w:space="0" w:color="auto"/>
        <w:left w:val="none" w:sz="0" w:space="0" w:color="auto"/>
        <w:bottom w:val="none" w:sz="0" w:space="0" w:color="auto"/>
        <w:right w:val="none" w:sz="0" w:space="0" w:color="auto"/>
      </w:divBdr>
      <w:divsChild>
        <w:div w:id="732239605">
          <w:marLeft w:val="0"/>
          <w:marRight w:val="720"/>
          <w:marTop w:val="0"/>
          <w:marBottom w:val="0"/>
          <w:divBdr>
            <w:top w:val="none" w:sz="0" w:space="0" w:color="auto"/>
            <w:left w:val="none" w:sz="0" w:space="0" w:color="auto"/>
            <w:bottom w:val="none" w:sz="0" w:space="0" w:color="auto"/>
            <w:right w:val="none" w:sz="0" w:space="0" w:color="auto"/>
          </w:divBdr>
        </w:div>
        <w:div w:id="1317567138">
          <w:marLeft w:val="0"/>
          <w:marRight w:val="720"/>
          <w:marTop w:val="0"/>
          <w:marBottom w:val="0"/>
          <w:divBdr>
            <w:top w:val="none" w:sz="0" w:space="0" w:color="auto"/>
            <w:left w:val="none" w:sz="0" w:space="0" w:color="auto"/>
            <w:bottom w:val="none" w:sz="0" w:space="0" w:color="auto"/>
            <w:right w:val="none" w:sz="0" w:space="0" w:color="auto"/>
          </w:divBdr>
        </w:div>
        <w:div w:id="1753119586">
          <w:marLeft w:val="0"/>
          <w:marRight w:val="720"/>
          <w:marTop w:val="0"/>
          <w:marBottom w:val="0"/>
          <w:divBdr>
            <w:top w:val="none" w:sz="0" w:space="0" w:color="auto"/>
            <w:left w:val="none" w:sz="0" w:space="0" w:color="auto"/>
            <w:bottom w:val="none" w:sz="0" w:space="0" w:color="auto"/>
            <w:right w:val="none" w:sz="0" w:space="0" w:color="auto"/>
          </w:divBdr>
        </w:div>
      </w:divsChild>
    </w:div>
    <w:div w:id="498038574">
      <w:bodyDiv w:val="1"/>
      <w:marLeft w:val="0"/>
      <w:marRight w:val="0"/>
      <w:marTop w:val="0"/>
      <w:marBottom w:val="0"/>
      <w:divBdr>
        <w:top w:val="none" w:sz="0" w:space="0" w:color="auto"/>
        <w:left w:val="none" w:sz="0" w:space="0" w:color="auto"/>
        <w:bottom w:val="none" w:sz="0" w:space="0" w:color="auto"/>
        <w:right w:val="none" w:sz="0" w:space="0" w:color="auto"/>
      </w:divBdr>
      <w:divsChild>
        <w:div w:id="854657382">
          <w:marLeft w:val="0"/>
          <w:marRight w:val="720"/>
          <w:marTop w:val="0"/>
          <w:marBottom w:val="120"/>
          <w:divBdr>
            <w:top w:val="none" w:sz="0" w:space="0" w:color="auto"/>
            <w:left w:val="none" w:sz="0" w:space="0" w:color="auto"/>
            <w:bottom w:val="none" w:sz="0" w:space="0" w:color="auto"/>
            <w:right w:val="none" w:sz="0" w:space="0" w:color="auto"/>
          </w:divBdr>
        </w:div>
      </w:divsChild>
    </w:div>
    <w:div w:id="512185886">
      <w:bodyDiv w:val="1"/>
      <w:marLeft w:val="0"/>
      <w:marRight w:val="0"/>
      <w:marTop w:val="0"/>
      <w:marBottom w:val="0"/>
      <w:divBdr>
        <w:top w:val="none" w:sz="0" w:space="0" w:color="auto"/>
        <w:left w:val="none" w:sz="0" w:space="0" w:color="auto"/>
        <w:bottom w:val="none" w:sz="0" w:space="0" w:color="auto"/>
        <w:right w:val="none" w:sz="0" w:space="0" w:color="auto"/>
      </w:divBdr>
    </w:div>
    <w:div w:id="512691266">
      <w:bodyDiv w:val="1"/>
      <w:marLeft w:val="0"/>
      <w:marRight w:val="0"/>
      <w:marTop w:val="0"/>
      <w:marBottom w:val="0"/>
      <w:divBdr>
        <w:top w:val="none" w:sz="0" w:space="0" w:color="auto"/>
        <w:left w:val="none" w:sz="0" w:space="0" w:color="auto"/>
        <w:bottom w:val="none" w:sz="0" w:space="0" w:color="auto"/>
        <w:right w:val="none" w:sz="0" w:space="0" w:color="auto"/>
      </w:divBdr>
      <w:divsChild>
        <w:div w:id="913391778">
          <w:marLeft w:val="0"/>
          <w:marRight w:val="720"/>
          <w:marTop w:val="0"/>
          <w:marBottom w:val="0"/>
          <w:divBdr>
            <w:top w:val="none" w:sz="0" w:space="0" w:color="auto"/>
            <w:left w:val="none" w:sz="0" w:space="0" w:color="auto"/>
            <w:bottom w:val="none" w:sz="0" w:space="0" w:color="auto"/>
            <w:right w:val="none" w:sz="0" w:space="0" w:color="auto"/>
          </w:divBdr>
        </w:div>
      </w:divsChild>
    </w:div>
    <w:div w:id="513888293">
      <w:bodyDiv w:val="1"/>
      <w:marLeft w:val="0"/>
      <w:marRight w:val="0"/>
      <w:marTop w:val="0"/>
      <w:marBottom w:val="0"/>
      <w:divBdr>
        <w:top w:val="none" w:sz="0" w:space="0" w:color="auto"/>
        <w:left w:val="none" w:sz="0" w:space="0" w:color="auto"/>
        <w:bottom w:val="none" w:sz="0" w:space="0" w:color="auto"/>
        <w:right w:val="none" w:sz="0" w:space="0" w:color="auto"/>
      </w:divBdr>
      <w:divsChild>
        <w:div w:id="1079132922">
          <w:marLeft w:val="0"/>
          <w:marRight w:val="446"/>
          <w:marTop w:val="0"/>
          <w:marBottom w:val="0"/>
          <w:divBdr>
            <w:top w:val="none" w:sz="0" w:space="0" w:color="auto"/>
            <w:left w:val="none" w:sz="0" w:space="0" w:color="auto"/>
            <w:bottom w:val="none" w:sz="0" w:space="0" w:color="auto"/>
            <w:right w:val="none" w:sz="0" w:space="0" w:color="auto"/>
          </w:divBdr>
        </w:div>
      </w:divsChild>
    </w:div>
    <w:div w:id="528837075">
      <w:bodyDiv w:val="1"/>
      <w:marLeft w:val="0"/>
      <w:marRight w:val="0"/>
      <w:marTop w:val="0"/>
      <w:marBottom w:val="0"/>
      <w:divBdr>
        <w:top w:val="none" w:sz="0" w:space="0" w:color="auto"/>
        <w:left w:val="none" w:sz="0" w:space="0" w:color="auto"/>
        <w:bottom w:val="none" w:sz="0" w:space="0" w:color="auto"/>
        <w:right w:val="none" w:sz="0" w:space="0" w:color="auto"/>
      </w:divBdr>
      <w:divsChild>
        <w:div w:id="602807862">
          <w:marLeft w:val="0"/>
          <w:marRight w:val="720"/>
          <w:marTop w:val="0"/>
          <w:marBottom w:val="0"/>
          <w:divBdr>
            <w:top w:val="none" w:sz="0" w:space="0" w:color="auto"/>
            <w:left w:val="none" w:sz="0" w:space="0" w:color="auto"/>
            <w:bottom w:val="none" w:sz="0" w:space="0" w:color="auto"/>
            <w:right w:val="none" w:sz="0" w:space="0" w:color="auto"/>
          </w:divBdr>
        </w:div>
      </w:divsChild>
    </w:div>
    <w:div w:id="562260011">
      <w:bodyDiv w:val="1"/>
      <w:marLeft w:val="0"/>
      <w:marRight w:val="0"/>
      <w:marTop w:val="0"/>
      <w:marBottom w:val="0"/>
      <w:divBdr>
        <w:top w:val="none" w:sz="0" w:space="0" w:color="auto"/>
        <w:left w:val="none" w:sz="0" w:space="0" w:color="auto"/>
        <w:bottom w:val="none" w:sz="0" w:space="0" w:color="auto"/>
        <w:right w:val="none" w:sz="0" w:space="0" w:color="auto"/>
      </w:divBdr>
      <w:divsChild>
        <w:div w:id="1129860584">
          <w:marLeft w:val="0"/>
          <w:marRight w:val="1166"/>
          <w:marTop w:val="0"/>
          <w:marBottom w:val="0"/>
          <w:divBdr>
            <w:top w:val="none" w:sz="0" w:space="0" w:color="auto"/>
            <w:left w:val="none" w:sz="0" w:space="0" w:color="auto"/>
            <w:bottom w:val="none" w:sz="0" w:space="0" w:color="auto"/>
            <w:right w:val="none" w:sz="0" w:space="0" w:color="auto"/>
          </w:divBdr>
        </w:div>
        <w:div w:id="1419406848">
          <w:marLeft w:val="0"/>
          <w:marRight w:val="446"/>
          <w:marTop w:val="0"/>
          <w:marBottom w:val="0"/>
          <w:divBdr>
            <w:top w:val="none" w:sz="0" w:space="0" w:color="auto"/>
            <w:left w:val="none" w:sz="0" w:space="0" w:color="auto"/>
            <w:bottom w:val="none" w:sz="0" w:space="0" w:color="auto"/>
            <w:right w:val="none" w:sz="0" w:space="0" w:color="auto"/>
          </w:divBdr>
        </w:div>
        <w:div w:id="1557662379">
          <w:marLeft w:val="0"/>
          <w:marRight w:val="1166"/>
          <w:marTop w:val="0"/>
          <w:marBottom w:val="0"/>
          <w:divBdr>
            <w:top w:val="none" w:sz="0" w:space="0" w:color="auto"/>
            <w:left w:val="none" w:sz="0" w:space="0" w:color="auto"/>
            <w:bottom w:val="none" w:sz="0" w:space="0" w:color="auto"/>
            <w:right w:val="none" w:sz="0" w:space="0" w:color="auto"/>
          </w:divBdr>
        </w:div>
        <w:div w:id="1974481156">
          <w:marLeft w:val="0"/>
          <w:marRight w:val="1166"/>
          <w:marTop w:val="0"/>
          <w:marBottom w:val="0"/>
          <w:divBdr>
            <w:top w:val="none" w:sz="0" w:space="0" w:color="auto"/>
            <w:left w:val="none" w:sz="0" w:space="0" w:color="auto"/>
            <w:bottom w:val="none" w:sz="0" w:space="0" w:color="auto"/>
            <w:right w:val="none" w:sz="0" w:space="0" w:color="auto"/>
          </w:divBdr>
        </w:div>
      </w:divsChild>
    </w:div>
    <w:div w:id="564949412">
      <w:bodyDiv w:val="1"/>
      <w:marLeft w:val="0"/>
      <w:marRight w:val="0"/>
      <w:marTop w:val="0"/>
      <w:marBottom w:val="0"/>
      <w:divBdr>
        <w:top w:val="none" w:sz="0" w:space="0" w:color="auto"/>
        <w:left w:val="none" w:sz="0" w:space="0" w:color="auto"/>
        <w:bottom w:val="none" w:sz="0" w:space="0" w:color="auto"/>
        <w:right w:val="none" w:sz="0" w:space="0" w:color="auto"/>
      </w:divBdr>
    </w:div>
    <w:div w:id="577323551">
      <w:bodyDiv w:val="1"/>
      <w:marLeft w:val="0"/>
      <w:marRight w:val="0"/>
      <w:marTop w:val="0"/>
      <w:marBottom w:val="0"/>
      <w:divBdr>
        <w:top w:val="none" w:sz="0" w:space="0" w:color="auto"/>
        <w:left w:val="none" w:sz="0" w:space="0" w:color="auto"/>
        <w:bottom w:val="none" w:sz="0" w:space="0" w:color="auto"/>
        <w:right w:val="none" w:sz="0" w:space="0" w:color="auto"/>
      </w:divBdr>
    </w:div>
    <w:div w:id="580716218">
      <w:bodyDiv w:val="1"/>
      <w:marLeft w:val="0"/>
      <w:marRight w:val="0"/>
      <w:marTop w:val="0"/>
      <w:marBottom w:val="0"/>
      <w:divBdr>
        <w:top w:val="none" w:sz="0" w:space="0" w:color="auto"/>
        <w:left w:val="none" w:sz="0" w:space="0" w:color="auto"/>
        <w:bottom w:val="none" w:sz="0" w:space="0" w:color="auto"/>
        <w:right w:val="none" w:sz="0" w:space="0" w:color="auto"/>
      </w:divBdr>
    </w:div>
    <w:div w:id="593320931">
      <w:bodyDiv w:val="1"/>
      <w:marLeft w:val="0"/>
      <w:marRight w:val="0"/>
      <w:marTop w:val="0"/>
      <w:marBottom w:val="0"/>
      <w:divBdr>
        <w:top w:val="none" w:sz="0" w:space="0" w:color="auto"/>
        <w:left w:val="none" w:sz="0" w:space="0" w:color="auto"/>
        <w:bottom w:val="none" w:sz="0" w:space="0" w:color="auto"/>
        <w:right w:val="none" w:sz="0" w:space="0" w:color="auto"/>
      </w:divBdr>
    </w:div>
    <w:div w:id="614018095">
      <w:bodyDiv w:val="1"/>
      <w:marLeft w:val="0"/>
      <w:marRight w:val="0"/>
      <w:marTop w:val="0"/>
      <w:marBottom w:val="0"/>
      <w:divBdr>
        <w:top w:val="none" w:sz="0" w:space="0" w:color="auto"/>
        <w:left w:val="none" w:sz="0" w:space="0" w:color="auto"/>
        <w:bottom w:val="none" w:sz="0" w:space="0" w:color="auto"/>
        <w:right w:val="none" w:sz="0" w:space="0" w:color="auto"/>
      </w:divBdr>
    </w:div>
    <w:div w:id="621763963">
      <w:bodyDiv w:val="1"/>
      <w:marLeft w:val="0"/>
      <w:marRight w:val="0"/>
      <w:marTop w:val="0"/>
      <w:marBottom w:val="0"/>
      <w:divBdr>
        <w:top w:val="none" w:sz="0" w:space="0" w:color="auto"/>
        <w:left w:val="none" w:sz="0" w:space="0" w:color="auto"/>
        <w:bottom w:val="none" w:sz="0" w:space="0" w:color="auto"/>
        <w:right w:val="none" w:sz="0" w:space="0" w:color="auto"/>
      </w:divBdr>
    </w:div>
    <w:div w:id="622929584">
      <w:bodyDiv w:val="1"/>
      <w:marLeft w:val="0"/>
      <w:marRight w:val="0"/>
      <w:marTop w:val="0"/>
      <w:marBottom w:val="0"/>
      <w:divBdr>
        <w:top w:val="none" w:sz="0" w:space="0" w:color="auto"/>
        <w:left w:val="none" w:sz="0" w:space="0" w:color="auto"/>
        <w:bottom w:val="none" w:sz="0" w:space="0" w:color="auto"/>
        <w:right w:val="none" w:sz="0" w:space="0" w:color="auto"/>
      </w:divBdr>
    </w:div>
    <w:div w:id="654996104">
      <w:bodyDiv w:val="1"/>
      <w:marLeft w:val="0"/>
      <w:marRight w:val="0"/>
      <w:marTop w:val="0"/>
      <w:marBottom w:val="0"/>
      <w:divBdr>
        <w:top w:val="none" w:sz="0" w:space="0" w:color="auto"/>
        <w:left w:val="none" w:sz="0" w:space="0" w:color="auto"/>
        <w:bottom w:val="none" w:sz="0" w:space="0" w:color="auto"/>
        <w:right w:val="none" w:sz="0" w:space="0" w:color="auto"/>
      </w:divBdr>
      <w:divsChild>
        <w:div w:id="176236114">
          <w:marLeft w:val="0"/>
          <w:marRight w:val="446"/>
          <w:marTop w:val="0"/>
          <w:marBottom w:val="0"/>
          <w:divBdr>
            <w:top w:val="none" w:sz="0" w:space="0" w:color="auto"/>
            <w:left w:val="none" w:sz="0" w:space="0" w:color="auto"/>
            <w:bottom w:val="none" w:sz="0" w:space="0" w:color="auto"/>
            <w:right w:val="none" w:sz="0" w:space="0" w:color="auto"/>
          </w:divBdr>
        </w:div>
        <w:div w:id="213977590">
          <w:marLeft w:val="0"/>
          <w:marRight w:val="547"/>
          <w:marTop w:val="0"/>
          <w:marBottom w:val="0"/>
          <w:divBdr>
            <w:top w:val="none" w:sz="0" w:space="0" w:color="auto"/>
            <w:left w:val="none" w:sz="0" w:space="0" w:color="auto"/>
            <w:bottom w:val="none" w:sz="0" w:space="0" w:color="auto"/>
            <w:right w:val="none" w:sz="0" w:space="0" w:color="auto"/>
          </w:divBdr>
        </w:div>
        <w:div w:id="1581216320">
          <w:marLeft w:val="0"/>
          <w:marRight w:val="547"/>
          <w:marTop w:val="0"/>
          <w:marBottom w:val="0"/>
          <w:divBdr>
            <w:top w:val="none" w:sz="0" w:space="0" w:color="auto"/>
            <w:left w:val="none" w:sz="0" w:space="0" w:color="auto"/>
            <w:bottom w:val="none" w:sz="0" w:space="0" w:color="auto"/>
            <w:right w:val="none" w:sz="0" w:space="0" w:color="auto"/>
          </w:divBdr>
        </w:div>
      </w:divsChild>
    </w:div>
    <w:div w:id="675115184">
      <w:bodyDiv w:val="1"/>
      <w:marLeft w:val="0"/>
      <w:marRight w:val="0"/>
      <w:marTop w:val="0"/>
      <w:marBottom w:val="0"/>
      <w:divBdr>
        <w:top w:val="none" w:sz="0" w:space="0" w:color="auto"/>
        <w:left w:val="none" w:sz="0" w:space="0" w:color="auto"/>
        <w:bottom w:val="none" w:sz="0" w:space="0" w:color="auto"/>
        <w:right w:val="none" w:sz="0" w:space="0" w:color="auto"/>
      </w:divBdr>
      <w:divsChild>
        <w:div w:id="301273825">
          <w:marLeft w:val="0"/>
          <w:marRight w:val="720"/>
          <w:marTop w:val="0"/>
          <w:marBottom w:val="0"/>
          <w:divBdr>
            <w:top w:val="none" w:sz="0" w:space="0" w:color="auto"/>
            <w:left w:val="none" w:sz="0" w:space="0" w:color="auto"/>
            <w:bottom w:val="none" w:sz="0" w:space="0" w:color="auto"/>
            <w:right w:val="none" w:sz="0" w:space="0" w:color="auto"/>
          </w:divBdr>
        </w:div>
        <w:div w:id="841436463">
          <w:marLeft w:val="0"/>
          <w:marRight w:val="720"/>
          <w:marTop w:val="0"/>
          <w:marBottom w:val="0"/>
          <w:divBdr>
            <w:top w:val="none" w:sz="0" w:space="0" w:color="auto"/>
            <w:left w:val="none" w:sz="0" w:space="0" w:color="auto"/>
            <w:bottom w:val="none" w:sz="0" w:space="0" w:color="auto"/>
            <w:right w:val="none" w:sz="0" w:space="0" w:color="auto"/>
          </w:divBdr>
        </w:div>
        <w:div w:id="1156648516">
          <w:marLeft w:val="0"/>
          <w:marRight w:val="720"/>
          <w:marTop w:val="0"/>
          <w:marBottom w:val="0"/>
          <w:divBdr>
            <w:top w:val="none" w:sz="0" w:space="0" w:color="auto"/>
            <w:left w:val="none" w:sz="0" w:space="0" w:color="auto"/>
            <w:bottom w:val="none" w:sz="0" w:space="0" w:color="auto"/>
            <w:right w:val="none" w:sz="0" w:space="0" w:color="auto"/>
          </w:divBdr>
        </w:div>
        <w:div w:id="1299260200">
          <w:marLeft w:val="0"/>
          <w:marRight w:val="720"/>
          <w:marTop w:val="0"/>
          <w:marBottom w:val="0"/>
          <w:divBdr>
            <w:top w:val="none" w:sz="0" w:space="0" w:color="auto"/>
            <w:left w:val="none" w:sz="0" w:space="0" w:color="auto"/>
            <w:bottom w:val="none" w:sz="0" w:space="0" w:color="auto"/>
            <w:right w:val="none" w:sz="0" w:space="0" w:color="auto"/>
          </w:divBdr>
        </w:div>
      </w:divsChild>
    </w:div>
    <w:div w:id="678315682">
      <w:bodyDiv w:val="1"/>
      <w:marLeft w:val="0"/>
      <w:marRight w:val="0"/>
      <w:marTop w:val="0"/>
      <w:marBottom w:val="0"/>
      <w:divBdr>
        <w:top w:val="none" w:sz="0" w:space="0" w:color="auto"/>
        <w:left w:val="none" w:sz="0" w:space="0" w:color="auto"/>
        <w:bottom w:val="none" w:sz="0" w:space="0" w:color="auto"/>
        <w:right w:val="none" w:sz="0" w:space="0" w:color="auto"/>
      </w:divBdr>
    </w:div>
    <w:div w:id="719130341">
      <w:bodyDiv w:val="1"/>
      <w:marLeft w:val="0"/>
      <w:marRight w:val="0"/>
      <w:marTop w:val="0"/>
      <w:marBottom w:val="0"/>
      <w:divBdr>
        <w:top w:val="none" w:sz="0" w:space="0" w:color="auto"/>
        <w:left w:val="none" w:sz="0" w:space="0" w:color="auto"/>
        <w:bottom w:val="none" w:sz="0" w:space="0" w:color="auto"/>
        <w:right w:val="none" w:sz="0" w:space="0" w:color="auto"/>
      </w:divBdr>
      <w:divsChild>
        <w:div w:id="611521662">
          <w:marLeft w:val="547"/>
          <w:marRight w:val="0"/>
          <w:marTop w:val="0"/>
          <w:marBottom w:val="0"/>
          <w:divBdr>
            <w:top w:val="none" w:sz="0" w:space="0" w:color="auto"/>
            <w:left w:val="none" w:sz="0" w:space="0" w:color="auto"/>
            <w:bottom w:val="none" w:sz="0" w:space="0" w:color="auto"/>
            <w:right w:val="none" w:sz="0" w:space="0" w:color="auto"/>
          </w:divBdr>
        </w:div>
      </w:divsChild>
    </w:div>
    <w:div w:id="721833200">
      <w:bodyDiv w:val="1"/>
      <w:marLeft w:val="0"/>
      <w:marRight w:val="0"/>
      <w:marTop w:val="0"/>
      <w:marBottom w:val="0"/>
      <w:divBdr>
        <w:top w:val="none" w:sz="0" w:space="0" w:color="auto"/>
        <w:left w:val="none" w:sz="0" w:space="0" w:color="auto"/>
        <w:bottom w:val="none" w:sz="0" w:space="0" w:color="auto"/>
        <w:right w:val="none" w:sz="0" w:space="0" w:color="auto"/>
      </w:divBdr>
    </w:div>
    <w:div w:id="723990330">
      <w:bodyDiv w:val="1"/>
      <w:marLeft w:val="0"/>
      <w:marRight w:val="0"/>
      <w:marTop w:val="0"/>
      <w:marBottom w:val="0"/>
      <w:divBdr>
        <w:top w:val="none" w:sz="0" w:space="0" w:color="auto"/>
        <w:left w:val="none" w:sz="0" w:space="0" w:color="auto"/>
        <w:bottom w:val="none" w:sz="0" w:space="0" w:color="auto"/>
        <w:right w:val="none" w:sz="0" w:space="0" w:color="auto"/>
      </w:divBdr>
      <w:divsChild>
        <w:div w:id="1362707452">
          <w:marLeft w:val="0"/>
          <w:marRight w:val="720"/>
          <w:marTop w:val="0"/>
          <w:marBottom w:val="0"/>
          <w:divBdr>
            <w:top w:val="none" w:sz="0" w:space="0" w:color="auto"/>
            <w:left w:val="none" w:sz="0" w:space="0" w:color="auto"/>
            <w:bottom w:val="none" w:sz="0" w:space="0" w:color="auto"/>
            <w:right w:val="none" w:sz="0" w:space="0" w:color="auto"/>
          </w:divBdr>
        </w:div>
      </w:divsChild>
    </w:div>
    <w:div w:id="754715075">
      <w:bodyDiv w:val="1"/>
      <w:marLeft w:val="0"/>
      <w:marRight w:val="0"/>
      <w:marTop w:val="0"/>
      <w:marBottom w:val="0"/>
      <w:divBdr>
        <w:top w:val="none" w:sz="0" w:space="0" w:color="auto"/>
        <w:left w:val="none" w:sz="0" w:space="0" w:color="auto"/>
        <w:bottom w:val="none" w:sz="0" w:space="0" w:color="auto"/>
        <w:right w:val="none" w:sz="0" w:space="0" w:color="auto"/>
      </w:divBdr>
      <w:divsChild>
        <w:div w:id="1781954673">
          <w:marLeft w:val="0"/>
          <w:marRight w:val="720"/>
          <w:marTop w:val="0"/>
          <w:marBottom w:val="0"/>
          <w:divBdr>
            <w:top w:val="none" w:sz="0" w:space="0" w:color="auto"/>
            <w:left w:val="none" w:sz="0" w:space="0" w:color="auto"/>
            <w:bottom w:val="none" w:sz="0" w:space="0" w:color="auto"/>
            <w:right w:val="none" w:sz="0" w:space="0" w:color="auto"/>
          </w:divBdr>
        </w:div>
        <w:div w:id="2006546605">
          <w:marLeft w:val="0"/>
          <w:marRight w:val="720"/>
          <w:marTop w:val="0"/>
          <w:marBottom w:val="0"/>
          <w:divBdr>
            <w:top w:val="none" w:sz="0" w:space="0" w:color="auto"/>
            <w:left w:val="none" w:sz="0" w:space="0" w:color="auto"/>
            <w:bottom w:val="none" w:sz="0" w:space="0" w:color="auto"/>
            <w:right w:val="none" w:sz="0" w:space="0" w:color="auto"/>
          </w:divBdr>
        </w:div>
      </w:divsChild>
    </w:div>
    <w:div w:id="796874707">
      <w:bodyDiv w:val="1"/>
      <w:marLeft w:val="0"/>
      <w:marRight w:val="0"/>
      <w:marTop w:val="0"/>
      <w:marBottom w:val="0"/>
      <w:divBdr>
        <w:top w:val="none" w:sz="0" w:space="0" w:color="auto"/>
        <w:left w:val="none" w:sz="0" w:space="0" w:color="auto"/>
        <w:bottom w:val="none" w:sz="0" w:space="0" w:color="auto"/>
        <w:right w:val="none" w:sz="0" w:space="0" w:color="auto"/>
      </w:divBdr>
    </w:div>
    <w:div w:id="800340312">
      <w:bodyDiv w:val="1"/>
      <w:marLeft w:val="0"/>
      <w:marRight w:val="0"/>
      <w:marTop w:val="0"/>
      <w:marBottom w:val="0"/>
      <w:divBdr>
        <w:top w:val="none" w:sz="0" w:space="0" w:color="auto"/>
        <w:left w:val="none" w:sz="0" w:space="0" w:color="auto"/>
        <w:bottom w:val="none" w:sz="0" w:space="0" w:color="auto"/>
        <w:right w:val="none" w:sz="0" w:space="0" w:color="auto"/>
      </w:divBdr>
    </w:div>
    <w:div w:id="813178259">
      <w:bodyDiv w:val="1"/>
      <w:marLeft w:val="0"/>
      <w:marRight w:val="0"/>
      <w:marTop w:val="0"/>
      <w:marBottom w:val="0"/>
      <w:divBdr>
        <w:top w:val="none" w:sz="0" w:space="0" w:color="auto"/>
        <w:left w:val="none" w:sz="0" w:space="0" w:color="auto"/>
        <w:bottom w:val="none" w:sz="0" w:space="0" w:color="auto"/>
        <w:right w:val="none" w:sz="0" w:space="0" w:color="auto"/>
      </w:divBdr>
    </w:div>
    <w:div w:id="818232003">
      <w:bodyDiv w:val="1"/>
      <w:marLeft w:val="0"/>
      <w:marRight w:val="0"/>
      <w:marTop w:val="0"/>
      <w:marBottom w:val="0"/>
      <w:divBdr>
        <w:top w:val="none" w:sz="0" w:space="0" w:color="auto"/>
        <w:left w:val="none" w:sz="0" w:space="0" w:color="auto"/>
        <w:bottom w:val="none" w:sz="0" w:space="0" w:color="auto"/>
        <w:right w:val="none" w:sz="0" w:space="0" w:color="auto"/>
      </w:divBdr>
    </w:div>
    <w:div w:id="830022169">
      <w:bodyDiv w:val="1"/>
      <w:marLeft w:val="0"/>
      <w:marRight w:val="0"/>
      <w:marTop w:val="0"/>
      <w:marBottom w:val="0"/>
      <w:divBdr>
        <w:top w:val="none" w:sz="0" w:space="0" w:color="auto"/>
        <w:left w:val="none" w:sz="0" w:space="0" w:color="auto"/>
        <w:bottom w:val="none" w:sz="0" w:space="0" w:color="auto"/>
        <w:right w:val="none" w:sz="0" w:space="0" w:color="auto"/>
      </w:divBdr>
    </w:div>
    <w:div w:id="833567411">
      <w:bodyDiv w:val="1"/>
      <w:marLeft w:val="0"/>
      <w:marRight w:val="0"/>
      <w:marTop w:val="0"/>
      <w:marBottom w:val="0"/>
      <w:divBdr>
        <w:top w:val="none" w:sz="0" w:space="0" w:color="auto"/>
        <w:left w:val="none" w:sz="0" w:space="0" w:color="auto"/>
        <w:bottom w:val="none" w:sz="0" w:space="0" w:color="auto"/>
        <w:right w:val="none" w:sz="0" w:space="0" w:color="auto"/>
      </w:divBdr>
      <w:divsChild>
        <w:div w:id="46691099">
          <w:marLeft w:val="0"/>
          <w:marRight w:val="720"/>
          <w:marTop w:val="0"/>
          <w:marBottom w:val="0"/>
          <w:divBdr>
            <w:top w:val="none" w:sz="0" w:space="0" w:color="auto"/>
            <w:left w:val="none" w:sz="0" w:space="0" w:color="auto"/>
            <w:bottom w:val="none" w:sz="0" w:space="0" w:color="auto"/>
            <w:right w:val="none" w:sz="0" w:space="0" w:color="auto"/>
          </w:divBdr>
        </w:div>
        <w:div w:id="301741582">
          <w:marLeft w:val="0"/>
          <w:marRight w:val="720"/>
          <w:marTop w:val="0"/>
          <w:marBottom w:val="0"/>
          <w:divBdr>
            <w:top w:val="none" w:sz="0" w:space="0" w:color="auto"/>
            <w:left w:val="none" w:sz="0" w:space="0" w:color="auto"/>
            <w:bottom w:val="none" w:sz="0" w:space="0" w:color="auto"/>
            <w:right w:val="none" w:sz="0" w:space="0" w:color="auto"/>
          </w:divBdr>
        </w:div>
        <w:div w:id="451285298">
          <w:marLeft w:val="0"/>
          <w:marRight w:val="720"/>
          <w:marTop w:val="0"/>
          <w:marBottom w:val="0"/>
          <w:divBdr>
            <w:top w:val="none" w:sz="0" w:space="0" w:color="auto"/>
            <w:left w:val="none" w:sz="0" w:space="0" w:color="auto"/>
            <w:bottom w:val="none" w:sz="0" w:space="0" w:color="auto"/>
            <w:right w:val="none" w:sz="0" w:space="0" w:color="auto"/>
          </w:divBdr>
        </w:div>
        <w:div w:id="1334064494">
          <w:marLeft w:val="0"/>
          <w:marRight w:val="720"/>
          <w:marTop w:val="0"/>
          <w:marBottom w:val="0"/>
          <w:divBdr>
            <w:top w:val="none" w:sz="0" w:space="0" w:color="auto"/>
            <w:left w:val="none" w:sz="0" w:space="0" w:color="auto"/>
            <w:bottom w:val="none" w:sz="0" w:space="0" w:color="auto"/>
            <w:right w:val="none" w:sz="0" w:space="0" w:color="auto"/>
          </w:divBdr>
        </w:div>
        <w:div w:id="1786188659">
          <w:marLeft w:val="0"/>
          <w:marRight w:val="720"/>
          <w:marTop w:val="0"/>
          <w:marBottom w:val="0"/>
          <w:divBdr>
            <w:top w:val="none" w:sz="0" w:space="0" w:color="auto"/>
            <w:left w:val="none" w:sz="0" w:space="0" w:color="auto"/>
            <w:bottom w:val="none" w:sz="0" w:space="0" w:color="auto"/>
            <w:right w:val="none" w:sz="0" w:space="0" w:color="auto"/>
          </w:divBdr>
        </w:div>
        <w:div w:id="1856381958">
          <w:marLeft w:val="0"/>
          <w:marRight w:val="720"/>
          <w:marTop w:val="0"/>
          <w:marBottom w:val="0"/>
          <w:divBdr>
            <w:top w:val="none" w:sz="0" w:space="0" w:color="auto"/>
            <w:left w:val="none" w:sz="0" w:space="0" w:color="auto"/>
            <w:bottom w:val="none" w:sz="0" w:space="0" w:color="auto"/>
            <w:right w:val="none" w:sz="0" w:space="0" w:color="auto"/>
          </w:divBdr>
        </w:div>
      </w:divsChild>
    </w:div>
    <w:div w:id="860511815">
      <w:bodyDiv w:val="1"/>
      <w:marLeft w:val="0"/>
      <w:marRight w:val="0"/>
      <w:marTop w:val="0"/>
      <w:marBottom w:val="0"/>
      <w:divBdr>
        <w:top w:val="none" w:sz="0" w:space="0" w:color="auto"/>
        <w:left w:val="none" w:sz="0" w:space="0" w:color="auto"/>
        <w:bottom w:val="none" w:sz="0" w:space="0" w:color="auto"/>
        <w:right w:val="none" w:sz="0" w:space="0" w:color="auto"/>
      </w:divBdr>
      <w:divsChild>
        <w:div w:id="995299741">
          <w:marLeft w:val="0"/>
          <w:marRight w:val="720"/>
          <w:marTop w:val="0"/>
          <w:marBottom w:val="120"/>
          <w:divBdr>
            <w:top w:val="none" w:sz="0" w:space="0" w:color="auto"/>
            <w:left w:val="none" w:sz="0" w:space="0" w:color="auto"/>
            <w:bottom w:val="none" w:sz="0" w:space="0" w:color="auto"/>
            <w:right w:val="none" w:sz="0" w:space="0" w:color="auto"/>
          </w:divBdr>
        </w:div>
        <w:div w:id="1366905153">
          <w:marLeft w:val="0"/>
          <w:marRight w:val="720"/>
          <w:marTop w:val="0"/>
          <w:marBottom w:val="120"/>
          <w:divBdr>
            <w:top w:val="none" w:sz="0" w:space="0" w:color="auto"/>
            <w:left w:val="none" w:sz="0" w:space="0" w:color="auto"/>
            <w:bottom w:val="none" w:sz="0" w:space="0" w:color="auto"/>
            <w:right w:val="none" w:sz="0" w:space="0" w:color="auto"/>
          </w:divBdr>
        </w:div>
      </w:divsChild>
    </w:div>
    <w:div w:id="873886038">
      <w:bodyDiv w:val="1"/>
      <w:marLeft w:val="0"/>
      <w:marRight w:val="0"/>
      <w:marTop w:val="0"/>
      <w:marBottom w:val="0"/>
      <w:divBdr>
        <w:top w:val="none" w:sz="0" w:space="0" w:color="auto"/>
        <w:left w:val="none" w:sz="0" w:space="0" w:color="auto"/>
        <w:bottom w:val="none" w:sz="0" w:space="0" w:color="auto"/>
        <w:right w:val="none" w:sz="0" w:space="0" w:color="auto"/>
      </w:divBdr>
      <w:divsChild>
        <w:div w:id="433788196">
          <w:marLeft w:val="0"/>
          <w:marRight w:val="720"/>
          <w:marTop w:val="0"/>
          <w:marBottom w:val="0"/>
          <w:divBdr>
            <w:top w:val="none" w:sz="0" w:space="0" w:color="auto"/>
            <w:left w:val="none" w:sz="0" w:space="0" w:color="auto"/>
            <w:bottom w:val="none" w:sz="0" w:space="0" w:color="auto"/>
            <w:right w:val="none" w:sz="0" w:space="0" w:color="auto"/>
          </w:divBdr>
        </w:div>
        <w:div w:id="1630476871">
          <w:marLeft w:val="0"/>
          <w:marRight w:val="720"/>
          <w:marTop w:val="0"/>
          <w:marBottom w:val="0"/>
          <w:divBdr>
            <w:top w:val="none" w:sz="0" w:space="0" w:color="auto"/>
            <w:left w:val="none" w:sz="0" w:space="0" w:color="auto"/>
            <w:bottom w:val="none" w:sz="0" w:space="0" w:color="auto"/>
            <w:right w:val="none" w:sz="0" w:space="0" w:color="auto"/>
          </w:divBdr>
        </w:div>
        <w:div w:id="1642079266">
          <w:marLeft w:val="0"/>
          <w:marRight w:val="720"/>
          <w:marTop w:val="0"/>
          <w:marBottom w:val="0"/>
          <w:divBdr>
            <w:top w:val="none" w:sz="0" w:space="0" w:color="auto"/>
            <w:left w:val="none" w:sz="0" w:space="0" w:color="auto"/>
            <w:bottom w:val="none" w:sz="0" w:space="0" w:color="auto"/>
            <w:right w:val="none" w:sz="0" w:space="0" w:color="auto"/>
          </w:divBdr>
        </w:div>
      </w:divsChild>
    </w:div>
    <w:div w:id="888495279">
      <w:bodyDiv w:val="1"/>
      <w:marLeft w:val="0"/>
      <w:marRight w:val="0"/>
      <w:marTop w:val="0"/>
      <w:marBottom w:val="0"/>
      <w:divBdr>
        <w:top w:val="none" w:sz="0" w:space="0" w:color="auto"/>
        <w:left w:val="none" w:sz="0" w:space="0" w:color="auto"/>
        <w:bottom w:val="none" w:sz="0" w:space="0" w:color="auto"/>
        <w:right w:val="none" w:sz="0" w:space="0" w:color="auto"/>
      </w:divBdr>
    </w:div>
    <w:div w:id="944505119">
      <w:bodyDiv w:val="1"/>
      <w:marLeft w:val="0"/>
      <w:marRight w:val="0"/>
      <w:marTop w:val="0"/>
      <w:marBottom w:val="0"/>
      <w:divBdr>
        <w:top w:val="none" w:sz="0" w:space="0" w:color="auto"/>
        <w:left w:val="none" w:sz="0" w:space="0" w:color="auto"/>
        <w:bottom w:val="none" w:sz="0" w:space="0" w:color="auto"/>
        <w:right w:val="none" w:sz="0" w:space="0" w:color="auto"/>
      </w:divBdr>
    </w:div>
    <w:div w:id="945387625">
      <w:bodyDiv w:val="1"/>
      <w:marLeft w:val="0"/>
      <w:marRight w:val="0"/>
      <w:marTop w:val="0"/>
      <w:marBottom w:val="0"/>
      <w:divBdr>
        <w:top w:val="none" w:sz="0" w:space="0" w:color="auto"/>
        <w:left w:val="none" w:sz="0" w:space="0" w:color="auto"/>
        <w:bottom w:val="none" w:sz="0" w:space="0" w:color="auto"/>
        <w:right w:val="none" w:sz="0" w:space="0" w:color="auto"/>
      </w:divBdr>
      <w:divsChild>
        <w:div w:id="249895495">
          <w:marLeft w:val="0"/>
          <w:marRight w:val="1267"/>
          <w:marTop w:val="0"/>
          <w:marBottom w:val="0"/>
          <w:divBdr>
            <w:top w:val="none" w:sz="0" w:space="0" w:color="auto"/>
            <w:left w:val="none" w:sz="0" w:space="0" w:color="auto"/>
            <w:bottom w:val="none" w:sz="0" w:space="0" w:color="auto"/>
            <w:right w:val="none" w:sz="0" w:space="0" w:color="auto"/>
          </w:divBdr>
        </w:div>
      </w:divsChild>
    </w:div>
    <w:div w:id="962882651">
      <w:bodyDiv w:val="1"/>
      <w:marLeft w:val="0"/>
      <w:marRight w:val="0"/>
      <w:marTop w:val="0"/>
      <w:marBottom w:val="0"/>
      <w:divBdr>
        <w:top w:val="none" w:sz="0" w:space="0" w:color="auto"/>
        <w:left w:val="none" w:sz="0" w:space="0" w:color="auto"/>
        <w:bottom w:val="none" w:sz="0" w:space="0" w:color="auto"/>
        <w:right w:val="none" w:sz="0" w:space="0" w:color="auto"/>
      </w:divBdr>
      <w:divsChild>
        <w:div w:id="2104690490">
          <w:marLeft w:val="0"/>
          <w:marRight w:val="1267"/>
          <w:marTop w:val="0"/>
          <w:marBottom w:val="0"/>
          <w:divBdr>
            <w:top w:val="none" w:sz="0" w:space="0" w:color="auto"/>
            <w:left w:val="none" w:sz="0" w:space="0" w:color="auto"/>
            <w:bottom w:val="none" w:sz="0" w:space="0" w:color="auto"/>
            <w:right w:val="none" w:sz="0" w:space="0" w:color="auto"/>
          </w:divBdr>
        </w:div>
      </w:divsChild>
    </w:div>
    <w:div w:id="986126813">
      <w:bodyDiv w:val="1"/>
      <w:marLeft w:val="0"/>
      <w:marRight w:val="0"/>
      <w:marTop w:val="0"/>
      <w:marBottom w:val="0"/>
      <w:divBdr>
        <w:top w:val="none" w:sz="0" w:space="0" w:color="auto"/>
        <w:left w:val="none" w:sz="0" w:space="0" w:color="auto"/>
        <w:bottom w:val="none" w:sz="0" w:space="0" w:color="auto"/>
        <w:right w:val="none" w:sz="0" w:space="0" w:color="auto"/>
      </w:divBdr>
    </w:div>
    <w:div w:id="998192089">
      <w:bodyDiv w:val="1"/>
      <w:marLeft w:val="0"/>
      <w:marRight w:val="0"/>
      <w:marTop w:val="0"/>
      <w:marBottom w:val="0"/>
      <w:divBdr>
        <w:top w:val="none" w:sz="0" w:space="0" w:color="auto"/>
        <w:left w:val="none" w:sz="0" w:space="0" w:color="auto"/>
        <w:bottom w:val="none" w:sz="0" w:space="0" w:color="auto"/>
        <w:right w:val="none" w:sz="0" w:space="0" w:color="auto"/>
      </w:divBdr>
      <w:divsChild>
        <w:div w:id="142934281">
          <w:marLeft w:val="0"/>
          <w:marRight w:val="720"/>
          <w:marTop w:val="0"/>
          <w:marBottom w:val="0"/>
          <w:divBdr>
            <w:top w:val="none" w:sz="0" w:space="0" w:color="auto"/>
            <w:left w:val="none" w:sz="0" w:space="0" w:color="auto"/>
            <w:bottom w:val="none" w:sz="0" w:space="0" w:color="auto"/>
            <w:right w:val="none" w:sz="0" w:space="0" w:color="auto"/>
          </w:divBdr>
        </w:div>
        <w:div w:id="169755430">
          <w:marLeft w:val="0"/>
          <w:marRight w:val="720"/>
          <w:marTop w:val="0"/>
          <w:marBottom w:val="0"/>
          <w:divBdr>
            <w:top w:val="none" w:sz="0" w:space="0" w:color="auto"/>
            <w:left w:val="none" w:sz="0" w:space="0" w:color="auto"/>
            <w:bottom w:val="none" w:sz="0" w:space="0" w:color="auto"/>
            <w:right w:val="none" w:sz="0" w:space="0" w:color="auto"/>
          </w:divBdr>
        </w:div>
        <w:div w:id="1773279179">
          <w:marLeft w:val="0"/>
          <w:marRight w:val="720"/>
          <w:marTop w:val="0"/>
          <w:marBottom w:val="0"/>
          <w:divBdr>
            <w:top w:val="none" w:sz="0" w:space="0" w:color="auto"/>
            <w:left w:val="none" w:sz="0" w:space="0" w:color="auto"/>
            <w:bottom w:val="none" w:sz="0" w:space="0" w:color="auto"/>
            <w:right w:val="none" w:sz="0" w:space="0" w:color="auto"/>
          </w:divBdr>
        </w:div>
      </w:divsChild>
    </w:div>
    <w:div w:id="1096708769">
      <w:bodyDiv w:val="1"/>
      <w:marLeft w:val="0"/>
      <w:marRight w:val="0"/>
      <w:marTop w:val="0"/>
      <w:marBottom w:val="0"/>
      <w:divBdr>
        <w:top w:val="none" w:sz="0" w:space="0" w:color="auto"/>
        <w:left w:val="none" w:sz="0" w:space="0" w:color="auto"/>
        <w:bottom w:val="none" w:sz="0" w:space="0" w:color="auto"/>
        <w:right w:val="none" w:sz="0" w:space="0" w:color="auto"/>
      </w:divBdr>
      <w:divsChild>
        <w:div w:id="76680447">
          <w:marLeft w:val="0"/>
          <w:marRight w:val="720"/>
          <w:marTop w:val="0"/>
          <w:marBottom w:val="0"/>
          <w:divBdr>
            <w:top w:val="none" w:sz="0" w:space="0" w:color="auto"/>
            <w:left w:val="none" w:sz="0" w:space="0" w:color="auto"/>
            <w:bottom w:val="none" w:sz="0" w:space="0" w:color="auto"/>
            <w:right w:val="none" w:sz="0" w:space="0" w:color="auto"/>
          </w:divBdr>
        </w:div>
        <w:div w:id="130562901">
          <w:marLeft w:val="0"/>
          <w:marRight w:val="720"/>
          <w:marTop w:val="0"/>
          <w:marBottom w:val="0"/>
          <w:divBdr>
            <w:top w:val="none" w:sz="0" w:space="0" w:color="auto"/>
            <w:left w:val="none" w:sz="0" w:space="0" w:color="auto"/>
            <w:bottom w:val="none" w:sz="0" w:space="0" w:color="auto"/>
            <w:right w:val="none" w:sz="0" w:space="0" w:color="auto"/>
          </w:divBdr>
        </w:div>
        <w:div w:id="552549192">
          <w:marLeft w:val="0"/>
          <w:marRight w:val="720"/>
          <w:marTop w:val="0"/>
          <w:marBottom w:val="0"/>
          <w:divBdr>
            <w:top w:val="none" w:sz="0" w:space="0" w:color="auto"/>
            <w:left w:val="none" w:sz="0" w:space="0" w:color="auto"/>
            <w:bottom w:val="none" w:sz="0" w:space="0" w:color="auto"/>
            <w:right w:val="none" w:sz="0" w:space="0" w:color="auto"/>
          </w:divBdr>
        </w:div>
        <w:div w:id="569266951">
          <w:marLeft w:val="0"/>
          <w:marRight w:val="720"/>
          <w:marTop w:val="0"/>
          <w:marBottom w:val="0"/>
          <w:divBdr>
            <w:top w:val="none" w:sz="0" w:space="0" w:color="auto"/>
            <w:left w:val="none" w:sz="0" w:space="0" w:color="auto"/>
            <w:bottom w:val="none" w:sz="0" w:space="0" w:color="auto"/>
            <w:right w:val="none" w:sz="0" w:space="0" w:color="auto"/>
          </w:divBdr>
        </w:div>
        <w:div w:id="1329478691">
          <w:marLeft w:val="0"/>
          <w:marRight w:val="720"/>
          <w:marTop w:val="0"/>
          <w:marBottom w:val="0"/>
          <w:divBdr>
            <w:top w:val="none" w:sz="0" w:space="0" w:color="auto"/>
            <w:left w:val="none" w:sz="0" w:space="0" w:color="auto"/>
            <w:bottom w:val="none" w:sz="0" w:space="0" w:color="auto"/>
            <w:right w:val="none" w:sz="0" w:space="0" w:color="auto"/>
          </w:divBdr>
        </w:div>
        <w:div w:id="1478575410">
          <w:marLeft w:val="0"/>
          <w:marRight w:val="720"/>
          <w:marTop w:val="0"/>
          <w:marBottom w:val="0"/>
          <w:divBdr>
            <w:top w:val="none" w:sz="0" w:space="0" w:color="auto"/>
            <w:left w:val="none" w:sz="0" w:space="0" w:color="auto"/>
            <w:bottom w:val="none" w:sz="0" w:space="0" w:color="auto"/>
            <w:right w:val="none" w:sz="0" w:space="0" w:color="auto"/>
          </w:divBdr>
        </w:div>
        <w:div w:id="1886990785">
          <w:marLeft w:val="0"/>
          <w:marRight w:val="720"/>
          <w:marTop w:val="0"/>
          <w:marBottom w:val="0"/>
          <w:divBdr>
            <w:top w:val="none" w:sz="0" w:space="0" w:color="auto"/>
            <w:left w:val="none" w:sz="0" w:space="0" w:color="auto"/>
            <w:bottom w:val="none" w:sz="0" w:space="0" w:color="auto"/>
            <w:right w:val="none" w:sz="0" w:space="0" w:color="auto"/>
          </w:divBdr>
        </w:div>
      </w:divsChild>
    </w:div>
    <w:div w:id="1103185513">
      <w:bodyDiv w:val="1"/>
      <w:marLeft w:val="0"/>
      <w:marRight w:val="0"/>
      <w:marTop w:val="0"/>
      <w:marBottom w:val="0"/>
      <w:divBdr>
        <w:top w:val="none" w:sz="0" w:space="0" w:color="auto"/>
        <w:left w:val="none" w:sz="0" w:space="0" w:color="auto"/>
        <w:bottom w:val="none" w:sz="0" w:space="0" w:color="auto"/>
        <w:right w:val="none" w:sz="0" w:space="0" w:color="auto"/>
      </w:divBdr>
      <w:divsChild>
        <w:div w:id="167906880">
          <w:marLeft w:val="547"/>
          <w:marRight w:val="0"/>
          <w:marTop w:val="0"/>
          <w:marBottom w:val="0"/>
          <w:divBdr>
            <w:top w:val="none" w:sz="0" w:space="0" w:color="auto"/>
            <w:left w:val="none" w:sz="0" w:space="0" w:color="auto"/>
            <w:bottom w:val="none" w:sz="0" w:space="0" w:color="auto"/>
            <w:right w:val="none" w:sz="0" w:space="0" w:color="auto"/>
          </w:divBdr>
        </w:div>
      </w:divsChild>
    </w:div>
    <w:div w:id="1117528736">
      <w:bodyDiv w:val="1"/>
      <w:marLeft w:val="0"/>
      <w:marRight w:val="0"/>
      <w:marTop w:val="0"/>
      <w:marBottom w:val="0"/>
      <w:divBdr>
        <w:top w:val="none" w:sz="0" w:space="0" w:color="auto"/>
        <w:left w:val="none" w:sz="0" w:space="0" w:color="auto"/>
        <w:bottom w:val="none" w:sz="0" w:space="0" w:color="auto"/>
        <w:right w:val="none" w:sz="0" w:space="0" w:color="auto"/>
      </w:divBdr>
    </w:div>
    <w:div w:id="1141459185">
      <w:bodyDiv w:val="1"/>
      <w:marLeft w:val="0"/>
      <w:marRight w:val="0"/>
      <w:marTop w:val="0"/>
      <w:marBottom w:val="0"/>
      <w:divBdr>
        <w:top w:val="none" w:sz="0" w:space="0" w:color="auto"/>
        <w:left w:val="none" w:sz="0" w:space="0" w:color="auto"/>
        <w:bottom w:val="none" w:sz="0" w:space="0" w:color="auto"/>
        <w:right w:val="none" w:sz="0" w:space="0" w:color="auto"/>
      </w:divBdr>
    </w:div>
    <w:div w:id="1141734436">
      <w:bodyDiv w:val="1"/>
      <w:marLeft w:val="0"/>
      <w:marRight w:val="0"/>
      <w:marTop w:val="0"/>
      <w:marBottom w:val="0"/>
      <w:divBdr>
        <w:top w:val="none" w:sz="0" w:space="0" w:color="auto"/>
        <w:left w:val="none" w:sz="0" w:space="0" w:color="auto"/>
        <w:bottom w:val="none" w:sz="0" w:space="0" w:color="auto"/>
        <w:right w:val="none" w:sz="0" w:space="0" w:color="auto"/>
      </w:divBdr>
    </w:div>
    <w:div w:id="1145270865">
      <w:bodyDiv w:val="1"/>
      <w:marLeft w:val="0"/>
      <w:marRight w:val="0"/>
      <w:marTop w:val="0"/>
      <w:marBottom w:val="0"/>
      <w:divBdr>
        <w:top w:val="none" w:sz="0" w:space="0" w:color="auto"/>
        <w:left w:val="none" w:sz="0" w:space="0" w:color="auto"/>
        <w:bottom w:val="none" w:sz="0" w:space="0" w:color="auto"/>
        <w:right w:val="none" w:sz="0" w:space="0" w:color="auto"/>
      </w:divBdr>
    </w:div>
    <w:div w:id="1156410867">
      <w:bodyDiv w:val="1"/>
      <w:marLeft w:val="0"/>
      <w:marRight w:val="0"/>
      <w:marTop w:val="0"/>
      <w:marBottom w:val="0"/>
      <w:divBdr>
        <w:top w:val="none" w:sz="0" w:space="0" w:color="auto"/>
        <w:left w:val="none" w:sz="0" w:space="0" w:color="auto"/>
        <w:bottom w:val="none" w:sz="0" w:space="0" w:color="auto"/>
        <w:right w:val="none" w:sz="0" w:space="0" w:color="auto"/>
      </w:divBdr>
    </w:div>
    <w:div w:id="1156914236">
      <w:bodyDiv w:val="1"/>
      <w:marLeft w:val="0"/>
      <w:marRight w:val="0"/>
      <w:marTop w:val="0"/>
      <w:marBottom w:val="0"/>
      <w:divBdr>
        <w:top w:val="none" w:sz="0" w:space="0" w:color="auto"/>
        <w:left w:val="none" w:sz="0" w:space="0" w:color="auto"/>
        <w:bottom w:val="none" w:sz="0" w:space="0" w:color="auto"/>
        <w:right w:val="none" w:sz="0" w:space="0" w:color="auto"/>
      </w:divBdr>
    </w:div>
    <w:div w:id="1175263233">
      <w:bodyDiv w:val="1"/>
      <w:marLeft w:val="0"/>
      <w:marRight w:val="0"/>
      <w:marTop w:val="0"/>
      <w:marBottom w:val="0"/>
      <w:divBdr>
        <w:top w:val="none" w:sz="0" w:space="0" w:color="auto"/>
        <w:left w:val="none" w:sz="0" w:space="0" w:color="auto"/>
        <w:bottom w:val="none" w:sz="0" w:space="0" w:color="auto"/>
        <w:right w:val="none" w:sz="0" w:space="0" w:color="auto"/>
      </w:divBdr>
    </w:div>
    <w:div w:id="1175263638">
      <w:bodyDiv w:val="1"/>
      <w:marLeft w:val="0"/>
      <w:marRight w:val="0"/>
      <w:marTop w:val="0"/>
      <w:marBottom w:val="0"/>
      <w:divBdr>
        <w:top w:val="none" w:sz="0" w:space="0" w:color="auto"/>
        <w:left w:val="none" w:sz="0" w:space="0" w:color="auto"/>
        <w:bottom w:val="none" w:sz="0" w:space="0" w:color="auto"/>
        <w:right w:val="none" w:sz="0" w:space="0" w:color="auto"/>
      </w:divBdr>
    </w:div>
    <w:div w:id="1184200268">
      <w:bodyDiv w:val="1"/>
      <w:marLeft w:val="0"/>
      <w:marRight w:val="0"/>
      <w:marTop w:val="0"/>
      <w:marBottom w:val="0"/>
      <w:divBdr>
        <w:top w:val="none" w:sz="0" w:space="0" w:color="auto"/>
        <w:left w:val="none" w:sz="0" w:space="0" w:color="auto"/>
        <w:bottom w:val="none" w:sz="0" w:space="0" w:color="auto"/>
        <w:right w:val="none" w:sz="0" w:space="0" w:color="auto"/>
      </w:divBdr>
      <w:divsChild>
        <w:div w:id="625088856">
          <w:marLeft w:val="0"/>
          <w:marRight w:val="446"/>
          <w:marTop w:val="0"/>
          <w:marBottom w:val="0"/>
          <w:divBdr>
            <w:top w:val="none" w:sz="0" w:space="0" w:color="auto"/>
            <w:left w:val="none" w:sz="0" w:space="0" w:color="auto"/>
            <w:bottom w:val="none" w:sz="0" w:space="0" w:color="auto"/>
            <w:right w:val="none" w:sz="0" w:space="0" w:color="auto"/>
          </w:divBdr>
        </w:div>
      </w:divsChild>
    </w:div>
    <w:div w:id="1190683884">
      <w:bodyDiv w:val="1"/>
      <w:marLeft w:val="0"/>
      <w:marRight w:val="0"/>
      <w:marTop w:val="0"/>
      <w:marBottom w:val="0"/>
      <w:divBdr>
        <w:top w:val="none" w:sz="0" w:space="0" w:color="auto"/>
        <w:left w:val="none" w:sz="0" w:space="0" w:color="auto"/>
        <w:bottom w:val="none" w:sz="0" w:space="0" w:color="auto"/>
        <w:right w:val="none" w:sz="0" w:space="0" w:color="auto"/>
      </w:divBdr>
      <w:divsChild>
        <w:div w:id="929657032">
          <w:marLeft w:val="547"/>
          <w:marRight w:val="0"/>
          <w:marTop w:val="0"/>
          <w:marBottom w:val="0"/>
          <w:divBdr>
            <w:top w:val="none" w:sz="0" w:space="0" w:color="auto"/>
            <w:left w:val="none" w:sz="0" w:space="0" w:color="auto"/>
            <w:bottom w:val="none" w:sz="0" w:space="0" w:color="auto"/>
            <w:right w:val="none" w:sz="0" w:space="0" w:color="auto"/>
          </w:divBdr>
        </w:div>
      </w:divsChild>
    </w:div>
    <w:div w:id="1191652070">
      <w:bodyDiv w:val="1"/>
      <w:marLeft w:val="0"/>
      <w:marRight w:val="0"/>
      <w:marTop w:val="0"/>
      <w:marBottom w:val="0"/>
      <w:divBdr>
        <w:top w:val="none" w:sz="0" w:space="0" w:color="auto"/>
        <w:left w:val="none" w:sz="0" w:space="0" w:color="auto"/>
        <w:bottom w:val="none" w:sz="0" w:space="0" w:color="auto"/>
        <w:right w:val="none" w:sz="0" w:space="0" w:color="auto"/>
      </w:divBdr>
      <w:divsChild>
        <w:div w:id="463888710">
          <w:marLeft w:val="0"/>
          <w:marRight w:val="720"/>
          <w:marTop w:val="0"/>
          <w:marBottom w:val="0"/>
          <w:divBdr>
            <w:top w:val="none" w:sz="0" w:space="0" w:color="auto"/>
            <w:left w:val="none" w:sz="0" w:space="0" w:color="auto"/>
            <w:bottom w:val="none" w:sz="0" w:space="0" w:color="auto"/>
            <w:right w:val="none" w:sz="0" w:space="0" w:color="auto"/>
          </w:divBdr>
        </w:div>
        <w:div w:id="1135872001">
          <w:marLeft w:val="0"/>
          <w:marRight w:val="720"/>
          <w:marTop w:val="0"/>
          <w:marBottom w:val="0"/>
          <w:divBdr>
            <w:top w:val="none" w:sz="0" w:space="0" w:color="auto"/>
            <w:left w:val="none" w:sz="0" w:space="0" w:color="auto"/>
            <w:bottom w:val="none" w:sz="0" w:space="0" w:color="auto"/>
            <w:right w:val="none" w:sz="0" w:space="0" w:color="auto"/>
          </w:divBdr>
        </w:div>
        <w:div w:id="1555117969">
          <w:marLeft w:val="0"/>
          <w:marRight w:val="720"/>
          <w:marTop w:val="0"/>
          <w:marBottom w:val="0"/>
          <w:divBdr>
            <w:top w:val="none" w:sz="0" w:space="0" w:color="auto"/>
            <w:left w:val="none" w:sz="0" w:space="0" w:color="auto"/>
            <w:bottom w:val="none" w:sz="0" w:space="0" w:color="auto"/>
            <w:right w:val="none" w:sz="0" w:space="0" w:color="auto"/>
          </w:divBdr>
        </w:div>
      </w:divsChild>
    </w:div>
    <w:div w:id="1195533336">
      <w:bodyDiv w:val="1"/>
      <w:marLeft w:val="0"/>
      <w:marRight w:val="0"/>
      <w:marTop w:val="0"/>
      <w:marBottom w:val="0"/>
      <w:divBdr>
        <w:top w:val="none" w:sz="0" w:space="0" w:color="auto"/>
        <w:left w:val="none" w:sz="0" w:space="0" w:color="auto"/>
        <w:bottom w:val="none" w:sz="0" w:space="0" w:color="auto"/>
        <w:right w:val="none" w:sz="0" w:space="0" w:color="auto"/>
      </w:divBdr>
    </w:div>
    <w:div w:id="1212226095">
      <w:bodyDiv w:val="1"/>
      <w:marLeft w:val="0"/>
      <w:marRight w:val="0"/>
      <w:marTop w:val="0"/>
      <w:marBottom w:val="0"/>
      <w:divBdr>
        <w:top w:val="none" w:sz="0" w:space="0" w:color="auto"/>
        <w:left w:val="none" w:sz="0" w:space="0" w:color="auto"/>
        <w:bottom w:val="none" w:sz="0" w:space="0" w:color="auto"/>
        <w:right w:val="none" w:sz="0" w:space="0" w:color="auto"/>
      </w:divBdr>
      <w:divsChild>
        <w:div w:id="147867040">
          <w:marLeft w:val="0"/>
          <w:marRight w:val="1267"/>
          <w:marTop w:val="0"/>
          <w:marBottom w:val="0"/>
          <w:divBdr>
            <w:top w:val="none" w:sz="0" w:space="0" w:color="auto"/>
            <w:left w:val="none" w:sz="0" w:space="0" w:color="auto"/>
            <w:bottom w:val="none" w:sz="0" w:space="0" w:color="auto"/>
            <w:right w:val="none" w:sz="0" w:space="0" w:color="auto"/>
          </w:divBdr>
        </w:div>
        <w:div w:id="1474637663">
          <w:marLeft w:val="0"/>
          <w:marRight w:val="1267"/>
          <w:marTop w:val="0"/>
          <w:marBottom w:val="0"/>
          <w:divBdr>
            <w:top w:val="none" w:sz="0" w:space="0" w:color="auto"/>
            <w:left w:val="none" w:sz="0" w:space="0" w:color="auto"/>
            <w:bottom w:val="none" w:sz="0" w:space="0" w:color="auto"/>
            <w:right w:val="none" w:sz="0" w:space="0" w:color="auto"/>
          </w:divBdr>
        </w:div>
        <w:div w:id="1903371185">
          <w:marLeft w:val="0"/>
          <w:marRight w:val="1267"/>
          <w:marTop w:val="0"/>
          <w:marBottom w:val="0"/>
          <w:divBdr>
            <w:top w:val="none" w:sz="0" w:space="0" w:color="auto"/>
            <w:left w:val="none" w:sz="0" w:space="0" w:color="auto"/>
            <w:bottom w:val="none" w:sz="0" w:space="0" w:color="auto"/>
            <w:right w:val="none" w:sz="0" w:space="0" w:color="auto"/>
          </w:divBdr>
        </w:div>
      </w:divsChild>
    </w:div>
    <w:div w:id="1227960246">
      <w:bodyDiv w:val="1"/>
      <w:marLeft w:val="0"/>
      <w:marRight w:val="0"/>
      <w:marTop w:val="0"/>
      <w:marBottom w:val="0"/>
      <w:divBdr>
        <w:top w:val="none" w:sz="0" w:space="0" w:color="auto"/>
        <w:left w:val="none" w:sz="0" w:space="0" w:color="auto"/>
        <w:bottom w:val="none" w:sz="0" w:space="0" w:color="auto"/>
        <w:right w:val="none" w:sz="0" w:space="0" w:color="auto"/>
      </w:divBdr>
    </w:div>
    <w:div w:id="1233002391">
      <w:bodyDiv w:val="1"/>
      <w:marLeft w:val="0"/>
      <w:marRight w:val="0"/>
      <w:marTop w:val="0"/>
      <w:marBottom w:val="0"/>
      <w:divBdr>
        <w:top w:val="none" w:sz="0" w:space="0" w:color="auto"/>
        <w:left w:val="none" w:sz="0" w:space="0" w:color="auto"/>
        <w:bottom w:val="none" w:sz="0" w:space="0" w:color="auto"/>
        <w:right w:val="none" w:sz="0" w:space="0" w:color="auto"/>
      </w:divBdr>
      <w:divsChild>
        <w:div w:id="1598706202">
          <w:marLeft w:val="547"/>
          <w:marRight w:val="0"/>
          <w:marTop w:val="0"/>
          <w:marBottom w:val="0"/>
          <w:divBdr>
            <w:top w:val="none" w:sz="0" w:space="0" w:color="auto"/>
            <w:left w:val="none" w:sz="0" w:space="0" w:color="auto"/>
            <w:bottom w:val="none" w:sz="0" w:space="0" w:color="auto"/>
            <w:right w:val="none" w:sz="0" w:space="0" w:color="auto"/>
          </w:divBdr>
        </w:div>
      </w:divsChild>
    </w:div>
    <w:div w:id="1246189831">
      <w:bodyDiv w:val="1"/>
      <w:marLeft w:val="0"/>
      <w:marRight w:val="0"/>
      <w:marTop w:val="0"/>
      <w:marBottom w:val="0"/>
      <w:divBdr>
        <w:top w:val="none" w:sz="0" w:space="0" w:color="auto"/>
        <w:left w:val="none" w:sz="0" w:space="0" w:color="auto"/>
        <w:bottom w:val="none" w:sz="0" w:space="0" w:color="auto"/>
        <w:right w:val="none" w:sz="0" w:space="0" w:color="auto"/>
      </w:divBdr>
    </w:div>
    <w:div w:id="1265845924">
      <w:bodyDiv w:val="1"/>
      <w:marLeft w:val="0"/>
      <w:marRight w:val="0"/>
      <w:marTop w:val="0"/>
      <w:marBottom w:val="0"/>
      <w:divBdr>
        <w:top w:val="none" w:sz="0" w:space="0" w:color="auto"/>
        <w:left w:val="none" w:sz="0" w:space="0" w:color="auto"/>
        <w:bottom w:val="none" w:sz="0" w:space="0" w:color="auto"/>
        <w:right w:val="none" w:sz="0" w:space="0" w:color="auto"/>
      </w:divBdr>
    </w:div>
    <w:div w:id="1266881249">
      <w:bodyDiv w:val="1"/>
      <w:marLeft w:val="0"/>
      <w:marRight w:val="0"/>
      <w:marTop w:val="0"/>
      <w:marBottom w:val="0"/>
      <w:divBdr>
        <w:top w:val="none" w:sz="0" w:space="0" w:color="auto"/>
        <w:left w:val="none" w:sz="0" w:space="0" w:color="auto"/>
        <w:bottom w:val="none" w:sz="0" w:space="0" w:color="auto"/>
        <w:right w:val="none" w:sz="0" w:space="0" w:color="auto"/>
      </w:divBdr>
      <w:divsChild>
        <w:div w:id="1358971787">
          <w:marLeft w:val="0"/>
          <w:marRight w:val="720"/>
          <w:marTop w:val="0"/>
          <w:marBottom w:val="0"/>
          <w:divBdr>
            <w:top w:val="none" w:sz="0" w:space="0" w:color="auto"/>
            <w:left w:val="none" w:sz="0" w:space="0" w:color="auto"/>
            <w:bottom w:val="none" w:sz="0" w:space="0" w:color="auto"/>
            <w:right w:val="none" w:sz="0" w:space="0" w:color="auto"/>
          </w:divBdr>
        </w:div>
      </w:divsChild>
    </w:div>
    <w:div w:id="1283925692">
      <w:bodyDiv w:val="1"/>
      <w:marLeft w:val="0"/>
      <w:marRight w:val="0"/>
      <w:marTop w:val="0"/>
      <w:marBottom w:val="0"/>
      <w:divBdr>
        <w:top w:val="none" w:sz="0" w:space="0" w:color="auto"/>
        <w:left w:val="none" w:sz="0" w:space="0" w:color="auto"/>
        <w:bottom w:val="none" w:sz="0" w:space="0" w:color="auto"/>
        <w:right w:val="none" w:sz="0" w:space="0" w:color="auto"/>
      </w:divBdr>
    </w:div>
    <w:div w:id="1289630808">
      <w:bodyDiv w:val="1"/>
      <w:marLeft w:val="0"/>
      <w:marRight w:val="0"/>
      <w:marTop w:val="0"/>
      <w:marBottom w:val="0"/>
      <w:divBdr>
        <w:top w:val="none" w:sz="0" w:space="0" w:color="auto"/>
        <w:left w:val="none" w:sz="0" w:space="0" w:color="auto"/>
        <w:bottom w:val="none" w:sz="0" w:space="0" w:color="auto"/>
        <w:right w:val="none" w:sz="0" w:space="0" w:color="auto"/>
      </w:divBdr>
      <w:divsChild>
        <w:div w:id="1215970123">
          <w:marLeft w:val="0"/>
          <w:marRight w:val="547"/>
          <w:marTop w:val="0"/>
          <w:marBottom w:val="0"/>
          <w:divBdr>
            <w:top w:val="none" w:sz="0" w:space="0" w:color="auto"/>
            <w:left w:val="none" w:sz="0" w:space="0" w:color="auto"/>
            <w:bottom w:val="none" w:sz="0" w:space="0" w:color="auto"/>
            <w:right w:val="none" w:sz="0" w:space="0" w:color="auto"/>
          </w:divBdr>
        </w:div>
      </w:divsChild>
    </w:div>
    <w:div w:id="1298488903">
      <w:bodyDiv w:val="1"/>
      <w:marLeft w:val="0"/>
      <w:marRight w:val="0"/>
      <w:marTop w:val="0"/>
      <w:marBottom w:val="0"/>
      <w:divBdr>
        <w:top w:val="none" w:sz="0" w:space="0" w:color="auto"/>
        <w:left w:val="none" w:sz="0" w:space="0" w:color="auto"/>
        <w:bottom w:val="none" w:sz="0" w:space="0" w:color="auto"/>
        <w:right w:val="none" w:sz="0" w:space="0" w:color="auto"/>
      </w:divBdr>
    </w:div>
    <w:div w:id="1299410539">
      <w:bodyDiv w:val="1"/>
      <w:marLeft w:val="0"/>
      <w:marRight w:val="0"/>
      <w:marTop w:val="0"/>
      <w:marBottom w:val="0"/>
      <w:divBdr>
        <w:top w:val="none" w:sz="0" w:space="0" w:color="auto"/>
        <w:left w:val="none" w:sz="0" w:space="0" w:color="auto"/>
        <w:bottom w:val="none" w:sz="0" w:space="0" w:color="auto"/>
        <w:right w:val="none" w:sz="0" w:space="0" w:color="auto"/>
      </w:divBdr>
    </w:div>
    <w:div w:id="1346982158">
      <w:bodyDiv w:val="1"/>
      <w:marLeft w:val="0"/>
      <w:marRight w:val="0"/>
      <w:marTop w:val="0"/>
      <w:marBottom w:val="0"/>
      <w:divBdr>
        <w:top w:val="none" w:sz="0" w:space="0" w:color="auto"/>
        <w:left w:val="none" w:sz="0" w:space="0" w:color="auto"/>
        <w:bottom w:val="none" w:sz="0" w:space="0" w:color="auto"/>
        <w:right w:val="none" w:sz="0" w:space="0" w:color="auto"/>
      </w:divBdr>
    </w:div>
    <w:div w:id="1362515895">
      <w:bodyDiv w:val="1"/>
      <w:marLeft w:val="0"/>
      <w:marRight w:val="0"/>
      <w:marTop w:val="0"/>
      <w:marBottom w:val="0"/>
      <w:divBdr>
        <w:top w:val="none" w:sz="0" w:space="0" w:color="auto"/>
        <w:left w:val="none" w:sz="0" w:space="0" w:color="auto"/>
        <w:bottom w:val="none" w:sz="0" w:space="0" w:color="auto"/>
        <w:right w:val="none" w:sz="0" w:space="0" w:color="auto"/>
      </w:divBdr>
    </w:div>
    <w:div w:id="1374429004">
      <w:bodyDiv w:val="1"/>
      <w:marLeft w:val="0"/>
      <w:marRight w:val="0"/>
      <w:marTop w:val="0"/>
      <w:marBottom w:val="0"/>
      <w:divBdr>
        <w:top w:val="none" w:sz="0" w:space="0" w:color="auto"/>
        <w:left w:val="none" w:sz="0" w:space="0" w:color="auto"/>
        <w:bottom w:val="none" w:sz="0" w:space="0" w:color="auto"/>
        <w:right w:val="none" w:sz="0" w:space="0" w:color="auto"/>
      </w:divBdr>
    </w:div>
    <w:div w:id="1389501475">
      <w:bodyDiv w:val="1"/>
      <w:marLeft w:val="0"/>
      <w:marRight w:val="0"/>
      <w:marTop w:val="0"/>
      <w:marBottom w:val="0"/>
      <w:divBdr>
        <w:top w:val="none" w:sz="0" w:space="0" w:color="auto"/>
        <w:left w:val="none" w:sz="0" w:space="0" w:color="auto"/>
        <w:bottom w:val="none" w:sz="0" w:space="0" w:color="auto"/>
        <w:right w:val="none" w:sz="0" w:space="0" w:color="auto"/>
      </w:divBdr>
    </w:div>
    <w:div w:id="1393968111">
      <w:bodyDiv w:val="1"/>
      <w:marLeft w:val="0"/>
      <w:marRight w:val="0"/>
      <w:marTop w:val="0"/>
      <w:marBottom w:val="0"/>
      <w:divBdr>
        <w:top w:val="none" w:sz="0" w:space="0" w:color="auto"/>
        <w:left w:val="none" w:sz="0" w:space="0" w:color="auto"/>
        <w:bottom w:val="none" w:sz="0" w:space="0" w:color="auto"/>
        <w:right w:val="none" w:sz="0" w:space="0" w:color="auto"/>
      </w:divBdr>
      <w:divsChild>
        <w:div w:id="486286770">
          <w:marLeft w:val="0"/>
          <w:marRight w:val="547"/>
          <w:marTop w:val="0"/>
          <w:marBottom w:val="0"/>
          <w:divBdr>
            <w:top w:val="none" w:sz="0" w:space="0" w:color="auto"/>
            <w:left w:val="none" w:sz="0" w:space="0" w:color="auto"/>
            <w:bottom w:val="none" w:sz="0" w:space="0" w:color="auto"/>
            <w:right w:val="none" w:sz="0" w:space="0" w:color="auto"/>
          </w:divBdr>
        </w:div>
        <w:div w:id="568266341">
          <w:marLeft w:val="0"/>
          <w:marRight w:val="547"/>
          <w:marTop w:val="0"/>
          <w:marBottom w:val="0"/>
          <w:divBdr>
            <w:top w:val="none" w:sz="0" w:space="0" w:color="auto"/>
            <w:left w:val="none" w:sz="0" w:space="0" w:color="auto"/>
            <w:bottom w:val="none" w:sz="0" w:space="0" w:color="auto"/>
            <w:right w:val="none" w:sz="0" w:space="0" w:color="auto"/>
          </w:divBdr>
        </w:div>
        <w:div w:id="590118773">
          <w:marLeft w:val="0"/>
          <w:marRight w:val="547"/>
          <w:marTop w:val="0"/>
          <w:marBottom w:val="0"/>
          <w:divBdr>
            <w:top w:val="none" w:sz="0" w:space="0" w:color="auto"/>
            <w:left w:val="none" w:sz="0" w:space="0" w:color="auto"/>
            <w:bottom w:val="none" w:sz="0" w:space="0" w:color="auto"/>
            <w:right w:val="none" w:sz="0" w:space="0" w:color="auto"/>
          </w:divBdr>
        </w:div>
        <w:div w:id="823859086">
          <w:marLeft w:val="0"/>
          <w:marRight w:val="547"/>
          <w:marTop w:val="0"/>
          <w:marBottom w:val="0"/>
          <w:divBdr>
            <w:top w:val="none" w:sz="0" w:space="0" w:color="auto"/>
            <w:left w:val="none" w:sz="0" w:space="0" w:color="auto"/>
            <w:bottom w:val="none" w:sz="0" w:space="0" w:color="auto"/>
            <w:right w:val="none" w:sz="0" w:space="0" w:color="auto"/>
          </w:divBdr>
        </w:div>
        <w:div w:id="1536691843">
          <w:marLeft w:val="0"/>
          <w:marRight w:val="547"/>
          <w:marTop w:val="0"/>
          <w:marBottom w:val="0"/>
          <w:divBdr>
            <w:top w:val="none" w:sz="0" w:space="0" w:color="auto"/>
            <w:left w:val="none" w:sz="0" w:space="0" w:color="auto"/>
            <w:bottom w:val="none" w:sz="0" w:space="0" w:color="auto"/>
            <w:right w:val="none" w:sz="0" w:space="0" w:color="auto"/>
          </w:divBdr>
        </w:div>
      </w:divsChild>
    </w:div>
    <w:div w:id="1394809872">
      <w:bodyDiv w:val="1"/>
      <w:marLeft w:val="0"/>
      <w:marRight w:val="0"/>
      <w:marTop w:val="0"/>
      <w:marBottom w:val="0"/>
      <w:divBdr>
        <w:top w:val="none" w:sz="0" w:space="0" w:color="auto"/>
        <w:left w:val="none" w:sz="0" w:space="0" w:color="auto"/>
        <w:bottom w:val="none" w:sz="0" w:space="0" w:color="auto"/>
        <w:right w:val="none" w:sz="0" w:space="0" w:color="auto"/>
      </w:divBdr>
      <w:divsChild>
        <w:div w:id="618877596">
          <w:marLeft w:val="0"/>
          <w:marRight w:val="720"/>
          <w:marTop w:val="0"/>
          <w:marBottom w:val="0"/>
          <w:divBdr>
            <w:top w:val="none" w:sz="0" w:space="0" w:color="auto"/>
            <w:left w:val="none" w:sz="0" w:space="0" w:color="auto"/>
            <w:bottom w:val="none" w:sz="0" w:space="0" w:color="auto"/>
            <w:right w:val="none" w:sz="0" w:space="0" w:color="auto"/>
          </w:divBdr>
        </w:div>
        <w:div w:id="1592005061">
          <w:marLeft w:val="0"/>
          <w:marRight w:val="720"/>
          <w:marTop w:val="0"/>
          <w:marBottom w:val="0"/>
          <w:divBdr>
            <w:top w:val="none" w:sz="0" w:space="0" w:color="auto"/>
            <w:left w:val="none" w:sz="0" w:space="0" w:color="auto"/>
            <w:bottom w:val="none" w:sz="0" w:space="0" w:color="auto"/>
            <w:right w:val="none" w:sz="0" w:space="0" w:color="auto"/>
          </w:divBdr>
        </w:div>
        <w:div w:id="1954943863">
          <w:marLeft w:val="0"/>
          <w:marRight w:val="720"/>
          <w:marTop w:val="0"/>
          <w:marBottom w:val="0"/>
          <w:divBdr>
            <w:top w:val="none" w:sz="0" w:space="0" w:color="auto"/>
            <w:left w:val="none" w:sz="0" w:space="0" w:color="auto"/>
            <w:bottom w:val="none" w:sz="0" w:space="0" w:color="auto"/>
            <w:right w:val="none" w:sz="0" w:space="0" w:color="auto"/>
          </w:divBdr>
        </w:div>
      </w:divsChild>
    </w:div>
    <w:div w:id="1400979111">
      <w:bodyDiv w:val="1"/>
      <w:marLeft w:val="0"/>
      <w:marRight w:val="0"/>
      <w:marTop w:val="0"/>
      <w:marBottom w:val="0"/>
      <w:divBdr>
        <w:top w:val="none" w:sz="0" w:space="0" w:color="auto"/>
        <w:left w:val="none" w:sz="0" w:space="0" w:color="auto"/>
        <w:bottom w:val="none" w:sz="0" w:space="0" w:color="auto"/>
        <w:right w:val="none" w:sz="0" w:space="0" w:color="auto"/>
      </w:divBdr>
    </w:div>
    <w:div w:id="1412317259">
      <w:bodyDiv w:val="1"/>
      <w:marLeft w:val="0"/>
      <w:marRight w:val="0"/>
      <w:marTop w:val="0"/>
      <w:marBottom w:val="0"/>
      <w:divBdr>
        <w:top w:val="none" w:sz="0" w:space="0" w:color="auto"/>
        <w:left w:val="none" w:sz="0" w:space="0" w:color="auto"/>
        <w:bottom w:val="none" w:sz="0" w:space="0" w:color="auto"/>
        <w:right w:val="none" w:sz="0" w:space="0" w:color="auto"/>
      </w:divBdr>
    </w:div>
    <w:div w:id="1479767185">
      <w:bodyDiv w:val="1"/>
      <w:marLeft w:val="0"/>
      <w:marRight w:val="0"/>
      <w:marTop w:val="0"/>
      <w:marBottom w:val="0"/>
      <w:divBdr>
        <w:top w:val="none" w:sz="0" w:space="0" w:color="auto"/>
        <w:left w:val="none" w:sz="0" w:space="0" w:color="auto"/>
        <w:bottom w:val="none" w:sz="0" w:space="0" w:color="auto"/>
        <w:right w:val="none" w:sz="0" w:space="0" w:color="auto"/>
      </w:divBdr>
    </w:div>
    <w:div w:id="1480809097">
      <w:bodyDiv w:val="1"/>
      <w:marLeft w:val="0"/>
      <w:marRight w:val="0"/>
      <w:marTop w:val="0"/>
      <w:marBottom w:val="0"/>
      <w:divBdr>
        <w:top w:val="none" w:sz="0" w:space="0" w:color="auto"/>
        <w:left w:val="none" w:sz="0" w:space="0" w:color="auto"/>
        <w:bottom w:val="none" w:sz="0" w:space="0" w:color="auto"/>
        <w:right w:val="none" w:sz="0" w:space="0" w:color="auto"/>
      </w:divBdr>
      <w:divsChild>
        <w:div w:id="708651290">
          <w:marLeft w:val="547"/>
          <w:marRight w:val="0"/>
          <w:marTop w:val="0"/>
          <w:marBottom w:val="0"/>
          <w:divBdr>
            <w:top w:val="none" w:sz="0" w:space="0" w:color="auto"/>
            <w:left w:val="none" w:sz="0" w:space="0" w:color="auto"/>
            <w:bottom w:val="none" w:sz="0" w:space="0" w:color="auto"/>
            <w:right w:val="none" w:sz="0" w:space="0" w:color="auto"/>
          </w:divBdr>
        </w:div>
      </w:divsChild>
    </w:div>
    <w:div w:id="1497064948">
      <w:bodyDiv w:val="1"/>
      <w:marLeft w:val="0"/>
      <w:marRight w:val="0"/>
      <w:marTop w:val="0"/>
      <w:marBottom w:val="0"/>
      <w:divBdr>
        <w:top w:val="none" w:sz="0" w:space="0" w:color="auto"/>
        <w:left w:val="none" w:sz="0" w:space="0" w:color="auto"/>
        <w:bottom w:val="none" w:sz="0" w:space="0" w:color="auto"/>
        <w:right w:val="none" w:sz="0" w:space="0" w:color="auto"/>
      </w:divBdr>
    </w:div>
    <w:div w:id="1497106830">
      <w:bodyDiv w:val="1"/>
      <w:marLeft w:val="0"/>
      <w:marRight w:val="0"/>
      <w:marTop w:val="0"/>
      <w:marBottom w:val="0"/>
      <w:divBdr>
        <w:top w:val="none" w:sz="0" w:space="0" w:color="auto"/>
        <w:left w:val="none" w:sz="0" w:space="0" w:color="auto"/>
        <w:bottom w:val="none" w:sz="0" w:space="0" w:color="auto"/>
        <w:right w:val="none" w:sz="0" w:space="0" w:color="auto"/>
      </w:divBdr>
      <w:divsChild>
        <w:div w:id="1348293080">
          <w:marLeft w:val="0"/>
          <w:marRight w:val="1166"/>
          <w:marTop w:val="0"/>
          <w:marBottom w:val="0"/>
          <w:divBdr>
            <w:top w:val="none" w:sz="0" w:space="0" w:color="auto"/>
            <w:left w:val="none" w:sz="0" w:space="0" w:color="auto"/>
            <w:bottom w:val="none" w:sz="0" w:space="0" w:color="auto"/>
            <w:right w:val="none" w:sz="0" w:space="0" w:color="auto"/>
          </w:divBdr>
        </w:div>
        <w:div w:id="1952009070">
          <w:marLeft w:val="0"/>
          <w:marRight w:val="1166"/>
          <w:marTop w:val="0"/>
          <w:marBottom w:val="0"/>
          <w:divBdr>
            <w:top w:val="none" w:sz="0" w:space="0" w:color="auto"/>
            <w:left w:val="none" w:sz="0" w:space="0" w:color="auto"/>
            <w:bottom w:val="none" w:sz="0" w:space="0" w:color="auto"/>
            <w:right w:val="none" w:sz="0" w:space="0" w:color="auto"/>
          </w:divBdr>
        </w:div>
      </w:divsChild>
    </w:div>
    <w:div w:id="1497459683">
      <w:bodyDiv w:val="1"/>
      <w:marLeft w:val="0"/>
      <w:marRight w:val="0"/>
      <w:marTop w:val="0"/>
      <w:marBottom w:val="0"/>
      <w:divBdr>
        <w:top w:val="none" w:sz="0" w:space="0" w:color="auto"/>
        <w:left w:val="none" w:sz="0" w:space="0" w:color="auto"/>
        <w:bottom w:val="none" w:sz="0" w:space="0" w:color="auto"/>
        <w:right w:val="none" w:sz="0" w:space="0" w:color="auto"/>
      </w:divBdr>
      <w:divsChild>
        <w:div w:id="1384526523">
          <w:marLeft w:val="0"/>
          <w:marRight w:val="446"/>
          <w:marTop w:val="0"/>
          <w:marBottom w:val="0"/>
          <w:divBdr>
            <w:top w:val="none" w:sz="0" w:space="0" w:color="auto"/>
            <w:left w:val="none" w:sz="0" w:space="0" w:color="auto"/>
            <w:bottom w:val="none" w:sz="0" w:space="0" w:color="auto"/>
            <w:right w:val="none" w:sz="0" w:space="0" w:color="auto"/>
          </w:divBdr>
        </w:div>
        <w:div w:id="1675497116">
          <w:marLeft w:val="0"/>
          <w:marRight w:val="547"/>
          <w:marTop w:val="0"/>
          <w:marBottom w:val="0"/>
          <w:divBdr>
            <w:top w:val="none" w:sz="0" w:space="0" w:color="auto"/>
            <w:left w:val="none" w:sz="0" w:space="0" w:color="auto"/>
            <w:bottom w:val="none" w:sz="0" w:space="0" w:color="auto"/>
            <w:right w:val="none" w:sz="0" w:space="0" w:color="auto"/>
          </w:divBdr>
        </w:div>
      </w:divsChild>
    </w:div>
    <w:div w:id="1509565298">
      <w:bodyDiv w:val="1"/>
      <w:marLeft w:val="0"/>
      <w:marRight w:val="0"/>
      <w:marTop w:val="0"/>
      <w:marBottom w:val="0"/>
      <w:divBdr>
        <w:top w:val="none" w:sz="0" w:space="0" w:color="auto"/>
        <w:left w:val="none" w:sz="0" w:space="0" w:color="auto"/>
        <w:bottom w:val="none" w:sz="0" w:space="0" w:color="auto"/>
        <w:right w:val="none" w:sz="0" w:space="0" w:color="auto"/>
      </w:divBdr>
    </w:div>
    <w:div w:id="1518427604">
      <w:bodyDiv w:val="1"/>
      <w:marLeft w:val="0"/>
      <w:marRight w:val="0"/>
      <w:marTop w:val="0"/>
      <w:marBottom w:val="0"/>
      <w:divBdr>
        <w:top w:val="none" w:sz="0" w:space="0" w:color="auto"/>
        <w:left w:val="none" w:sz="0" w:space="0" w:color="auto"/>
        <w:bottom w:val="none" w:sz="0" w:space="0" w:color="auto"/>
        <w:right w:val="none" w:sz="0" w:space="0" w:color="auto"/>
      </w:divBdr>
      <w:divsChild>
        <w:div w:id="34931648">
          <w:marLeft w:val="0"/>
          <w:marRight w:val="720"/>
          <w:marTop w:val="0"/>
          <w:marBottom w:val="120"/>
          <w:divBdr>
            <w:top w:val="none" w:sz="0" w:space="0" w:color="auto"/>
            <w:left w:val="none" w:sz="0" w:space="0" w:color="auto"/>
            <w:bottom w:val="none" w:sz="0" w:space="0" w:color="auto"/>
            <w:right w:val="none" w:sz="0" w:space="0" w:color="auto"/>
          </w:divBdr>
        </w:div>
        <w:div w:id="311254746">
          <w:marLeft w:val="0"/>
          <w:marRight w:val="720"/>
          <w:marTop w:val="0"/>
          <w:marBottom w:val="120"/>
          <w:divBdr>
            <w:top w:val="none" w:sz="0" w:space="0" w:color="auto"/>
            <w:left w:val="none" w:sz="0" w:space="0" w:color="auto"/>
            <w:bottom w:val="none" w:sz="0" w:space="0" w:color="auto"/>
            <w:right w:val="none" w:sz="0" w:space="0" w:color="auto"/>
          </w:divBdr>
        </w:div>
        <w:div w:id="1244726281">
          <w:marLeft w:val="0"/>
          <w:marRight w:val="720"/>
          <w:marTop w:val="0"/>
          <w:marBottom w:val="120"/>
          <w:divBdr>
            <w:top w:val="none" w:sz="0" w:space="0" w:color="auto"/>
            <w:left w:val="none" w:sz="0" w:space="0" w:color="auto"/>
            <w:bottom w:val="none" w:sz="0" w:space="0" w:color="auto"/>
            <w:right w:val="none" w:sz="0" w:space="0" w:color="auto"/>
          </w:divBdr>
        </w:div>
      </w:divsChild>
    </w:div>
    <w:div w:id="1530410698">
      <w:bodyDiv w:val="1"/>
      <w:marLeft w:val="0"/>
      <w:marRight w:val="0"/>
      <w:marTop w:val="0"/>
      <w:marBottom w:val="0"/>
      <w:divBdr>
        <w:top w:val="none" w:sz="0" w:space="0" w:color="auto"/>
        <w:left w:val="none" w:sz="0" w:space="0" w:color="auto"/>
        <w:bottom w:val="none" w:sz="0" w:space="0" w:color="auto"/>
        <w:right w:val="none" w:sz="0" w:space="0" w:color="auto"/>
      </w:divBdr>
    </w:div>
    <w:div w:id="1538081097">
      <w:bodyDiv w:val="1"/>
      <w:marLeft w:val="0"/>
      <w:marRight w:val="0"/>
      <w:marTop w:val="0"/>
      <w:marBottom w:val="0"/>
      <w:divBdr>
        <w:top w:val="none" w:sz="0" w:space="0" w:color="auto"/>
        <w:left w:val="none" w:sz="0" w:space="0" w:color="auto"/>
        <w:bottom w:val="none" w:sz="0" w:space="0" w:color="auto"/>
        <w:right w:val="none" w:sz="0" w:space="0" w:color="auto"/>
      </w:divBdr>
    </w:div>
    <w:div w:id="1551109383">
      <w:bodyDiv w:val="1"/>
      <w:marLeft w:val="0"/>
      <w:marRight w:val="0"/>
      <w:marTop w:val="0"/>
      <w:marBottom w:val="0"/>
      <w:divBdr>
        <w:top w:val="none" w:sz="0" w:space="0" w:color="auto"/>
        <w:left w:val="none" w:sz="0" w:space="0" w:color="auto"/>
        <w:bottom w:val="none" w:sz="0" w:space="0" w:color="auto"/>
        <w:right w:val="none" w:sz="0" w:space="0" w:color="auto"/>
      </w:divBdr>
      <w:divsChild>
        <w:div w:id="1024214342">
          <w:marLeft w:val="0"/>
          <w:marRight w:val="720"/>
          <w:marTop w:val="0"/>
          <w:marBottom w:val="0"/>
          <w:divBdr>
            <w:top w:val="none" w:sz="0" w:space="0" w:color="auto"/>
            <w:left w:val="none" w:sz="0" w:space="0" w:color="auto"/>
            <w:bottom w:val="none" w:sz="0" w:space="0" w:color="auto"/>
            <w:right w:val="none" w:sz="0" w:space="0" w:color="auto"/>
          </w:divBdr>
        </w:div>
        <w:div w:id="1591312011">
          <w:marLeft w:val="0"/>
          <w:marRight w:val="720"/>
          <w:marTop w:val="0"/>
          <w:marBottom w:val="0"/>
          <w:divBdr>
            <w:top w:val="none" w:sz="0" w:space="0" w:color="auto"/>
            <w:left w:val="none" w:sz="0" w:space="0" w:color="auto"/>
            <w:bottom w:val="none" w:sz="0" w:space="0" w:color="auto"/>
            <w:right w:val="none" w:sz="0" w:space="0" w:color="auto"/>
          </w:divBdr>
        </w:div>
        <w:div w:id="1699964357">
          <w:marLeft w:val="0"/>
          <w:marRight w:val="720"/>
          <w:marTop w:val="0"/>
          <w:marBottom w:val="0"/>
          <w:divBdr>
            <w:top w:val="none" w:sz="0" w:space="0" w:color="auto"/>
            <w:left w:val="none" w:sz="0" w:space="0" w:color="auto"/>
            <w:bottom w:val="none" w:sz="0" w:space="0" w:color="auto"/>
            <w:right w:val="none" w:sz="0" w:space="0" w:color="auto"/>
          </w:divBdr>
        </w:div>
      </w:divsChild>
    </w:div>
    <w:div w:id="1594779956">
      <w:bodyDiv w:val="1"/>
      <w:marLeft w:val="0"/>
      <w:marRight w:val="0"/>
      <w:marTop w:val="0"/>
      <w:marBottom w:val="0"/>
      <w:divBdr>
        <w:top w:val="none" w:sz="0" w:space="0" w:color="auto"/>
        <w:left w:val="none" w:sz="0" w:space="0" w:color="auto"/>
        <w:bottom w:val="none" w:sz="0" w:space="0" w:color="auto"/>
        <w:right w:val="none" w:sz="0" w:space="0" w:color="auto"/>
      </w:divBdr>
    </w:div>
    <w:div w:id="1602641785">
      <w:bodyDiv w:val="1"/>
      <w:marLeft w:val="0"/>
      <w:marRight w:val="0"/>
      <w:marTop w:val="0"/>
      <w:marBottom w:val="0"/>
      <w:divBdr>
        <w:top w:val="none" w:sz="0" w:space="0" w:color="auto"/>
        <w:left w:val="none" w:sz="0" w:space="0" w:color="auto"/>
        <w:bottom w:val="none" w:sz="0" w:space="0" w:color="auto"/>
        <w:right w:val="none" w:sz="0" w:space="0" w:color="auto"/>
      </w:divBdr>
      <w:divsChild>
        <w:div w:id="679235498">
          <w:marLeft w:val="0"/>
          <w:marRight w:val="720"/>
          <w:marTop w:val="0"/>
          <w:marBottom w:val="0"/>
          <w:divBdr>
            <w:top w:val="none" w:sz="0" w:space="0" w:color="auto"/>
            <w:left w:val="none" w:sz="0" w:space="0" w:color="auto"/>
            <w:bottom w:val="none" w:sz="0" w:space="0" w:color="auto"/>
            <w:right w:val="none" w:sz="0" w:space="0" w:color="auto"/>
          </w:divBdr>
        </w:div>
        <w:div w:id="1626351957">
          <w:marLeft w:val="0"/>
          <w:marRight w:val="720"/>
          <w:marTop w:val="0"/>
          <w:marBottom w:val="0"/>
          <w:divBdr>
            <w:top w:val="none" w:sz="0" w:space="0" w:color="auto"/>
            <w:left w:val="none" w:sz="0" w:space="0" w:color="auto"/>
            <w:bottom w:val="none" w:sz="0" w:space="0" w:color="auto"/>
            <w:right w:val="none" w:sz="0" w:space="0" w:color="auto"/>
          </w:divBdr>
        </w:div>
        <w:div w:id="1751803763">
          <w:marLeft w:val="0"/>
          <w:marRight w:val="720"/>
          <w:marTop w:val="0"/>
          <w:marBottom w:val="0"/>
          <w:divBdr>
            <w:top w:val="none" w:sz="0" w:space="0" w:color="auto"/>
            <w:left w:val="none" w:sz="0" w:space="0" w:color="auto"/>
            <w:bottom w:val="none" w:sz="0" w:space="0" w:color="auto"/>
            <w:right w:val="none" w:sz="0" w:space="0" w:color="auto"/>
          </w:divBdr>
        </w:div>
        <w:div w:id="1968703989">
          <w:marLeft w:val="0"/>
          <w:marRight w:val="720"/>
          <w:marTop w:val="0"/>
          <w:marBottom w:val="0"/>
          <w:divBdr>
            <w:top w:val="none" w:sz="0" w:space="0" w:color="auto"/>
            <w:left w:val="none" w:sz="0" w:space="0" w:color="auto"/>
            <w:bottom w:val="none" w:sz="0" w:space="0" w:color="auto"/>
            <w:right w:val="none" w:sz="0" w:space="0" w:color="auto"/>
          </w:divBdr>
        </w:div>
      </w:divsChild>
    </w:div>
    <w:div w:id="1616669907">
      <w:bodyDiv w:val="1"/>
      <w:marLeft w:val="0"/>
      <w:marRight w:val="0"/>
      <w:marTop w:val="0"/>
      <w:marBottom w:val="0"/>
      <w:divBdr>
        <w:top w:val="none" w:sz="0" w:space="0" w:color="auto"/>
        <w:left w:val="none" w:sz="0" w:space="0" w:color="auto"/>
        <w:bottom w:val="none" w:sz="0" w:space="0" w:color="auto"/>
        <w:right w:val="none" w:sz="0" w:space="0" w:color="auto"/>
      </w:divBdr>
    </w:div>
    <w:div w:id="1623071958">
      <w:bodyDiv w:val="1"/>
      <w:marLeft w:val="0"/>
      <w:marRight w:val="0"/>
      <w:marTop w:val="0"/>
      <w:marBottom w:val="0"/>
      <w:divBdr>
        <w:top w:val="none" w:sz="0" w:space="0" w:color="auto"/>
        <w:left w:val="none" w:sz="0" w:space="0" w:color="auto"/>
        <w:bottom w:val="none" w:sz="0" w:space="0" w:color="auto"/>
        <w:right w:val="none" w:sz="0" w:space="0" w:color="auto"/>
      </w:divBdr>
    </w:div>
    <w:div w:id="1657806165">
      <w:bodyDiv w:val="1"/>
      <w:marLeft w:val="0"/>
      <w:marRight w:val="0"/>
      <w:marTop w:val="0"/>
      <w:marBottom w:val="0"/>
      <w:divBdr>
        <w:top w:val="none" w:sz="0" w:space="0" w:color="auto"/>
        <w:left w:val="none" w:sz="0" w:space="0" w:color="auto"/>
        <w:bottom w:val="none" w:sz="0" w:space="0" w:color="auto"/>
        <w:right w:val="none" w:sz="0" w:space="0" w:color="auto"/>
      </w:divBdr>
      <w:divsChild>
        <w:div w:id="861553598">
          <w:marLeft w:val="0"/>
          <w:marRight w:val="720"/>
          <w:marTop w:val="0"/>
          <w:marBottom w:val="0"/>
          <w:divBdr>
            <w:top w:val="none" w:sz="0" w:space="0" w:color="auto"/>
            <w:left w:val="none" w:sz="0" w:space="0" w:color="auto"/>
            <w:bottom w:val="none" w:sz="0" w:space="0" w:color="auto"/>
            <w:right w:val="none" w:sz="0" w:space="0" w:color="auto"/>
          </w:divBdr>
        </w:div>
      </w:divsChild>
    </w:div>
    <w:div w:id="1677802790">
      <w:bodyDiv w:val="1"/>
      <w:marLeft w:val="0"/>
      <w:marRight w:val="0"/>
      <w:marTop w:val="0"/>
      <w:marBottom w:val="0"/>
      <w:divBdr>
        <w:top w:val="none" w:sz="0" w:space="0" w:color="auto"/>
        <w:left w:val="none" w:sz="0" w:space="0" w:color="auto"/>
        <w:bottom w:val="none" w:sz="0" w:space="0" w:color="auto"/>
        <w:right w:val="none" w:sz="0" w:space="0" w:color="auto"/>
      </w:divBdr>
    </w:div>
    <w:div w:id="1686518238">
      <w:bodyDiv w:val="1"/>
      <w:marLeft w:val="0"/>
      <w:marRight w:val="0"/>
      <w:marTop w:val="0"/>
      <w:marBottom w:val="0"/>
      <w:divBdr>
        <w:top w:val="none" w:sz="0" w:space="0" w:color="auto"/>
        <w:left w:val="none" w:sz="0" w:space="0" w:color="auto"/>
        <w:bottom w:val="none" w:sz="0" w:space="0" w:color="auto"/>
        <w:right w:val="none" w:sz="0" w:space="0" w:color="auto"/>
      </w:divBdr>
    </w:div>
    <w:div w:id="1688099387">
      <w:bodyDiv w:val="1"/>
      <w:marLeft w:val="0"/>
      <w:marRight w:val="0"/>
      <w:marTop w:val="0"/>
      <w:marBottom w:val="0"/>
      <w:divBdr>
        <w:top w:val="none" w:sz="0" w:space="0" w:color="auto"/>
        <w:left w:val="none" w:sz="0" w:space="0" w:color="auto"/>
        <w:bottom w:val="none" w:sz="0" w:space="0" w:color="auto"/>
        <w:right w:val="none" w:sz="0" w:space="0" w:color="auto"/>
      </w:divBdr>
    </w:div>
    <w:div w:id="1725130966">
      <w:bodyDiv w:val="1"/>
      <w:marLeft w:val="0"/>
      <w:marRight w:val="0"/>
      <w:marTop w:val="0"/>
      <w:marBottom w:val="0"/>
      <w:divBdr>
        <w:top w:val="none" w:sz="0" w:space="0" w:color="auto"/>
        <w:left w:val="none" w:sz="0" w:space="0" w:color="auto"/>
        <w:bottom w:val="none" w:sz="0" w:space="0" w:color="auto"/>
        <w:right w:val="none" w:sz="0" w:space="0" w:color="auto"/>
      </w:divBdr>
    </w:div>
    <w:div w:id="1725446485">
      <w:bodyDiv w:val="1"/>
      <w:marLeft w:val="0"/>
      <w:marRight w:val="0"/>
      <w:marTop w:val="0"/>
      <w:marBottom w:val="0"/>
      <w:divBdr>
        <w:top w:val="none" w:sz="0" w:space="0" w:color="auto"/>
        <w:left w:val="none" w:sz="0" w:space="0" w:color="auto"/>
        <w:bottom w:val="none" w:sz="0" w:space="0" w:color="auto"/>
        <w:right w:val="none" w:sz="0" w:space="0" w:color="auto"/>
      </w:divBdr>
      <w:divsChild>
        <w:div w:id="747768386">
          <w:marLeft w:val="0"/>
          <w:marRight w:val="720"/>
          <w:marTop w:val="0"/>
          <w:marBottom w:val="120"/>
          <w:divBdr>
            <w:top w:val="none" w:sz="0" w:space="0" w:color="auto"/>
            <w:left w:val="none" w:sz="0" w:space="0" w:color="auto"/>
            <w:bottom w:val="none" w:sz="0" w:space="0" w:color="auto"/>
            <w:right w:val="none" w:sz="0" w:space="0" w:color="auto"/>
          </w:divBdr>
        </w:div>
        <w:div w:id="1461387747">
          <w:marLeft w:val="0"/>
          <w:marRight w:val="720"/>
          <w:marTop w:val="0"/>
          <w:marBottom w:val="120"/>
          <w:divBdr>
            <w:top w:val="none" w:sz="0" w:space="0" w:color="auto"/>
            <w:left w:val="none" w:sz="0" w:space="0" w:color="auto"/>
            <w:bottom w:val="none" w:sz="0" w:space="0" w:color="auto"/>
            <w:right w:val="none" w:sz="0" w:space="0" w:color="auto"/>
          </w:divBdr>
        </w:div>
      </w:divsChild>
    </w:div>
    <w:div w:id="1731537890">
      <w:bodyDiv w:val="1"/>
      <w:marLeft w:val="0"/>
      <w:marRight w:val="0"/>
      <w:marTop w:val="0"/>
      <w:marBottom w:val="0"/>
      <w:divBdr>
        <w:top w:val="none" w:sz="0" w:space="0" w:color="auto"/>
        <w:left w:val="none" w:sz="0" w:space="0" w:color="auto"/>
        <w:bottom w:val="none" w:sz="0" w:space="0" w:color="auto"/>
        <w:right w:val="none" w:sz="0" w:space="0" w:color="auto"/>
      </w:divBdr>
      <w:divsChild>
        <w:div w:id="1796829948">
          <w:marLeft w:val="0"/>
          <w:marRight w:val="720"/>
          <w:marTop w:val="0"/>
          <w:marBottom w:val="120"/>
          <w:divBdr>
            <w:top w:val="none" w:sz="0" w:space="0" w:color="auto"/>
            <w:left w:val="none" w:sz="0" w:space="0" w:color="auto"/>
            <w:bottom w:val="none" w:sz="0" w:space="0" w:color="auto"/>
            <w:right w:val="none" w:sz="0" w:space="0" w:color="auto"/>
          </w:divBdr>
        </w:div>
        <w:div w:id="2076509697">
          <w:marLeft w:val="0"/>
          <w:marRight w:val="720"/>
          <w:marTop w:val="0"/>
          <w:marBottom w:val="120"/>
          <w:divBdr>
            <w:top w:val="none" w:sz="0" w:space="0" w:color="auto"/>
            <w:left w:val="none" w:sz="0" w:space="0" w:color="auto"/>
            <w:bottom w:val="none" w:sz="0" w:space="0" w:color="auto"/>
            <w:right w:val="none" w:sz="0" w:space="0" w:color="auto"/>
          </w:divBdr>
        </w:div>
      </w:divsChild>
    </w:div>
    <w:div w:id="1792897248">
      <w:bodyDiv w:val="1"/>
      <w:marLeft w:val="0"/>
      <w:marRight w:val="0"/>
      <w:marTop w:val="0"/>
      <w:marBottom w:val="0"/>
      <w:divBdr>
        <w:top w:val="none" w:sz="0" w:space="0" w:color="auto"/>
        <w:left w:val="none" w:sz="0" w:space="0" w:color="auto"/>
        <w:bottom w:val="none" w:sz="0" w:space="0" w:color="auto"/>
        <w:right w:val="none" w:sz="0" w:space="0" w:color="auto"/>
      </w:divBdr>
    </w:div>
    <w:div w:id="1824932041">
      <w:bodyDiv w:val="1"/>
      <w:marLeft w:val="0"/>
      <w:marRight w:val="0"/>
      <w:marTop w:val="0"/>
      <w:marBottom w:val="0"/>
      <w:divBdr>
        <w:top w:val="none" w:sz="0" w:space="0" w:color="auto"/>
        <w:left w:val="none" w:sz="0" w:space="0" w:color="auto"/>
        <w:bottom w:val="none" w:sz="0" w:space="0" w:color="auto"/>
        <w:right w:val="none" w:sz="0" w:space="0" w:color="auto"/>
      </w:divBdr>
      <w:divsChild>
        <w:div w:id="1043404542">
          <w:marLeft w:val="0"/>
          <w:marRight w:val="1267"/>
          <w:marTop w:val="0"/>
          <w:marBottom w:val="0"/>
          <w:divBdr>
            <w:top w:val="none" w:sz="0" w:space="0" w:color="auto"/>
            <w:left w:val="none" w:sz="0" w:space="0" w:color="auto"/>
            <w:bottom w:val="none" w:sz="0" w:space="0" w:color="auto"/>
            <w:right w:val="none" w:sz="0" w:space="0" w:color="auto"/>
          </w:divBdr>
        </w:div>
        <w:div w:id="1616138698">
          <w:marLeft w:val="0"/>
          <w:marRight w:val="1267"/>
          <w:marTop w:val="0"/>
          <w:marBottom w:val="0"/>
          <w:divBdr>
            <w:top w:val="none" w:sz="0" w:space="0" w:color="auto"/>
            <w:left w:val="none" w:sz="0" w:space="0" w:color="auto"/>
            <w:bottom w:val="none" w:sz="0" w:space="0" w:color="auto"/>
            <w:right w:val="none" w:sz="0" w:space="0" w:color="auto"/>
          </w:divBdr>
        </w:div>
        <w:div w:id="2080902234">
          <w:marLeft w:val="0"/>
          <w:marRight w:val="1267"/>
          <w:marTop w:val="0"/>
          <w:marBottom w:val="0"/>
          <w:divBdr>
            <w:top w:val="none" w:sz="0" w:space="0" w:color="auto"/>
            <w:left w:val="none" w:sz="0" w:space="0" w:color="auto"/>
            <w:bottom w:val="none" w:sz="0" w:space="0" w:color="auto"/>
            <w:right w:val="none" w:sz="0" w:space="0" w:color="auto"/>
          </w:divBdr>
        </w:div>
      </w:divsChild>
    </w:div>
    <w:div w:id="1836408567">
      <w:bodyDiv w:val="1"/>
      <w:marLeft w:val="0"/>
      <w:marRight w:val="0"/>
      <w:marTop w:val="0"/>
      <w:marBottom w:val="0"/>
      <w:divBdr>
        <w:top w:val="none" w:sz="0" w:space="0" w:color="auto"/>
        <w:left w:val="none" w:sz="0" w:space="0" w:color="auto"/>
        <w:bottom w:val="none" w:sz="0" w:space="0" w:color="auto"/>
        <w:right w:val="none" w:sz="0" w:space="0" w:color="auto"/>
      </w:divBdr>
    </w:div>
    <w:div w:id="1866015946">
      <w:bodyDiv w:val="1"/>
      <w:marLeft w:val="0"/>
      <w:marRight w:val="0"/>
      <w:marTop w:val="0"/>
      <w:marBottom w:val="0"/>
      <w:divBdr>
        <w:top w:val="none" w:sz="0" w:space="0" w:color="auto"/>
        <w:left w:val="none" w:sz="0" w:space="0" w:color="auto"/>
        <w:bottom w:val="none" w:sz="0" w:space="0" w:color="auto"/>
        <w:right w:val="none" w:sz="0" w:space="0" w:color="auto"/>
      </w:divBdr>
      <w:divsChild>
        <w:div w:id="802889036">
          <w:marLeft w:val="0"/>
          <w:marRight w:val="720"/>
          <w:marTop w:val="0"/>
          <w:marBottom w:val="0"/>
          <w:divBdr>
            <w:top w:val="none" w:sz="0" w:space="0" w:color="auto"/>
            <w:left w:val="none" w:sz="0" w:space="0" w:color="auto"/>
            <w:bottom w:val="none" w:sz="0" w:space="0" w:color="auto"/>
            <w:right w:val="none" w:sz="0" w:space="0" w:color="auto"/>
          </w:divBdr>
        </w:div>
      </w:divsChild>
    </w:div>
    <w:div w:id="1871069937">
      <w:bodyDiv w:val="1"/>
      <w:marLeft w:val="0"/>
      <w:marRight w:val="0"/>
      <w:marTop w:val="0"/>
      <w:marBottom w:val="0"/>
      <w:divBdr>
        <w:top w:val="none" w:sz="0" w:space="0" w:color="auto"/>
        <w:left w:val="none" w:sz="0" w:space="0" w:color="auto"/>
        <w:bottom w:val="none" w:sz="0" w:space="0" w:color="auto"/>
        <w:right w:val="none" w:sz="0" w:space="0" w:color="auto"/>
      </w:divBdr>
    </w:div>
    <w:div w:id="1871723384">
      <w:bodyDiv w:val="1"/>
      <w:marLeft w:val="0"/>
      <w:marRight w:val="0"/>
      <w:marTop w:val="0"/>
      <w:marBottom w:val="0"/>
      <w:divBdr>
        <w:top w:val="none" w:sz="0" w:space="0" w:color="auto"/>
        <w:left w:val="none" w:sz="0" w:space="0" w:color="auto"/>
        <w:bottom w:val="none" w:sz="0" w:space="0" w:color="auto"/>
        <w:right w:val="none" w:sz="0" w:space="0" w:color="auto"/>
      </w:divBdr>
    </w:div>
    <w:div w:id="1907497507">
      <w:bodyDiv w:val="1"/>
      <w:marLeft w:val="0"/>
      <w:marRight w:val="0"/>
      <w:marTop w:val="0"/>
      <w:marBottom w:val="0"/>
      <w:divBdr>
        <w:top w:val="none" w:sz="0" w:space="0" w:color="auto"/>
        <w:left w:val="none" w:sz="0" w:space="0" w:color="auto"/>
        <w:bottom w:val="none" w:sz="0" w:space="0" w:color="auto"/>
        <w:right w:val="none" w:sz="0" w:space="0" w:color="auto"/>
      </w:divBdr>
      <w:divsChild>
        <w:div w:id="494031977">
          <w:marLeft w:val="0"/>
          <w:marRight w:val="720"/>
          <w:marTop w:val="0"/>
          <w:marBottom w:val="0"/>
          <w:divBdr>
            <w:top w:val="none" w:sz="0" w:space="0" w:color="auto"/>
            <w:left w:val="none" w:sz="0" w:space="0" w:color="auto"/>
            <w:bottom w:val="none" w:sz="0" w:space="0" w:color="auto"/>
            <w:right w:val="none" w:sz="0" w:space="0" w:color="auto"/>
          </w:divBdr>
        </w:div>
      </w:divsChild>
    </w:div>
    <w:div w:id="1909415657">
      <w:bodyDiv w:val="1"/>
      <w:marLeft w:val="0"/>
      <w:marRight w:val="0"/>
      <w:marTop w:val="0"/>
      <w:marBottom w:val="0"/>
      <w:divBdr>
        <w:top w:val="none" w:sz="0" w:space="0" w:color="auto"/>
        <w:left w:val="none" w:sz="0" w:space="0" w:color="auto"/>
        <w:bottom w:val="none" w:sz="0" w:space="0" w:color="auto"/>
        <w:right w:val="none" w:sz="0" w:space="0" w:color="auto"/>
      </w:divBdr>
      <w:divsChild>
        <w:div w:id="1922330978">
          <w:marLeft w:val="0"/>
          <w:marRight w:val="720"/>
          <w:marTop w:val="0"/>
          <w:marBottom w:val="0"/>
          <w:divBdr>
            <w:top w:val="none" w:sz="0" w:space="0" w:color="auto"/>
            <w:left w:val="none" w:sz="0" w:space="0" w:color="auto"/>
            <w:bottom w:val="none" w:sz="0" w:space="0" w:color="auto"/>
            <w:right w:val="none" w:sz="0" w:space="0" w:color="auto"/>
          </w:divBdr>
        </w:div>
      </w:divsChild>
    </w:div>
    <w:div w:id="1912110501">
      <w:bodyDiv w:val="1"/>
      <w:marLeft w:val="0"/>
      <w:marRight w:val="0"/>
      <w:marTop w:val="0"/>
      <w:marBottom w:val="0"/>
      <w:divBdr>
        <w:top w:val="none" w:sz="0" w:space="0" w:color="auto"/>
        <w:left w:val="none" w:sz="0" w:space="0" w:color="auto"/>
        <w:bottom w:val="none" w:sz="0" w:space="0" w:color="auto"/>
        <w:right w:val="none" w:sz="0" w:space="0" w:color="auto"/>
      </w:divBdr>
      <w:divsChild>
        <w:div w:id="417753775">
          <w:marLeft w:val="547"/>
          <w:marRight w:val="0"/>
          <w:marTop w:val="0"/>
          <w:marBottom w:val="0"/>
          <w:divBdr>
            <w:top w:val="none" w:sz="0" w:space="0" w:color="auto"/>
            <w:left w:val="none" w:sz="0" w:space="0" w:color="auto"/>
            <w:bottom w:val="none" w:sz="0" w:space="0" w:color="auto"/>
            <w:right w:val="none" w:sz="0" w:space="0" w:color="auto"/>
          </w:divBdr>
        </w:div>
      </w:divsChild>
    </w:div>
    <w:div w:id="1920165671">
      <w:bodyDiv w:val="1"/>
      <w:marLeft w:val="0"/>
      <w:marRight w:val="0"/>
      <w:marTop w:val="0"/>
      <w:marBottom w:val="0"/>
      <w:divBdr>
        <w:top w:val="none" w:sz="0" w:space="0" w:color="auto"/>
        <w:left w:val="none" w:sz="0" w:space="0" w:color="auto"/>
        <w:bottom w:val="none" w:sz="0" w:space="0" w:color="auto"/>
        <w:right w:val="none" w:sz="0" w:space="0" w:color="auto"/>
      </w:divBdr>
    </w:div>
    <w:div w:id="1928224122">
      <w:bodyDiv w:val="1"/>
      <w:marLeft w:val="0"/>
      <w:marRight w:val="0"/>
      <w:marTop w:val="0"/>
      <w:marBottom w:val="0"/>
      <w:divBdr>
        <w:top w:val="none" w:sz="0" w:space="0" w:color="auto"/>
        <w:left w:val="none" w:sz="0" w:space="0" w:color="auto"/>
        <w:bottom w:val="none" w:sz="0" w:space="0" w:color="auto"/>
        <w:right w:val="none" w:sz="0" w:space="0" w:color="auto"/>
      </w:divBdr>
      <w:divsChild>
        <w:div w:id="1379276117">
          <w:marLeft w:val="0"/>
          <w:marRight w:val="720"/>
          <w:marTop w:val="0"/>
          <w:marBottom w:val="0"/>
          <w:divBdr>
            <w:top w:val="none" w:sz="0" w:space="0" w:color="auto"/>
            <w:left w:val="none" w:sz="0" w:space="0" w:color="auto"/>
            <w:bottom w:val="none" w:sz="0" w:space="0" w:color="auto"/>
            <w:right w:val="none" w:sz="0" w:space="0" w:color="auto"/>
          </w:divBdr>
        </w:div>
      </w:divsChild>
    </w:div>
    <w:div w:id="1947809271">
      <w:bodyDiv w:val="1"/>
      <w:marLeft w:val="0"/>
      <w:marRight w:val="0"/>
      <w:marTop w:val="0"/>
      <w:marBottom w:val="0"/>
      <w:divBdr>
        <w:top w:val="none" w:sz="0" w:space="0" w:color="auto"/>
        <w:left w:val="none" w:sz="0" w:space="0" w:color="auto"/>
        <w:bottom w:val="none" w:sz="0" w:space="0" w:color="auto"/>
        <w:right w:val="none" w:sz="0" w:space="0" w:color="auto"/>
      </w:divBdr>
      <w:divsChild>
        <w:div w:id="114982470">
          <w:marLeft w:val="0"/>
          <w:marRight w:val="446"/>
          <w:marTop w:val="0"/>
          <w:marBottom w:val="0"/>
          <w:divBdr>
            <w:top w:val="none" w:sz="0" w:space="0" w:color="auto"/>
            <w:left w:val="none" w:sz="0" w:space="0" w:color="auto"/>
            <w:bottom w:val="none" w:sz="0" w:space="0" w:color="auto"/>
            <w:right w:val="none" w:sz="0" w:space="0" w:color="auto"/>
          </w:divBdr>
        </w:div>
        <w:div w:id="1062026704">
          <w:marLeft w:val="0"/>
          <w:marRight w:val="446"/>
          <w:marTop w:val="0"/>
          <w:marBottom w:val="0"/>
          <w:divBdr>
            <w:top w:val="none" w:sz="0" w:space="0" w:color="auto"/>
            <w:left w:val="none" w:sz="0" w:space="0" w:color="auto"/>
            <w:bottom w:val="none" w:sz="0" w:space="0" w:color="auto"/>
            <w:right w:val="none" w:sz="0" w:space="0" w:color="auto"/>
          </w:divBdr>
        </w:div>
        <w:div w:id="2108622187">
          <w:marLeft w:val="0"/>
          <w:marRight w:val="446"/>
          <w:marTop w:val="0"/>
          <w:marBottom w:val="0"/>
          <w:divBdr>
            <w:top w:val="none" w:sz="0" w:space="0" w:color="auto"/>
            <w:left w:val="none" w:sz="0" w:space="0" w:color="auto"/>
            <w:bottom w:val="none" w:sz="0" w:space="0" w:color="auto"/>
            <w:right w:val="none" w:sz="0" w:space="0" w:color="auto"/>
          </w:divBdr>
        </w:div>
      </w:divsChild>
    </w:div>
    <w:div w:id="1949387941">
      <w:bodyDiv w:val="1"/>
      <w:marLeft w:val="0"/>
      <w:marRight w:val="0"/>
      <w:marTop w:val="0"/>
      <w:marBottom w:val="0"/>
      <w:divBdr>
        <w:top w:val="none" w:sz="0" w:space="0" w:color="auto"/>
        <w:left w:val="none" w:sz="0" w:space="0" w:color="auto"/>
        <w:bottom w:val="none" w:sz="0" w:space="0" w:color="auto"/>
        <w:right w:val="none" w:sz="0" w:space="0" w:color="auto"/>
      </w:divBdr>
    </w:div>
    <w:div w:id="1953319395">
      <w:bodyDiv w:val="1"/>
      <w:marLeft w:val="0"/>
      <w:marRight w:val="0"/>
      <w:marTop w:val="0"/>
      <w:marBottom w:val="0"/>
      <w:divBdr>
        <w:top w:val="none" w:sz="0" w:space="0" w:color="auto"/>
        <w:left w:val="none" w:sz="0" w:space="0" w:color="auto"/>
        <w:bottom w:val="none" w:sz="0" w:space="0" w:color="auto"/>
        <w:right w:val="none" w:sz="0" w:space="0" w:color="auto"/>
      </w:divBdr>
    </w:div>
    <w:div w:id="1964267022">
      <w:bodyDiv w:val="1"/>
      <w:marLeft w:val="0"/>
      <w:marRight w:val="0"/>
      <w:marTop w:val="0"/>
      <w:marBottom w:val="0"/>
      <w:divBdr>
        <w:top w:val="none" w:sz="0" w:space="0" w:color="auto"/>
        <w:left w:val="none" w:sz="0" w:space="0" w:color="auto"/>
        <w:bottom w:val="none" w:sz="0" w:space="0" w:color="auto"/>
        <w:right w:val="none" w:sz="0" w:space="0" w:color="auto"/>
      </w:divBdr>
    </w:div>
    <w:div w:id="1976832620">
      <w:bodyDiv w:val="1"/>
      <w:marLeft w:val="0"/>
      <w:marRight w:val="0"/>
      <w:marTop w:val="0"/>
      <w:marBottom w:val="0"/>
      <w:divBdr>
        <w:top w:val="none" w:sz="0" w:space="0" w:color="auto"/>
        <w:left w:val="none" w:sz="0" w:space="0" w:color="auto"/>
        <w:bottom w:val="none" w:sz="0" w:space="0" w:color="auto"/>
        <w:right w:val="none" w:sz="0" w:space="0" w:color="auto"/>
      </w:divBdr>
    </w:div>
    <w:div w:id="1997100685">
      <w:bodyDiv w:val="1"/>
      <w:marLeft w:val="0"/>
      <w:marRight w:val="0"/>
      <w:marTop w:val="0"/>
      <w:marBottom w:val="0"/>
      <w:divBdr>
        <w:top w:val="none" w:sz="0" w:space="0" w:color="auto"/>
        <w:left w:val="none" w:sz="0" w:space="0" w:color="auto"/>
        <w:bottom w:val="none" w:sz="0" w:space="0" w:color="auto"/>
        <w:right w:val="none" w:sz="0" w:space="0" w:color="auto"/>
      </w:divBdr>
      <w:divsChild>
        <w:div w:id="1667632575">
          <w:marLeft w:val="0"/>
          <w:marRight w:val="720"/>
          <w:marTop w:val="0"/>
          <w:marBottom w:val="120"/>
          <w:divBdr>
            <w:top w:val="none" w:sz="0" w:space="0" w:color="auto"/>
            <w:left w:val="none" w:sz="0" w:space="0" w:color="auto"/>
            <w:bottom w:val="none" w:sz="0" w:space="0" w:color="auto"/>
            <w:right w:val="none" w:sz="0" w:space="0" w:color="auto"/>
          </w:divBdr>
        </w:div>
      </w:divsChild>
    </w:div>
    <w:div w:id="2005624059">
      <w:bodyDiv w:val="1"/>
      <w:marLeft w:val="0"/>
      <w:marRight w:val="0"/>
      <w:marTop w:val="0"/>
      <w:marBottom w:val="0"/>
      <w:divBdr>
        <w:top w:val="none" w:sz="0" w:space="0" w:color="auto"/>
        <w:left w:val="none" w:sz="0" w:space="0" w:color="auto"/>
        <w:bottom w:val="none" w:sz="0" w:space="0" w:color="auto"/>
        <w:right w:val="none" w:sz="0" w:space="0" w:color="auto"/>
      </w:divBdr>
      <w:divsChild>
        <w:div w:id="493568036">
          <w:marLeft w:val="0"/>
          <w:marRight w:val="446"/>
          <w:marTop w:val="0"/>
          <w:marBottom w:val="0"/>
          <w:divBdr>
            <w:top w:val="none" w:sz="0" w:space="0" w:color="auto"/>
            <w:left w:val="none" w:sz="0" w:space="0" w:color="auto"/>
            <w:bottom w:val="none" w:sz="0" w:space="0" w:color="auto"/>
            <w:right w:val="none" w:sz="0" w:space="0" w:color="auto"/>
          </w:divBdr>
        </w:div>
        <w:div w:id="507065050">
          <w:marLeft w:val="0"/>
          <w:marRight w:val="547"/>
          <w:marTop w:val="0"/>
          <w:marBottom w:val="0"/>
          <w:divBdr>
            <w:top w:val="none" w:sz="0" w:space="0" w:color="auto"/>
            <w:left w:val="none" w:sz="0" w:space="0" w:color="auto"/>
            <w:bottom w:val="none" w:sz="0" w:space="0" w:color="auto"/>
            <w:right w:val="none" w:sz="0" w:space="0" w:color="auto"/>
          </w:divBdr>
        </w:div>
        <w:div w:id="584732436">
          <w:marLeft w:val="0"/>
          <w:marRight w:val="547"/>
          <w:marTop w:val="0"/>
          <w:marBottom w:val="0"/>
          <w:divBdr>
            <w:top w:val="none" w:sz="0" w:space="0" w:color="auto"/>
            <w:left w:val="none" w:sz="0" w:space="0" w:color="auto"/>
            <w:bottom w:val="none" w:sz="0" w:space="0" w:color="auto"/>
            <w:right w:val="none" w:sz="0" w:space="0" w:color="auto"/>
          </w:divBdr>
        </w:div>
        <w:div w:id="1283076907">
          <w:marLeft w:val="0"/>
          <w:marRight w:val="547"/>
          <w:marTop w:val="0"/>
          <w:marBottom w:val="0"/>
          <w:divBdr>
            <w:top w:val="none" w:sz="0" w:space="0" w:color="auto"/>
            <w:left w:val="none" w:sz="0" w:space="0" w:color="auto"/>
            <w:bottom w:val="none" w:sz="0" w:space="0" w:color="auto"/>
            <w:right w:val="none" w:sz="0" w:space="0" w:color="auto"/>
          </w:divBdr>
        </w:div>
      </w:divsChild>
    </w:div>
    <w:div w:id="2011440698">
      <w:bodyDiv w:val="1"/>
      <w:marLeft w:val="0"/>
      <w:marRight w:val="0"/>
      <w:marTop w:val="0"/>
      <w:marBottom w:val="0"/>
      <w:divBdr>
        <w:top w:val="none" w:sz="0" w:space="0" w:color="auto"/>
        <w:left w:val="none" w:sz="0" w:space="0" w:color="auto"/>
        <w:bottom w:val="none" w:sz="0" w:space="0" w:color="auto"/>
        <w:right w:val="none" w:sz="0" w:space="0" w:color="auto"/>
      </w:divBdr>
    </w:div>
    <w:div w:id="2016834450">
      <w:bodyDiv w:val="1"/>
      <w:marLeft w:val="0"/>
      <w:marRight w:val="0"/>
      <w:marTop w:val="0"/>
      <w:marBottom w:val="0"/>
      <w:divBdr>
        <w:top w:val="none" w:sz="0" w:space="0" w:color="auto"/>
        <w:left w:val="none" w:sz="0" w:space="0" w:color="auto"/>
        <w:bottom w:val="none" w:sz="0" w:space="0" w:color="auto"/>
        <w:right w:val="none" w:sz="0" w:space="0" w:color="auto"/>
      </w:divBdr>
    </w:div>
    <w:div w:id="2021196598">
      <w:bodyDiv w:val="1"/>
      <w:marLeft w:val="0"/>
      <w:marRight w:val="0"/>
      <w:marTop w:val="0"/>
      <w:marBottom w:val="0"/>
      <w:divBdr>
        <w:top w:val="none" w:sz="0" w:space="0" w:color="auto"/>
        <w:left w:val="none" w:sz="0" w:space="0" w:color="auto"/>
        <w:bottom w:val="none" w:sz="0" w:space="0" w:color="auto"/>
        <w:right w:val="none" w:sz="0" w:space="0" w:color="auto"/>
      </w:divBdr>
      <w:divsChild>
        <w:div w:id="231625382">
          <w:marLeft w:val="0"/>
          <w:marRight w:val="720"/>
          <w:marTop w:val="0"/>
          <w:marBottom w:val="0"/>
          <w:divBdr>
            <w:top w:val="none" w:sz="0" w:space="0" w:color="auto"/>
            <w:left w:val="none" w:sz="0" w:space="0" w:color="auto"/>
            <w:bottom w:val="none" w:sz="0" w:space="0" w:color="auto"/>
            <w:right w:val="none" w:sz="0" w:space="0" w:color="auto"/>
          </w:divBdr>
        </w:div>
        <w:div w:id="487288177">
          <w:marLeft w:val="0"/>
          <w:marRight w:val="720"/>
          <w:marTop w:val="0"/>
          <w:marBottom w:val="0"/>
          <w:divBdr>
            <w:top w:val="none" w:sz="0" w:space="0" w:color="auto"/>
            <w:left w:val="none" w:sz="0" w:space="0" w:color="auto"/>
            <w:bottom w:val="none" w:sz="0" w:space="0" w:color="auto"/>
            <w:right w:val="none" w:sz="0" w:space="0" w:color="auto"/>
          </w:divBdr>
        </w:div>
        <w:div w:id="778068438">
          <w:marLeft w:val="0"/>
          <w:marRight w:val="446"/>
          <w:marTop w:val="0"/>
          <w:marBottom w:val="0"/>
          <w:divBdr>
            <w:top w:val="none" w:sz="0" w:space="0" w:color="auto"/>
            <w:left w:val="none" w:sz="0" w:space="0" w:color="auto"/>
            <w:bottom w:val="none" w:sz="0" w:space="0" w:color="auto"/>
            <w:right w:val="none" w:sz="0" w:space="0" w:color="auto"/>
          </w:divBdr>
        </w:div>
      </w:divsChild>
    </w:div>
    <w:div w:id="2026858442">
      <w:bodyDiv w:val="1"/>
      <w:marLeft w:val="0"/>
      <w:marRight w:val="0"/>
      <w:marTop w:val="0"/>
      <w:marBottom w:val="0"/>
      <w:divBdr>
        <w:top w:val="none" w:sz="0" w:space="0" w:color="auto"/>
        <w:left w:val="none" w:sz="0" w:space="0" w:color="auto"/>
        <w:bottom w:val="none" w:sz="0" w:space="0" w:color="auto"/>
        <w:right w:val="none" w:sz="0" w:space="0" w:color="auto"/>
      </w:divBdr>
    </w:div>
    <w:div w:id="2027435864">
      <w:bodyDiv w:val="1"/>
      <w:marLeft w:val="0"/>
      <w:marRight w:val="0"/>
      <w:marTop w:val="0"/>
      <w:marBottom w:val="0"/>
      <w:divBdr>
        <w:top w:val="none" w:sz="0" w:space="0" w:color="auto"/>
        <w:left w:val="none" w:sz="0" w:space="0" w:color="auto"/>
        <w:bottom w:val="none" w:sz="0" w:space="0" w:color="auto"/>
        <w:right w:val="none" w:sz="0" w:space="0" w:color="auto"/>
      </w:divBdr>
    </w:div>
    <w:div w:id="2027750860">
      <w:bodyDiv w:val="1"/>
      <w:marLeft w:val="0"/>
      <w:marRight w:val="0"/>
      <w:marTop w:val="0"/>
      <w:marBottom w:val="0"/>
      <w:divBdr>
        <w:top w:val="none" w:sz="0" w:space="0" w:color="auto"/>
        <w:left w:val="none" w:sz="0" w:space="0" w:color="auto"/>
        <w:bottom w:val="none" w:sz="0" w:space="0" w:color="auto"/>
        <w:right w:val="none" w:sz="0" w:space="0" w:color="auto"/>
      </w:divBdr>
      <w:divsChild>
        <w:div w:id="420954226">
          <w:marLeft w:val="0"/>
          <w:marRight w:val="547"/>
          <w:marTop w:val="0"/>
          <w:marBottom w:val="0"/>
          <w:divBdr>
            <w:top w:val="none" w:sz="0" w:space="0" w:color="auto"/>
            <w:left w:val="none" w:sz="0" w:space="0" w:color="auto"/>
            <w:bottom w:val="none" w:sz="0" w:space="0" w:color="auto"/>
            <w:right w:val="none" w:sz="0" w:space="0" w:color="auto"/>
          </w:divBdr>
        </w:div>
        <w:div w:id="1574312127">
          <w:marLeft w:val="0"/>
          <w:marRight w:val="446"/>
          <w:marTop w:val="0"/>
          <w:marBottom w:val="0"/>
          <w:divBdr>
            <w:top w:val="none" w:sz="0" w:space="0" w:color="auto"/>
            <w:left w:val="none" w:sz="0" w:space="0" w:color="auto"/>
            <w:bottom w:val="none" w:sz="0" w:space="0" w:color="auto"/>
            <w:right w:val="none" w:sz="0" w:space="0" w:color="auto"/>
          </w:divBdr>
        </w:div>
      </w:divsChild>
    </w:div>
    <w:div w:id="2039161421">
      <w:bodyDiv w:val="1"/>
      <w:marLeft w:val="0"/>
      <w:marRight w:val="0"/>
      <w:marTop w:val="0"/>
      <w:marBottom w:val="0"/>
      <w:divBdr>
        <w:top w:val="none" w:sz="0" w:space="0" w:color="auto"/>
        <w:left w:val="none" w:sz="0" w:space="0" w:color="auto"/>
        <w:bottom w:val="none" w:sz="0" w:space="0" w:color="auto"/>
        <w:right w:val="none" w:sz="0" w:space="0" w:color="auto"/>
      </w:divBdr>
    </w:div>
    <w:div w:id="2057585291">
      <w:bodyDiv w:val="1"/>
      <w:marLeft w:val="0"/>
      <w:marRight w:val="0"/>
      <w:marTop w:val="0"/>
      <w:marBottom w:val="0"/>
      <w:divBdr>
        <w:top w:val="none" w:sz="0" w:space="0" w:color="auto"/>
        <w:left w:val="none" w:sz="0" w:space="0" w:color="auto"/>
        <w:bottom w:val="none" w:sz="0" w:space="0" w:color="auto"/>
        <w:right w:val="none" w:sz="0" w:space="0" w:color="auto"/>
      </w:divBdr>
    </w:div>
    <w:div w:id="2108453973">
      <w:bodyDiv w:val="1"/>
      <w:marLeft w:val="0"/>
      <w:marRight w:val="0"/>
      <w:marTop w:val="0"/>
      <w:marBottom w:val="0"/>
      <w:divBdr>
        <w:top w:val="none" w:sz="0" w:space="0" w:color="auto"/>
        <w:left w:val="none" w:sz="0" w:space="0" w:color="auto"/>
        <w:bottom w:val="none" w:sz="0" w:space="0" w:color="auto"/>
        <w:right w:val="none" w:sz="0" w:space="0" w:color="auto"/>
      </w:divBdr>
    </w:div>
    <w:div w:id="2133399593">
      <w:bodyDiv w:val="1"/>
      <w:marLeft w:val="0"/>
      <w:marRight w:val="0"/>
      <w:marTop w:val="0"/>
      <w:marBottom w:val="0"/>
      <w:divBdr>
        <w:top w:val="none" w:sz="0" w:space="0" w:color="auto"/>
        <w:left w:val="none" w:sz="0" w:space="0" w:color="auto"/>
        <w:bottom w:val="none" w:sz="0" w:space="0" w:color="auto"/>
        <w:right w:val="none" w:sz="0" w:space="0" w:color="auto"/>
      </w:divBdr>
    </w:div>
    <w:div w:id="2137603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3390/smartcities5040075" TargetMode="External"/><Relationship Id="rId21" Type="http://schemas.openxmlformats.org/officeDocument/2006/relationships/hyperlink" Target="https://doi.org/10.59992/IJFAES.2024.v3n4p6" TargetMode="External"/><Relationship Id="rId42" Type="http://schemas.openxmlformats.org/officeDocument/2006/relationships/hyperlink" Target="https://doi.org/10.1002/jid.3809" TargetMode="External"/><Relationship Id="rId47" Type="http://schemas.openxmlformats.org/officeDocument/2006/relationships/hyperlink" Target="https://doi.org/10.3390/su13169112" TargetMode="External"/><Relationship Id="rId63" Type="http://schemas.openxmlformats.org/officeDocument/2006/relationships/hyperlink" Target="https://doi.org/10.1016/j.hrmr.2018.03.002" TargetMode="External"/><Relationship Id="rId68" Type="http://schemas.openxmlformats.org/officeDocument/2006/relationships/hyperlink" Target="https://doi.org/10.1080/15623599.2025.2501403" TargetMode="External"/><Relationship Id="rId84" Type="http://schemas.openxmlformats.org/officeDocument/2006/relationships/hyperlink" Target="https://therig.sa/press/a-world-first-adventure-tourism-destination" TargetMode="External"/><Relationship Id="rId89" Type="http://schemas.openxmlformats.org/officeDocument/2006/relationships/hyperlink" Target="https://doi.org/10.1016/S1048-9843(02)00099-1" TargetMode="External"/><Relationship Id="rId16" Type="http://schemas.openxmlformats.org/officeDocument/2006/relationships/hyperlink" Target="https://ajel.sa/economy/wtzzotn4ns?utm_source=chatgpt.com" TargetMode="External"/><Relationship Id="rId11" Type="http://schemas.openxmlformats.org/officeDocument/2006/relationships/hyperlink" Target="https://doi.org/10.31559/GJEB2024.14.1.1" TargetMode="External"/><Relationship Id="rId32" Type="http://schemas.openxmlformats.org/officeDocument/2006/relationships/hyperlink" Target="https://doi.org/10.1108/ECAM-06-2021-0481" TargetMode="External"/><Relationship Id="rId37" Type="http://schemas.openxmlformats.org/officeDocument/2006/relationships/hyperlink" Target="https://doi.org/10.1257/aer.20180338" TargetMode="External"/><Relationship Id="rId53" Type="http://schemas.openxmlformats.org/officeDocument/2006/relationships/hyperlink" Target="https://doi.org/10.1177/0149206316665461" TargetMode="External"/><Relationship Id="rId58" Type="http://schemas.openxmlformats.org/officeDocument/2006/relationships/hyperlink" Target="https://www.theseus.fi/bitstream/handle/10024/850302/Joni_Kukko.pdf" TargetMode="External"/><Relationship Id="rId74" Type="http://schemas.openxmlformats.org/officeDocument/2006/relationships/hyperlink" Target="https://www.rcjy.gov.sa/en/versions" TargetMode="External"/><Relationship Id="rId79" Type="http://schemas.openxmlformats.org/officeDocument/2006/relationships/hyperlink" Target="https://doi.org/10.3390/admsci15080300" TargetMode="External"/><Relationship Id="rId5" Type="http://schemas.openxmlformats.org/officeDocument/2006/relationships/webSettings" Target="webSettings.xml"/><Relationship Id="rId90" Type="http://schemas.openxmlformats.org/officeDocument/2006/relationships/hyperlink" Target="https://doi.org/10.3390/su16166756" TargetMode="External"/><Relationship Id="rId95" Type="http://schemas.openxmlformats.org/officeDocument/2006/relationships/hyperlink" Target="https://doi.org/10.1108/17538370810906228" TargetMode="External"/><Relationship Id="rId22" Type="http://schemas.openxmlformats.org/officeDocument/2006/relationships/hyperlink" Target="https://doi.org/10.54784/1990-6587.1461" TargetMode="External"/><Relationship Id="rId27" Type="http://schemas.openxmlformats.org/officeDocument/2006/relationships/hyperlink" Target="https://doi.org/10.1016/j.asej.2019.08.010" TargetMode="External"/><Relationship Id="rId43" Type="http://schemas.openxmlformats.org/officeDocument/2006/relationships/hyperlink" Target="https://doi.org/10.3389/fpsyg.2024.1387152" TargetMode="External"/><Relationship Id="rId48" Type="http://schemas.openxmlformats.org/officeDocument/2006/relationships/hyperlink" Target="https://doi.org/10.3390/encyclopedia4010037" TargetMode="External"/><Relationship Id="rId64" Type="http://schemas.openxmlformats.org/officeDocument/2006/relationships/hyperlink" Target="https://doi.org/10.1177/1754073916639667" TargetMode="External"/><Relationship Id="rId69" Type="http://schemas.openxmlformats.org/officeDocument/2006/relationships/hyperlink" Target="https://doi.org/10.3390/su131910804" TargetMode="External"/><Relationship Id="rId80" Type="http://schemas.openxmlformats.org/officeDocument/2006/relationships/hyperlink" Target="https://doi.org/10.2190/DUGG-P24E-52WK-6CDG" TargetMode="External"/><Relationship Id="rId85" Type="http://schemas.openxmlformats.org/officeDocument/2006/relationships/hyperlink" Target="https://comp.mga.edu/static/media/doctoralpapers/2023_Thorn_0516151901.pdf?utm_source=copilot.com" TargetMode="External"/><Relationship Id="rId3" Type="http://schemas.openxmlformats.org/officeDocument/2006/relationships/styles" Target="styles.xml"/><Relationship Id="rId12" Type="http://schemas.openxmlformats.org/officeDocument/2006/relationships/hyperlink" Target="https://asjp.cerist.dz/en/article/266468?utm_source=chatgpt.com" TargetMode="External"/><Relationship Id="rId17" Type="http://schemas.openxmlformats.org/officeDocument/2006/relationships/hyperlink" Target="https://doi.org/10.52133/ijrsp.v4.46.8" TargetMode="External"/><Relationship Id="rId25" Type="http://schemas.openxmlformats.org/officeDocument/2006/relationships/hyperlink" Target="https://doi.org/10.30537/sijmb.v9i1.922" TargetMode="External"/><Relationship Id="rId33" Type="http://schemas.openxmlformats.org/officeDocument/2006/relationships/hyperlink" Target="https://thedigitalprojectmanager.com/project-management/value-transparency-project-management/" TargetMode="External"/><Relationship Id="rId38" Type="http://schemas.openxmlformats.org/officeDocument/2006/relationships/hyperlink" Target="https://doi.org/10.1596/1813-9450-7034" TargetMode="External"/><Relationship Id="rId46" Type="http://schemas.openxmlformats.org/officeDocument/2006/relationships/hyperlink" Target="https://doi.org/10.14488/BJOPM.2021.017" TargetMode="External"/><Relationship Id="rId59" Type="http://schemas.openxmlformats.org/officeDocument/2006/relationships/hyperlink" Target="https://doi.org/10.1007/s12647-021-00523-4" TargetMode="External"/><Relationship Id="rId67" Type="http://schemas.openxmlformats.org/officeDocument/2006/relationships/hyperlink" Target="https://doi.org/10.1111/joop.12167" TargetMode="External"/><Relationship Id="rId20" Type="http://schemas.openxmlformats.org/officeDocument/2006/relationships/hyperlink" Target="https://doi.org/10.31559/GJEB2021.11.2.2" TargetMode="External"/><Relationship Id="rId41" Type="http://schemas.openxmlformats.org/officeDocument/2006/relationships/hyperlink" Target="https://doi.org/10.3389/fpsyg.2021.774388" TargetMode="External"/><Relationship Id="rId54" Type="http://schemas.openxmlformats.org/officeDocument/2006/relationships/hyperlink" Target="https://www.iso.org/standard/74947.html?utm_source=chatgpt.com" TargetMode="External"/><Relationship Id="rId62" Type="http://schemas.openxmlformats.org/officeDocument/2006/relationships/hyperlink" Target="https://doi.org/10.3389/fpsyg.2022.1049431" TargetMode="External"/><Relationship Id="rId70" Type="http://schemas.openxmlformats.org/officeDocument/2006/relationships/hyperlink" Target="https://doi.org/10.1080/23311886.2024.2408874" TargetMode="External"/><Relationship Id="rId75" Type="http://schemas.openxmlformats.org/officeDocument/2006/relationships/hyperlink" Target="https://doi.org/10.1080/15578771.2024.2359378" TargetMode="External"/><Relationship Id="rId83" Type="http://schemas.openxmlformats.org/officeDocument/2006/relationships/hyperlink" Target="https://ijcnis.org/index.php/ijcnis/article/view/7319?utm_source=copilot.com" TargetMode="External"/><Relationship Id="rId88" Type="http://schemas.openxmlformats.org/officeDocument/2006/relationships/hyperlink" Target="https://doi.org/10.1177/18479790241232508" TargetMode="External"/><Relationship Id="rId91" Type="http://schemas.openxmlformats.org/officeDocument/2006/relationships/hyperlink" Target="https://doi.org/10.1186/s12912-025-03491-1" TargetMode="External"/><Relationship Id="rId96" Type="http://schemas.openxmlformats.org/officeDocument/2006/relationships/hyperlink" Target="https://doi.org/10.1108/ECAM-02-2022-015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59992/IJFAES.2024.v3n10p17" TargetMode="External"/><Relationship Id="rId23" Type="http://schemas.openxmlformats.org/officeDocument/2006/relationships/hyperlink" Target="https://doi.org/10.1007/s11187-018-0013-9?utm_source=copilot.com" TargetMode="External"/><Relationship Id="rId28" Type="http://schemas.openxmlformats.org/officeDocument/2006/relationships/hyperlink" Target="https://doi.org/10.1007/s42107-022-00470-8" TargetMode="External"/><Relationship Id="rId36" Type="http://schemas.openxmlformats.org/officeDocument/2006/relationships/hyperlink" Target="https://doi.org/10.1080/23311916.2024.2376220" TargetMode="External"/><Relationship Id="rId49" Type="http://schemas.openxmlformats.org/officeDocument/2006/relationships/hyperlink" Target="https://doi.org/10.6007/IJARBSS/v11-i3/9230" TargetMode="External"/><Relationship Id="rId57" Type="http://schemas.openxmlformats.org/officeDocument/2006/relationships/hyperlink" Target="https://hdl.handle.net/2078.1/211520" TargetMode="External"/><Relationship Id="rId10" Type="http://schemas.openxmlformats.org/officeDocument/2006/relationships/hyperlink" Target="https://www.aramco.com/ar/news-media/news/2024/aramco-stadium" TargetMode="External"/><Relationship Id="rId31" Type="http://schemas.openxmlformats.org/officeDocument/2006/relationships/hyperlink" Target="https://doi.org/10.3390/su172210133" TargetMode="External"/><Relationship Id="rId44" Type="http://schemas.openxmlformats.org/officeDocument/2006/relationships/hyperlink" Target="https://doi.org/10.3389/fpsyg.2023.1221817" TargetMode="External"/><Relationship Id="rId52" Type="http://schemas.openxmlformats.org/officeDocument/2006/relationships/hyperlink" Target="https://doi.org/10.1016/j.actpsy.2024.104305" TargetMode="External"/><Relationship Id="rId60" Type="http://schemas.openxmlformats.org/officeDocument/2006/relationships/hyperlink" Target="https://doi.org/10.1007/s40171-022-00302-3?utm_source=copilot.com" TargetMode="External"/><Relationship Id="rId65" Type="http://schemas.openxmlformats.org/officeDocument/2006/relationships/hyperlink" Target="https://doi.org/10.3389/fpsyg.2025.1539785" TargetMode="External"/><Relationship Id="rId73" Type="http://schemas.openxmlformats.org/officeDocument/2006/relationships/hyperlink" Target="https://doi.org/10.4236/ajibm.2024.144028" TargetMode="External"/><Relationship Id="rId78" Type="http://schemas.openxmlformats.org/officeDocument/2006/relationships/hyperlink" Target="https://doi.org/10.56536/ijmres.v14i1.528" TargetMode="External"/><Relationship Id="rId81" Type="http://schemas.openxmlformats.org/officeDocument/2006/relationships/hyperlink" Target="https://www.saudigazette.com.sa/article/644584/SAUDI-ARABIA/Aramco-breaks-ground-on-47000-seat-stadium-in-Al-Khobar?utm_source=chatgpt.com" TargetMode="External"/><Relationship Id="rId86" Type="http://schemas.openxmlformats.org/officeDocument/2006/relationships/hyperlink" Target="https://doi.org/10.3389/fpsyg.2022.985847" TargetMode="External"/><Relationship Id="rId94" Type="http://schemas.openxmlformats.org/officeDocument/2006/relationships/hyperlink" Target="https://doi.org/10.1016/j.ijproman.2021.08.002?utm_source=copilot.com" TargetMode="Externa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vision2030.gov.sa/media/iv3f11uf/annual-report-2024.pdf" TargetMode="External"/><Relationship Id="rId18" Type="http://schemas.openxmlformats.org/officeDocument/2006/relationships/hyperlink" Target="https://doi.org/10.36571/ajsp7112" TargetMode="External"/><Relationship Id="rId39" Type="http://schemas.openxmlformats.org/officeDocument/2006/relationships/hyperlink" Target="https://doi.org/10.3390/admsci12040141" TargetMode="External"/><Relationship Id="rId34" Type="http://schemas.openxmlformats.org/officeDocument/2006/relationships/hyperlink" Target="https://doi.org/10.4236/psych.2023.142010" TargetMode="External"/><Relationship Id="rId50" Type="http://schemas.openxmlformats.org/officeDocument/2006/relationships/hyperlink" Target="https://doi.org/10.1186/s41155-018-0112-1" TargetMode="External"/><Relationship Id="rId55" Type="http://schemas.openxmlformats.org/officeDocument/2006/relationships/hyperlink" Target="https://doi.org/10.1061/JLADAH.LADR-1246" TargetMode="External"/><Relationship Id="rId76" Type="http://schemas.openxmlformats.org/officeDocument/2006/relationships/hyperlink" Target="https://doi.org/10.3390/admsci14120318" TargetMode="External"/><Relationship Id="rId97"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doi.org/10.3389/fpsyg.2019.01116" TargetMode="External"/><Relationship Id="rId92" Type="http://schemas.openxmlformats.org/officeDocument/2006/relationships/hyperlink" Target="https://doi.org/10.3389/fpsyg.2022.845791" TargetMode="External"/><Relationship Id="rId2" Type="http://schemas.openxmlformats.org/officeDocument/2006/relationships/numbering" Target="numbering.xml"/><Relationship Id="rId29" Type="http://schemas.openxmlformats.org/officeDocument/2006/relationships/hyperlink" Target="https://doi.org/10.1080/13467581.2025.2454616" TargetMode="External"/><Relationship Id="rId24" Type="http://schemas.openxmlformats.org/officeDocument/2006/relationships/hyperlink" Target="https://doi.org/10.1016/j.ijproman.2016.02.012" TargetMode="External"/><Relationship Id="rId40" Type="http://schemas.openxmlformats.org/officeDocument/2006/relationships/hyperlink" Target="https://doi.org/10.18488/journal.62.2021.85.372.389" TargetMode="External"/><Relationship Id="rId45" Type="http://schemas.openxmlformats.org/officeDocument/2006/relationships/hyperlink" Target="https://doi.org/10.4236/ib.2021.131002" TargetMode="External"/><Relationship Id="rId66" Type="http://schemas.openxmlformats.org/officeDocument/2006/relationships/hyperlink" Target="https://doi.org/10.1037/0003-066X.63.6.503" TargetMode="External"/><Relationship Id="rId87" Type="http://schemas.openxmlformats.org/officeDocument/2006/relationships/hyperlink" Target="https://doi.org/10.4102/ajopa.v5i0.123" TargetMode="External"/><Relationship Id="rId61" Type="http://schemas.openxmlformats.org/officeDocument/2006/relationships/hyperlink" Target="https://doi.org/10.1037/bul0000219" TargetMode="External"/><Relationship Id="rId82" Type="http://schemas.openxmlformats.org/officeDocument/2006/relationships/hyperlink" Target="https://doi.org/10.34260/jbt.v6i1.183" TargetMode="External"/><Relationship Id="rId19" Type="http://schemas.openxmlformats.org/officeDocument/2006/relationships/hyperlink" Target="https://news.daleel.gov.sa/ar/industry/saudi-construction-sector-growth-modern-methods-vision-2030" TargetMode="External"/><Relationship Id="rId14" Type="http://schemas.openxmlformats.org/officeDocument/2006/relationships/hyperlink" Target="https://alriyadh.com/2139443" TargetMode="External"/><Relationship Id="rId30" Type="http://schemas.openxmlformats.org/officeDocument/2006/relationships/hyperlink" Target="https://doi.org/10.54489/ijbas.v3i1.202" TargetMode="External"/><Relationship Id="rId35" Type="http://schemas.openxmlformats.org/officeDocument/2006/relationships/hyperlink" Target="https://doi.org/10.1016/j.ijproman.2014.07.002" TargetMode="External"/><Relationship Id="rId56" Type="http://schemas.openxmlformats.org/officeDocument/2006/relationships/hyperlink" Target="https://doi.org/10.52783/jisem.v10i12s.1817" TargetMode="External"/><Relationship Id="rId77" Type="http://schemas.openxmlformats.org/officeDocument/2006/relationships/hyperlink" Target="https://doi.org/10.18502/kss.v9i31.17582" TargetMode="External"/><Relationship Id="rId8" Type="http://schemas.openxmlformats.org/officeDocument/2006/relationships/image" Target="media/image1.png"/><Relationship Id="rId51" Type="http://schemas.openxmlformats.org/officeDocument/2006/relationships/hyperlink" Target="https://doi.org/10.3390/ijerph18041643" TargetMode="External"/><Relationship Id="rId72" Type="http://schemas.openxmlformats.org/officeDocument/2006/relationships/hyperlink" Target="https://doi.org/10.3389/fpsyg.2024.1437035" TargetMode="External"/><Relationship Id="rId93" Type="http://schemas.openxmlformats.org/officeDocument/2006/relationships/hyperlink" Target="https://doi.org/10.3389/fpsyg.2022.693516" TargetMode="External"/><Relationship Id="rId9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30509F-111F-48C5-89A5-18CA7A18D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137</Pages>
  <Words>33892</Words>
  <Characters>188783</Characters>
  <Application>Microsoft Office Word</Application>
  <DocSecurity>0</DocSecurity>
  <Lines>4103</Lines>
  <Paragraphs>2042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محمد السلمان</dc:creator>
  <cp:keywords/>
  <dc:description/>
  <cp:lastModifiedBy>محمد السلمان</cp:lastModifiedBy>
  <cp:revision>3</cp:revision>
  <cp:lastPrinted>2025-04-10T19:15:00Z</cp:lastPrinted>
  <dcterms:created xsi:type="dcterms:W3CDTF">2026-06-30T12:44:00Z</dcterms:created>
  <dcterms:modified xsi:type="dcterms:W3CDTF">2026-06-30T13:00:00Z</dcterms:modified>
</cp:coreProperties>
</file>