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1A255" w14:textId="77777777" w:rsidR="002008F6" w:rsidRPr="00A3205A" w:rsidRDefault="002008F6" w:rsidP="002008F6">
      <w:pPr>
        <w:pStyle w:val="Heading1"/>
        <w:bidi/>
        <w:jc w:val="center"/>
        <w:rPr>
          <w:rFonts w:ascii="Sakkal Majalla" w:hAnsi="Sakkal Majalla" w:cs="Sakkal Majalla"/>
          <w:b/>
          <w:bCs/>
          <w:color w:val="0D0D0D" w:themeColor="text1" w:themeTint="F2"/>
          <w:sz w:val="32"/>
          <w:szCs w:val="32"/>
          <w:rtl/>
          <w:lang w:bidi="ar-EG"/>
        </w:rPr>
      </w:pPr>
      <w:bookmarkStart w:id="0" w:name="_Toc183104539"/>
      <w:bookmarkStart w:id="1" w:name="_Hlk162894687"/>
      <w:r w:rsidRPr="00A3205A">
        <w:rPr>
          <w:rFonts w:ascii="Sakkal Majalla" w:hAnsi="Sakkal Majalla" w:cs="Sakkal Majalla"/>
          <w:b/>
          <w:bCs/>
          <w:color w:val="0D0D0D" w:themeColor="text1" w:themeTint="F2"/>
          <w:sz w:val="32"/>
          <w:szCs w:val="32"/>
          <w:rtl/>
          <w:lang w:bidi="ar-EG"/>
        </w:rPr>
        <w:t>الفصل الأول</w:t>
      </w:r>
      <w:bookmarkEnd w:id="0"/>
    </w:p>
    <w:p w14:paraId="0C9D4A5C" w14:textId="77777777" w:rsidR="002008F6" w:rsidRDefault="002008F6" w:rsidP="002008F6">
      <w:pPr>
        <w:pStyle w:val="Heading1"/>
        <w:bidi/>
        <w:jc w:val="center"/>
        <w:rPr>
          <w:rFonts w:ascii="Sakkal Majalla" w:hAnsi="Sakkal Majalla" w:cs="Sakkal Majalla"/>
          <w:b/>
          <w:bCs/>
          <w:color w:val="0D0D0D" w:themeColor="text1" w:themeTint="F2"/>
          <w:sz w:val="32"/>
          <w:szCs w:val="32"/>
          <w:rtl/>
          <w:lang w:bidi="ar-EG"/>
        </w:rPr>
      </w:pPr>
      <w:bookmarkStart w:id="2" w:name="_Toc183104540"/>
      <w:r w:rsidRPr="00A3205A">
        <w:rPr>
          <w:rFonts w:ascii="Sakkal Majalla" w:hAnsi="Sakkal Majalla" w:cs="Sakkal Majalla" w:hint="cs"/>
          <w:b/>
          <w:bCs/>
          <w:color w:val="0D0D0D" w:themeColor="text1" w:themeTint="F2"/>
          <w:sz w:val="32"/>
          <w:szCs w:val="32"/>
          <w:rtl/>
          <w:lang w:bidi="ar-EG"/>
        </w:rPr>
        <w:t>المقدمة العامة وال</w:t>
      </w:r>
      <w:r>
        <w:rPr>
          <w:rFonts w:ascii="Sakkal Majalla" w:hAnsi="Sakkal Majalla" w:cs="Sakkal Majalla" w:hint="cs"/>
          <w:b/>
          <w:bCs/>
          <w:color w:val="0D0D0D" w:themeColor="text1" w:themeTint="F2"/>
          <w:sz w:val="32"/>
          <w:szCs w:val="32"/>
          <w:rtl/>
          <w:lang w:bidi="ar-EG"/>
        </w:rPr>
        <w:t>إ</w:t>
      </w:r>
      <w:r w:rsidRPr="00A3205A">
        <w:rPr>
          <w:rFonts w:ascii="Sakkal Majalla" w:hAnsi="Sakkal Majalla" w:cs="Sakkal Majalla" w:hint="cs"/>
          <w:b/>
          <w:bCs/>
          <w:color w:val="0D0D0D" w:themeColor="text1" w:themeTint="F2"/>
          <w:sz w:val="32"/>
          <w:szCs w:val="32"/>
          <w:rtl/>
          <w:lang w:bidi="ar-EG"/>
        </w:rPr>
        <w:t>طار النظري للبحث</w:t>
      </w:r>
      <w:bookmarkEnd w:id="2"/>
      <w:r w:rsidRPr="00A3205A">
        <w:rPr>
          <w:rFonts w:ascii="Sakkal Majalla" w:hAnsi="Sakkal Majalla" w:cs="Sakkal Majalla" w:hint="cs"/>
          <w:b/>
          <w:bCs/>
          <w:color w:val="0D0D0D" w:themeColor="text1" w:themeTint="F2"/>
          <w:sz w:val="32"/>
          <w:szCs w:val="32"/>
          <w:rtl/>
          <w:lang w:bidi="ar-EG"/>
        </w:rPr>
        <w:t xml:space="preserve"> </w:t>
      </w:r>
    </w:p>
    <w:p w14:paraId="093A56BC"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3" w:name="_Toc183104541"/>
      <w:bookmarkEnd w:id="1"/>
      <w:r w:rsidRPr="00A3205A">
        <w:rPr>
          <w:rFonts w:ascii="Sakkal Majalla" w:hAnsi="Sakkal Majalla" w:cs="Sakkal Majalla"/>
          <w:b/>
          <w:bCs/>
          <w:color w:val="0D0D0D" w:themeColor="text1" w:themeTint="F2"/>
          <w:rtl/>
          <w:lang w:bidi="ar-EG"/>
        </w:rPr>
        <w:t>المقدمة العامة:</w:t>
      </w:r>
      <w:bookmarkEnd w:id="3"/>
    </w:p>
    <w:p w14:paraId="1E1E1D53" w14:textId="77777777" w:rsidR="002008F6" w:rsidRDefault="002008F6" w:rsidP="002008F6">
      <w:pPr>
        <w:bidi/>
        <w:spacing w:after="160" w:line="360" w:lineRule="auto"/>
        <w:ind w:firstLine="720"/>
        <w:jc w:val="both"/>
        <w:rPr>
          <w:rFonts w:ascii="Sakkal Majalla" w:hAnsi="Sakkal Majalla" w:cs="Sakkal Majalla"/>
          <w:sz w:val="28"/>
          <w:szCs w:val="28"/>
          <w:rtl/>
          <w:lang w:bidi="ar-EG"/>
        </w:rPr>
      </w:pPr>
      <w:r w:rsidRPr="002E36E8">
        <w:rPr>
          <w:rFonts w:ascii="Sakkal Majalla" w:hAnsi="Sakkal Majalla" w:cs="Sakkal Majalla" w:hint="cs"/>
          <w:sz w:val="28"/>
          <w:szCs w:val="28"/>
          <w:rtl/>
          <w:lang w:bidi="ar-EG"/>
        </w:rPr>
        <w:t>شهدت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دول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العالم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زيادة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ملحوظة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وتدخلها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النشاط</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خاصةً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بعد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الحرب</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العالمية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الثانية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وقد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تباينت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مظاهر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هذا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التدخل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الأنظمة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والاجتماعية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المختلفة،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ووفقًا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لمستويات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التطور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البداية،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اقتصر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الحارسة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المهام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التقليدية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مثل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الأمن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والدفاع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والقضاء،</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تجنب</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التدخل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المباشر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بناءً</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مبدأ</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الرشد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ثم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تطور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الأمر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ظهور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المتدخلة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w:t>
      </w:r>
      <w:r w:rsidRPr="002E36E8">
        <w:rPr>
          <w:rFonts w:ascii="Sakkal Majalla" w:hAnsi="Sakkal Majalla" w:cs="Sakkal Majalla"/>
          <w:sz w:val="28"/>
          <w:szCs w:val="28"/>
          <w:rtl/>
          <w:lang w:bidi="ar-EG"/>
        </w:rPr>
        <w:t>"</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المنتجة</w:t>
      </w:r>
      <w:r w:rsidRPr="002E36E8">
        <w:rPr>
          <w:rFonts w:ascii="Sakkal Majalla" w:hAnsi="Sakkal Majalla" w:cs="Sakkal Majalla"/>
          <w:sz w:val="28"/>
          <w:szCs w:val="28"/>
          <w:rtl/>
          <w:lang w:bidi="ar-EG"/>
        </w:rPr>
        <w:t>"</w:t>
      </w:r>
      <w:r w:rsidRPr="002E36E8">
        <w:rPr>
          <w:rFonts w:ascii="Sakkal Majalla" w:hAnsi="Sakkal Majalla" w:cs="Sakkal Majalla" w:hint="cs"/>
          <w:sz w:val="28"/>
          <w:szCs w:val="28"/>
          <w:rtl/>
          <w:lang w:bidi="ar-EG"/>
        </w:rPr>
        <w:t>،</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تلاها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التحول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نحو</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الرفاهية</w:t>
      </w:r>
      <w:r w:rsidRPr="002E36E8">
        <w:rPr>
          <w:rFonts w:ascii="Sakkal Majalla" w:hAnsi="Sakkal Majalla" w:cs="Sakkal Majalla"/>
          <w:sz w:val="28"/>
          <w:szCs w:val="28"/>
          <w:rtl/>
          <w:lang w:bidi="ar-EG"/>
        </w:rPr>
        <w:t>"</w:t>
      </w:r>
      <w:r w:rsidRPr="002E36E8">
        <w:rPr>
          <w:rFonts w:ascii="Sakkal Majalla" w:hAnsi="Sakkal Majalla" w:cs="Sakkal Majalla" w:hint="cs"/>
          <w:sz w:val="28"/>
          <w:szCs w:val="28"/>
          <w:rtl/>
          <w:lang w:bidi="ar-EG"/>
        </w:rPr>
        <w:t>،</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استندت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الفكر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الاشتراكي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الماركسي،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حيث</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هيمنت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الأنشطة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والتزمت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بتوفير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السلع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والخدمات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لتحقيق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العدالة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الاجتماعية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وإعادة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توزيع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الدخل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لصالح</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الفئات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المحرومة</w:t>
      </w:r>
      <w:r w:rsidRPr="002E36E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E36E8">
        <w:rPr>
          <w:rFonts w:ascii="Sakkal Majalla" w:hAnsi="Sakkal Majalla" w:cs="Sakkal Majalla" w:hint="cs"/>
          <w:sz w:val="28"/>
          <w:szCs w:val="28"/>
          <w:rtl/>
          <w:lang w:bidi="ar-EG"/>
        </w:rPr>
        <w:t>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برزت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تحديات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بينها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عجز</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تلبية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احتياجات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المواطنين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المتزايدة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وندرة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الموارد،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إضافة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الأزمات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المالية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أثرت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العديد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خاصة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النامية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منها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أدى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تراجع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وظهور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مفهوم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التنافسية</w:t>
      </w:r>
      <w:r w:rsidRPr="002E36E8">
        <w:rPr>
          <w:rFonts w:ascii="Sakkal Majalla" w:hAnsi="Sakkal Majalla" w:cs="Sakkal Majalla"/>
          <w:sz w:val="28"/>
          <w:szCs w:val="28"/>
          <w:rtl/>
          <w:lang w:bidi="ar-EG"/>
        </w:rPr>
        <w:t>"</w:t>
      </w:r>
      <w:r w:rsidRPr="002E36E8">
        <w:rPr>
          <w:rFonts w:ascii="Sakkal Majalla" w:hAnsi="Sakkal Majalla" w:cs="Sakkal Majalla" w:hint="cs"/>
          <w:sz w:val="28"/>
          <w:szCs w:val="28"/>
          <w:rtl/>
          <w:lang w:bidi="ar-EG"/>
        </w:rPr>
        <w:t>،</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تجمع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التدخل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الحكومي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رسم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السياسات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وإعطاء</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الحرية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للقطاع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الخاص</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لإدارة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أنشطته</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وفق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آليات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السوق</w:t>
      </w:r>
      <w:r w:rsidRPr="002E36E8">
        <w:rPr>
          <w:rFonts w:ascii="Sakkal Majalla" w:hAnsi="Sakkal Majalla" w:cs="Sakkal Majalla"/>
          <w:sz w:val="28"/>
          <w:szCs w:val="28"/>
          <w:lang w:bidi="ar-EG"/>
        </w:rPr>
        <w:t>.</w:t>
      </w:r>
    </w:p>
    <w:p w14:paraId="0457C762" w14:textId="77777777" w:rsidR="002008F6" w:rsidRDefault="002008F6" w:rsidP="002008F6">
      <w:pPr>
        <w:bidi/>
        <w:spacing w:after="160" w:line="360" w:lineRule="auto"/>
        <w:ind w:firstLine="720"/>
        <w:jc w:val="both"/>
        <w:rPr>
          <w:rFonts w:ascii="Sakkal Majalla" w:hAnsi="Sakkal Majalla" w:cs="Sakkal Majalla"/>
          <w:sz w:val="28"/>
          <w:szCs w:val="28"/>
          <w:rtl/>
          <w:lang w:bidi="ar-EG"/>
        </w:rPr>
      </w:pP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سبعينيات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وثمانينيات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القرن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الماضي،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ظهرت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دعوات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للعودة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الليبرالية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التقليدية،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تركز</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الملكية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الخاصة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وإطلاق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قوى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السوق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ظل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هذا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التحول،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برزت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الخصخصة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كإجراء</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لمواجهة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الأزمات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الاقتصادية،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مثل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الركود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العالمي،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وعجز</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الموازنات،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وتراكم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الديون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الخارجية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أظهرت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تطبيقات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الخصخصة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العديد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الآثار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السلبية،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مما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دفع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خاصة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النامية،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البحث</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بدائل</w:t>
      </w:r>
      <w:r w:rsidRPr="002E36E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2E36E8">
        <w:rPr>
          <w:rFonts w:ascii="Sakkal Majalla" w:hAnsi="Sakkal Majalla" w:cs="Sakkal Majalla" w:hint="cs"/>
          <w:sz w:val="28"/>
          <w:szCs w:val="28"/>
          <w:rtl/>
          <w:lang w:bidi="ar-EG"/>
        </w:rPr>
        <w:t>برزت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الشراكة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القطاعين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العام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والخاص</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كأداة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لتنفيذ</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المشروعات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الكبرى،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مثل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الإسكان،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والصحة،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والتعليم،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والبنية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التحتية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ورغم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فوائد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هذه</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الشراكة،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إلا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أنها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تواجه</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تحديات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عديدة،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مثل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فشل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آليات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السوق،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وظهور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الاحتكارات،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وغياب</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المسؤولية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الاجتماعية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للقطاع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الخاص</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علاوة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على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ساهمت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الأزمة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المالية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العالمية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زيادة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التحديات،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يستدعي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تعزيز</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الرقابي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لضمان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الشفافية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والنزاهة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والعدالة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الاجتماعية</w:t>
      </w:r>
      <w:r w:rsidRPr="002E36E8">
        <w:rPr>
          <w:rFonts w:ascii="Sakkal Majalla" w:hAnsi="Sakkal Majalla" w:cs="Sakkal Majalla"/>
          <w:sz w:val="28"/>
          <w:szCs w:val="28"/>
          <w:lang w:bidi="ar-EG"/>
        </w:rPr>
        <w:t>.</w:t>
      </w:r>
    </w:p>
    <w:p w14:paraId="36889FFE" w14:textId="77777777" w:rsidR="002008F6" w:rsidRDefault="002008F6" w:rsidP="002008F6">
      <w:pPr>
        <w:bidi/>
        <w:spacing w:after="160" w:line="360" w:lineRule="auto"/>
        <w:ind w:firstLine="720"/>
        <w:jc w:val="both"/>
        <w:rPr>
          <w:rFonts w:ascii="Sakkal Majalla" w:hAnsi="Sakkal Majalla" w:cs="Sakkal Majalla"/>
          <w:sz w:val="28"/>
          <w:szCs w:val="28"/>
          <w:rtl/>
          <w:lang w:bidi="ar-EG"/>
        </w:rPr>
      </w:pPr>
      <w:r w:rsidRPr="002E36E8">
        <w:rPr>
          <w:rFonts w:ascii="Sakkal Majalla" w:hAnsi="Sakkal Majalla" w:cs="Sakkal Majalla" w:hint="cs"/>
          <w:sz w:val="28"/>
          <w:szCs w:val="28"/>
          <w:rtl/>
          <w:lang w:bidi="ar-EG"/>
        </w:rPr>
        <w:lastRenderedPageBreak/>
        <w:t>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تُثير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الشراكات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القطاع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الخاص</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مخاوف</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تتعلق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بالجوانب</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الاجتماعية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للمشروعات،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خاصةً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يتعلق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بتسعير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الخدمات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لذا،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من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الضروري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وضع</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حدود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واضحة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بين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الشراكة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والخصخصة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عند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صياغة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العقود،</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لتجنب</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تكرار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الآثار</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السلبية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للخصخصة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إذا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نجحت</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في</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استغلال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الشراكة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لتحقيق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أهداف</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التنمية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المستدامة،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فإنها</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يمكن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تكون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أداة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فعّالة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للتقدم</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لكن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يبقى</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السؤال</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كيف</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يمكن</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للدولة</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تحقيق</w:t>
      </w:r>
      <w:r w:rsidRPr="002E36E8">
        <w:rPr>
          <w:rFonts w:ascii="Sakkal Majalla" w:hAnsi="Sakkal Majalla" w:cs="Sakkal Majalla"/>
          <w:sz w:val="28"/>
          <w:szCs w:val="28"/>
          <w:rtl/>
          <w:lang w:bidi="ar-EG"/>
        </w:rPr>
        <w:t xml:space="preserve"> </w:t>
      </w:r>
      <w:r w:rsidRPr="002E36E8">
        <w:rPr>
          <w:rFonts w:ascii="Sakkal Majalla" w:hAnsi="Sakkal Majalla" w:cs="Sakkal Majalla" w:hint="cs"/>
          <w:sz w:val="28"/>
          <w:szCs w:val="28"/>
          <w:rtl/>
          <w:lang w:bidi="ar-EG"/>
        </w:rPr>
        <w:t>ذلك؟</w:t>
      </w:r>
    </w:p>
    <w:p w14:paraId="326E9F40" w14:textId="77777777" w:rsidR="002008F6" w:rsidRPr="002E36E8" w:rsidRDefault="002008F6" w:rsidP="002008F6">
      <w:pPr>
        <w:bidi/>
        <w:spacing w:after="160"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من ناحية اخري، </w:t>
      </w:r>
      <w:r w:rsidRPr="002E36E8">
        <w:rPr>
          <w:rFonts w:ascii="Sakkal Majalla" w:hAnsi="Sakkal Majalla" w:cs="Sakkal Majalla"/>
          <w:sz w:val="28"/>
          <w:szCs w:val="28"/>
          <w:rtl/>
        </w:rPr>
        <w:t>في ظل التحديات الاقتصادية والمالية والاجتماعية المتزايدة التي تواجه الحكومات والقطاع العام على حد سواء، أصبحت الشراكة بين القطاعين العام والخاص نموذجًا فعالًا لتحسين كفاءة وجودة الخدمات العامة بمختلف أنواعها. تسهم هذه الشراكة في استثمار الخبرات والموارد المتنوعة لكلا القطاعين بهدف تقديم حلول مبتكرة تلبي احتياجات المجتمع والدولة، بالإضافة إلى تعزيز سوق العمل</w:t>
      </w:r>
      <w:r w:rsidRPr="002E36E8">
        <w:rPr>
          <w:rFonts w:ascii="Sakkal Majalla" w:hAnsi="Sakkal Majalla" w:cs="Sakkal Majalla"/>
          <w:sz w:val="28"/>
          <w:szCs w:val="28"/>
          <w:lang w:bidi="ar-EG"/>
        </w:rPr>
        <w:t>.</w:t>
      </w:r>
    </w:p>
    <w:p w14:paraId="58E03B22" w14:textId="77777777" w:rsidR="002008F6" w:rsidRPr="002E36E8" w:rsidRDefault="002008F6" w:rsidP="002008F6">
      <w:pPr>
        <w:bidi/>
        <w:spacing w:after="160" w:line="360" w:lineRule="auto"/>
        <w:ind w:firstLine="720"/>
        <w:jc w:val="both"/>
        <w:rPr>
          <w:rFonts w:ascii="Sakkal Majalla" w:hAnsi="Sakkal Majalla" w:cs="Sakkal Majalla"/>
          <w:sz w:val="28"/>
          <w:szCs w:val="28"/>
          <w:lang w:bidi="ar-EG"/>
        </w:rPr>
      </w:pPr>
      <w:r w:rsidRPr="002E36E8">
        <w:rPr>
          <w:rFonts w:ascii="Sakkal Majalla" w:hAnsi="Sakkal Majalla" w:cs="Sakkal Majalla"/>
          <w:sz w:val="28"/>
          <w:szCs w:val="28"/>
          <w:rtl/>
        </w:rPr>
        <w:t>يسعى هذا البحث إلى تقديم معلومات شاملة ودراسات مقارنة تسلط الضوء على جميع الجوانب المطلوبة لإنشاء شركة تقنية مشتركة بين القطاع العام والخاص. تهدف هذه الشركة إلى إدارة وتشغيل مشاريع البنية التحتية للخدمات الرقمية وأعمال البحث والتطوير والابتكار، بالإضافة إلى مجالات الذكاء الاصطناعي. من خلال هذا التعاون، سيتم دمج الموارد المالية والفنية والإدارية لكلا الطرفين لتحقيق مجموعة من الأهداف الرئيسية، بما في ذلك</w:t>
      </w:r>
      <w:r w:rsidRPr="002E36E8">
        <w:rPr>
          <w:rFonts w:ascii="Sakkal Majalla" w:hAnsi="Sakkal Majalla" w:cs="Sakkal Majalla"/>
          <w:sz w:val="28"/>
          <w:szCs w:val="28"/>
          <w:lang w:bidi="ar-EG"/>
        </w:rPr>
        <w:t>:</w:t>
      </w:r>
    </w:p>
    <w:p w14:paraId="2D495BDF" w14:textId="77777777" w:rsidR="002008F6" w:rsidRPr="002E36E8" w:rsidRDefault="002008F6" w:rsidP="002008F6">
      <w:pPr>
        <w:numPr>
          <w:ilvl w:val="0"/>
          <w:numId w:val="6"/>
        </w:numPr>
        <w:bidi/>
        <w:spacing w:line="360" w:lineRule="auto"/>
        <w:jc w:val="both"/>
        <w:rPr>
          <w:rFonts w:ascii="Sakkal Majalla" w:hAnsi="Sakkal Majalla" w:cs="Sakkal Majalla"/>
          <w:sz w:val="28"/>
          <w:szCs w:val="28"/>
          <w:lang w:bidi="ar-EG"/>
        </w:rPr>
      </w:pPr>
      <w:r w:rsidRPr="002E36E8">
        <w:rPr>
          <w:rFonts w:ascii="Sakkal Majalla" w:hAnsi="Sakkal Majalla" w:cs="Sakkal Majalla"/>
          <w:b/>
          <w:bCs/>
          <w:sz w:val="28"/>
          <w:szCs w:val="28"/>
          <w:rtl/>
        </w:rPr>
        <w:t>تحسين جودة وكفاءة الخدمات المقدمة للمواطنين</w:t>
      </w:r>
      <w:r w:rsidRPr="002E36E8">
        <w:rPr>
          <w:rFonts w:ascii="Sakkal Majalla" w:hAnsi="Sakkal Majalla" w:cs="Sakkal Majalla"/>
          <w:sz w:val="28"/>
          <w:szCs w:val="28"/>
          <w:lang w:bidi="ar-EG"/>
        </w:rPr>
        <w:t>.</w:t>
      </w:r>
    </w:p>
    <w:p w14:paraId="72564FA7" w14:textId="77777777" w:rsidR="002008F6" w:rsidRPr="002E36E8" w:rsidRDefault="002008F6" w:rsidP="002008F6">
      <w:pPr>
        <w:numPr>
          <w:ilvl w:val="0"/>
          <w:numId w:val="6"/>
        </w:numPr>
        <w:bidi/>
        <w:spacing w:line="360" w:lineRule="auto"/>
        <w:jc w:val="both"/>
        <w:rPr>
          <w:rFonts w:ascii="Sakkal Majalla" w:hAnsi="Sakkal Majalla" w:cs="Sakkal Majalla"/>
          <w:sz w:val="28"/>
          <w:szCs w:val="28"/>
          <w:lang w:bidi="ar-EG"/>
        </w:rPr>
      </w:pPr>
      <w:r w:rsidRPr="002E36E8">
        <w:rPr>
          <w:rFonts w:ascii="Sakkal Majalla" w:hAnsi="Sakkal Majalla" w:cs="Sakkal Majalla"/>
          <w:b/>
          <w:bCs/>
          <w:sz w:val="28"/>
          <w:szCs w:val="28"/>
          <w:rtl/>
        </w:rPr>
        <w:t>تعزيز الابتكار والتطوير التقني</w:t>
      </w:r>
      <w:r w:rsidRPr="002E36E8">
        <w:rPr>
          <w:rFonts w:ascii="Sakkal Majalla" w:hAnsi="Sakkal Majalla" w:cs="Sakkal Majalla"/>
          <w:sz w:val="28"/>
          <w:szCs w:val="28"/>
          <w:lang w:bidi="ar-EG"/>
        </w:rPr>
        <w:t>.</w:t>
      </w:r>
    </w:p>
    <w:p w14:paraId="743AAB1B" w14:textId="77777777" w:rsidR="002008F6" w:rsidRPr="002E36E8" w:rsidRDefault="002008F6" w:rsidP="002008F6">
      <w:pPr>
        <w:numPr>
          <w:ilvl w:val="0"/>
          <w:numId w:val="6"/>
        </w:numPr>
        <w:bidi/>
        <w:spacing w:line="360" w:lineRule="auto"/>
        <w:jc w:val="both"/>
        <w:rPr>
          <w:rFonts w:ascii="Sakkal Majalla" w:hAnsi="Sakkal Majalla" w:cs="Sakkal Majalla"/>
          <w:sz w:val="28"/>
          <w:szCs w:val="28"/>
          <w:lang w:bidi="ar-EG"/>
        </w:rPr>
      </w:pPr>
      <w:r w:rsidRPr="002E36E8">
        <w:rPr>
          <w:rFonts w:ascii="Sakkal Majalla" w:hAnsi="Sakkal Majalla" w:cs="Sakkal Majalla"/>
          <w:b/>
          <w:bCs/>
          <w:sz w:val="28"/>
          <w:szCs w:val="28"/>
          <w:rtl/>
        </w:rPr>
        <w:t>تقليل الأعباء المالية على الحكومة عبر تقاسم التكاليف والمخاطر</w:t>
      </w:r>
      <w:r w:rsidRPr="002E36E8">
        <w:rPr>
          <w:rFonts w:ascii="Sakkal Majalla" w:hAnsi="Sakkal Majalla" w:cs="Sakkal Majalla"/>
          <w:sz w:val="28"/>
          <w:szCs w:val="28"/>
          <w:lang w:bidi="ar-EG"/>
        </w:rPr>
        <w:t>.</w:t>
      </w:r>
    </w:p>
    <w:p w14:paraId="09C32B50" w14:textId="77777777" w:rsidR="002008F6" w:rsidRPr="002E36E8" w:rsidRDefault="002008F6" w:rsidP="002008F6">
      <w:pPr>
        <w:numPr>
          <w:ilvl w:val="0"/>
          <w:numId w:val="6"/>
        </w:numPr>
        <w:bidi/>
        <w:spacing w:line="360" w:lineRule="auto"/>
        <w:jc w:val="both"/>
        <w:rPr>
          <w:rFonts w:ascii="Sakkal Majalla" w:hAnsi="Sakkal Majalla" w:cs="Sakkal Majalla"/>
          <w:sz w:val="28"/>
          <w:szCs w:val="28"/>
          <w:lang w:bidi="ar-EG"/>
        </w:rPr>
      </w:pPr>
      <w:r w:rsidRPr="002E36E8">
        <w:rPr>
          <w:rFonts w:ascii="Sakkal Majalla" w:hAnsi="Sakkal Majalla" w:cs="Sakkal Majalla"/>
          <w:b/>
          <w:bCs/>
          <w:sz w:val="28"/>
          <w:szCs w:val="28"/>
          <w:rtl/>
        </w:rPr>
        <w:t>تشجيع الاستثمار الخاص في المشاريع العامة</w:t>
      </w:r>
      <w:r w:rsidRPr="002E36E8">
        <w:rPr>
          <w:rFonts w:ascii="Sakkal Majalla" w:hAnsi="Sakkal Majalla" w:cs="Sakkal Majalla"/>
          <w:sz w:val="28"/>
          <w:szCs w:val="28"/>
          <w:lang w:bidi="ar-EG"/>
        </w:rPr>
        <w:t>.</w:t>
      </w:r>
    </w:p>
    <w:p w14:paraId="1F616352" w14:textId="77777777" w:rsidR="002008F6" w:rsidRPr="002E36E8" w:rsidRDefault="002008F6" w:rsidP="002008F6">
      <w:pPr>
        <w:numPr>
          <w:ilvl w:val="0"/>
          <w:numId w:val="6"/>
        </w:numPr>
        <w:bidi/>
        <w:spacing w:line="360" w:lineRule="auto"/>
        <w:jc w:val="both"/>
        <w:rPr>
          <w:rFonts w:ascii="Sakkal Majalla" w:hAnsi="Sakkal Majalla" w:cs="Sakkal Majalla"/>
          <w:sz w:val="28"/>
          <w:szCs w:val="28"/>
          <w:lang w:bidi="ar-EG"/>
        </w:rPr>
      </w:pPr>
      <w:r w:rsidRPr="002E36E8">
        <w:rPr>
          <w:rFonts w:ascii="Sakkal Majalla" w:hAnsi="Sakkal Majalla" w:cs="Sakkal Majalla"/>
          <w:b/>
          <w:bCs/>
          <w:sz w:val="28"/>
          <w:szCs w:val="28"/>
          <w:rtl/>
        </w:rPr>
        <w:t>تبادل المعرفة والخبرات بين القطاعين العام والخاص</w:t>
      </w:r>
      <w:r w:rsidRPr="002E36E8">
        <w:rPr>
          <w:rFonts w:ascii="Sakkal Majalla" w:hAnsi="Sakkal Majalla" w:cs="Sakkal Majalla"/>
          <w:sz w:val="28"/>
          <w:szCs w:val="28"/>
          <w:lang w:bidi="ar-EG"/>
        </w:rPr>
        <w:t>.</w:t>
      </w:r>
    </w:p>
    <w:p w14:paraId="762C10A9" w14:textId="77777777" w:rsidR="002008F6" w:rsidRDefault="002008F6" w:rsidP="002008F6">
      <w:pPr>
        <w:bidi/>
        <w:spacing w:after="160" w:line="360" w:lineRule="auto"/>
        <w:ind w:firstLine="720"/>
        <w:jc w:val="both"/>
        <w:rPr>
          <w:rFonts w:ascii="Sakkal Majalla" w:hAnsi="Sakkal Majalla" w:cs="Sakkal Majalla"/>
          <w:sz w:val="28"/>
          <w:szCs w:val="28"/>
          <w:rtl/>
          <w:lang w:bidi="ar-EG"/>
        </w:rPr>
      </w:pPr>
      <w:r w:rsidRPr="002E36E8">
        <w:rPr>
          <w:rFonts w:ascii="Sakkal Majalla" w:hAnsi="Sakkal Majalla" w:cs="Sakkal Majalla"/>
          <w:sz w:val="28"/>
          <w:szCs w:val="28"/>
          <w:rtl/>
        </w:rPr>
        <w:t>سيتم تنفيذ البحث وفق مراحل متسلسلة تهدف إلى تقديم رؤية استراتيجية لشراكة ناجحة. كما سيتم تقييم النتائج وتحليل التجربة لضمان تحقيق الأهداف المرجوة، مع توفير دروس مستفادة لتحسين النماذج المستقبلية. يمثل هذا البحث فرصة لتطوير نموذج رائد في مجال الشراكة بين القطاعين العام والخاص في المملكة العربية السعودية، بما يسهم في دعم التنمية المستدامة وتحقيق الأهداف الوطنية</w:t>
      </w:r>
      <w:r>
        <w:rPr>
          <w:rFonts w:ascii="Sakkal Majalla" w:hAnsi="Sakkal Majalla" w:cs="Sakkal Majalla" w:hint="cs"/>
          <w:sz w:val="28"/>
          <w:szCs w:val="28"/>
          <w:rtl/>
          <w:lang w:bidi="ar-EG"/>
        </w:rPr>
        <w:t>.</w:t>
      </w:r>
      <w:r>
        <w:rPr>
          <w:rFonts w:ascii="Sakkal Majalla" w:hAnsi="Sakkal Majalla" w:cs="Sakkal Majalla"/>
          <w:sz w:val="28"/>
          <w:szCs w:val="28"/>
          <w:rtl/>
        </w:rPr>
        <w:br w:type="page"/>
      </w:r>
    </w:p>
    <w:p w14:paraId="1388155D"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4" w:name="_Toc183104542"/>
      <w:bookmarkStart w:id="5" w:name="_Hlk162893973"/>
      <w:r>
        <w:rPr>
          <w:rFonts w:ascii="Sakkal Majalla" w:hAnsi="Sakkal Majalla" w:cs="Sakkal Majalla" w:hint="cs"/>
          <w:b/>
          <w:bCs/>
          <w:color w:val="0D0D0D" w:themeColor="text1" w:themeTint="F2"/>
          <w:rtl/>
          <w:lang w:bidi="ar-EG"/>
        </w:rPr>
        <w:lastRenderedPageBreak/>
        <w:t>مشكلة الدراسة</w:t>
      </w:r>
      <w:r w:rsidRPr="00A3205A">
        <w:rPr>
          <w:rFonts w:ascii="Sakkal Majalla" w:hAnsi="Sakkal Majalla" w:cs="Sakkal Majalla"/>
          <w:b/>
          <w:bCs/>
          <w:color w:val="0D0D0D" w:themeColor="text1" w:themeTint="F2"/>
          <w:rtl/>
          <w:lang w:bidi="ar-EG"/>
        </w:rPr>
        <w:t>:</w:t>
      </w:r>
      <w:bookmarkEnd w:id="4"/>
    </w:p>
    <w:bookmarkEnd w:id="5"/>
    <w:p w14:paraId="66A84EE6" w14:textId="77777777" w:rsidR="002008F6" w:rsidRPr="007839F4" w:rsidRDefault="002008F6" w:rsidP="002008F6">
      <w:pPr>
        <w:bidi/>
        <w:spacing w:line="360" w:lineRule="auto"/>
        <w:ind w:firstLine="720"/>
        <w:jc w:val="both"/>
        <w:rPr>
          <w:rFonts w:ascii="Sakkal Majalla" w:hAnsi="Sakkal Majalla" w:cs="Sakkal Majalla"/>
          <w:sz w:val="28"/>
          <w:szCs w:val="28"/>
          <w:rtl/>
        </w:rPr>
      </w:pPr>
      <w:r w:rsidRPr="007839F4">
        <w:rPr>
          <w:rFonts w:ascii="Sakkal Majalla" w:hAnsi="Sakkal Majalla" w:cs="Sakkal Majalla" w:hint="cs"/>
          <w:sz w:val="28"/>
          <w:szCs w:val="28"/>
          <w:rtl/>
        </w:rPr>
        <w:t>تواجه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الحكومات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تحديات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متعددة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تحسين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كفاءة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وجودة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الخدمات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مما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يدفع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استكشاف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نماذج</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تعاون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جديدة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يتميز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بخبرات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وممارسات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متقدمة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العمليات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إضافة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موارده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البشرية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والتقنية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المتطورة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يتيح</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إمكانية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تطبيق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تقنيات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وابتكارات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حديثة،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مثل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الأتمتة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وتحليل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البيانات،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لتحسين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الأداء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الحكومي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وتقديم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خدمات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جودة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علاوة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يمكن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للمنافسة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الشركاء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وتبادل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الخبرات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تسهم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إيجاد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حلول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إبداعية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تلبي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احتياجات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المواطنين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بكفاءة</w:t>
      </w:r>
      <w:r w:rsidRPr="007839F4">
        <w:rPr>
          <w:rFonts w:ascii="Sakkal Majalla" w:hAnsi="Sakkal Majalla" w:cs="Sakkal Majalla"/>
          <w:sz w:val="28"/>
          <w:szCs w:val="28"/>
        </w:rPr>
        <w:t>.</w:t>
      </w:r>
      <w:r>
        <w:rPr>
          <w:rFonts w:ascii="Sakkal Majalla" w:hAnsi="Sakkal Majalla" w:cs="Sakkal Majalla" w:hint="cs"/>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صعيد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الاستثمارات،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يُمكن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توفير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التمويل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اللازم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لتنفيذ</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الكبرى،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مما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يقلل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الأعباء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ميزانية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الدولة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يتيح</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تقاسم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المخاطر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والعوائد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جعل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هذه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أكثر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جاذبية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للاستثمار،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خاصة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وجود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حوافز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ضريبية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وتنظيمية</w:t>
      </w:r>
      <w:r w:rsidRPr="007839F4">
        <w:rPr>
          <w:rFonts w:ascii="Sakkal Majalla" w:hAnsi="Sakkal Majalla" w:cs="Sakkal Majalla"/>
          <w:sz w:val="28"/>
          <w:szCs w:val="28"/>
        </w:rPr>
        <w:t>.</w:t>
      </w:r>
      <w:r>
        <w:rPr>
          <w:rFonts w:ascii="Sakkal Majalla" w:hAnsi="Sakkal Majalla" w:cs="Sakkal Majalla" w:hint="cs"/>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جهة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أخرى،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تمثل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مشاركة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التمويل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والتشغيل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وسيلة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للحد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الأعباء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المالية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الحكومة،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حيث</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يتيح</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إعادة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توجيه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الموارد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المالية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الحكومية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نحو</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أولوية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مثل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المرتبطة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برؤية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المملكة</w:t>
      </w:r>
      <w:r w:rsidRPr="007839F4">
        <w:rPr>
          <w:rFonts w:ascii="Sakkal Majalla" w:hAnsi="Sakkal Majalla" w:cs="Sakkal Majalla"/>
          <w:sz w:val="28"/>
          <w:szCs w:val="28"/>
          <w:rtl/>
        </w:rPr>
        <w:t xml:space="preserve"> 2030. </w:t>
      </w:r>
      <w:r w:rsidRPr="007839F4">
        <w:rPr>
          <w:rFonts w:ascii="Sakkal Majalla" w:hAnsi="Sakkal Majalla" w:cs="Sakkal Majalla" w:hint="cs"/>
          <w:sz w:val="28"/>
          <w:szCs w:val="28"/>
          <w:rtl/>
        </w:rPr>
        <w:t>يساهم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هذا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التعاون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تحقيق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النتائج</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المرجوة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بتكاليف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أقل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خلال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الاستفادة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كفاءات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وموارد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الخاص</w:t>
      </w:r>
      <w:r w:rsidRPr="007839F4">
        <w:rPr>
          <w:rFonts w:ascii="Sakkal Majalla" w:hAnsi="Sakkal Majalla" w:cs="Sakkal Majalla"/>
          <w:sz w:val="28"/>
          <w:szCs w:val="28"/>
        </w:rPr>
        <w:t>.</w:t>
      </w:r>
      <w:r>
        <w:rPr>
          <w:rFonts w:ascii="Sakkal Majalla" w:hAnsi="Sakkal Majalla" w:cs="Sakkal Majalla" w:hint="cs"/>
          <w:sz w:val="28"/>
          <w:szCs w:val="28"/>
          <w:rtl/>
        </w:rPr>
        <w:t xml:space="preserve"> </w:t>
      </w:r>
      <w:r w:rsidRPr="007839F4">
        <w:rPr>
          <w:rFonts w:ascii="Sakkal Majalla" w:hAnsi="Sakkal Majalla" w:cs="Sakkal Majalla" w:hint="cs"/>
          <w:sz w:val="28"/>
          <w:szCs w:val="28"/>
          <w:rtl/>
        </w:rPr>
        <w:t>كما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الشراكة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تشجع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الابتكار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والتطوير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التقني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يمتلك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القدرة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استحداث</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حلول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مبتكرة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وتقنيات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متطورة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يمكن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تعزز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أداء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وتساهم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هذه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الشراكة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نقل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المعرفة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التقنية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وتعزيز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التعاون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مجال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البحث</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والتطوير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لإيجاد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حلول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مبتكرة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تخدم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المجتمع</w:t>
      </w:r>
      <w:r w:rsidRPr="007839F4">
        <w:rPr>
          <w:rFonts w:ascii="Sakkal Majalla" w:hAnsi="Sakkal Majalla" w:cs="Sakkal Majalla"/>
          <w:sz w:val="28"/>
          <w:szCs w:val="28"/>
        </w:rPr>
        <w:t>.</w:t>
      </w:r>
      <w:r>
        <w:rPr>
          <w:rFonts w:ascii="Sakkal Majalla" w:hAnsi="Sakkal Majalla" w:cs="Sakkal Majalla" w:hint="cs"/>
          <w:sz w:val="28"/>
          <w:szCs w:val="28"/>
          <w:rtl/>
        </w:rPr>
        <w:t xml:space="preserve"> </w:t>
      </w:r>
      <w:r w:rsidRPr="007839F4">
        <w:rPr>
          <w:rFonts w:ascii="Sakkal Majalla" w:hAnsi="Sakkal Majalla" w:cs="Sakkal Majalla" w:hint="cs"/>
          <w:sz w:val="28"/>
          <w:szCs w:val="28"/>
          <w:rtl/>
        </w:rPr>
        <w:t>وأخيرًا،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تعزز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هذه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الشراكة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التنسيق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والتكامل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خلال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بناء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علاقات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استراتيجية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قوية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تقوم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الثقة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والتفاهم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المشترك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يسهم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تطوير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نماذج</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تعاون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فعّالة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تحسين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جودة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والخدمات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عبر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تبادل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الخبرات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والمعارف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الشركاء</w:t>
      </w:r>
      <w:r w:rsidRPr="007839F4">
        <w:rPr>
          <w:rFonts w:ascii="Sakkal Majalla" w:hAnsi="Sakkal Majalla" w:cs="Sakkal Majalla"/>
          <w:sz w:val="28"/>
          <w:szCs w:val="28"/>
        </w:rPr>
        <w:t>.</w:t>
      </w:r>
      <w:r>
        <w:rPr>
          <w:rFonts w:ascii="Sakkal Majalla" w:hAnsi="Sakkal Majalla" w:cs="Sakkal Majalla" w:hint="cs"/>
          <w:sz w:val="28"/>
          <w:szCs w:val="28"/>
          <w:rtl/>
        </w:rPr>
        <w:t xml:space="preserve"> </w:t>
      </w:r>
      <w:r w:rsidRPr="007839F4">
        <w:rPr>
          <w:rFonts w:ascii="Sakkal Majalla" w:hAnsi="Sakkal Majalla" w:cs="Sakkal Majalla" w:hint="cs"/>
          <w:sz w:val="28"/>
          <w:szCs w:val="28"/>
          <w:rtl/>
        </w:rPr>
        <w:t>بناءً</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ذلك،</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تمثل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الشراكة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فرصة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واعدة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لتحقيق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المستدامة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والاستفادة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القيمة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المضافة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لكل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بما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يسهم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تحقيق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الأهداف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التنموية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الوطنية</w:t>
      </w:r>
      <w:r w:rsidRPr="007839F4">
        <w:rPr>
          <w:rFonts w:ascii="Sakkal Majalla" w:hAnsi="Sakkal Majalla" w:cs="Sakkal Majalla"/>
          <w:sz w:val="28"/>
          <w:szCs w:val="28"/>
        </w:rPr>
        <w:t>.</w:t>
      </w:r>
    </w:p>
    <w:p w14:paraId="61E7BDA5" w14:textId="77777777" w:rsidR="002008F6" w:rsidRPr="007839F4" w:rsidRDefault="002008F6" w:rsidP="002008F6">
      <w:pPr>
        <w:spacing w:line="360" w:lineRule="auto"/>
        <w:ind w:firstLine="720"/>
        <w:rPr>
          <w:rFonts w:ascii="Sakkal Majalla" w:hAnsi="Sakkal Majalla" w:cs="Sakkal Majalla"/>
          <w:sz w:val="28"/>
          <w:szCs w:val="28"/>
          <w:rtl/>
        </w:rPr>
      </w:pPr>
    </w:p>
    <w:p w14:paraId="126358F5" w14:textId="77777777" w:rsidR="002008F6" w:rsidRPr="007839F4" w:rsidRDefault="002008F6" w:rsidP="002008F6">
      <w:pPr>
        <w:spacing w:line="360" w:lineRule="auto"/>
        <w:ind w:firstLine="720"/>
        <w:rPr>
          <w:rFonts w:ascii="Sakkal Majalla" w:hAnsi="Sakkal Majalla" w:cs="Sakkal Majalla"/>
          <w:sz w:val="28"/>
          <w:szCs w:val="28"/>
          <w:rtl/>
        </w:rPr>
      </w:pPr>
    </w:p>
    <w:p w14:paraId="085865B5" w14:textId="77777777" w:rsidR="002008F6" w:rsidRPr="007839F4" w:rsidRDefault="002008F6" w:rsidP="002008F6">
      <w:pPr>
        <w:spacing w:line="360" w:lineRule="auto"/>
        <w:ind w:firstLine="720"/>
        <w:rPr>
          <w:rFonts w:ascii="Sakkal Majalla" w:hAnsi="Sakkal Majalla" w:cs="Sakkal Majalla"/>
          <w:sz w:val="28"/>
          <w:szCs w:val="28"/>
          <w:rtl/>
        </w:rPr>
      </w:pPr>
    </w:p>
    <w:p w14:paraId="424274CB" w14:textId="77777777" w:rsidR="002008F6" w:rsidRDefault="002008F6" w:rsidP="002008F6">
      <w:pPr>
        <w:bidi/>
        <w:spacing w:line="360" w:lineRule="auto"/>
        <w:jc w:val="both"/>
        <w:rPr>
          <w:rFonts w:ascii="Sakkal Majalla" w:hAnsi="Sakkal Majalla" w:cs="Sakkal Majalla"/>
          <w:sz w:val="28"/>
          <w:szCs w:val="28"/>
          <w:rtl/>
        </w:rPr>
      </w:pPr>
    </w:p>
    <w:p w14:paraId="0A8777C0"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6" w:name="_Toc183104543"/>
      <w:bookmarkStart w:id="7" w:name="_Hlk162894326"/>
      <w:r>
        <w:rPr>
          <w:rFonts w:ascii="Sakkal Majalla" w:hAnsi="Sakkal Majalla" w:cs="Sakkal Majalla" w:hint="cs"/>
          <w:b/>
          <w:bCs/>
          <w:color w:val="0D0D0D" w:themeColor="text1" w:themeTint="F2"/>
          <w:rtl/>
          <w:lang w:bidi="ar-EG"/>
        </w:rPr>
        <w:lastRenderedPageBreak/>
        <w:t>أهمية الدراسة</w:t>
      </w:r>
      <w:r w:rsidRPr="00A3205A">
        <w:rPr>
          <w:rFonts w:ascii="Sakkal Majalla" w:hAnsi="Sakkal Majalla" w:cs="Sakkal Majalla"/>
          <w:b/>
          <w:bCs/>
          <w:color w:val="0D0D0D" w:themeColor="text1" w:themeTint="F2"/>
          <w:rtl/>
          <w:lang w:bidi="ar-EG"/>
        </w:rPr>
        <w:t>:</w:t>
      </w:r>
      <w:bookmarkEnd w:id="6"/>
    </w:p>
    <w:bookmarkEnd w:id="7"/>
    <w:p w14:paraId="0A09B8BA" w14:textId="77777777" w:rsidR="002008F6" w:rsidRPr="007839F4" w:rsidRDefault="002008F6" w:rsidP="002008F6">
      <w:pPr>
        <w:bidi/>
        <w:spacing w:line="360" w:lineRule="auto"/>
        <w:jc w:val="both"/>
        <w:rPr>
          <w:rFonts w:ascii="Sakkal Majalla" w:hAnsi="Sakkal Majalla" w:cs="Sakkal Majalla"/>
          <w:b/>
          <w:bCs/>
          <w:sz w:val="28"/>
          <w:szCs w:val="28"/>
          <w:rtl/>
          <w:lang w:bidi="ar-EG"/>
        </w:rPr>
      </w:pPr>
      <w:r w:rsidRPr="007839F4">
        <w:rPr>
          <w:rFonts w:ascii="Sakkal Majalla" w:hAnsi="Sakkal Majalla" w:cs="Sakkal Majalla" w:hint="cs"/>
          <w:b/>
          <w:bCs/>
          <w:sz w:val="28"/>
          <w:szCs w:val="28"/>
          <w:rtl/>
          <w:lang w:bidi="ar-EG"/>
        </w:rPr>
        <w:t>الأهمية</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العلمية</w:t>
      </w:r>
    </w:p>
    <w:p w14:paraId="32005EFC" w14:textId="77777777" w:rsidR="002008F6" w:rsidRPr="007839F4" w:rsidRDefault="002008F6" w:rsidP="002008F6">
      <w:pPr>
        <w:bidi/>
        <w:spacing w:line="360" w:lineRule="auto"/>
        <w:ind w:firstLine="720"/>
        <w:jc w:val="both"/>
        <w:rPr>
          <w:rFonts w:ascii="Sakkal Majalla" w:hAnsi="Sakkal Majalla" w:cs="Sakkal Majalla"/>
          <w:sz w:val="28"/>
          <w:szCs w:val="28"/>
          <w:rtl/>
          <w:lang w:bidi="ar-EG"/>
        </w:rPr>
      </w:pPr>
      <w:r w:rsidRPr="007839F4">
        <w:rPr>
          <w:rFonts w:ascii="Sakkal Majalla" w:hAnsi="Sakkal Majalla" w:cs="Sakkal Majalla" w:hint="cs"/>
          <w:sz w:val="28"/>
          <w:szCs w:val="28"/>
          <w:rtl/>
          <w:lang w:bidi="ar-EG"/>
        </w:rPr>
        <w:t>تكتسب</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هذه</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أهمية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خلال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مساهمتها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تطوير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الإطار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النظري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والتطبيقي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للشراكة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العام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والخاص</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مجالات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والابتكار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توضح</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الحاجة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الفعلية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لإنشاء</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شركة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مشتركة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وتسعى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لتقييم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جدوى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المشروع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الناحية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الاقتصادية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يضيف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المعرفة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الحالية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حول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استخدام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الموارد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المشتركة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كما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تسهم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تقديم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رؤى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حول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تصميم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نموذج</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شراكة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مثالي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يضمن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تحقيق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التكامل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ويوضح</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مسؤوليات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كل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طرف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إضافة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ذلك،</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توفر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إطارًا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أكاديميًا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يركز</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تحليل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المخاطر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والتحديات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القانونية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والتنظيمية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والتشغيلية،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استراتيجيات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للتعامل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معها،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يدعم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الأبحاث</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المستقبلية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هذا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المجال</w:t>
      </w:r>
      <w:r w:rsidRPr="007839F4">
        <w:rPr>
          <w:rFonts w:ascii="Sakkal Majalla" w:hAnsi="Sakkal Majalla" w:cs="Sakkal Majalla"/>
          <w:sz w:val="28"/>
          <w:szCs w:val="28"/>
          <w:lang w:bidi="ar-EG"/>
        </w:rPr>
        <w:t>.</w:t>
      </w:r>
    </w:p>
    <w:p w14:paraId="5348B1DA" w14:textId="77777777" w:rsidR="002008F6" w:rsidRPr="007839F4" w:rsidRDefault="002008F6" w:rsidP="002008F6">
      <w:pPr>
        <w:bidi/>
        <w:spacing w:line="360" w:lineRule="auto"/>
        <w:jc w:val="both"/>
        <w:rPr>
          <w:rFonts w:ascii="Sakkal Majalla" w:hAnsi="Sakkal Majalla" w:cs="Sakkal Majalla"/>
          <w:b/>
          <w:bCs/>
          <w:sz w:val="28"/>
          <w:szCs w:val="28"/>
          <w:rtl/>
          <w:lang w:bidi="ar-EG"/>
        </w:rPr>
      </w:pPr>
      <w:r w:rsidRPr="007839F4">
        <w:rPr>
          <w:rFonts w:ascii="Sakkal Majalla" w:hAnsi="Sakkal Majalla" w:cs="Sakkal Majalla" w:hint="cs"/>
          <w:b/>
          <w:bCs/>
          <w:sz w:val="28"/>
          <w:szCs w:val="28"/>
          <w:rtl/>
          <w:lang w:bidi="ar-EG"/>
        </w:rPr>
        <w:t>الأهمية</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العملية</w:t>
      </w:r>
    </w:p>
    <w:p w14:paraId="26DBDCE7" w14:textId="77777777" w:rsidR="002008F6" w:rsidRPr="007839F4" w:rsidRDefault="002008F6" w:rsidP="002008F6">
      <w:pPr>
        <w:bidi/>
        <w:spacing w:line="360" w:lineRule="auto"/>
        <w:ind w:firstLine="720"/>
        <w:jc w:val="both"/>
        <w:rPr>
          <w:rFonts w:ascii="Sakkal Majalla" w:hAnsi="Sakkal Majalla" w:cs="Sakkal Majalla"/>
          <w:sz w:val="28"/>
          <w:szCs w:val="28"/>
          <w:rtl/>
          <w:lang w:bidi="ar-EG"/>
        </w:rPr>
      </w:pPr>
      <w:r w:rsidRPr="007839F4">
        <w:rPr>
          <w:rFonts w:ascii="Sakkal Majalla" w:hAnsi="Sakkal Majalla" w:cs="Sakkal Majalla" w:hint="cs"/>
          <w:sz w:val="28"/>
          <w:szCs w:val="28"/>
          <w:rtl/>
          <w:lang w:bidi="ar-EG"/>
        </w:rPr>
        <w:t>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الناحية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العملية،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تساهم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تقديم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خارطة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طريق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لإنشاء</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شركة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بالشراكة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العام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والخاص،</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التركيز</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رؤية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واضحة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وأهداف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استراتيجية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قابلة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للتنفيذ</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توفر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أدوات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عملية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لتحديد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المنتجات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والخدمات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ستقدمها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الشركة،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إضافة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تصميم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خطة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تشغيلية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مفصلة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لضمان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تحقيق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الكفاءة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والفعالية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كما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تساعد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تقدير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الاحتياجات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التمويلية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وتحليل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الجوانب</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مثل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التدفقات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النقدية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والمؤشرات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الاقتصادية،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يدعم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اتخاذ</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القرارات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المستنيرة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علاوة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ذلك،</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تبرز</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أهمية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هيكلة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الإدارة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والحوكمة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لضمان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التنسيق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والتناغم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الطرفين،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مما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يعزز</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فرص</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نجاح</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المشروع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بالتالي،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تمثل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هذه</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أداة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قيمة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لدعم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التنمية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المستدامة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وتعزيز</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الابتكار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والتقنيات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العام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والخاص</w:t>
      </w:r>
      <w:r w:rsidRPr="007839F4">
        <w:rPr>
          <w:rFonts w:ascii="Sakkal Majalla" w:hAnsi="Sakkal Majalla" w:cs="Sakkal Majalla"/>
          <w:sz w:val="28"/>
          <w:szCs w:val="28"/>
          <w:lang w:bidi="ar-EG"/>
        </w:rPr>
        <w:t>.</w:t>
      </w:r>
    </w:p>
    <w:p w14:paraId="5BB64230" w14:textId="77777777" w:rsidR="002008F6" w:rsidRPr="007839F4" w:rsidRDefault="002008F6" w:rsidP="002008F6">
      <w:pPr>
        <w:spacing w:line="360" w:lineRule="auto"/>
        <w:ind w:firstLine="720"/>
        <w:rPr>
          <w:rFonts w:ascii="Sakkal Majalla" w:hAnsi="Sakkal Majalla" w:cs="Sakkal Majalla"/>
          <w:sz w:val="28"/>
          <w:szCs w:val="28"/>
          <w:rtl/>
          <w:lang w:bidi="ar-EG"/>
        </w:rPr>
      </w:pPr>
    </w:p>
    <w:p w14:paraId="7A161515" w14:textId="77777777" w:rsidR="002008F6" w:rsidRPr="007839F4" w:rsidRDefault="002008F6" w:rsidP="002008F6">
      <w:pPr>
        <w:spacing w:line="360" w:lineRule="auto"/>
        <w:ind w:firstLine="720"/>
        <w:rPr>
          <w:rFonts w:ascii="Sakkal Majalla" w:hAnsi="Sakkal Majalla" w:cs="Sakkal Majalla"/>
          <w:sz w:val="28"/>
          <w:szCs w:val="28"/>
          <w:rtl/>
          <w:lang w:bidi="ar-EG"/>
        </w:rPr>
      </w:pPr>
    </w:p>
    <w:p w14:paraId="3C33CB2D" w14:textId="77777777" w:rsidR="002008F6" w:rsidRPr="007839F4" w:rsidRDefault="002008F6" w:rsidP="002008F6">
      <w:pPr>
        <w:spacing w:line="360" w:lineRule="auto"/>
        <w:ind w:firstLine="720"/>
        <w:rPr>
          <w:rFonts w:ascii="Sakkal Majalla" w:hAnsi="Sakkal Majalla" w:cs="Sakkal Majalla"/>
          <w:sz w:val="28"/>
          <w:szCs w:val="28"/>
          <w:rtl/>
          <w:lang w:bidi="ar-EG"/>
        </w:rPr>
      </w:pPr>
    </w:p>
    <w:p w14:paraId="2A0663A0" w14:textId="77777777" w:rsidR="002008F6" w:rsidRPr="007839F4" w:rsidRDefault="002008F6" w:rsidP="002008F6">
      <w:pPr>
        <w:spacing w:line="360" w:lineRule="auto"/>
        <w:ind w:firstLine="720"/>
        <w:rPr>
          <w:rFonts w:ascii="Sakkal Majalla" w:hAnsi="Sakkal Majalla" w:cs="Sakkal Majalla"/>
          <w:sz w:val="28"/>
          <w:szCs w:val="28"/>
          <w:rtl/>
          <w:lang w:bidi="ar-EG"/>
        </w:rPr>
      </w:pPr>
    </w:p>
    <w:p w14:paraId="5228C8A4" w14:textId="77777777" w:rsidR="002008F6" w:rsidRPr="007839F4" w:rsidRDefault="002008F6" w:rsidP="002008F6">
      <w:pPr>
        <w:spacing w:line="360" w:lineRule="auto"/>
        <w:ind w:firstLine="720"/>
        <w:rPr>
          <w:rFonts w:ascii="Sakkal Majalla" w:hAnsi="Sakkal Majalla" w:cs="Sakkal Majalla"/>
          <w:sz w:val="28"/>
          <w:szCs w:val="28"/>
          <w:rtl/>
          <w:lang w:bidi="ar-EG"/>
        </w:rPr>
      </w:pPr>
    </w:p>
    <w:p w14:paraId="01A61B6A" w14:textId="77777777" w:rsidR="002008F6" w:rsidRDefault="002008F6" w:rsidP="002008F6">
      <w:pPr>
        <w:bidi/>
        <w:spacing w:line="360" w:lineRule="auto"/>
        <w:ind w:firstLine="720"/>
        <w:jc w:val="both"/>
        <w:rPr>
          <w:rFonts w:ascii="Sakkal Majalla" w:hAnsi="Sakkal Majalla" w:cs="Sakkal Majalla"/>
          <w:sz w:val="28"/>
          <w:szCs w:val="28"/>
          <w:rtl/>
          <w:lang w:bidi="ar-EG"/>
        </w:rPr>
      </w:pPr>
    </w:p>
    <w:p w14:paraId="5C767132"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8" w:name="_Toc183104544"/>
      <w:bookmarkStart w:id="9" w:name="_Hlk162894405"/>
      <w:r>
        <w:rPr>
          <w:rFonts w:ascii="Sakkal Majalla" w:hAnsi="Sakkal Majalla" w:cs="Sakkal Majalla" w:hint="cs"/>
          <w:b/>
          <w:bCs/>
          <w:color w:val="0D0D0D" w:themeColor="text1" w:themeTint="F2"/>
          <w:rtl/>
          <w:lang w:bidi="ar-EG"/>
        </w:rPr>
        <w:lastRenderedPageBreak/>
        <w:t>الهدف من الدراسة</w:t>
      </w:r>
      <w:r w:rsidRPr="00A3205A">
        <w:rPr>
          <w:rFonts w:ascii="Sakkal Majalla" w:hAnsi="Sakkal Majalla" w:cs="Sakkal Majalla"/>
          <w:b/>
          <w:bCs/>
          <w:color w:val="0D0D0D" w:themeColor="text1" w:themeTint="F2"/>
          <w:rtl/>
          <w:lang w:bidi="ar-EG"/>
        </w:rPr>
        <w:t>:</w:t>
      </w:r>
      <w:bookmarkEnd w:id="8"/>
    </w:p>
    <w:bookmarkEnd w:id="9"/>
    <w:p w14:paraId="46E17424" w14:textId="77777777" w:rsidR="002008F6" w:rsidRPr="007839F4" w:rsidRDefault="002008F6" w:rsidP="002008F6">
      <w:pPr>
        <w:bidi/>
        <w:spacing w:line="360" w:lineRule="auto"/>
        <w:ind w:firstLine="720"/>
        <w:jc w:val="both"/>
        <w:rPr>
          <w:rFonts w:ascii="Sakkal Majalla" w:hAnsi="Sakkal Majalla" w:cs="Sakkal Majalla"/>
          <w:sz w:val="28"/>
          <w:szCs w:val="28"/>
          <w:lang w:bidi="ar-EG"/>
        </w:rPr>
      </w:pPr>
      <w:r w:rsidRPr="00DE7578">
        <w:rPr>
          <w:rFonts w:ascii="Sakkal Majalla" w:hAnsi="Sakkal Majalla" w:cs="Sakkal Majalla"/>
          <w:sz w:val="28"/>
          <w:szCs w:val="28"/>
          <w:lang w:bidi="ar-EG"/>
        </w:rPr>
        <w:t xml:space="preserve">   </w:t>
      </w:r>
      <w:r w:rsidRPr="007839F4">
        <w:rPr>
          <w:rFonts w:ascii="Sakkal Majalla" w:hAnsi="Sakkal Majalla" w:cs="Sakkal Majalla"/>
          <w:sz w:val="28"/>
          <w:szCs w:val="28"/>
          <w:rtl/>
        </w:rPr>
        <w:t>تهدف الدراسة إلى تقديم إطار شامل لإنشاء شركة تقنية بالشراكة بين القطاع العام والخاص، من خلال تحديد الفرص السوقية، وتصميم نموذج أعمال فعال، وتقييم الجدوى الاقتصادية، وإدارة المخاطر، وتطوير خطة تنفيذ متكاملة لضمان تحقيق النجاح المستدام</w:t>
      </w:r>
      <w:r w:rsidRPr="007839F4">
        <w:rPr>
          <w:rFonts w:ascii="Sakkal Majalla" w:hAnsi="Sakkal Majalla" w:cs="Sakkal Majalla"/>
          <w:sz w:val="28"/>
          <w:szCs w:val="28"/>
          <w:lang w:bidi="ar-EG"/>
        </w:rPr>
        <w:t>.</w:t>
      </w:r>
    </w:p>
    <w:p w14:paraId="52315A60" w14:textId="77777777" w:rsidR="002008F6" w:rsidRPr="007839F4" w:rsidRDefault="002008F6" w:rsidP="002008F6">
      <w:pPr>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الأهداف الفرعية</w:t>
      </w:r>
    </w:p>
    <w:p w14:paraId="4A64F1C9" w14:textId="77777777" w:rsidR="002008F6" w:rsidRPr="007839F4" w:rsidRDefault="002008F6" w:rsidP="002008F6">
      <w:pPr>
        <w:numPr>
          <w:ilvl w:val="0"/>
          <w:numId w:val="7"/>
        </w:numPr>
        <w:tabs>
          <w:tab w:val="num" w:pos="720"/>
        </w:tabs>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تحديد الفرص والحاجة السوقية</w:t>
      </w:r>
    </w:p>
    <w:p w14:paraId="1D9C8EDA"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تحليل الطلب والاحتياجات في السوق المستهدف</w:t>
      </w:r>
      <w:r w:rsidRPr="007839F4">
        <w:rPr>
          <w:rFonts w:ascii="Sakkal Majalla" w:hAnsi="Sakkal Majalla" w:cs="Sakkal Majalla"/>
          <w:sz w:val="28"/>
          <w:szCs w:val="28"/>
          <w:lang w:bidi="ar-EG"/>
        </w:rPr>
        <w:t>.</w:t>
      </w:r>
    </w:p>
    <w:p w14:paraId="1A210B14"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تحديد الفجوات التي يمكن أن تملأها الشركة المقترحة</w:t>
      </w:r>
      <w:r w:rsidRPr="007839F4">
        <w:rPr>
          <w:rFonts w:ascii="Sakkal Majalla" w:hAnsi="Sakkal Majalla" w:cs="Sakkal Majalla"/>
          <w:sz w:val="28"/>
          <w:szCs w:val="28"/>
          <w:lang w:bidi="ar-EG"/>
        </w:rPr>
        <w:t>.</w:t>
      </w:r>
    </w:p>
    <w:p w14:paraId="00B2B57E"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تقييم المنافسة الحالية وإمكانات التنافس في السوق</w:t>
      </w:r>
      <w:r w:rsidRPr="007839F4">
        <w:rPr>
          <w:rFonts w:ascii="Sakkal Majalla" w:hAnsi="Sakkal Majalla" w:cs="Sakkal Majalla"/>
          <w:sz w:val="28"/>
          <w:szCs w:val="28"/>
          <w:lang w:bidi="ar-EG"/>
        </w:rPr>
        <w:t>.</w:t>
      </w:r>
    </w:p>
    <w:p w14:paraId="62E9513A" w14:textId="77777777" w:rsidR="002008F6" w:rsidRPr="007839F4" w:rsidRDefault="002008F6" w:rsidP="002008F6">
      <w:pPr>
        <w:numPr>
          <w:ilvl w:val="0"/>
          <w:numId w:val="7"/>
        </w:numPr>
        <w:tabs>
          <w:tab w:val="num" w:pos="720"/>
        </w:tabs>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تصميم نموذج الأعمال الفعال</w:t>
      </w:r>
    </w:p>
    <w:p w14:paraId="2BDE0F97"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وضع رؤية واستراتيجية واضحة للشركة</w:t>
      </w:r>
      <w:r w:rsidRPr="007839F4">
        <w:rPr>
          <w:rFonts w:ascii="Sakkal Majalla" w:hAnsi="Sakkal Majalla" w:cs="Sakkal Majalla"/>
          <w:sz w:val="28"/>
          <w:szCs w:val="28"/>
          <w:lang w:bidi="ar-EG"/>
        </w:rPr>
        <w:t>.</w:t>
      </w:r>
    </w:p>
    <w:p w14:paraId="0108D9EB"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تحديد المنتجات والخدمات التقنية الرئيسية</w:t>
      </w:r>
      <w:r w:rsidRPr="007839F4">
        <w:rPr>
          <w:rFonts w:ascii="Sakkal Majalla" w:hAnsi="Sakkal Majalla" w:cs="Sakkal Majalla"/>
          <w:sz w:val="28"/>
          <w:szCs w:val="28"/>
          <w:lang w:bidi="ar-EG"/>
        </w:rPr>
        <w:t>.</w:t>
      </w:r>
    </w:p>
    <w:p w14:paraId="4B9CB97A"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تصميم الهيكل التنظيمي والحوكمة لدعم الشراكة</w:t>
      </w:r>
      <w:r w:rsidRPr="007839F4">
        <w:rPr>
          <w:rFonts w:ascii="Sakkal Majalla" w:hAnsi="Sakkal Majalla" w:cs="Sakkal Majalla"/>
          <w:sz w:val="28"/>
          <w:szCs w:val="28"/>
          <w:lang w:bidi="ar-EG"/>
        </w:rPr>
        <w:t>.</w:t>
      </w:r>
    </w:p>
    <w:p w14:paraId="5684647F" w14:textId="77777777" w:rsidR="002008F6" w:rsidRPr="007839F4" w:rsidRDefault="002008F6" w:rsidP="002008F6">
      <w:pPr>
        <w:numPr>
          <w:ilvl w:val="0"/>
          <w:numId w:val="7"/>
        </w:numPr>
        <w:tabs>
          <w:tab w:val="num" w:pos="720"/>
        </w:tabs>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تقييم الجدوى الاقتصادية والمالية</w:t>
      </w:r>
    </w:p>
    <w:p w14:paraId="30104603"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تقدير التكاليف الرأسمالية والتشغيلية للمشروع</w:t>
      </w:r>
      <w:r w:rsidRPr="007839F4">
        <w:rPr>
          <w:rFonts w:ascii="Sakkal Majalla" w:hAnsi="Sakkal Majalla" w:cs="Sakkal Majalla"/>
          <w:sz w:val="28"/>
          <w:szCs w:val="28"/>
          <w:lang w:bidi="ar-EG"/>
        </w:rPr>
        <w:t>.</w:t>
      </w:r>
    </w:p>
    <w:p w14:paraId="7B5AADD0"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إعداد التوقعات المالية والتدفقات النقدية المتوقعة</w:t>
      </w:r>
      <w:r w:rsidRPr="007839F4">
        <w:rPr>
          <w:rFonts w:ascii="Sakkal Majalla" w:hAnsi="Sakkal Majalla" w:cs="Sakkal Majalla"/>
          <w:sz w:val="28"/>
          <w:szCs w:val="28"/>
          <w:lang w:bidi="ar-EG"/>
        </w:rPr>
        <w:t>.</w:t>
      </w:r>
    </w:p>
    <w:p w14:paraId="60CB04C3"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تحليل المؤشرات المالية الرئيسية، مثل العائد على الاستثمار</w:t>
      </w:r>
      <w:r w:rsidRPr="007839F4">
        <w:rPr>
          <w:rFonts w:ascii="Sakkal Majalla" w:hAnsi="Sakkal Majalla" w:cs="Sakkal Majalla"/>
          <w:sz w:val="28"/>
          <w:szCs w:val="28"/>
          <w:lang w:bidi="ar-EG"/>
        </w:rPr>
        <w:t>.</w:t>
      </w:r>
    </w:p>
    <w:p w14:paraId="6782A4F3" w14:textId="77777777" w:rsidR="002008F6" w:rsidRPr="007839F4" w:rsidRDefault="002008F6" w:rsidP="002008F6">
      <w:pPr>
        <w:numPr>
          <w:ilvl w:val="0"/>
          <w:numId w:val="7"/>
        </w:numPr>
        <w:tabs>
          <w:tab w:val="num" w:pos="720"/>
        </w:tabs>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تحديد المخاطر والتحديات</w:t>
      </w:r>
    </w:p>
    <w:p w14:paraId="19FEDEA3"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التعرف على المخاطر القانونية والتنظيمية والتشغيلية</w:t>
      </w:r>
      <w:r w:rsidRPr="007839F4">
        <w:rPr>
          <w:rFonts w:ascii="Sakkal Majalla" w:hAnsi="Sakkal Majalla" w:cs="Sakkal Majalla"/>
          <w:sz w:val="28"/>
          <w:szCs w:val="28"/>
          <w:lang w:bidi="ar-EG"/>
        </w:rPr>
        <w:t>.</w:t>
      </w:r>
    </w:p>
    <w:p w14:paraId="61AFDD51"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وضع خطط للتخفيف من المخاطر والتعامل معها</w:t>
      </w:r>
      <w:r w:rsidRPr="007839F4">
        <w:rPr>
          <w:rFonts w:ascii="Sakkal Majalla" w:hAnsi="Sakkal Majalla" w:cs="Sakkal Majalla"/>
          <w:sz w:val="28"/>
          <w:szCs w:val="28"/>
          <w:lang w:bidi="ar-EG"/>
        </w:rPr>
        <w:t>.</w:t>
      </w:r>
    </w:p>
    <w:p w14:paraId="32CA5EEB"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تقييم التحديات المحتملة ووضع استراتيجيات للتغلب عليها</w:t>
      </w:r>
      <w:r w:rsidRPr="007839F4">
        <w:rPr>
          <w:rFonts w:ascii="Sakkal Majalla" w:hAnsi="Sakkal Majalla" w:cs="Sakkal Majalla"/>
          <w:sz w:val="28"/>
          <w:szCs w:val="28"/>
          <w:lang w:bidi="ar-EG"/>
        </w:rPr>
        <w:t>.</w:t>
      </w:r>
    </w:p>
    <w:p w14:paraId="18A825D4" w14:textId="77777777" w:rsidR="002008F6" w:rsidRPr="007839F4" w:rsidRDefault="002008F6" w:rsidP="002008F6">
      <w:pPr>
        <w:numPr>
          <w:ilvl w:val="0"/>
          <w:numId w:val="7"/>
        </w:numPr>
        <w:tabs>
          <w:tab w:val="num" w:pos="720"/>
        </w:tabs>
        <w:bidi/>
        <w:spacing w:line="360" w:lineRule="auto"/>
        <w:jc w:val="both"/>
        <w:rPr>
          <w:rFonts w:ascii="Sakkal Majalla" w:hAnsi="Sakkal Majalla" w:cs="Sakkal Majalla"/>
          <w:sz w:val="28"/>
          <w:szCs w:val="28"/>
          <w:lang w:bidi="ar-EG"/>
        </w:rPr>
      </w:pPr>
      <w:r w:rsidRPr="007839F4">
        <w:rPr>
          <w:rFonts w:ascii="Sakkal Majalla" w:hAnsi="Sakkal Majalla" w:cs="Sakkal Majalla"/>
          <w:b/>
          <w:bCs/>
          <w:sz w:val="28"/>
          <w:szCs w:val="28"/>
          <w:rtl/>
        </w:rPr>
        <w:t>تطوير خطة التنفيذ</w:t>
      </w:r>
    </w:p>
    <w:p w14:paraId="05C0024C"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lastRenderedPageBreak/>
        <w:t>إعداد خطة زمنية تفصيلية لتنفيذ المشروع</w:t>
      </w:r>
      <w:r w:rsidRPr="007839F4">
        <w:rPr>
          <w:rFonts w:ascii="Sakkal Majalla" w:hAnsi="Sakkal Majalla" w:cs="Sakkal Majalla"/>
          <w:sz w:val="28"/>
          <w:szCs w:val="28"/>
          <w:lang w:bidi="ar-EG"/>
        </w:rPr>
        <w:t>.</w:t>
      </w:r>
    </w:p>
    <w:p w14:paraId="3224CDA4"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lang w:bidi="ar-EG"/>
        </w:rPr>
      </w:pPr>
      <w:r w:rsidRPr="007839F4">
        <w:rPr>
          <w:rFonts w:ascii="Sakkal Majalla" w:hAnsi="Sakkal Majalla" w:cs="Sakkal Majalla"/>
          <w:sz w:val="28"/>
          <w:szCs w:val="28"/>
          <w:rtl/>
        </w:rPr>
        <w:t>تحديد الموارد والاحتياجات اللازمة للتنفيذ</w:t>
      </w:r>
      <w:r w:rsidRPr="007839F4">
        <w:rPr>
          <w:rFonts w:ascii="Sakkal Majalla" w:hAnsi="Sakkal Majalla" w:cs="Sakkal Majalla"/>
          <w:sz w:val="28"/>
          <w:szCs w:val="28"/>
          <w:lang w:bidi="ar-EG"/>
        </w:rPr>
        <w:t>.</w:t>
      </w:r>
    </w:p>
    <w:p w14:paraId="48F1D09D" w14:textId="77777777" w:rsidR="002008F6" w:rsidRPr="007839F4" w:rsidRDefault="002008F6" w:rsidP="002008F6">
      <w:pPr>
        <w:numPr>
          <w:ilvl w:val="1"/>
          <w:numId w:val="7"/>
        </w:numPr>
        <w:tabs>
          <w:tab w:val="num" w:pos="1440"/>
        </w:tabs>
        <w:bidi/>
        <w:spacing w:line="360" w:lineRule="auto"/>
        <w:jc w:val="both"/>
        <w:rPr>
          <w:rFonts w:ascii="Sakkal Majalla" w:hAnsi="Sakkal Majalla" w:cs="Sakkal Majalla"/>
          <w:sz w:val="28"/>
          <w:szCs w:val="28"/>
          <w:rtl/>
          <w:lang w:bidi="ar-EG"/>
        </w:rPr>
      </w:pPr>
      <w:r w:rsidRPr="007839F4">
        <w:rPr>
          <w:rFonts w:ascii="Sakkal Majalla" w:hAnsi="Sakkal Majalla" w:cs="Sakkal Majalla"/>
          <w:sz w:val="28"/>
          <w:szCs w:val="28"/>
          <w:rtl/>
        </w:rPr>
        <w:t>وضع آليات للمتابعة والرقابة على التنفيذ</w:t>
      </w:r>
      <w:r w:rsidRPr="007839F4">
        <w:rPr>
          <w:rFonts w:ascii="Sakkal Majalla" w:hAnsi="Sakkal Majalla" w:cs="Sakkal Majalla"/>
          <w:sz w:val="28"/>
          <w:szCs w:val="28"/>
          <w:lang w:bidi="ar-EG"/>
        </w:rPr>
        <w:t>.</w:t>
      </w:r>
    </w:p>
    <w:p w14:paraId="7FDCEE2C"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0" w:name="_Toc183104545"/>
      <w:r>
        <w:rPr>
          <w:rFonts w:ascii="Sakkal Majalla" w:hAnsi="Sakkal Majalla" w:cs="Sakkal Majalla" w:hint="cs"/>
          <w:b/>
          <w:bCs/>
          <w:color w:val="0D0D0D" w:themeColor="text1" w:themeTint="F2"/>
          <w:rtl/>
          <w:lang w:bidi="ar-EG"/>
        </w:rPr>
        <w:t>أسئلة الدراسة</w:t>
      </w:r>
      <w:r w:rsidRPr="00A3205A">
        <w:rPr>
          <w:rFonts w:ascii="Sakkal Majalla" w:hAnsi="Sakkal Majalla" w:cs="Sakkal Majalla"/>
          <w:b/>
          <w:bCs/>
          <w:color w:val="0D0D0D" w:themeColor="text1" w:themeTint="F2"/>
          <w:rtl/>
          <w:lang w:bidi="ar-EG"/>
        </w:rPr>
        <w:t>:</w:t>
      </w:r>
      <w:bookmarkEnd w:id="10"/>
    </w:p>
    <w:p w14:paraId="59AA17B4" w14:textId="77777777" w:rsidR="002008F6" w:rsidRPr="007839F4" w:rsidRDefault="002008F6" w:rsidP="002008F6">
      <w:pPr>
        <w:bidi/>
        <w:spacing w:line="360" w:lineRule="auto"/>
        <w:ind w:firstLine="720"/>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تهدف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الدراسة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تقديم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إطار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شامل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لإنشاء</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شركة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بالشراكة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بين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القطاع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العام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والخاص،</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خلال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تحديد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الفرص</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السوقية،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وتصميم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نموذج</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أعمال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فعال،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وتقييم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الجدوى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الاقتصادية،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وإدارة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المخاطر،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وتطوير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خطة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تنفيذ</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متكاملة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لضمان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تحقيق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النجاح</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المستدام</w:t>
      </w:r>
      <w:r w:rsidRPr="007839F4">
        <w:rPr>
          <w:rFonts w:ascii="Sakkal Majalla" w:hAnsi="Sakkal Majalla" w:cs="Sakkal Majalla"/>
          <w:sz w:val="28"/>
          <w:szCs w:val="28"/>
          <w:rtl/>
          <w:lang w:bidi="ar-EG"/>
        </w:rPr>
        <w:t>.</w:t>
      </w:r>
    </w:p>
    <w:p w14:paraId="6D5C28D5" w14:textId="77777777" w:rsidR="002008F6" w:rsidRPr="007839F4" w:rsidRDefault="002008F6" w:rsidP="002008F6">
      <w:p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الأهداف</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الفرعية</w:t>
      </w:r>
    </w:p>
    <w:p w14:paraId="0397686C" w14:textId="77777777" w:rsidR="002008F6" w:rsidRPr="007839F4" w:rsidRDefault="002008F6" w:rsidP="002008F6">
      <w:pPr>
        <w:pStyle w:val="ListParagraph"/>
        <w:numPr>
          <w:ilvl w:val="0"/>
          <w:numId w:val="8"/>
        </w:num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تحديد</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الفرص</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والحاجة</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السوقية</w:t>
      </w:r>
    </w:p>
    <w:p w14:paraId="628DA038" w14:textId="77777777" w:rsidR="002008F6" w:rsidRPr="007839F4" w:rsidRDefault="002008F6" w:rsidP="002008F6">
      <w:pPr>
        <w:pStyle w:val="ListParagraph"/>
        <w:numPr>
          <w:ilvl w:val="0"/>
          <w:numId w:val="9"/>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تحليل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الطلب</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والاحتياجات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السوق</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المستهدف</w:t>
      </w:r>
      <w:r w:rsidRPr="007839F4">
        <w:rPr>
          <w:rFonts w:ascii="Sakkal Majalla" w:hAnsi="Sakkal Majalla" w:cs="Sakkal Majalla"/>
          <w:sz w:val="28"/>
          <w:szCs w:val="28"/>
          <w:rtl/>
          <w:lang w:bidi="ar-EG"/>
        </w:rPr>
        <w:t>.</w:t>
      </w:r>
    </w:p>
    <w:p w14:paraId="6E486BE4" w14:textId="77777777" w:rsidR="002008F6" w:rsidRPr="007839F4" w:rsidRDefault="002008F6" w:rsidP="002008F6">
      <w:pPr>
        <w:pStyle w:val="ListParagraph"/>
        <w:numPr>
          <w:ilvl w:val="0"/>
          <w:numId w:val="9"/>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تحديد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الفجوات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يمكن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أن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تملأها</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الشركة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المقترحة</w:t>
      </w:r>
      <w:r w:rsidRPr="007839F4">
        <w:rPr>
          <w:rFonts w:ascii="Sakkal Majalla" w:hAnsi="Sakkal Majalla" w:cs="Sakkal Majalla"/>
          <w:sz w:val="28"/>
          <w:szCs w:val="28"/>
          <w:rtl/>
          <w:lang w:bidi="ar-EG"/>
        </w:rPr>
        <w:t>.</w:t>
      </w:r>
    </w:p>
    <w:p w14:paraId="6B600B14" w14:textId="77777777" w:rsidR="002008F6" w:rsidRPr="007839F4" w:rsidRDefault="002008F6" w:rsidP="002008F6">
      <w:pPr>
        <w:pStyle w:val="ListParagraph"/>
        <w:numPr>
          <w:ilvl w:val="0"/>
          <w:numId w:val="9"/>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تقييم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المنافسة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الحالية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وإمكانات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التنافس</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في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السوق</w:t>
      </w:r>
      <w:r w:rsidRPr="007839F4">
        <w:rPr>
          <w:rFonts w:ascii="Sakkal Majalla" w:hAnsi="Sakkal Majalla" w:cs="Sakkal Majalla"/>
          <w:sz w:val="28"/>
          <w:szCs w:val="28"/>
          <w:rtl/>
          <w:lang w:bidi="ar-EG"/>
        </w:rPr>
        <w:t>.</w:t>
      </w:r>
    </w:p>
    <w:p w14:paraId="5E95E4D7" w14:textId="77777777" w:rsidR="002008F6" w:rsidRPr="007839F4" w:rsidRDefault="002008F6" w:rsidP="002008F6">
      <w:pPr>
        <w:pStyle w:val="ListParagraph"/>
        <w:numPr>
          <w:ilvl w:val="0"/>
          <w:numId w:val="8"/>
        </w:num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تصميم</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نموذج</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الأعمال</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الفعال</w:t>
      </w:r>
    </w:p>
    <w:p w14:paraId="3778FF92" w14:textId="77777777" w:rsidR="002008F6" w:rsidRPr="007839F4" w:rsidRDefault="002008F6" w:rsidP="002008F6">
      <w:pPr>
        <w:pStyle w:val="ListParagraph"/>
        <w:numPr>
          <w:ilvl w:val="0"/>
          <w:numId w:val="10"/>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رؤية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واستراتيجية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واضحة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للشركة</w:t>
      </w:r>
      <w:r w:rsidRPr="007839F4">
        <w:rPr>
          <w:rFonts w:ascii="Sakkal Majalla" w:hAnsi="Sakkal Majalla" w:cs="Sakkal Majalla"/>
          <w:sz w:val="28"/>
          <w:szCs w:val="28"/>
          <w:rtl/>
          <w:lang w:bidi="ar-EG"/>
        </w:rPr>
        <w:t>.</w:t>
      </w:r>
    </w:p>
    <w:p w14:paraId="37F15A5B" w14:textId="77777777" w:rsidR="002008F6" w:rsidRPr="007839F4" w:rsidRDefault="002008F6" w:rsidP="002008F6">
      <w:pPr>
        <w:pStyle w:val="ListParagraph"/>
        <w:numPr>
          <w:ilvl w:val="0"/>
          <w:numId w:val="10"/>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تحديد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المنتجات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والخدمات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التقنية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الرئيسية</w:t>
      </w:r>
      <w:r w:rsidRPr="007839F4">
        <w:rPr>
          <w:rFonts w:ascii="Sakkal Majalla" w:hAnsi="Sakkal Majalla" w:cs="Sakkal Majalla"/>
          <w:sz w:val="28"/>
          <w:szCs w:val="28"/>
          <w:rtl/>
          <w:lang w:bidi="ar-EG"/>
        </w:rPr>
        <w:t>.</w:t>
      </w:r>
    </w:p>
    <w:p w14:paraId="4124387D" w14:textId="77777777" w:rsidR="002008F6" w:rsidRPr="007839F4" w:rsidRDefault="002008F6" w:rsidP="002008F6">
      <w:pPr>
        <w:pStyle w:val="ListParagraph"/>
        <w:numPr>
          <w:ilvl w:val="0"/>
          <w:numId w:val="10"/>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تصميم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الهيكل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التنظيمي</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والحوكمة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لدعم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الشراكة</w:t>
      </w:r>
      <w:r w:rsidRPr="007839F4">
        <w:rPr>
          <w:rFonts w:ascii="Sakkal Majalla" w:hAnsi="Sakkal Majalla" w:cs="Sakkal Majalla"/>
          <w:sz w:val="28"/>
          <w:szCs w:val="28"/>
          <w:rtl/>
          <w:lang w:bidi="ar-EG"/>
        </w:rPr>
        <w:t>.</w:t>
      </w:r>
    </w:p>
    <w:p w14:paraId="2597EEAD" w14:textId="77777777" w:rsidR="002008F6" w:rsidRPr="007839F4" w:rsidRDefault="002008F6" w:rsidP="002008F6">
      <w:pPr>
        <w:pStyle w:val="ListParagraph"/>
        <w:numPr>
          <w:ilvl w:val="0"/>
          <w:numId w:val="8"/>
        </w:num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تقييم</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الجدوى</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الاقتصادية</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والمالية</w:t>
      </w:r>
    </w:p>
    <w:p w14:paraId="50AC1F77" w14:textId="77777777" w:rsidR="002008F6" w:rsidRPr="007839F4" w:rsidRDefault="002008F6" w:rsidP="002008F6">
      <w:pPr>
        <w:pStyle w:val="ListParagraph"/>
        <w:numPr>
          <w:ilvl w:val="0"/>
          <w:numId w:val="11"/>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تقدير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التكاليف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الرأسمالية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والتشغيلية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للمشروع</w:t>
      </w:r>
      <w:r w:rsidRPr="007839F4">
        <w:rPr>
          <w:rFonts w:ascii="Sakkal Majalla" w:hAnsi="Sakkal Majalla" w:cs="Sakkal Majalla"/>
          <w:sz w:val="28"/>
          <w:szCs w:val="28"/>
          <w:rtl/>
          <w:lang w:bidi="ar-EG"/>
        </w:rPr>
        <w:t>.</w:t>
      </w:r>
    </w:p>
    <w:p w14:paraId="763FF00B" w14:textId="77777777" w:rsidR="002008F6" w:rsidRPr="007839F4" w:rsidRDefault="002008F6" w:rsidP="002008F6">
      <w:pPr>
        <w:pStyle w:val="ListParagraph"/>
        <w:numPr>
          <w:ilvl w:val="0"/>
          <w:numId w:val="11"/>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إعداد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التوقعات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والتدفقات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النقدية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المتوقعة</w:t>
      </w:r>
      <w:r w:rsidRPr="007839F4">
        <w:rPr>
          <w:rFonts w:ascii="Sakkal Majalla" w:hAnsi="Sakkal Majalla" w:cs="Sakkal Majalla"/>
          <w:sz w:val="28"/>
          <w:szCs w:val="28"/>
          <w:rtl/>
          <w:lang w:bidi="ar-EG"/>
        </w:rPr>
        <w:t>.</w:t>
      </w:r>
    </w:p>
    <w:p w14:paraId="0DE8D1B5" w14:textId="77777777" w:rsidR="002008F6" w:rsidRPr="007839F4" w:rsidRDefault="002008F6" w:rsidP="002008F6">
      <w:pPr>
        <w:pStyle w:val="ListParagraph"/>
        <w:numPr>
          <w:ilvl w:val="0"/>
          <w:numId w:val="11"/>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تحليل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المؤشرات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المالية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الرئيسية،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مثل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العائد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الاستثمار</w:t>
      </w:r>
      <w:r w:rsidRPr="007839F4">
        <w:rPr>
          <w:rFonts w:ascii="Sakkal Majalla" w:hAnsi="Sakkal Majalla" w:cs="Sakkal Majalla"/>
          <w:sz w:val="28"/>
          <w:szCs w:val="28"/>
          <w:rtl/>
          <w:lang w:bidi="ar-EG"/>
        </w:rPr>
        <w:t>.</w:t>
      </w:r>
    </w:p>
    <w:p w14:paraId="37C1BC09" w14:textId="77777777" w:rsidR="002008F6" w:rsidRPr="007839F4" w:rsidRDefault="002008F6" w:rsidP="002008F6">
      <w:pPr>
        <w:pStyle w:val="ListParagraph"/>
        <w:numPr>
          <w:ilvl w:val="0"/>
          <w:numId w:val="8"/>
        </w:num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تحديد</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المخاطر</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والتحديات</w:t>
      </w:r>
    </w:p>
    <w:p w14:paraId="1E57705A" w14:textId="77777777" w:rsidR="002008F6" w:rsidRPr="007839F4" w:rsidRDefault="002008F6" w:rsidP="002008F6">
      <w:pPr>
        <w:pStyle w:val="ListParagraph"/>
        <w:numPr>
          <w:ilvl w:val="0"/>
          <w:numId w:val="12"/>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lastRenderedPageBreak/>
        <w:t>التعرف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المخاطر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القانونية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والتنظيمية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والتشغيلية</w:t>
      </w:r>
      <w:r w:rsidRPr="007839F4">
        <w:rPr>
          <w:rFonts w:ascii="Sakkal Majalla" w:hAnsi="Sakkal Majalla" w:cs="Sakkal Majalla"/>
          <w:sz w:val="28"/>
          <w:szCs w:val="28"/>
          <w:rtl/>
          <w:lang w:bidi="ar-EG"/>
        </w:rPr>
        <w:t>.</w:t>
      </w:r>
    </w:p>
    <w:p w14:paraId="1B7DE053" w14:textId="77777777" w:rsidR="002008F6" w:rsidRPr="007839F4" w:rsidRDefault="002008F6" w:rsidP="002008F6">
      <w:pPr>
        <w:pStyle w:val="ListParagraph"/>
        <w:numPr>
          <w:ilvl w:val="0"/>
          <w:numId w:val="12"/>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خطط</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للتخفيف</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من</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المخاطر</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والتعامل</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معها</w:t>
      </w:r>
      <w:r w:rsidRPr="007839F4">
        <w:rPr>
          <w:rFonts w:ascii="Sakkal Majalla" w:hAnsi="Sakkal Majalla" w:cs="Sakkal Majalla"/>
          <w:sz w:val="28"/>
          <w:szCs w:val="28"/>
          <w:rtl/>
          <w:lang w:bidi="ar-EG"/>
        </w:rPr>
        <w:t>.</w:t>
      </w:r>
    </w:p>
    <w:p w14:paraId="47138966" w14:textId="77777777" w:rsidR="002008F6" w:rsidRPr="007839F4" w:rsidRDefault="002008F6" w:rsidP="002008F6">
      <w:pPr>
        <w:pStyle w:val="ListParagraph"/>
        <w:numPr>
          <w:ilvl w:val="0"/>
          <w:numId w:val="12"/>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تقييم</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التحديات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المحتملة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استراتيجيات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للتغلب</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عليها</w:t>
      </w:r>
      <w:r w:rsidRPr="007839F4">
        <w:rPr>
          <w:rFonts w:ascii="Sakkal Majalla" w:hAnsi="Sakkal Majalla" w:cs="Sakkal Majalla"/>
          <w:sz w:val="28"/>
          <w:szCs w:val="28"/>
          <w:rtl/>
          <w:lang w:bidi="ar-EG"/>
        </w:rPr>
        <w:t>.</w:t>
      </w:r>
    </w:p>
    <w:p w14:paraId="538ADF33" w14:textId="77777777" w:rsidR="002008F6" w:rsidRPr="007839F4" w:rsidRDefault="002008F6" w:rsidP="002008F6">
      <w:pPr>
        <w:pStyle w:val="ListParagraph"/>
        <w:numPr>
          <w:ilvl w:val="0"/>
          <w:numId w:val="8"/>
        </w:numPr>
        <w:bidi/>
        <w:spacing w:line="360" w:lineRule="auto"/>
        <w:jc w:val="both"/>
        <w:rPr>
          <w:rFonts w:ascii="Sakkal Majalla" w:hAnsi="Sakkal Majalla" w:cs="Sakkal Majalla"/>
          <w:b/>
          <w:bCs/>
          <w:sz w:val="28"/>
          <w:szCs w:val="28"/>
          <w:lang w:bidi="ar-EG"/>
        </w:rPr>
      </w:pPr>
      <w:r w:rsidRPr="007839F4">
        <w:rPr>
          <w:rFonts w:ascii="Sakkal Majalla" w:hAnsi="Sakkal Majalla" w:cs="Sakkal Majalla" w:hint="cs"/>
          <w:b/>
          <w:bCs/>
          <w:sz w:val="28"/>
          <w:szCs w:val="28"/>
          <w:rtl/>
          <w:lang w:bidi="ar-EG"/>
        </w:rPr>
        <w:t>تطوير</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خطة</w:t>
      </w:r>
      <w:r w:rsidRPr="007839F4">
        <w:rPr>
          <w:rFonts w:ascii="Sakkal Majalla" w:hAnsi="Sakkal Majalla" w:cs="Sakkal Majalla"/>
          <w:b/>
          <w:bCs/>
          <w:sz w:val="28"/>
          <w:szCs w:val="28"/>
          <w:rtl/>
          <w:lang w:bidi="ar-EG"/>
        </w:rPr>
        <w:t xml:space="preserve"> </w:t>
      </w:r>
      <w:r w:rsidRPr="007839F4">
        <w:rPr>
          <w:rFonts w:ascii="Sakkal Majalla" w:hAnsi="Sakkal Majalla" w:cs="Sakkal Majalla" w:hint="cs"/>
          <w:b/>
          <w:bCs/>
          <w:sz w:val="28"/>
          <w:szCs w:val="28"/>
          <w:rtl/>
          <w:lang w:bidi="ar-EG"/>
        </w:rPr>
        <w:t>التنفيذ</w:t>
      </w:r>
    </w:p>
    <w:p w14:paraId="11A19CDE" w14:textId="77777777" w:rsidR="002008F6" w:rsidRPr="007839F4" w:rsidRDefault="002008F6" w:rsidP="002008F6">
      <w:pPr>
        <w:pStyle w:val="ListParagraph"/>
        <w:numPr>
          <w:ilvl w:val="0"/>
          <w:numId w:val="13"/>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إعداد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خطة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زمنية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تفصيلية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لتنفيذ</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المشروع</w:t>
      </w:r>
      <w:r w:rsidRPr="007839F4">
        <w:rPr>
          <w:rFonts w:ascii="Sakkal Majalla" w:hAnsi="Sakkal Majalla" w:cs="Sakkal Majalla"/>
          <w:sz w:val="28"/>
          <w:szCs w:val="28"/>
          <w:rtl/>
          <w:lang w:bidi="ar-EG"/>
        </w:rPr>
        <w:t>.</w:t>
      </w:r>
    </w:p>
    <w:p w14:paraId="000BB55D" w14:textId="77777777" w:rsidR="002008F6" w:rsidRPr="007839F4" w:rsidRDefault="002008F6" w:rsidP="002008F6">
      <w:pPr>
        <w:pStyle w:val="ListParagraph"/>
        <w:numPr>
          <w:ilvl w:val="0"/>
          <w:numId w:val="13"/>
        </w:numPr>
        <w:bidi/>
        <w:spacing w:line="360" w:lineRule="auto"/>
        <w:jc w:val="both"/>
        <w:rPr>
          <w:rFonts w:ascii="Sakkal Majalla" w:hAnsi="Sakkal Majalla" w:cs="Sakkal Majalla"/>
          <w:sz w:val="28"/>
          <w:szCs w:val="28"/>
          <w:lang w:bidi="ar-EG"/>
        </w:rPr>
      </w:pPr>
      <w:r w:rsidRPr="007839F4">
        <w:rPr>
          <w:rFonts w:ascii="Sakkal Majalla" w:hAnsi="Sakkal Majalla" w:cs="Sakkal Majalla" w:hint="cs"/>
          <w:sz w:val="28"/>
          <w:szCs w:val="28"/>
          <w:rtl/>
          <w:lang w:bidi="ar-EG"/>
        </w:rPr>
        <w:t>تحديد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الموارد</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والاحتياجات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اللازمة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للتنفيذ</w:t>
      </w:r>
      <w:r w:rsidRPr="007839F4">
        <w:rPr>
          <w:rFonts w:ascii="Sakkal Majalla" w:hAnsi="Sakkal Majalla" w:cs="Sakkal Majalla"/>
          <w:sz w:val="28"/>
          <w:szCs w:val="28"/>
          <w:rtl/>
          <w:lang w:bidi="ar-EG"/>
        </w:rPr>
        <w:t>.</w:t>
      </w:r>
    </w:p>
    <w:p w14:paraId="5C39538D" w14:textId="77777777" w:rsidR="002008F6" w:rsidRPr="007839F4" w:rsidRDefault="002008F6" w:rsidP="002008F6">
      <w:pPr>
        <w:pStyle w:val="ListParagraph"/>
        <w:numPr>
          <w:ilvl w:val="0"/>
          <w:numId w:val="13"/>
        </w:numPr>
        <w:bidi/>
        <w:spacing w:line="360" w:lineRule="auto"/>
        <w:jc w:val="both"/>
        <w:rPr>
          <w:rFonts w:ascii="Sakkal Majalla" w:hAnsi="Sakkal Majalla" w:cs="Sakkal Majalla"/>
          <w:sz w:val="28"/>
          <w:szCs w:val="28"/>
          <w:rtl/>
          <w:lang w:bidi="ar-EG"/>
        </w:rPr>
      </w:pPr>
      <w:r w:rsidRPr="007839F4">
        <w:rPr>
          <w:rFonts w:ascii="Sakkal Majalla" w:hAnsi="Sakkal Majalla" w:cs="Sakkal Majalla" w:hint="cs"/>
          <w:sz w:val="28"/>
          <w:szCs w:val="28"/>
          <w:rtl/>
          <w:lang w:bidi="ar-EG"/>
        </w:rPr>
        <w:t>وضع</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آليات</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للمتابعة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والرقابة</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على</w:t>
      </w:r>
      <w:r w:rsidRPr="007839F4">
        <w:rPr>
          <w:rFonts w:ascii="Sakkal Majalla" w:hAnsi="Sakkal Majalla" w:cs="Sakkal Majalla"/>
          <w:sz w:val="28"/>
          <w:szCs w:val="28"/>
          <w:rtl/>
          <w:lang w:bidi="ar-EG"/>
        </w:rPr>
        <w:t xml:space="preserve"> </w:t>
      </w:r>
      <w:r w:rsidRPr="007839F4">
        <w:rPr>
          <w:rFonts w:ascii="Sakkal Majalla" w:hAnsi="Sakkal Majalla" w:cs="Sakkal Majalla" w:hint="cs"/>
          <w:sz w:val="28"/>
          <w:szCs w:val="28"/>
          <w:rtl/>
          <w:lang w:bidi="ar-EG"/>
        </w:rPr>
        <w:t>التنفيذ</w:t>
      </w:r>
      <w:r w:rsidRPr="007839F4">
        <w:rPr>
          <w:rFonts w:ascii="Sakkal Majalla" w:hAnsi="Sakkal Majalla" w:cs="Sakkal Majalla"/>
          <w:sz w:val="28"/>
          <w:szCs w:val="28"/>
          <w:rtl/>
          <w:lang w:bidi="ar-EG"/>
        </w:rPr>
        <w:t>.</w:t>
      </w:r>
    </w:p>
    <w:p w14:paraId="1E472CDB" w14:textId="77777777" w:rsidR="002008F6" w:rsidRDefault="002008F6" w:rsidP="002008F6">
      <w:pPr>
        <w:pStyle w:val="Heading2"/>
        <w:numPr>
          <w:ilvl w:val="0"/>
          <w:numId w:val="1"/>
        </w:numPr>
        <w:bidi/>
        <w:spacing w:line="360" w:lineRule="auto"/>
        <w:rPr>
          <w:rFonts w:ascii="Sakkal Majalla" w:hAnsi="Sakkal Majalla" w:cs="Sakkal Majalla"/>
          <w:b/>
          <w:bCs/>
          <w:color w:val="0D0D0D" w:themeColor="text1" w:themeTint="F2"/>
          <w:rtl/>
          <w:lang w:bidi="ar-EG"/>
        </w:rPr>
      </w:pPr>
      <w:bookmarkStart w:id="11" w:name="_Toc183104546"/>
      <w:bookmarkStart w:id="12" w:name="_Hlk162894738"/>
      <w:r>
        <w:rPr>
          <w:rFonts w:ascii="Sakkal Majalla" w:hAnsi="Sakkal Majalla" w:cs="Sakkal Majalla" w:hint="cs"/>
          <w:b/>
          <w:bCs/>
          <w:color w:val="0D0D0D" w:themeColor="text1" w:themeTint="F2"/>
          <w:rtl/>
          <w:lang w:bidi="ar-EG"/>
        </w:rPr>
        <w:t>مجال هذه الدراسة</w:t>
      </w:r>
      <w:r w:rsidRPr="00A3205A">
        <w:rPr>
          <w:rFonts w:ascii="Sakkal Majalla" w:hAnsi="Sakkal Majalla" w:cs="Sakkal Majalla"/>
          <w:b/>
          <w:bCs/>
          <w:color w:val="0D0D0D" w:themeColor="text1" w:themeTint="F2"/>
          <w:rtl/>
          <w:lang w:bidi="ar-EG"/>
        </w:rPr>
        <w:t>:</w:t>
      </w:r>
      <w:bookmarkEnd w:id="11"/>
    </w:p>
    <w:bookmarkEnd w:id="12"/>
    <w:p w14:paraId="2B908C80" w14:textId="77777777" w:rsidR="002008F6" w:rsidRPr="007839F4" w:rsidRDefault="002008F6" w:rsidP="002008F6">
      <w:pPr>
        <w:bidi/>
        <w:spacing w:after="160" w:line="360" w:lineRule="auto"/>
        <w:ind w:firstLine="720"/>
        <w:jc w:val="both"/>
        <w:rPr>
          <w:rFonts w:ascii="Sakkal Majalla" w:hAnsi="Sakkal Majalla" w:cs="Sakkal Majalla"/>
          <w:sz w:val="28"/>
          <w:szCs w:val="28"/>
          <w:rtl/>
        </w:rPr>
      </w:pPr>
      <w:r w:rsidRPr="007839F4">
        <w:rPr>
          <w:rFonts w:ascii="Sakkal Majalla" w:hAnsi="Sakkal Majalla" w:cs="Sakkal Majalla" w:hint="cs"/>
          <w:sz w:val="28"/>
          <w:szCs w:val="28"/>
          <w:rtl/>
        </w:rPr>
        <w:t>تقع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هذه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الدراسة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مجال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الاستراتيجية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والتنمية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الاقتصادية،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حيث</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تركز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الشراكات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Pr>
        <w:t xml:space="preserve"> (PPP)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قطاع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التقنيات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الحديثة</w:t>
      </w:r>
      <w:r w:rsidRPr="007839F4">
        <w:rPr>
          <w:rFonts w:ascii="Sakkal Majalla" w:hAnsi="Sakkal Majalla" w:cs="Sakkal Majalla"/>
          <w:sz w:val="28"/>
          <w:szCs w:val="28"/>
        </w:rPr>
        <w:t>.</w:t>
      </w:r>
    </w:p>
    <w:p w14:paraId="636AD427" w14:textId="77777777" w:rsidR="002008F6" w:rsidRPr="007839F4" w:rsidRDefault="002008F6" w:rsidP="002008F6">
      <w:pPr>
        <w:bidi/>
        <w:spacing w:after="160" w:line="360" w:lineRule="auto"/>
        <w:jc w:val="both"/>
        <w:rPr>
          <w:rFonts w:ascii="Sakkal Majalla" w:hAnsi="Sakkal Majalla" w:cs="Sakkal Majalla"/>
          <w:b/>
          <w:bCs/>
          <w:sz w:val="28"/>
          <w:szCs w:val="28"/>
          <w:u w:val="single"/>
          <w:rtl/>
        </w:rPr>
      </w:pPr>
      <w:r w:rsidRPr="007839F4">
        <w:rPr>
          <w:rFonts w:ascii="Sakkal Majalla" w:hAnsi="Sakkal Majalla" w:cs="Sakkal Majalla" w:hint="cs"/>
          <w:b/>
          <w:bCs/>
          <w:sz w:val="28"/>
          <w:szCs w:val="28"/>
          <w:u w:val="single"/>
          <w:rtl/>
        </w:rPr>
        <w:t>كما</w:t>
      </w:r>
      <w:r w:rsidRPr="007839F4">
        <w:rPr>
          <w:rFonts w:ascii="Sakkal Majalla" w:hAnsi="Sakkal Majalla" w:cs="Sakkal Majalla"/>
          <w:b/>
          <w:bCs/>
          <w:sz w:val="28"/>
          <w:szCs w:val="28"/>
          <w:u w:val="single"/>
          <w:rtl/>
        </w:rPr>
        <w:t xml:space="preserve"> </w:t>
      </w:r>
      <w:r w:rsidRPr="007839F4">
        <w:rPr>
          <w:rFonts w:ascii="Sakkal Majalla" w:hAnsi="Sakkal Majalla" w:cs="Sakkal Majalla" w:hint="cs"/>
          <w:b/>
          <w:bCs/>
          <w:sz w:val="28"/>
          <w:szCs w:val="28"/>
          <w:u w:val="single"/>
          <w:rtl/>
        </w:rPr>
        <w:t>تشمل</w:t>
      </w:r>
      <w:r w:rsidRPr="007839F4">
        <w:rPr>
          <w:rFonts w:ascii="Sakkal Majalla" w:hAnsi="Sakkal Majalla" w:cs="Sakkal Majalla"/>
          <w:b/>
          <w:bCs/>
          <w:sz w:val="28"/>
          <w:szCs w:val="28"/>
          <w:u w:val="single"/>
          <w:rtl/>
        </w:rPr>
        <w:t xml:space="preserve"> </w:t>
      </w:r>
      <w:r w:rsidRPr="007839F4">
        <w:rPr>
          <w:rFonts w:ascii="Sakkal Majalla" w:hAnsi="Sakkal Majalla" w:cs="Sakkal Majalla" w:hint="cs"/>
          <w:b/>
          <w:bCs/>
          <w:sz w:val="28"/>
          <w:szCs w:val="28"/>
          <w:u w:val="single"/>
          <w:rtl/>
        </w:rPr>
        <w:t>الدراسة</w:t>
      </w:r>
      <w:r w:rsidRPr="007839F4">
        <w:rPr>
          <w:rFonts w:ascii="Sakkal Majalla" w:hAnsi="Sakkal Majalla" w:cs="Sakkal Majalla"/>
          <w:b/>
          <w:bCs/>
          <w:sz w:val="28"/>
          <w:szCs w:val="28"/>
          <w:u w:val="single"/>
          <w:rtl/>
        </w:rPr>
        <w:t xml:space="preserve"> </w:t>
      </w:r>
      <w:r w:rsidRPr="007839F4">
        <w:rPr>
          <w:rFonts w:ascii="Sakkal Majalla" w:hAnsi="Sakkal Majalla" w:cs="Sakkal Majalla" w:hint="cs"/>
          <w:b/>
          <w:bCs/>
          <w:sz w:val="28"/>
          <w:szCs w:val="28"/>
          <w:u w:val="single"/>
          <w:rtl/>
        </w:rPr>
        <w:t>الجوانب</w:t>
      </w:r>
      <w:r w:rsidRPr="007839F4">
        <w:rPr>
          <w:rFonts w:ascii="Sakkal Majalla" w:hAnsi="Sakkal Majalla" w:cs="Sakkal Majalla"/>
          <w:b/>
          <w:bCs/>
          <w:sz w:val="28"/>
          <w:szCs w:val="28"/>
          <w:u w:val="single"/>
          <w:rtl/>
        </w:rPr>
        <w:t xml:space="preserve"> </w:t>
      </w:r>
      <w:r w:rsidRPr="007839F4">
        <w:rPr>
          <w:rFonts w:ascii="Sakkal Majalla" w:hAnsi="Sakkal Majalla" w:cs="Sakkal Majalla" w:hint="cs"/>
          <w:b/>
          <w:bCs/>
          <w:sz w:val="28"/>
          <w:szCs w:val="28"/>
          <w:u w:val="single"/>
          <w:rtl/>
        </w:rPr>
        <w:t>التالية</w:t>
      </w:r>
      <w:r w:rsidRPr="007839F4">
        <w:rPr>
          <w:rFonts w:ascii="Sakkal Majalla" w:hAnsi="Sakkal Majalla" w:cs="Sakkal Majalla"/>
          <w:b/>
          <w:bCs/>
          <w:sz w:val="28"/>
          <w:szCs w:val="28"/>
          <w:u w:val="single"/>
        </w:rPr>
        <w:t>:</w:t>
      </w:r>
    </w:p>
    <w:p w14:paraId="1459CB37"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الأعمال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والتخطيط</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الاستراتيجي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تحليل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وتصميم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نموذج</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الأعمال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واستراتيجيات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التنفيذ</w:t>
      </w:r>
      <w:r w:rsidRPr="007839F4">
        <w:rPr>
          <w:rFonts w:ascii="Sakkal Majalla" w:hAnsi="Sakkal Majalla" w:cs="Sakkal Majalla"/>
          <w:sz w:val="28"/>
          <w:szCs w:val="28"/>
        </w:rPr>
        <w:t>.</w:t>
      </w:r>
    </w:p>
    <w:p w14:paraId="53D5B7CC"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الاقتصاد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والتنمية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تقييم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الجدوى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الاقتصادية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والمالية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للمشاريع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المشتركة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وتأثيرها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على</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المستدامة</w:t>
      </w:r>
      <w:r w:rsidRPr="007839F4">
        <w:rPr>
          <w:rFonts w:ascii="Sakkal Majalla" w:hAnsi="Sakkal Majalla" w:cs="Sakkal Majalla"/>
          <w:sz w:val="28"/>
          <w:szCs w:val="28"/>
        </w:rPr>
        <w:t>.</w:t>
      </w:r>
    </w:p>
    <w:p w14:paraId="48F8FD80"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الإدارة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التقنية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تحديد</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وتطوير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المنتجات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والخدمات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التقنية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وتطبيق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أحدث</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الابتكارات</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المشروع</w:t>
      </w:r>
      <w:r w:rsidRPr="007839F4">
        <w:rPr>
          <w:rFonts w:ascii="Sakkal Majalla" w:hAnsi="Sakkal Majalla" w:cs="Sakkal Majalla"/>
          <w:sz w:val="28"/>
          <w:szCs w:val="28"/>
        </w:rPr>
        <w:t>.</w:t>
      </w:r>
    </w:p>
    <w:p w14:paraId="13220306"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إدارة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المخاطر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والحوكمة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دراسة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المخاطر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القانونية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والتنظيمية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ووضع</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أنظمة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فعالة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للحوكمة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لضمان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الشفافية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والتكامل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الشركاء</w:t>
      </w:r>
      <w:r w:rsidRPr="007839F4">
        <w:rPr>
          <w:rFonts w:ascii="Sakkal Majalla" w:hAnsi="Sakkal Majalla" w:cs="Sakkal Majalla"/>
          <w:sz w:val="28"/>
          <w:szCs w:val="28"/>
        </w:rPr>
        <w:t>.</w:t>
      </w:r>
    </w:p>
    <w:p w14:paraId="1ADAC9C2"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التخطيط</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والتنفيذ</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تطوير</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خطط</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تشغيلية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وتنفيذية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شاملة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تضمن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تحقيق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الأهداف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المرجوة</w:t>
      </w:r>
      <w:r w:rsidRPr="007839F4">
        <w:rPr>
          <w:rFonts w:ascii="Sakkal Majalla" w:hAnsi="Sakkal Majalla" w:cs="Sakkal Majalla"/>
          <w:sz w:val="28"/>
          <w:szCs w:val="28"/>
        </w:rPr>
        <w:t>.</w:t>
      </w:r>
    </w:p>
    <w:p w14:paraId="567AE361" w14:textId="77777777" w:rsidR="002008F6" w:rsidRPr="007839F4" w:rsidRDefault="002008F6" w:rsidP="002008F6">
      <w:pPr>
        <w:pStyle w:val="ListParagraph"/>
        <w:numPr>
          <w:ilvl w:val="0"/>
          <w:numId w:val="14"/>
        </w:numPr>
        <w:bidi/>
        <w:spacing w:after="160" w:line="360" w:lineRule="auto"/>
        <w:jc w:val="both"/>
        <w:rPr>
          <w:rFonts w:ascii="Sakkal Majalla" w:hAnsi="Sakkal Majalla" w:cs="Sakkal Majalla"/>
          <w:sz w:val="28"/>
          <w:szCs w:val="28"/>
          <w:rtl/>
        </w:rPr>
      </w:pPr>
      <w:r w:rsidRPr="007839F4">
        <w:rPr>
          <w:rFonts w:ascii="Sakkal Majalla" w:hAnsi="Sakkal Majalla" w:cs="Sakkal Majalla" w:hint="cs"/>
          <w:sz w:val="28"/>
          <w:szCs w:val="28"/>
          <w:rtl/>
        </w:rPr>
        <w:t>هذه</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الدراسة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تسهم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تقديم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نموذج</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عملي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ومتكامل</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لتعزيز</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التعاون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بين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القطاعين</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العام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والخاص،</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مما</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يساهم</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في</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تحقيق</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أهداف</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التنمية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الاقتصادية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والاجتماعية</w:t>
      </w:r>
      <w:r w:rsidRPr="007839F4">
        <w:rPr>
          <w:rFonts w:ascii="Sakkal Majalla" w:hAnsi="Sakkal Majalla" w:cs="Sakkal Majalla"/>
          <w:sz w:val="28"/>
          <w:szCs w:val="28"/>
          <w:rtl/>
        </w:rPr>
        <w:t xml:space="preserve"> </w:t>
      </w:r>
      <w:r w:rsidRPr="007839F4">
        <w:rPr>
          <w:rFonts w:ascii="Sakkal Majalla" w:hAnsi="Sakkal Majalla" w:cs="Sakkal Majalla" w:hint="cs"/>
          <w:sz w:val="28"/>
          <w:szCs w:val="28"/>
          <w:rtl/>
        </w:rPr>
        <w:t>المستدامة</w:t>
      </w:r>
      <w:r w:rsidRPr="007839F4">
        <w:rPr>
          <w:rFonts w:ascii="Sakkal Majalla" w:hAnsi="Sakkal Majalla" w:cs="Sakkal Majalla"/>
          <w:sz w:val="28"/>
          <w:szCs w:val="28"/>
        </w:rPr>
        <w:t>.</w:t>
      </w:r>
    </w:p>
    <w:p w14:paraId="4371DA27" w14:textId="77777777" w:rsidR="002008F6" w:rsidRPr="007839F4" w:rsidRDefault="002008F6" w:rsidP="002008F6">
      <w:pPr>
        <w:spacing w:after="160" w:line="360" w:lineRule="auto"/>
        <w:jc w:val="center"/>
        <w:rPr>
          <w:rFonts w:ascii="Sakkal Majalla" w:hAnsi="Sakkal Majalla" w:cs="Sakkal Majalla"/>
          <w:sz w:val="28"/>
          <w:szCs w:val="28"/>
          <w:rtl/>
        </w:rPr>
      </w:pPr>
    </w:p>
    <w:p w14:paraId="01CAE2D0" w14:textId="77777777" w:rsidR="002008F6" w:rsidRPr="007839F4" w:rsidRDefault="002008F6" w:rsidP="002008F6">
      <w:pPr>
        <w:spacing w:after="160" w:line="360" w:lineRule="auto"/>
        <w:jc w:val="center"/>
        <w:rPr>
          <w:rFonts w:ascii="Sakkal Majalla" w:hAnsi="Sakkal Majalla" w:cs="Sakkal Majalla"/>
          <w:sz w:val="28"/>
          <w:szCs w:val="28"/>
          <w:rtl/>
        </w:rPr>
      </w:pPr>
    </w:p>
    <w:p w14:paraId="5F6BF477" w14:textId="77777777" w:rsidR="002008F6" w:rsidRPr="007839F4" w:rsidRDefault="002008F6" w:rsidP="002008F6">
      <w:pPr>
        <w:spacing w:after="160" w:line="360" w:lineRule="auto"/>
        <w:jc w:val="center"/>
        <w:rPr>
          <w:rFonts w:ascii="Sakkal Majalla" w:hAnsi="Sakkal Majalla" w:cs="Sakkal Majalla"/>
          <w:sz w:val="28"/>
          <w:szCs w:val="28"/>
          <w:rtl/>
        </w:rPr>
      </w:pPr>
    </w:p>
    <w:p w14:paraId="4B8E6E32" w14:textId="77777777" w:rsidR="002008F6" w:rsidRPr="007839F4" w:rsidRDefault="002008F6" w:rsidP="002008F6">
      <w:pPr>
        <w:spacing w:after="160" w:line="360" w:lineRule="auto"/>
        <w:jc w:val="center"/>
        <w:rPr>
          <w:rFonts w:ascii="Sakkal Majalla" w:hAnsi="Sakkal Majalla" w:cs="Sakkal Majalla"/>
          <w:sz w:val="28"/>
          <w:szCs w:val="28"/>
          <w:rtl/>
        </w:rPr>
      </w:pPr>
    </w:p>
    <w:p w14:paraId="32265366" w14:textId="77777777" w:rsidR="002008F6" w:rsidRPr="007839F4" w:rsidRDefault="002008F6" w:rsidP="002008F6">
      <w:pPr>
        <w:spacing w:after="160" w:line="360" w:lineRule="auto"/>
        <w:jc w:val="center"/>
        <w:rPr>
          <w:rFonts w:ascii="Sakkal Majalla" w:hAnsi="Sakkal Majalla" w:cs="Sakkal Majalla"/>
          <w:sz w:val="28"/>
          <w:szCs w:val="28"/>
          <w:rtl/>
        </w:rPr>
      </w:pPr>
    </w:p>
    <w:p w14:paraId="035A44BA" w14:textId="77777777" w:rsidR="002008F6" w:rsidRDefault="002008F6" w:rsidP="002008F6">
      <w:pPr>
        <w:bidi/>
        <w:spacing w:after="160" w:line="360" w:lineRule="auto"/>
        <w:jc w:val="center"/>
        <w:rPr>
          <w:rFonts w:ascii="Sakkal Majalla" w:hAnsi="Sakkal Majalla" w:cs="Sakkal Majalla"/>
          <w:sz w:val="28"/>
          <w:szCs w:val="28"/>
          <w:rtl/>
        </w:rPr>
      </w:pPr>
    </w:p>
    <w:p w14:paraId="390B50CA" w14:textId="77777777" w:rsidR="002008F6" w:rsidRDefault="002008F6" w:rsidP="002008F6">
      <w:pPr>
        <w:bidi/>
        <w:spacing w:after="160" w:line="360" w:lineRule="auto"/>
        <w:rPr>
          <w:rFonts w:ascii="Sakkal Majalla" w:hAnsi="Sakkal Majalla" w:cs="Sakkal Majalla"/>
          <w:sz w:val="28"/>
          <w:szCs w:val="28"/>
          <w:rtl/>
          <w:lang w:bidi="ar-EG"/>
        </w:rPr>
      </w:pPr>
    </w:p>
    <w:p w14:paraId="02271839" w14:textId="77777777" w:rsidR="002008F6" w:rsidRDefault="002008F6" w:rsidP="002008F6">
      <w:pPr>
        <w:bidi/>
        <w:spacing w:after="160" w:line="360" w:lineRule="auto"/>
        <w:jc w:val="center"/>
        <w:rPr>
          <w:rFonts w:ascii="Sakkal Majalla" w:hAnsi="Sakkal Majalla" w:cs="Sakkal Majalla"/>
          <w:sz w:val="28"/>
          <w:szCs w:val="28"/>
          <w:rtl/>
          <w:lang w:bidi="ar-EG"/>
        </w:rPr>
      </w:pPr>
    </w:p>
    <w:p w14:paraId="30D8F715" w14:textId="77777777" w:rsidR="002008F6" w:rsidRPr="000B5215" w:rsidRDefault="002008F6" w:rsidP="002008F6">
      <w:pPr>
        <w:bidi/>
        <w:spacing w:after="160" w:line="360" w:lineRule="auto"/>
        <w:jc w:val="center"/>
        <w:rPr>
          <w:rFonts w:ascii="Sakkal Majalla" w:hAnsi="Sakkal Majalla" w:cs="Sakkal Majalla"/>
          <w:b/>
          <w:bCs/>
          <w:sz w:val="32"/>
          <w:szCs w:val="32"/>
          <w:u w:val="single"/>
          <w:rtl/>
          <w:lang w:bidi="ar-EG"/>
        </w:rPr>
      </w:pPr>
      <w:r w:rsidRPr="000B5215">
        <w:rPr>
          <w:rFonts w:ascii="Sakkal Majalla" w:hAnsi="Sakkal Majalla" w:cs="Sakkal Majalla" w:hint="cs"/>
          <w:b/>
          <w:bCs/>
          <w:sz w:val="32"/>
          <w:szCs w:val="32"/>
          <w:u w:val="single"/>
          <w:rtl/>
          <w:lang w:bidi="ar-EG"/>
        </w:rPr>
        <w:t>الفصل الثاني</w:t>
      </w:r>
    </w:p>
    <w:p w14:paraId="0E8BB933" w14:textId="77777777" w:rsidR="002008F6" w:rsidRDefault="002008F6" w:rsidP="002008F6">
      <w:pPr>
        <w:bidi/>
        <w:spacing w:after="160" w:line="360" w:lineRule="auto"/>
        <w:jc w:val="center"/>
        <w:rPr>
          <w:rFonts w:ascii="Sakkal Majalla" w:hAnsi="Sakkal Majalla" w:cs="Sakkal Majalla"/>
          <w:sz w:val="28"/>
          <w:szCs w:val="28"/>
          <w:rtl/>
          <w:lang w:bidi="ar-EG"/>
        </w:rPr>
      </w:pPr>
      <w:r w:rsidRPr="000B5215">
        <w:rPr>
          <w:rFonts w:ascii="Sakkal Majalla" w:hAnsi="Sakkal Majalla" w:cs="Sakkal Majalla" w:hint="cs"/>
          <w:b/>
          <w:bCs/>
          <w:sz w:val="32"/>
          <w:szCs w:val="32"/>
          <w:u w:val="single"/>
          <w:rtl/>
          <w:lang w:bidi="ar-EG"/>
        </w:rPr>
        <w:t>أدبيات</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الدراسة</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والاطار</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النظري</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والدراسات</w:t>
      </w:r>
      <w:r w:rsidRPr="000B5215">
        <w:rPr>
          <w:rFonts w:ascii="Sakkal Majalla" w:hAnsi="Sakkal Majalla" w:cs="Sakkal Majalla"/>
          <w:b/>
          <w:bCs/>
          <w:sz w:val="32"/>
          <w:szCs w:val="32"/>
          <w:u w:val="single"/>
          <w:rtl/>
          <w:lang w:bidi="ar-EG"/>
        </w:rPr>
        <w:t xml:space="preserve"> </w:t>
      </w:r>
      <w:r w:rsidRPr="000B5215">
        <w:rPr>
          <w:rFonts w:ascii="Sakkal Majalla" w:hAnsi="Sakkal Majalla" w:cs="Sakkal Majalla" w:hint="cs"/>
          <w:b/>
          <w:bCs/>
          <w:sz w:val="32"/>
          <w:szCs w:val="32"/>
          <w:u w:val="single"/>
          <w:rtl/>
          <w:lang w:bidi="ar-EG"/>
        </w:rPr>
        <w:t>السابقة</w:t>
      </w:r>
      <w:r>
        <w:rPr>
          <w:rFonts w:ascii="Sakkal Majalla" w:hAnsi="Sakkal Majalla" w:cs="Sakkal Majalla"/>
          <w:sz w:val="28"/>
          <w:szCs w:val="28"/>
          <w:rtl/>
          <w:lang w:bidi="ar-EG"/>
        </w:rPr>
        <w:br w:type="page"/>
      </w:r>
    </w:p>
    <w:p w14:paraId="214C9878" w14:textId="77777777" w:rsidR="002008F6" w:rsidRPr="00A3205A" w:rsidRDefault="002008F6" w:rsidP="002008F6">
      <w:pPr>
        <w:pStyle w:val="Heading1"/>
        <w:bidi/>
        <w:jc w:val="center"/>
        <w:rPr>
          <w:rFonts w:ascii="Sakkal Majalla" w:hAnsi="Sakkal Majalla" w:cs="Sakkal Majalla"/>
          <w:b/>
          <w:bCs/>
          <w:color w:val="0D0D0D" w:themeColor="text1" w:themeTint="F2"/>
          <w:sz w:val="32"/>
          <w:szCs w:val="32"/>
          <w:rtl/>
          <w:lang w:bidi="ar-EG"/>
        </w:rPr>
      </w:pPr>
      <w:bookmarkStart w:id="13" w:name="_Toc183104547"/>
      <w:bookmarkStart w:id="14" w:name="_Hlk162899358"/>
      <w:r w:rsidRPr="00A3205A">
        <w:rPr>
          <w:rFonts w:ascii="Sakkal Majalla" w:hAnsi="Sakkal Majalla" w:cs="Sakkal Majalla"/>
          <w:b/>
          <w:bCs/>
          <w:color w:val="0D0D0D" w:themeColor="text1" w:themeTint="F2"/>
          <w:sz w:val="32"/>
          <w:szCs w:val="32"/>
          <w:rtl/>
          <w:lang w:bidi="ar-EG"/>
        </w:rPr>
        <w:lastRenderedPageBreak/>
        <w:t xml:space="preserve">الفصل </w:t>
      </w:r>
      <w:r>
        <w:rPr>
          <w:rFonts w:ascii="Sakkal Majalla" w:hAnsi="Sakkal Majalla" w:cs="Sakkal Majalla" w:hint="cs"/>
          <w:b/>
          <w:bCs/>
          <w:color w:val="0D0D0D" w:themeColor="text1" w:themeTint="F2"/>
          <w:sz w:val="32"/>
          <w:szCs w:val="32"/>
          <w:rtl/>
          <w:lang w:bidi="ar-EG"/>
        </w:rPr>
        <w:t>الثاني</w:t>
      </w:r>
      <w:bookmarkEnd w:id="13"/>
    </w:p>
    <w:p w14:paraId="1281FD40" w14:textId="77777777" w:rsidR="002008F6" w:rsidRDefault="002008F6" w:rsidP="002008F6">
      <w:pPr>
        <w:pStyle w:val="Heading1"/>
        <w:bidi/>
        <w:jc w:val="center"/>
        <w:rPr>
          <w:rFonts w:ascii="Sakkal Majalla" w:hAnsi="Sakkal Majalla" w:cs="Sakkal Majalla"/>
          <w:b/>
          <w:bCs/>
          <w:color w:val="0D0D0D" w:themeColor="text1" w:themeTint="F2"/>
          <w:sz w:val="32"/>
          <w:szCs w:val="32"/>
          <w:rtl/>
          <w:lang w:bidi="ar-EG"/>
        </w:rPr>
      </w:pPr>
      <w:bookmarkStart w:id="15" w:name="_Toc183104548"/>
      <w:bookmarkStart w:id="16" w:name="_Hlk181711442"/>
      <w:r>
        <w:rPr>
          <w:rFonts w:ascii="Sakkal Majalla" w:hAnsi="Sakkal Majalla" w:cs="Sakkal Majalla" w:hint="cs"/>
          <w:b/>
          <w:bCs/>
          <w:color w:val="0D0D0D" w:themeColor="text1" w:themeTint="F2"/>
          <w:sz w:val="32"/>
          <w:szCs w:val="32"/>
          <w:rtl/>
          <w:lang w:bidi="ar-EG"/>
        </w:rPr>
        <w:t>أدبيات الدراسة والاطار النظري والدراسات السابقة</w:t>
      </w:r>
      <w:bookmarkEnd w:id="15"/>
    </w:p>
    <w:p w14:paraId="1FDD48EF" w14:textId="77777777" w:rsidR="002008F6" w:rsidRDefault="002008F6" w:rsidP="002008F6">
      <w:pPr>
        <w:bidi/>
        <w:spacing w:line="360" w:lineRule="auto"/>
        <w:jc w:val="both"/>
        <w:rPr>
          <w:rFonts w:ascii="Sakkal Majalla" w:hAnsi="Sakkal Majalla" w:cs="Sakkal Majalla"/>
          <w:sz w:val="28"/>
          <w:szCs w:val="28"/>
          <w:rtl/>
          <w:lang w:bidi="ar-EG"/>
        </w:rPr>
      </w:pPr>
    </w:p>
    <w:p w14:paraId="0743B3A6" w14:textId="77777777" w:rsidR="002008F6" w:rsidRPr="00912C12" w:rsidRDefault="002008F6" w:rsidP="002008F6">
      <w:pPr>
        <w:bidi/>
        <w:spacing w:line="360" w:lineRule="auto"/>
        <w:ind w:firstLine="720"/>
        <w:jc w:val="both"/>
        <w:rPr>
          <w:rFonts w:ascii="Sakkal Majalla" w:hAnsi="Sakkal Majalla" w:cs="Sakkal Majalla"/>
          <w:sz w:val="28"/>
          <w:szCs w:val="28"/>
          <w:rtl/>
          <w:lang w:bidi="ar-EG"/>
        </w:rPr>
      </w:pPr>
      <w:r w:rsidRPr="00912C12">
        <w:rPr>
          <w:rFonts w:ascii="Sakkal Majalla" w:hAnsi="Sakkal Majalla" w:cs="Sakkal Majalla" w:hint="cs"/>
          <w:sz w:val="28"/>
          <w:szCs w:val="28"/>
          <w:rtl/>
          <w:lang w:bidi="ar-EG"/>
        </w:rPr>
        <w:t>في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هذا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الفصل،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يستعرض</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الباحث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الإطار</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النظري</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والدراسات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السابقة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المتعلقة</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بمتغير</w:t>
      </w:r>
      <w:r>
        <w:rPr>
          <w:rFonts w:ascii="Sakkal Majalla" w:hAnsi="Sakkal Majalla" w:cs="Sakkal Majalla" w:hint="cs"/>
          <w:sz w:val="28"/>
          <w:szCs w:val="28"/>
          <w:rtl/>
          <w:lang w:bidi="ar-EG"/>
        </w:rPr>
        <w:t>ات</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الدراسة،</w:t>
      </w:r>
      <w:r w:rsidRPr="00912C12">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والتي تشمل شركات القطاع العام، شركات القطاع الخاص، الشراكة بين القطاعين</w:t>
      </w:r>
      <w:r w:rsidRPr="00912C12">
        <w:rPr>
          <w:rFonts w:ascii="Sakkal Majalla" w:hAnsi="Sakkal Majalla" w:cs="Sakkal Majalla"/>
          <w:sz w:val="28"/>
          <w:szCs w:val="28"/>
          <w:rtl/>
          <w:lang w:bidi="ar-EG"/>
        </w:rPr>
        <w:t>:</w:t>
      </w:r>
      <w:bookmarkEnd w:id="14"/>
      <w:bookmarkEnd w:id="16"/>
    </w:p>
    <w:p w14:paraId="4B4F8AF8" w14:textId="77777777" w:rsidR="002008F6" w:rsidRDefault="002008F6" w:rsidP="002008F6">
      <w:pPr>
        <w:pStyle w:val="Heading2"/>
        <w:numPr>
          <w:ilvl w:val="0"/>
          <w:numId w:val="2"/>
        </w:numPr>
        <w:bidi/>
        <w:spacing w:line="360" w:lineRule="auto"/>
        <w:rPr>
          <w:rFonts w:ascii="Sakkal Majalla" w:hAnsi="Sakkal Majalla" w:cs="Sakkal Majalla"/>
          <w:b/>
          <w:bCs/>
          <w:color w:val="0D0D0D" w:themeColor="text1" w:themeTint="F2"/>
          <w:rtl/>
          <w:lang w:bidi="ar-EG"/>
        </w:rPr>
      </w:pPr>
      <w:bookmarkStart w:id="17" w:name="_Toc183104549"/>
      <w:bookmarkStart w:id="18" w:name="_Hlk162897554"/>
      <w:r w:rsidRPr="00912C12">
        <w:rPr>
          <w:rFonts w:ascii="Sakkal Majalla" w:hAnsi="Sakkal Majalla" w:cs="Sakkal Majalla" w:hint="cs"/>
          <w:b/>
          <w:bCs/>
          <w:color w:val="0D0D0D" w:themeColor="text1" w:themeTint="F2"/>
          <w:rtl/>
          <w:lang w:bidi="ar-EG"/>
        </w:rPr>
        <w:t>المبحث</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الأول</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الإطار</w:t>
      </w:r>
      <w:r w:rsidRPr="00912C12">
        <w:rPr>
          <w:rFonts w:ascii="Sakkal Majalla" w:hAnsi="Sakkal Majalla" w:cs="Sakkal Majalla"/>
          <w:b/>
          <w:bCs/>
          <w:color w:val="0D0D0D" w:themeColor="text1" w:themeTint="F2"/>
          <w:rtl/>
          <w:lang w:bidi="ar-EG"/>
        </w:rPr>
        <w:t xml:space="preserve"> </w:t>
      </w:r>
      <w:r w:rsidRPr="00912C12">
        <w:rPr>
          <w:rFonts w:ascii="Sakkal Majalla" w:hAnsi="Sakkal Majalla" w:cs="Sakkal Majalla" w:hint="cs"/>
          <w:b/>
          <w:bCs/>
          <w:color w:val="0D0D0D" w:themeColor="text1" w:themeTint="F2"/>
          <w:rtl/>
          <w:lang w:bidi="ar-EG"/>
        </w:rPr>
        <w:t>النظري</w:t>
      </w:r>
      <w:r w:rsidRPr="00A3205A">
        <w:rPr>
          <w:rFonts w:ascii="Sakkal Majalla" w:hAnsi="Sakkal Majalla" w:cs="Sakkal Majalla"/>
          <w:b/>
          <w:bCs/>
          <w:color w:val="0D0D0D" w:themeColor="text1" w:themeTint="F2"/>
          <w:rtl/>
          <w:lang w:bidi="ar-EG"/>
        </w:rPr>
        <w:t>:</w:t>
      </w:r>
      <w:bookmarkEnd w:id="17"/>
    </w:p>
    <w:bookmarkEnd w:id="18"/>
    <w:p w14:paraId="4593379E" w14:textId="77777777" w:rsidR="002008F6" w:rsidRPr="00912C12" w:rsidRDefault="002008F6" w:rsidP="002008F6">
      <w:pPr>
        <w:bidi/>
        <w:spacing w:line="360" w:lineRule="auto"/>
        <w:ind w:firstLine="720"/>
        <w:jc w:val="both"/>
        <w:rPr>
          <w:rFonts w:ascii="Sakkal Majalla" w:hAnsi="Sakkal Majalla" w:cs="Sakkal Majalla"/>
          <w:sz w:val="28"/>
          <w:szCs w:val="28"/>
          <w:rtl/>
          <w:lang w:bidi="ar-EG"/>
        </w:rPr>
      </w:pPr>
      <w:r w:rsidRPr="00912C12">
        <w:rPr>
          <w:rFonts w:ascii="Sakkal Majalla" w:hAnsi="Sakkal Majalla" w:cs="Sakkal Majalla" w:hint="cs"/>
          <w:sz w:val="28"/>
          <w:szCs w:val="28"/>
          <w:rtl/>
          <w:lang w:bidi="ar-EG"/>
        </w:rPr>
        <w:t>يشمل</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هذا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المبحث</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عرضاً</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شاملاً</w:t>
      </w:r>
      <w:r w:rsidRPr="00912C12">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لمتغيرات الدراسة</w:t>
      </w:r>
      <w:r w:rsidRPr="00912C12">
        <w:rPr>
          <w:rFonts w:ascii="Sakkal Majalla" w:hAnsi="Sakkal Majalla" w:cs="Sakkal Majalla" w:hint="cs"/>
          <w:sz w:val="28"/>
          <w:szCs w:val="28"/>
          <w:rtl/>
          <w:lang w:bidi="ar-EG"/>
        </w:rPr>
        <w:t>،</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وفق</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النقاط</w:t>
      </w:r>
      <w:r w:rsidRPr="00912C12">
        <w:rPr>
          <w:rFonts w:ascii="Sakkal Majalla" w:hAnsi="Sakkal Majalla" w:cs="Sakkal Majalla"/>
          <w:sz w:val="28"/>
          <w:szCs w:val="28"/>
          <w:rtl/>
          <w:lang w:bidi="ar-EG"/>
        </w:rPr>
        <w:t xml:space="preserve"> </w:t>
      </w:r>
      <w:r w:rsidRPr="00912C12">
        <w:rPr>
          <w:rFonts w:ascii="Sakkal Majalla" w:hAnsi="Sakkal Majalla" w:cs="Sakkal Majalla" w:hint="cs"/>
          <w:sz w:val="28"/>
          <w:szCs w:val="28"/>
          <w:rtl/>
          <w:lang w:bidi="ar-EG"/>
        </w:rPr>
        <w:t>التالية</w:t>
      </w:r>
      <w:r w:rsidRPr="00912C12">
        <w:rPr>
          <w:rFonts w:ascii="Sakkal Majalla" w:hAnsi="Sakkal Majalla" w:cs="Sakkal Majalla"/>
          <w:sz w:val="28"/>
          <w:szCs w:val="28"/>
          <w:lang w:bidi="ar-EG"/>
        </w:rPr>
        <w:t>:</w:t>
      </w:r>
    </w:p>
    <w:p w14:paraId="3BC974FA" w14:textId="77777777" w:rsidR="002008F6" w:rsidRPr="00C24A8A" w:rsidRDefault="002008F6" w:rsidP="002008F6">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الشراكة بين القطاعين العام والخاص</w:t>
      </w:r>
    </w:p>
    <w:p w14:paraId="3A9966B9" w14:textId="77777777" w:rsidR="002008F6" w:rsidRPr="00C24A8A" w:rsidRDefault="002008F6" w:rsidP="002008F6">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 xml:space="preserve">أولاً: </w:t>
      </w:r>
      <w:r w:rsidRPr="00C24A8A">
        <w:rPr>
          <w:rFonts w:ascii="Sakkal Majalla" w:hAnsi="Sakkal Majalla" w:cs="Sakkal Majalla" w:hint="cs"/>
          <w:b/>
          <w:bCs/>
          <w:sz w:val="28"/>
          <w:szCs w:val="28"/>
          <w:u w:val="single"/>
          <w:rtl/>
          <w:lang w:bidi="ar-EG"/>
        </w:rPr>
        <w:t>مفهوم</w:t>
      </w:r>
      <w:r w:rsidRPr="00C24A8A">
        <w:rPr>
          <w:rFonts w:ascii="Sakkal Majalla" w:hAnsi="Sakkal Majalla" w:cs="Sakkal Majalla"/>
          <w:b/>
          <w:bCs/>
          <w:sz w:val="28"/>
          <w:szCs w:val="28"/>
          <w:u w:val="single"/>
          <w:rtl/>
          <w:lang w:bidi="ar-EG"/>
        </w:rPr>
        <w:t xml:space="preserve"> </w:t>
      </w:r>
      <w:r>
        <w:rPr>
          <w:rFonts w:ascii="Sakkal Majalla" w:hAnsi="Sakkal Majalla" w:cs="Sakkal Majalla" w:hint="cs"/>
          <w:b/>
          <w:bCs/>
          <w:sz w:val="28"/>
          <w:szCs w:val="28"/>
          <w:u w:val="single"/>
          <w:rtl/>
          <w:lang w:bidi="ar-EG"/>
        </w:rPr>
        <w:t>الشراكة</w:t>
      </w:r>
      <w:r w:rsidRPr="00C24A8A">
        <w:rPr>
          <w:rFonts w:ascii="Sakkal Majalla" w:hAnsi="Sakkal Majalla" w:cs="Sakkal Majalla"/>
          <w:b/>
          <w:bCs/>
          <w:sz w:val="28"/>
          <w:szCs w:val="28"/>
          <w:u w:val="single"/>
          <w:lang w:bidi="ar-EG"/>
        </w:rPr>
        <w:t>:</w:t>
      </w:r>
    </w:p>
    <w:p w14:paraId="2A06A11F" w14:textId="77777777" w:rsidR="002008F6" w:rsidRPr="00F31C70" w:rsidRDefault="002008F6" w:rsidP="002008F6">
      <w:pPr>
        <w:bidi/>
        <w:spacing w:line="360" w:lineRule="auto"/>
        <w:ind w:firstLine="720"/>
        <w:jc w:val="both"/>
        <w:rPr>
          <w:rFonts w:ascii="Sakkal Majalla" w:hAnsi="Sakkal Majalla" w:cs="Sakkal Majalla"/>
          <w:sz w:val="28"/>
          <w:szCs w:val="28"/>
          <w:lang w:bidi="ar-EG"/>
        </w:rPr>
      </w:pPr>
      <w:r w:rsidRPr="00F31C70">
        <w:rPr>
          <w:rFonts w:ascii="Sakkal Majalla" w:hAnsi="Sakkal Majalla" w:cs="Sakkal Majalla"/>
          <w:sz w:val="28"/>
          <w:szCs w:val="28"/>
          <w:rtl/>
        </w:rPr>
        <w:t>لم يعد النقاش الحالي يتمحور حول المفاضلة بين دور الدولة في الاقتصاد ودور القطاع الخاص في السوق، وإنما يتناول كيفية تحقيق تكامل حقيقي بين دوريهما، بما يساهم في خلق شراكة فعالة تخدم التنمية الاقتصادية. إذ تلعب الدولة والقطاع الخاص دورين أساسيين ومتكاملين لا يمكن لأي منهما الاستغناء عن الآخر أو استبداله. كما أشار جا هين (2008، ص. 36) إلى أن دور كل طرف لا يمكن أن يُلغى مع بقاء الآخر، مؤكدًا على أهمية التفاعل بينهما</w:t>
      </w:r>
      <w:r w:rsidRPr="00F31C70">
        <w:rPr>
          <w:rFonts w:ascii="Sakkal Majalla" w:hAnsi="Sakkal Majalla" w:cs="Sakkal Majalla"/>
          <w:sz w:val="28"/>
          <w:szCs w:val="28"/>
          <w:lang w:bidi="ar-EG"/>
        </w:rPr>
        <w:t>.</w:t>
      </w:r>
    </w:p>
    <w:p w14:paraId="5B5FFAE7" w14:textId="77777777" w:rsidR="002008F6" w:rsidRPr="00F31C70" w:rsidRDefault="002008F6" w:rsidP="002008F6">
      <w:pPr>
        <w:bidi/>
        <w:spacing w:line="360" w:lineRule="auto"/>
        <w:jc w:val="both"/>
        <w:rPr>
          <w:rFonts w:ascii="Sakkal Majalla" w:hAnsi="Sakkal Majalla" w:cs="Sakkal Majalla"/>
          <w:b/>
          <w:bCs/>
          <w:sz w:val="28"/>
          <w:szCs w:val="28"/>
          <w:lang w:bidi="ar-EG"/>
        </w:rPr>
      </w:pPr>
      <w:r w:rsidRPr="00F31C70">
        <w:rPr>
          <w:rFonts w:ascii="Sakkal Majalla" w:hAnsi="Sakkal Majalla" w:cs="Sakkal Majalla"/>
          <w:b/>
          <w:bCs/>
          <w:sz w:val="28"/>
          <w:szCs w:val="28"/>
          <w:rtl/>
        </w:rPr>
        <w:t>تعريفات الشراكة</w:t>
      </w:r>
      <w:r>
        <w:rPr>
          <w:rFonts w:ascii="Sakkal Majalla" w:hAnsi="Sakkal Majalla" w:cs="Sakkal Majalla" w:hint="cs"/>
          <w:b/>
          <w:bCs/>
          <w:sz w:val="28"/>
          <w:szCs w:val="28"/>
          <w:rtl/>
        </w:rPr>
        <w:t>:</w:t>
      </w:r>
    </w:p>
    <w:p w14:paraId="0C294531" w14:textId="77777777" w:rsidR="002008F6" w:rsidRDefault="002008F6" w:rsidP="002008F6">
      <w:pPr>
        <w:bidi/>
        <w:spacing w:line="360" w:lineRule="auto"/>
        <w:ind w:firstLine="720"/>
        <w:jc w:val="both"/>
        <w:rPr>
          <w:rFonts w:ascii="Sakkal Majalla" w:hAnsi="Sakkal Majalla" w:cs="Sakkal Majalla"/>
          <w:sz w:val="28"/>
          <w:szCs w:val="28"/>
          <w:rtl/>
          <w:lang w:bidi="ar-EG"/>
        </w:rPr>
      </w:pPr>
      <w:r w:rsidRPr="00F31C70">
        <w:rPr>
          <w:rFonts w:ascii="Sakkal Majalla" w:hAnsi="Sakkal Majalla" w:cs="Sakkal Majalla"/>
          <w:sz w:val="28"/>
          <w:szCs w:val="28"/>
          <w:rtl/>
        </w:rPr>
        <w:t>تعددت التعريفات لمفهوم "الشراكة"، حيث تتفاوت التعريفات تبعًا للجهة التي تقدمها. أشار عثمان (2008) إلى أن مصطلح "الشراكة" بدأ استخدامه في اللغة الإنجليزية لأول مرة من قبل رئيس الوزراء التركي الأسبق تورجوت أوزال في أوائل الثمانينيات. وأوضح أن المصطلح ليس قانونيًا بشكل صارم، وإنما يعكس مفهومًا تنظيميًا يعزز التعاون بين القطاعين العام والخاص</w:t>
      </w:r>
      <w:r w:rsidRPr="00F31C70">
        <w:rPr>
          <w:rFonts w:ascii="Sakkal Majalla" w:hAnsi="Sakkal Majalla" w:cs="Sakkal Majalla"/>
          <w:sz w:val="28"/>
          <w:szCs w:val="28"/>
          <w:lang w:bidi="ar-EG"/>
        </w:rPr>
        <w:t>.</w:t>
      </w:r>
    </w:p>
    <w:p w14:paraId="2650110A" w14:textId="77777777" w:rsidR="002008F6" w:rsidRPr="00F31C70" w:rsidRDefault="002008F6" w:rsidP="002008F6">
      <w:pPr>
        <w:bidi/>
        <w:spacing w:line="360" w:lineRule="auto"/>
        <w:ind w:firstLine="720"/>
        <w:jc w:val="both"/>
        <w:rPr>
          <w:rFonts w:ascii="Sakkal Majalla" w:hAnsi="Sakkal Majalla" w:cs="Sakkal Majalla"/>
          <w:sz w:val="28"/>
          <w:szCs w:val="28"/>
          <w:lang w:bidi="ar-EG"/>
        </w:rPr>
      </w:pPr>
      <w:r w:rsidRPr="00F31C70">
        <w:rPr>
          <w:rFonts w:ascii="Sakkal Majalla" w:hAnsi="Sakkal Majalla" w:cs="Sakkal Majalla"/>
          <w:sz w:val="28"/>
          <w:szCs w:val="28"/>
          <w:rtl/>
        </w:rPr>
        <w:t>وفقًا للمجلس القومي للشراكة في الولايات المتحدة</w:t>
      </w:r>
      <w:r w:rsidRPr="00F31C70">
        <w:rPr>
          <w:rFonts w:ascii="Sakkal Majalla" w:hAnsi="Sakkal Majalla" w:cs="Sakkal Majalla"/>
          <w:sz w:val="28"/>
          <w:szCs w:val="28"/>
          <w:lang w:bidi="ar-EG"/>
        </w:rPr>
        <w:t xml:space="preserve"> (NCPP)</w:t>
      </w:r>
      <w:r w:rsidRPr="00F31C70">
        <w:rPr>
          <w:rFonts w:ascii="Sakkal Majalla" w:hAnsi="Sakkal Majalla" w:cs="Sakkal Majalla"/>
          <w:sz w:val="28"/>
          <w:szCs w:val="28"/>
          <w:rtl/>
        </w:rPr>
        <w:t xml:space="preserve">، تُعرف الشراكة بأنها "ترتيبات تعاقدية تهدف إلى تحقيق كفاءة أعلى وتخصيص أفضل لرأس المال، مع ضمان الالتزام بالقواعد واللوائح الحكومية" (البندراوي، 2012). من جانب آخر، </w:t>
      </w:r>
      <w:r w:rsidRPr="00F31C70">
        <w:rPr>
          <w:rFonts w:ascii="Sakkal Majalla" w:hAnsi="Sakkal Majalla" w:cs="Sakkal Majalla"/>
          <w:sz w:val="28"/>
          <w:szCs w:val="28"/>
          <w:rtl/>
        </w:rPr>
        <w:lastRenderedPageBreak/>
        <w:t>عرّف المجلس الكندي للشراكة الشراكة بأنها "مشروع مشترك بين القطاعين الحكومي والخاص، يعتمد على خبرات الطرفين لتلبية حاجات عامة محددة بكفاءة وفعالية" (البندراوي، 2012)</w:t>
      </w:r>
      <w:r w:rsidRPr="00F31C70">
        <w:rPr>
          <w:rFonts w:ascii="Sakkal Majalla" w:hAnsi="Sakkal Majalla" w:cs="Sakkal Majalla"/>
          <w:sz w:val="28"/>
          <w:szCs w:val="28"/>
          <w:lang w:bidi="ar-EG"/>
        </w:rPr>
        <w:t>.</w:t>
      </w:r>
    </w:p>
    <w:p w14:paraId="68AA74DD" w14:textId="77777777" w:rsidR="002008F6" w:rsidRPr="00F31C70" w:rsidRDefault="002008F6" w:rsidP="002008F6">
      <w:pPr>
        <w:bidi/>
        <w:spacing w:line="360" w:lineRule="auto"/>
        <w:ind w:firstLine="720"/>
        <w:jc w:val="both"/>
        <w:rPr>
          <w:rFonts w:ascii="Sakkal Majalla" w:hAnsi="Sakkal Majalla" w:cs="Sakkal Majalla"/>
          <w:sz w:val="28"/>
          <w:szCs w:val="28"/>
        </w:rPr>
      </w:pPr>
      <w:r w:rsidRPr="00F31C70">
        <w:rPr>
          <w:rFonts w:ascii="Sakkal Majalla" w:hAnsi="Sakkal Majalla" w:cs="Sakkal Majalla"/>
          <w:sz w:val="28"/>
          <w:szCs w:val="28"/>
          <w:rtl/>
        </w:rPr>
        <w:t>تتعدد تعريفات مفهوم الشراكة بين القطاعين العام والخاص</w:t>
      </w:r>
      <w:r w:rsidRPr="00F31C70">
        <w:rPr>
          <w:rFonts w:ascii="Sakkal Majalla" w:hAnsi="Sakkal Majalla" w:cs="Sakkal Majalla"/>
          <w:sz w:val="28"/>
          <w:szCs w:val="28"/>
        </w:rPr>
        <w:t xml:space="preserve"> (PPP) </w:t>
      </w:r>
      <w:r w:rsidRPr="00F31C70">
        <w:rPr>
          <w:rFonts w:ascii="Sakkal Majalla" w:hAnsi="Sakkal Majalla" w:cs="Sakkal Majalla"/>
          <w:sz w:val="28"/>
          <w:szCs w:val="28"/>
          <w:rtl/>
        </w:rPr>
        <w:t>وفقًا للمنظمات المختلفة التي تطرقت إليها، ويمكن تلخيصها كما يلي</w:t>
      </w:r>
      <w:r w:rsidRPr="00F31C70">
        <w:rPr>
          <w:rFonts w:ascii="Sakkal Majalla" w:hAnsi="Sakkal Majalla" w:cs="Sakkal Majalla"/>
          <w:sz w:val="28"/>
          <w:szCs w:val="28"/>
        </w:rPr>
        <w:t>:</w:t>
      </w:r>
    </w:p>
    <w:p w14:paraId="6E522005" w14:textId="77777777" w:rsidR="002008F6" w:rsidRPr="00F31C70" w:rsidRDefault="002008F6" w:rsidP="002008F6">
      <w:pPr>
        <w:numPr>
          <w:ilvl w:val="0"/>
          <w:numId w:val="16"/>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المجلس القومي للشراكة بالولايات المتحدة</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يعرف الشراكة بأنها ترتيبات تعاقدية يتم بموجبها حشد الموارد والمنافع والمخاطر بين الجهة الحكومية والشريك الآخر، بهدف تحقيق كفاءة أعلى وتخصيص أفضل لرأس المال، مع التزام أفضل بالقواعد واللوائح الحكومية. ويساعد هذا النموذج في الحفاظ على الصالح العام من خلال الرقابة المستمرة على تقديم وإدارة الخدمات أو تطوير المرافق</w:t>
      </w:r>
      <w:r w:rsidRPr="00F31C70">
        <w:rPr>
          <w:rFonts w:ascii="Sakkal Majalla" w:hAnsi="Sakkal Majalla" w:cs="Sakkal Majalla"/>
          <w:sz w:val="28"/>
          <w:szCs w:val="28"/>
        </w:rPr>
        <w:t>.</w:t>
      </w:r>
    </w:p>
    <w:p w14:paraId="5FA34292" w14:textId="77777777" w:rsidR="002008F6" w:rsidRPr="00F31C70" w:rsidRDefault="002008F6" w:rsidP="002008F6">
      <w:pPr>
        <w:numPr>
          <w:ilvl w:val="0"/>
          <w:numId w:val="16"/>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المجلس الكندي للشراكة</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يشير إلى الشراكة كمشروع مشترك بين القطاعين الحكومي والخاص، يعتمد على خبرات كل طرف، بهدف إشباع حاجات عامة محددة بشكل جيد، مع تخصيص مناسب للموارد والمخاطر والعوائد</w:t>
      </w:r>
      <w:r w:rsidRPr="00F31C70">
        <w:rPr>
          <w:rFonts w:ascii="Sakkal Majalla" w:hAnsi="Sakkal Majalla" w:cs="Sakkal Majalla"/>
          <w:sz w:val="28"/>
          <w:szCs w:val="28"/>
        </w:rPr>
        <w:t>.</w:t>
      </w:r>
    </w:p>
    <w:p w14:paraId="153DC477" w14:textId="77777777" w:rsidR="002008F6" w:rsidRPr="00F31C70" w:rsidRDefault="002008F6" w:rsidP="002008F6">
      <w:pPr>
        <w:numPr>
          <w:ilvl w:val="0"/>
          <w:numId w:val="16"/>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الوحدة المركزية للشراكة في إيرلندا</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تعرف الشراكة بأنها ترتيبات تعاقدية بين القطاعين الحكومي والخاص، حيث يتم تحديد الأهداف المتفق عليها بوضوح بين الأطراف الفاعلة، مثل إنشاء مرفق أو تقديم خدمة قد يتم تقديمها تقليديًا من خلال القطاع الحكومي فقط</w:t>
      </w:r>
      <w:r w:rsidRPr="00F31C70">
        <w:rPr>
          <w:rFonts w:ascii="Sakkal Majalla" w:hAnsi="Sakkal Majalla" w:cs="Sakkal Majalla"/>
          <w:sz w:val="28"/>
          <w:szCs w:val="28"/>
        </w:rPr>
        <w:t>.</w:t>
      </w:r>
    </w:p>
    <w:p w14:paraId="7DA6D282" w14:textId="77777777" w:rsidR="002008F6" w:rsidRPr="00F31C70" w:rsidRDefault="002008F6" w:rsidP="002008F6">
      <w:pPr>
        <w:numPr>
          <w:ilvl w:val="0"/>
          <w:numId w:val="16"/>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البنك الدولي</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لا يقدم تعريفًا شاملًا، ولكنه يشير إلى أن الشراكة هي آلية لتنفيذ مشروعات بين القطاعين العام والخاص، غالبًا ما تكون متوسطة إلى طويلة الأجل، تهدف إلى تحقيق أهداف مشتركة في مجالات البنية التحتية أو الخدمات العامة بشكل كفء</w:t>
      </w:r>
      <w:r w:rsidRPr="00F31C70">
        <w:rPr>
          <w:rFonts w:ascii="Sakkal Majalla" w:hAnsi="Sakkal Majalla" w:cs="Sakkal Majalla"/>
          <w:sz w:val="28"/>
          <w:szCs w:val="28"/>
        </w:rPr>
        <w:t>.</w:t>
      </w:r>
    </w:p>
    <w:p w14:paraId="03E6B7CC" w14:textId="77777777" w:rsidR="002008F6" w:rsidRPr="00F31C70" w:rsidRDefault="002008F6" w:rsidP="002008F6">
      <w:pPr>
        <w:numPr>
          <w:ilvl w:val="0"/>
          <w:numId w:val="16"/>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صندوق النقد الدولي</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يعرفها بأنها الترتيبات التي يتم فيها تقديم القطاع الخاص للأصول والخدمات المتعلقة بالبنية التحتية التي كانت عادة ما تقدمها الحكومة، وتتم من خلال عقود الامتياز أو عقود التأجير التشغيلي، ويمكن أن تشمل مشروعات كبيرة في البنية التحتية الاجتماعية والاقتصادية، مثل الطرق السريعة، المستشفيات، والمدارس</w:t>
      </w:r>
      <w:r w:rsidRPr="00F31C70">
        <w:rPr>
          <w:rFonts w:ascii="Sakkal Majalla" w:hAnsi="Sakkal Majalla" w:cs="Sakkal Majalla"/>
          <w:sz w:val="28"/>
          <w:szCs w:val="28"/>
        </w:rPr>
        <w:t>.</w:t>
      </w:r>
    </w:p>
    <w:p w14:paraId="4525B63F" w14:textId="77777777" w:rsidR="002008F6" w:rsidRDefault="002008F6" w:rsidP="002008F6">
      <w:pPr>
        <w:bidi/>
        <w:spacing w:line="360" w:lineRule="auto"/>
        <w:jc w:val="both"/>
        <w:rPr>
          <w:rFonts w:ascii="Sakkal Majalla" w:hAnsi="Sakkal Majalla" w:cs="Sakkal Majalla"/>
          <w:b/>
          <w:bCs/>
          <w:sz w:val="28"/>
          <w:szCs w:val="28"/>
          <w:rtl/>
        </w:rPr>
      </w:pPr>
      <w:r w:rsidRPr="00F31C70">
        <w:rPr>
          <w:rFonts w:ascii="Sakkal Majalla" w:hAnsi="Sakkal Majalla" w:cs="Sakkal Majalla"/>
          <w:sz w:val="28"/>
          <w:szCs w:val="28"/>
          <w:rtl/>
        </w:rPr>
        <w:t>تختلف التعريفات بشكل رئيسي في التركيز على أبعاد معينة مثل تخصيص الموارد والمخاطر، مع تأكيد جميع التعريفات على أهمية التعاون بين القطاعين العام والخاص لتحقيق الكفاءة وتوفير الخدمات العامة</w:t>
      </w:r>
      <w:r w:rsidRPr="00F31C70">
        <w:rPr>
          <w:rFonts w:ascii="Sakkal Majalla" w:hAnsi="Sakkal Majalla" w:cs="Sakkal Majalla"/>
          <w:b/>
          <w:bCs/>
          <w:sz w:val="28"/>
          <w:szCs w:val="28"/>
        </w:rPr>
        <w:t>.</w:t>
      </w:r>
    </w:p>
    <w:p w14:paraId="52CD5E03" w14:textId="77777777" w:rsidR="002008F6" w:rsidRDefault="002008F6" w:rsidP="002008F6">
      <w:pPr>
        <w:bidi/>
        <w:spacing w:line="360" w:lineRule="auto"/>
        <w:jc w:val="both"/>
        <w:rPr>
          <w:rFonts w:ascii="Sakkal Majalla" w:hAnsi="Sakkal Majalla" w:cs="Sakkal Majalla"/>
          <w:b/>
          <w:bCs/>
          <w:sz w:val="28"/>
          <w:szCs w:val="28"/>
          <w:rtl/>
        </w:rPr>
      </w:pPr>
    </w:p>
    <w:p w14:paraId="2B9C6BBD" w14:textId="77777777" w:rsidR="002008F6" w:rsidRPr="00F31C70" w:rsidRDefault="002008F6" w:rsidP="002008F6">
      <w:pPr>
        <w:bidi/>
        <w:spacing w:line="360" w:lineRule="auto"/>
        <w:jc w:val="both"/>
        <w:rPr>
          <w:rFonts w:ascii="Sakkal Majalla" w:hAnsi="Sakkal Majalla" w:cs="Sakkal Majalla"/>
          <w:b/>
          <w:bCs/>
          <w:sz w:val="28"/>
          <w:szCs w:val="28"/>
          <w:lang w:bidi="ar-EG"/>
        </w:rPr>
      </w:pPr>
      <w:r w:rsidRPr="00F31C70">
        <w:rPr>
          <w:rFonts w:ascii="Sakkal Majalla" w:hAnsi="Sakkal Majalla" w:cs="Sakkal Majalla"/>
          <w:b/>
          <w:bCs/>
          <w:sz w:val="28"/>
          <w:szCs w:val="28"/>
          <w:rtl/>
        </w:rPr>
        <w:lastRenderedPageBreak/>
        <w:t>خصائص الشراكة</w:t>
      </w:r>
    </w:p>
    <w:p w14:paraId="2ADDF28D" w14:textId="77777777" w:rsidR="002008F6" w:rsidRPr="00F31C70" w:rsidRDefault="002008F6" w:rsidP="002008F6">
      <w:pPr>
        <w:bidi/>
        <w:spacing w:line="360" w:lineRule="auto"/>
        <w:jc w:val="both"/>
        <w:rPr>
          <w:rFonts w:ascii="Sakkal Majalla" w:hAnsi="Sakkal Majalla" w:cs="Sakkal Majalla"/>
          <w:sz w:val="28"/>
          <w:szCs w:val="28"/>
          <w:lang w:bidi="ar-EG"/>
        </w:rPr>
      </w:pPr>
      <w:r w:rsidRPr="00F31C70">
        <w:rPr>
          <w:rFonts w:ascii="Sakkal Majalla" w:hAnsi="Sakkal Majalla" w:cs="Sakkal Majalla"/>
          <w:sz w:val="28"/>
          <w:szCs w:val="28"/>
          <w:rtl/>
        </w:rPr>
        <w:t>وفق تعريف البنك الدولي، تعد الشراكة بين القطاعين العام والخاص آلية لتطوير مشروعات البنية التحتية والخدمات العامة بشكل مشترك، غالبًا على المدى المتوسط إلى الطويل، لتحقيق أهداف مشتركة بكفاءة أعلى (الموقع الرسمي للبنك الدولي). بينما أشار صندوق النقد الدولي إلى أنها "ترتيبات يقوم فيها القطاع الخاص بتقديم أصول وخدمات تتعلق بالبنية التحتية، والتي كانت تقليديًا تقدمها الحكومة، بما يشمل عقود الامتياز والتشغيل" (هيمنغ، 2007)</w:t>
      </w:r>
      <w:r w:rsidRPr="00F31C70">
        <w:rPr>
          <w:rFonts w:ascii="Sakkal Majalla" w:hAnsi="Sakkal Majalla" w:cs="Sakkal Majalla"/>
          <w:sz w:val="28"/>
          <w:szCs w:val="28"/>
          <w:lang w:bidi="ar-EG"/>
        </w:rPr>
        <w:t>.</w:t>
      </w:r>
    </w:p>
    <w:p w14:paraId="1FAECA3D" w14:textId="77777777" w:rsidR="002008F6" w:rsidRPr="00F31C70" w:rsidRDefault="002008F6" w:rsidP="002008F6">
      <w:pPr>
        <w:bidi/>
        <w:spacing w:line="360" w:lineRule="auto"/>
        <w:jc w:val="both"/>
        <w:rPr>
          <w:rFonts w:ascii="Sakkal Majalla" w:hAnsi="Sakkal Majalla" w:cs="Sakkal Majalla"/>
          <w:b/>
          <w:bCs/>
          <w:sz w:val="28"/>
          <w:szCs w:val="28"/>
          <w:lang w:bidi="ar-EG"/>
        </w:rPr>
      </w:pPr>
      <w:r w:rsidRPr="00F31C70">
        <w:rPr>
          <w:rFonts w:ascii="Sakkal Majalla" w:hAnsi="Sakkal Majalla" w:cs="Sakkal Majalla"/>
          <w:b/>
          <w:bCs/>
          <w:sz w:val="28"/>
          <w:szCs w:val="28"/>
          <w:rtl/>
        </w:rPr>
        <w:t>رؤية وزارة المالية المصرية</w:t>
      </w:r>
      <w:r>
        <w:rPr>
          <w:rFonts w:ascii="Sakkal Majalla" w:hAnsi="Sakkal Majalla" w:cs="Sakkal Majalla" w:hint="cs"/>
          <w:b/>
          <w:bCs/>
          <w:sz w:val="28"/>
          <w:szCs w:val="28"/>
          <w:rtl/>
        </w:rPr>
        <w:t>:</w:t>
      </w:r>
    </w:p>
    <w:p w14:paraId="0F9156C9" w14:textId="77777777" w:rsidR="002008F6" w:rsidRPr="00F31C70" w:rsidRDefault="002008F6" w:rsidP="002008F6">
      <w:pPr>
        <w:bidi/>
        <w:spacing w:line="360" w:lineRule="auto"/>
        <w:ind w:firstLine="720"/>
        <w:jc w:val="both"/>
        <w:rPr>
          <w:rFonts w:ascii="Sakkal Majalla" w:hAnsi="Sakkal Majalla" w:cs="Sakkal Majalla"/>
          <w:sz w:val="28"/>
          <w:szCs w:val="28"/>
          <w:lang w:bidi="ar-EG"/>
        </w:rPr>
      </w:pPr>
      <w:r w:rsidRPr="00F31C70">
        <w:rPr>
          <w:rFonts w:ascii="Sakkal Majalla" w:hAnsi="Sakkal Majalla" w:cs="Sakkal Majalla"/>
          <w:sz w:val="28"/>
          <w:szCs w:val="28"/>
          <w:rtl/>
        </w:rPr>
        <w:t>تؤكد وزارة المالية المصرية أن الشراكة تقوم على تقديم الخدمات العامة من خلال تعاقد الدولة مع القطاع الخاص لبناء وتمويل وتشغيل البنية التحتية، بحيث تنتقل ملكية الأصول إلى الدولة بنهاية مدة التعاقد، مما يساهم في زيادة حجم أصول الدولة (وزارة المالية المصرية، 2007، ص. 9)</w:t>
      </w:r>
      <w:r w:rsidRPr="00F31C70">
        <w:rPr>
          <w:rFonts w:ascii="Sakkal Majalla" w:hAnsi="Sakkal Majalla" w:cs="Sakkal Majalla"/>
          <w:sz w:val="28"/>
          <w:szCs w:val="28"/>
          <w:lang w:bidi="ar-EG"/>
        </w:rPr>
        <w:t>.</w:t>
      </w:r>
    </w:p>
    <w:p w14:paraId="55BB2194" w14:textId="77777777" w:rsidR="002008F6" w:rsidRPr="00F31C70" w:rsidRDefault="002008F6" w:rsidP="002008F6">
      <w:pPr>
        <w:bidi/>
        <w:spacing w:line="360" w:lineRule="auto"/>
        <w:jc w:val="both"/>
        <w:rPr>
          <w:rFonts w:ascii="Sakkal Majalla" w:hAnsi="Sakkal Majalla" w:cs="Sakkal Majalla"/>
          <w:b/>
          <w:bCs/>
          <w:sz w:val="28"/>
          <w:szCs w:val="28"/>
          <w:lang w:bidi="ar-EG"/>
        </w:rPr>
      </w:pPr>
      <w:r w:rsidRPr="00F31C70">
        <w:rPr>
          <w:rFonts w:ascii="Sakkal Majalla" w:hAnsi="Sakkal Majalla" w:cs="Sakkal Majalla"/>
          <w:b/>
          <w:bCs/>
          <w:sz w:val="28"/>
          <w:szCs w:val="28"/>
          <w:rtl/>
        </w:rPr>
        <w:t>الخصائص العملية للشراكة</w:t>
      </w:r>
      <w:r>
        <w:rPr>
          <w:rFonts w:ascii="Sakkal Majalla" w:hAnsi="Sakkal Majalla" w:cs="Sakkal Majalla" w:hint="cs"/>
          <w:b/>
          <w:bCs/>
          <w:sz w:val="28"/>
          <w:szCs w:val="28"/>
          <w:rtl/>
        </w:rPr>
        <w:t>:</w:t>
      </w:r>
    </w:p>
    <w:p w14:paraId="07040C53" w14:textId="77777777" w:rsidR="002008F6" w:rsidRPr="00F31C70" w:rsidRDefault="002008F6" w:rsidP="002008F6">
      <w:pPr>
        <w:bidi/>
        <w:spacing w:line="360" w:lineRule="auto"/>
        <w:jc w:val="both"/>
        <w:rPr>
          <w:rFonts w:ascii="Sakkal Majalla" w:hAnsi="Sakkal Majalla" w:cs="Sakkal Majalla"/>
          <w:sz w:val="28"/>
          <w:szCs w:val="28"/>
          <w:lang w:bidi="ar-EG"/>
        </w:rPr>
      </w:pPr>
      <w:r w:rsidRPr="00F31C70">
        <w:rPr>
          <w:rFonts w:ascii="Sakkal Majalla" w:hAnsi="Sakkal Majalla" w:cs="Sakkal Majalla"/>
          <w:sz w:val="28"/>
          <w:szCs w:val="28"/>
          <w:rtl/>
        </w:rPr>
        <w:t>يمكن تلخيص الخصائص العملية للشراكة بين القطاعين العام والخاص كما يلي</w:t>
      </w:r>
      <w:r w:rsidRPr="00F31C70">
        <w:rPr>
          <w:rFonts w:ascii="Sakkal Majalla" w:hAnsi="Sakkal Majalla" w:cs="Sakkal Majalla"/>
          <w:sz w:val="28"/>
          <w:szCs w:val="28"/>
          <w:lang w:bidi="ar-EG"/>
        </w:rPr>
        <w:t>:</w:t>
      </w:r>
    </w:p>
    <w:p w14:paraId="415992A9" w14:textId="77777777" w:rsidR="002008F6" w:rsidRPr="00F31C70" w:rsidRDefault="002008F6" w:rsidP="002008F6">
      <w:pPr>
        <w:numPr>
          <w:ilvl w:val="0"/>
          <w:numId w:val="15"/>
        </w:numPr>
        <w:bidi/>
        <w:spacing w:line="360" w:lineRule="auto"/>
        <w:jc w:val="both"/>
        <w:rPr>
          <w:rFonts w:ascii="Sakkal Majalla" w:hAnsi="Sakkal Majalla" w:cs="Sakkal Majalla"/>
          <w:sz w:val="28"/>
          <w:szCs w:val="28"/>
          <w:lang w:bidi="ar-EG"/>
        </w:rPr>
      </w:pPr>
      <w:r w:rsidRPr="00F31C70">
        <w:rPr>
          <w:rFonts w:ascii="Sakkal Majalla" w:hAnsi="Sakkal Majalla" w:cs="Sakkal Majalla"/>
          <w:b/>
          <w:bCs/>
          <w:sz w:val="28"/>
          <w:szCs w:val="28"/>
          <w:rtl/>
        </w:rPr>
        <w:t>دور العميل الحكومي</w:t>
      </w:r>
      <w:r w:rsidRPr="00F31C70">
        <w:rPr>
          <w:rFonts w:ascii="Sakkal Majalla" w:hAnsi="Sakkal Majalla" w:cs="Sakkal Majalla"/>
          <w:sz w:val="28"/>
          <w:szCs w:val="28"/>
          <w:lang w:bidi="ar-EG"/>
        </w:rPr>
        <w:t xml:space="preserve">: </w:t>
      </w:r>
      <w:r w:rsidRPr="00F31C70">
        <w:rPr>
          <w:rFonts w:ascii="Sakkal Majalla" w:hAnsi="Sakkal Majalla" w:cs="Sakkal Majalla"/>
          <w:sz w:val="28"/>
          <w:szCs w:val="28"/>
          <w:rtl/>
        </w:rPr>
        <w:t>تحديد مستويات الخدمة المطلوبة، مدة التعاقد، والمعايير القابلة للقياس</w:t>
      </w:r>
      <w:r w:rsidRPr="00F31C70">
        <w:rPr>
          <w:rFonts w:ascii="Sakkal Majalla" w:hAnsi="Sakkal Majalla" w:cs="Sakkal Majalla"/>
          <w:sz w:val="28"/>
          <w:szCs w:val="28"/>
          <w:lang w:bidi="ar-EG"/>
        </w:rPr>
        <w:t>.</w:t>
      </w:r>
    </w:p>
    <w:p w14:paraId="245C3450" w14:textId="77777777" w:rsidR="002008F6" w:rsidRPr="00F31C70" w:rsidRDefault="002008F6" w:rsidP="002008F6">
      <w:pPr>
        <w:numPr>
          <w:ilvl w:val="0"/>
          <w:numId w:val="15"/>
        </w:numPr>
        <w:bidi/>
        <w:spacing w:line="360" w:lineRule="auto"/>
        <w:jc w:val="both"/>
        <w:rPr>
          <w:rFonts w:ascii="Sakkal Majalla" w:hAnsi="Sakkal Majalla" w:cs="Sakkal Majalla"/>
          <w:sz w:val="28"/>
          <w:szCs w:val="28"/>
          <w:lang w:bidi="ar-EG"/>
        </w:rPr>
      </w:pPr>
      <w:r w:rsidRPr="00F31C70">
        <w:rPr>
          <w:rFonts w:ascii="Sakkal Majalla" w:hAnsi="Sakkal Majalla" w:cs="Sakkal Majalla"/>
          <w:b/>
          <w:bCs/>
          <w:sz w:val="28"/>
          <w:szCs w:val="28"/>
          <w:rtl/>
        </w:rPr>
        <w:t>طول الأجل</w:t>
      </w:r>
      <w:r w:rsidRPr="00F31C70">
        <w:rPr>
          <w:rFonts w:ascii="Sakkal Majalla" w:hAnsi="Sakkal Majalla" w:cs="Sakkal Majalla"/>
          <w:sz w:val="28"/>
          <w:szCs w:val="28"/>
          <w:lang w:bidi="ar-EG"/>
        </w:rPr>
        <w:t xml:space="preserve">: </w:t>
      </w:r>
      <w:r w:rsidRPr="00F31C70">
        <w:rPr>
          <w:rFonts w:ascii="Sakkal Majalla" w:hAnsi="Sakkal Majalla" w:cs="Sakkal Majalla"/>
          <w:sz w:val="28"/>
          <w:szCs w:val="28"/>
          <w:rtl/>
        </w:rPr>
        <w:t>يمتد العقد عادةً إلى 15-20 سنة</w:t>
      </w:r>
      <w:r w:rsidRPr="00F31C70">
        <w:rPr>
          <w:rFonts w:ascii="Sakkal Majalla" w:hAnsi="Sakkal Majalla" w:cs="Sakkal Majalla"/>
          <w:sz w:val="28"/>
          <w:szCs w:val="28"/>
          <w:lang w:bidi="ar-EG"/>
        </w:rPr>
        <w:t>.</w:t>
      </w:r>
    </w:p>
    <w:p w14:paraId="004FAF84" w14:textId="77777777" w:rsidR="002008F6" w:rsidRPr="00F31C70" w:rsidRDefault="002008F6" w:rsidP="002008F6">
      <w:pPr>
        <w:numPr>
          <w:ilvl w:val="0"/>
          <w:numId w:val="15"/>
        </w:numPr>
        <w:bidi/>
        <w:spacing w:line="360" w:lineRule="auto"/>
        <w:jc w:val="both"/>
        <w:rPr>
          <w:rFonts w:ascii="Sakkal Majalla" w:hAnsi="Sakkal Majalla" w:cs="Sakkal Majalla"/>
          <w:sz w:val="28"/>
          <w:szCs w:val="28"/>
          <w:lang w:bidi="ar-EG"/>
        </w:rPr>
      </w:pPr>
      <w:r w:rsidRPr="00F31C70">
        <w:rPr>
          <w:rFonts w:ascii="Sakkal Majalla" w:hAnsi="Sakkal Majalla" w:cs="Sakkal Majalla"/>
          <w:b/>
          <w:bCs/>
          <w:sz w:val="28"/>
          <w:szCs w:val="28"/>
          <w:rtl/>
        </w:rPr>
        <w:t>توزيع المخاطر</w:t>
      </w:r>
      <w:r w:rsidRPr="00F31C70">
        <w:rPr>
          <w:rFonts w:ascii="Sakkal Majalla" w:hAnsi="Sakkal Majalla" w:cs="Sakkal Majalla"/>
          <w:sz w:val="28"/>
          <w:szCs w:val="28"/>
          <w:lang w:bidi="ar-EG"/>
        </w:rPr>
        <w:t xml:space="preserve">: </w:t>
      </w:r>
      <w:r w:rsidRPr="00F31C70">
        <w:rPr>
          <w:rFonts w:ascii="Sakkal Majalla" w:hAnsi="Sakkal Majalla" w:cs="Sakkal Majalla"/>
          <w:sz w:val="28"/>
          <w:szCs w:val="28"/>
          <w:rtl/>
        </w:rPr>
        <w:t>تُوزع المخاطر المرتبطة بالتصميم، الإنشاء، والتمويل بين الأطراف</w:t>
      </w:r>
      <w:r w:rsidRPr="00F31C70">
        <w:rPr>
          <w:rFonts w:ascii="Sakkal Majalla" w:hAnsi="Sakkal Majalla" w:cs="Sakkal Majalla"/>
          <w:sz w:val="28"/>
          <w:szCs w:val="28"/>
          <w:lang w:bidi="ar-EG"/>
        </w:rPr>
        <w:t>.</w:t>
      </w:r>
    </w:p>
    <w:p w14:paraId="0C0D1540" w14:textId="77777777" w:rsidR="002008F6" w:rsidRPr="00F31C70" w:rsidRDefault="002008F6" w:rsidP="002008F6">
      <w:pPr>
        <w:numPr>
          <w:ilvl w:val="0"/>
          <w:numId w:val="15"/>
        </w:numPr>
        <w:bidi/>
        <w:spacing w:line="360" w:lineRule="auto"/>
        <w:jc w:val="both"/>
        <w:rPr>
          <w:rFonts w:ascii="Sakkal Majalla" w:hAnsi="Sakkal Majalla" w:cs="Sakkal Majalla"/>
          <w:sz w:val="28"/>
          <w:szCs w:val="28"/>
          <w:lang w:bidi="ar-EG"/>
        </w:rPr>
      </w:pPr>
      <w:r w:rsidRPr="00F31C70">
        <w:rPr>
          <w:rFonts w:ascii="Sakkal Majalla" w:hAnsi="Sakkal Majalla" w:cs="Sakkal Majalla"/>
          <w:b/>
          <w:bCs/>
          <w:sz w:val="28"/>
          <w:szCs w:val="28"/>
          <w:rtl/>
        </w:rPr>
        <w:t>عوائد الشريك الخاص</w:t>
      </w:r>
      <w:r w:rsidRPr="00F31C70">
        <w:rPr>
          <w:rFonts w:ascii="Sakkal Majalla" w:hAnsi="Sakkal Majalla" w:cs="Sakkal Majalla"/>
          <w:sz w:val="28"/>
          <w:szCs w:val="28"/>
          <w:lang w:bidi="ar-EG"/>
        </w:rPr>
        <w:t xml:space="preserve">: </w:t>
      </w:r>
      <w:r w:rsidRPr="00F31C70">
        <w:rPr>
          <w:rFonts w:ascii="Sakkal Majalla" w:hAnsi="Sakkal Majalla" w:cs="Sakkal Majalla"/>
          <w:sz w:val="28"/>
          <w:szCs w:val="28"/>
          <w:rtl/>
        </w:rPr>
        <w:t>يحصل الشريك على رسوم استخدام أو مدفوعات دورية، تتأثر بمستويات الأداء</w:t>
      </w:r>
      <w:r w:rsidRPr="00F31C70">
        <w:rPr>
          <w:rFonts w:ascii="Sakkal Majalla" w:hAnsi="Sakkal Majalla" w:cs="Sakkal Majalla"/>
          <w:sz w:val="28"/>
          <w:szCs w:val="28"/>
          <w:lang w:bidi="ar-EG"/>
        </w:rPr>
        <w:t>.</w:t>
      </w:r>
    </w:p>
    <w:p w14:paraId="6CF4F7DD" w14:textId="77777777" w:rsidR="002008F6" w:rsidRPr="00F31C70" w:rsidRDefault="002008F6" w:rsidP="002008F6">
      <w:pPr>
        <w:bidi/>
        <w:spacing w:line="360" w:lineRule="auto"/>
        <w:jc w:val="both"/>
        <w:rPr>
          <w:rFonts w:ascii="Sakkal Majalla" w:hAnsi="Sakkal Majalla" w:cs="Sakkal Majalla"/>
          <w:sz w:val="28"/>
          <w:szCs w:val="28"/>
          <w:lang w:bidi="ar-EG"/>
        </w:rPr>
      </w:pPr>
      <w:r w:rsidRPr="00F31C70">
        <w:rPr>
          <w:rFonts w:ascii="Sakkal Majalla" w:hAnsi="Sakkal Majalla" w:cs="Sakkal Majalla"/>
          <w:sz w:val="28"/>
          <w:szCs w:val="28"/>
          <w:rtl/>
        </w:rPr>
        <w:t>تُبرز هذه التعريفات أن الشراكة بين القطاعين العام والخاص تُبنى على تكامل الإمكانيات، توزيع المخاطر، واقتسام العوائد لتحقيق أهداف مشتركة، مما يساهم في تقديم خدمات عامة بجودة أعلى وكفاءة أكبر</w:t>
      </w:r>
      <w:r w:rsidRPr="00F31C70">
        <w:rPr>
          <w:rFonts w:ascii="Sakkal Majalla" w:hAnsi="Sakkal Majalla" w:cs="Sakkal Majalla"/>
          <w:sz w:val="28"/>
          <w:szCs w:val="28"/>
          <w:lang w:bidi="ar-EG"/>
        </w:rPr>
        <w:t>.</w:t>
      </w:r>
    </w:p>
    <w:p w14:paraId="0CD5C9AC" w14:textId="77777777" w:rsidR="002008F6" w:rsidRPr="00912C12" w:rsidRDefault="002008F6" w:rsidP="002008F6">
      <w:pPr>
        <w:bidi/>
        <w:spacing w:line="360" w:lineRule="auto"/>
        <w:jc w:val="both"/>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ثانياً: الفرق بين الشراكة والمشاركة</w:t>
      </w:r>
      <w:r w:rsidRPr="00912C12">
        <w:rPr>
          <w:rFonts w:ascii="Sakkal Majalla" w:hAnsi="Sakkal Majalla" w:cs="Sakkal Majalla"/>
          <w:b/>
          <w:bCs/>
          <w:sz w:val="28"/>
          <w:szCs w:val="28"/>
          <w:u w:val="single"/>
          <w:lang w:bidi="ar-EG"/>
        </w:rPr>
        <w:t>:</w:t>
      </w:r>
    </w:p>
    <w:p w14:paraId="00A68183" w14:textId="77777777" w:rsidR="002008F6" w:rsidRPr="00F31C70" w:rsidRDefault="002008F6" w:rsidP="002008F6">
      <w:pPr>
        <w:bidi/>
        <w:spacing w:line="360" w:lineRule="auto"/>
        <w:ind w:firstLine="720"/>
        <w:jc w:val="both"/>
        <w:rPr>
          <w:rFonts w:ascii="Sakkal Majalla" w:hAnsi="Sakkal Majalla" w:cs="Sakkal Majalla"/>
          <w:sz w:val="28"/>
          <w:szCs w:val="28"/>
        </w:rPr>
      </w:pPr>
      <w:r w:rsidRPr="00F31C70">
        <w:rPr>
          <w:rFonts w:ascii="Sakkal Majalla" w:hAnsi="Sakkal Majalla" w:cs="Sakkal Majalla"/>
          <w:sz w:val="28"/>
          <w:szCs w:val="28"/>
          <w:rtl/>
        </w:rPr>
        <w:t>فيما يتعلق بمفاهيم الشراكة، يمكن القول أن هناك أوجه اتفاق واختلاف مع بعض المفاهيم الأخرى التي تتقاطع معها في بعض الأحيان وتختلف في أحيان أخرى، مثل مفاهيم المشاركة، الحوكمة، التمكين، الاستحواذ، الخصخصة، والاندماج</w:t>
      </w:r>
      <w:r w:rsidRPr="00F31C70">
        <w:rPr>
          <w:rFonts w:ascii="Sakkal Majalla" w:hAnsi="Sakkal Majalla" w:cs="Sakkal Majalla"/>
          <w:sz w:val="28"/>
          <w:szCs w:val="28"/>
        </w:rPr>
        <w:t>.</w:t>
      </w:r>
    </w:p>
    <w:p w14:paraId="0EC330A5"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lastRenderedPageBreak/>
        <w:t>الشراكة والمشاركة</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 xml:space="preserve">تتفق الشراكة والمشاركة في الهدف الرئيس المتمثل في زيادة الحصيلة المجتمعية نتيجة تطبيق أي منهما. ولكن في الشراكة، يتم تقسيم السلطة والمسؤولية بالتساوي بين الأطراف، بينما في المشاركة، يهيمن طرف واحد على الآخر. من حيث المنفعة، في الشراكة يتم تقاسم المنافع بعدالة، في حين أن المشاركة تركز على شرعية الحكم ولهما أبعاد سياسية. أما </w:t>
      </w:r>
      <w:r w:rsidRPr="00F31C70">
        <w:rPr>
          <w:rFonts w:ascii="Sakkal Majalla" w:hAnsi="Sakkal Majalla" w:cs="Sakkal Majalla" w:hint="cs"/>
          <w:sz w:val="28"/>
          <w:szCs w:val="28"/>
          <w:rtl/>
        </w:rPr>
        <w:t>فيما</w:t>
      </w:r>
      <w:r w:rsidRPr="00F31C70">
        <w:rPr>
          <w:rFonts w:ascii="Sakkal Majalla" w:hAnsi="Sakkal Majalla" w:cs="Sakkal Majalla"/>
          <w:sz w:val="28"/>
          <w:szCs w:val="28"/>
          <w:rtl/>
        </w:rPr>
        <w:t xml:space="preserve"> يتعلق بالمساءلة، فإن الشراكة تتضمن مساءلة جميع الأطراف، بينما تقتصر المساءلة في المشاركة على الطرف الأعلى. تجدر الإشارة إلى أن الشراكة تعد أحد درجات الوصول لمستوى أعلى من المشاركة، حيث يتقاسم الجميع المخاطر والنتائج، بينما في المشاركة يتحمل الطرف الرئيس هذه المخاطر</w:t>
      </w:r>
      <w:r w:rsidRPr="00F31C70">
        <w:rPr>
          <w:rFonts w:ascii="Sakkal Majalla" w:hAnsi="Sakkal Majalla" w:cs="Sakkal Majalla"/>
          <w:sz w:val="28"/>
          <w:szCs w:val="28"/>
        </w:rPr>
        <w:t>.</w:t>
      </w:r>
    </w:p>
    <w:p w14:paraId="712DEA4E"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الشراكة والحوكمة</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الفرق بين الشراكة والحوكمة يتمثل في أن الحوكمة هي إطار نظري يشمل الشراكة ضمن مكوناته. بينما الشراكة تعتبر آلية تنفيذية لتطبيق الحوكمة، فكلما زاد تطبيق مفهوم الحوكمة، ظهرت نماذج شراكة بين قطاعات المجتمع المختلفة. وبالرجوع إلى المعايير، تعتبر الشراكة مقياسًا لجودة الحوكمة ومدى اقترابها أو ابتعادها عن مفاهيم الحكم الرشيد، فيما غياب الشراكة قد يشير إلى تدهور نوعية الحكم</w:t>
      </w:r>
      <w:r w:rsidRPr="00F31C70">
        <w:rPr>
          <w:rFonts w:ascii="Sakkal Majalla" w:hAnsi="Sakkal Majalla" w:cs="Sakkal Majalla"/>
          <w:sz w:val="28"/>
          <w:szCs w:val="28"/>
        </w:rPr>
        <w:t>.</w:t>
      </w:r>
    </w:p>
    <w:p w14:paraId="098298CE"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الشراكة والتمكين</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تتداخل مفاهيم التمكين والشراكة في أوجه عديدة، إذ يسعى التمكين لرفع قدرات الأفراد أو المجتمعات وهو شرط لإقامة شراكات ناجحة. في حين أن الشراكة تعتمد على توزيع الأدوار والمسؤوليات بين الأطراف، يعمل التمكين على نقل السلطة وتمكين الأفراد من أداء أدوار رئيسية. كما أن التمكين يُعتبر استراتيجية مستمرة لا تتوقف بتوقف المشاريع، بينما الشراكة يمكن أن تكون مرتبطة بمشاريع معينة بين أطراف متعددة. ومن الجدير بالذكر أن كلاً من التمكين والشراكة ظهرا نتيجة فشل السياسات التنموية التقليدية</w:t>
      </w:r>
      <w:r w:rsidRPr="00F31C70">
        <w:rPr>
          <w:rFonts w:ascii="Sakkal Majalla" w:hAnsi="Sakkal Majalla" w:cs="Sakkal Majalla"/>
          <w:sz w:val="28"/>
          <w:szCs w:val="28"/>
        </w:rPr>
        <w:t>.</w:t>
      </w:r>
    </w:p>
    <w:p w14:paraId="722CC643"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الشراكة والاستحواذ</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على الرغم من أن الشراكة والاستحواذ يهدفان إلى تكامل المزايا النسبية لكل طرف، فإن الاستحواذ يؤدي إلى تلاشي الشخصية الاعتبارية للكيان المستحوذ عليه، بينما تحتفظ الأطراف في الشراكة بهويتها القانونية. علاوة على ذلك، يتم الاستحواذ من خلال شراء كيان لآخر، بينما الشراكة تقوم على المفاوضات المتبادلة</w:t>
      </w:r>
      <w:r w:rsidRPr="00F31C70">
        <w:rPr>
          <w:rFonts w:ascii="Sakkal Majalla" w:hAnsi="Sakkal Majalla" w:cs="Sakkal Majalla"/>
          <w:sz w:val="28"/>
          <w:szCs w:val="28"/>
        </w:rPr>
        <w:t>.</w:t>
      </w:r>
    </w:p>
    <w:p w14:paraId="3ABEF7B8"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الشراكة والخصخصة</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 xml:space="preserve">توجد بعض الأدبيات التي ترى أن الشراكة هي شكل من أشكال الخصخصة بالمعنى الواسع للمفهوم. في الخصخصة، يتم نقل ملكية الأصول بالكامل أو جزئياً للقطاع الخاص، بينما في الشراكة يتم نقل ملكية بعض الأصول لفترة محددة ثم تعود إلى الدولة. كما يسعى كل من الشراكة والخصخصة إلى تحسين جودة الخدمات </w:t>
      </w:r>
      <w:r w:rsidRPr="00F31C70">
        <w:rPr>
          <w:rFonts w:ascii="Sakkal Majalla" w:hAnsi="Sakkal Majalla" w:cs="Sakkal Majalla"/>
          <w:sz w:val="28"/>
          <w:szCs w:val="28"/>
          <w:rtl/>
        </w:rPr>
        <w:lastRenderedPageBreak/>
        <w:t>أو المنتجات، إلا أن الشراكة تفرض اشتراطات فنية على الجودة، بينما في الخصخصة قد تكون هناك حدود للرقابة الحكومية على تلك الجودة</w:t>
      </w:r>
      <w:r w:rsidRPr="00F31C70">
        <w:rPr>
          <w:rFonts w:ascii="Sakkal Majalla" w:hAnsi="Sakkal Majalla" w:cs="Sakkal Majalla"/>
          <w:sz w:val="28"/>
          <w:szCs w:val="28"/>
        </w:rPr>
        <w:t>.</w:t>
      </w:r>
    </w:p>
    <w:p w14:paraId="4B321F97" w14:textId="77777777" w:rsidR="002008F6" w:rsidRPr="00F31C70" w:rsidRDefault="002008F6" w:rsidP="002008F6">
      <w:pPr>
        <w:pStyle w:val="ListParagraph"/>
        <w:numPr>
          <w:ilvl w:val="0"/>
          <w:numId w:val="17"/>
        </w:numPr>
        <w:bidi/>
        <w:spacing w:line="360" w:lineRule="auto"/>
        <w:jc w:val="both"/>
        <w:rPr>
          <w:rFonts w:ascii="Sakkal Majalla" w:hAnsi="Sakkal Majalla" w:cs="Sakkal Majalla"/>
          <w:sz w:val="28"/>
          <w:szCs w:val="28"/>
        </w:rPr>
      </w:pPr>
      <w:r w:rsidRPr="00F31C70">
        <w:rPr>
          <w:rFonts w:ascii="Sakkal Majalla" w:hAnsi="Sakkal Majalla" w:cs="Sakkal Majalla"/>
          <w:b/>
          <w:bCs/>
          <w:sz w:val="28"/>
          <w:szCs w:val="28"/>
          <w:rtl/>
        </w:rPr>
        <w:t>الشراكة والاندماج</w:t>
      </w:r>
      <w:r w:rsidRPr="00F31C70">
        <w:rPr>
          <w:rFonts w:ascii="Sakkal Majalla" w:hAnsi="Sakkal Majalla" w:cs="Sakkal Majalla"/>
          <w:b/>
          <w:bCs/>
          <w:sz w:val="28"/>
          <w:szCs w:val="28"/>
        </w:rPr>
        <w:t>:</w:t>
      </w:r>
      <w:r w:rsidRPr="00F31C70">
        <w:rPr>
          <w:rFonts w:ascii="Sakkal Majalla" w:hAnsi="Sakkal Majalla" w:cs="Sakkal Majalla"/>
          <w:sz w:val="28"/>
          <w:szCs w:val="28"/>
        </w:rPr>
        <w:t xml:space="preserve"> </w:t>
      </w:r>
      <w:r w:rsidRPr="00F31C70">
        <w:rPr>
          <w:rFonts w:ascii="Sakkal Majalla" w:hAnsi="Sakkal Majalla" w:cs="Sakkal Majalla"/>
          <w:sz w:val="28"/>
          <w:szCs w:val="28"/>
          <w:rtl/>
        </w:rPr>
        <w:t>يشترك كل من الشراكة والاندماج في سعيهما لتحقيق التكامل بين المزايا النسبية لكل طرف. إلا أن الاندماج يتم غالباً بين كيانات من نفس القطاع، في حين تستخدم الشراكة بين كيانات من قطاعات متنوعة مثل الحكومي والخاص وغير الحكومي. من حيث الهيكل، يؤدي الاندماج إلى إنشاء كيان جديد يتلاشى فيه الكيانان السابقان، بينما في الشراكة، يحتفظ كل طرف بهويته القانونية</w:t>
      </w:r>
      <w:r w:rsidRPr="00F31C70">
        <w:rPr>
          <w:rFonts w:ascii="Sakkal Majalla" w:hAnsi="Sakkal Majalla" w:cs="Sakkal Majalla"/>
          <w:sz w:val="28"/>
          <w:szCs w:val="28"/>
        </w:rPr>
        <w:t>.</w:t>
      </w:r>
    </w:p>
    <w:p w14:paraId="5CF2C436" w14:textId="77777777" w:rsidR="002008F6" w:rsidRPr="00912C12" w:rsidRDefault="002008F6" w:rsidP="002008F6">
      <w:pPr>
        <w:bidi/>
        <w:spacing w:line="360" w:lineRule="auto"/>
        <w:jc w:val="both"/>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ثالثاً: أسباب الشراكة بين القطاعين الخاص والعام</w:t>
      </w:r>
      <w:r w:rsidRPr="00912C12">
        <w:rPr>
          <w:rFonts w:ascii="Sakkal Majalla" w:hAnsi="Sakkal Majalla" w:cs="Sakkal Majalla"/>
          <w:b/>
          <w:bCs/>
          <w:sz w:val="28"/>
          <w:szCs w:val="28"/>
          <w:u w:val="single"/>
          <w:lang w:bidi="ar-EG"/>
        </w:rPr>
        <w:t>:</w:t>
      </w:r>
    </w:p>
    <w:p w14:paraId="685E3C15" w14:textId="77777777" w:rsidR="002008F6" w:rsidRPr="00912C12" w:rsidRDefault="002008F6" w:rsidP="002008F6">
      <w:pPr>
        <w:bidi/>
        <w:spacing w:line="360" w:lineRule="auto"/>
        <w:jc w:val="both"/>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rPr>
        <w:t>تعددت أسباب الشراكة ومنها التالي</w:t>
      </w:r>
      <w:r w:rsidRPr="00912C12">
        <w:rPr>
          <w:rFonts w:ascii="Sakkal Majalla" w:hAnsi="Sakkal Majalla" w:cs="Sakkal Majalla"/>
          <w:b/>
          <w:bCs/>
          <w:sz w:val="28"/>
          <w:szCs w:val="28"/>
          <w:u w:val="single"/>
          <w:lang w:bidi="ar-EG"/>
        </w:rPr>
        <w:t>:</w:t>
      </w:r>
    </w:p>
    <w:p w14:paraId="0233E420" w14:textId="77777777" w:rsidR="002008F6" w:rsidRPr="00EC1723" w:rsidRDefault="002008F6" w:rsidP="002008F6">
      <w:pPr>
        <w:bidi/>
        <w:spacing w:line="360" w:lineRule="auto"/>
        <w:ind w:firstLine="720"/>
        <w:jc w:val="both"/>
        <w:rPr>
          <w:rFonts w:ascii="Sakkal Majalla" w:hAnsi="Sakkal Majalla" w:cs="Sakkal Majalla"/>
          <w:sz w:val="28"/>
          <w:szCs w:val="28"/>
        </w:rPr>
      </w:pPr>
      <w:r w:rsidRPr="00EC1723">
        <w:rPr>
          <w:rFonts w:ascii="Sakkal Majalla" w:hAnsi="Sakkal Majalla" w:cs="Sakkal Majalla"/>
          <w:sz w:val="28"/>
          <w:szCs w:val="28"/>
          <w:rtl/>
        </w:rPr>
        <w:t>تعددت الأسباب التي تدفع نحو الشراكة، وتنقسم هذه الأسباب إلى عدة مجالات، مثل الأسباب الاقتصادية، المالية، والإدارية البحتة، بالإضافة إلى الأسباب التاريخية والتطورات في أساليب تقديم الخدمات. كما أن هناك ضغوطاً وأجندات دولية، وكذلك تحولات طارئة على وظائف وأدوار الدولة. وهذه الأسباب جميعها تمثل دوافع هامة نحو تبني الشراكة. فقد "برز مفهوم الشراكة نتيجة للتحديات التي واجهت الدول الاشتراكية ذات التخطيط المركزي، في الوقت الذي تمكنت فيه الدول الرأسمالية من تحقيق نجاحات عديدة بالاعتماد على القطاعين الخاص والأهلي، وكان مصطلح الشراكة حلاً لتحقيق التنمية المستدامة، مع اعتبار الدولة كمحفز وموجه وليس منفذًا" (البلوي، 2011)</w:t>
      </w:r>
      <w:r w:rsidRPr="00EC1723">
        <w:rPr>
          <w:rFonts w:ascii="Sakkal Majalla" w:hAnsi="Sakkal Majalla" w:cs="Sakkal Majalla"/>
          <w:sz w:val="28"/>
          <w:szCs w:val="28"/>
        </w:rPr>
        <w:t>.</w:t>
      </w:r>
    </w:p>
    <w:p w14:paraId="1BC341B8" w14:textId="77777777" w:rsidR="002008F6" w:rsidRPr="00EC1723" w:rsidRDefault="002008F6" w:rsidP="002008F6">
      <w:pPr>
        <w:bidi/>
        <w:spacing w:line="360" w:lineRule="auto"/>
        <w:ind w:firstLine="720"/>
        <w:jc w:val="both"/>
        <w:rPr>
          <w:rFonts w:ascii="Sakkal Majalla" w:hAnsi="Sakkal Majalla" w:cs="Sakkal Majalla"/>
          <w:sz w:val="28"/>
          <w:szCs w:val="28"/>
        </w:rPr>
      </w:pPr>
      <w:r w:rsidRPr="00EC1723">
        <w:rPr>
          <w:rFonts w:ascii="Sakkal Majalla" w:hAnsi="Sakkal Majalla" w:cs="Sakkal Majalla"/>
          <w:sz w:val="28"/>
          <w:szCs w:val="28"/>
          <w:rtl/>
        </w:rPr>
        <w:t>من جهة أخرى، ترى وزارة المالية المصرية أن هناك مجموعة من الأسباب التي تدفع نحو التوجه نحو الشراكة، مثل "اختيار الأنسب لتقديم الخدمات، سواء من المنظور الإداري أو الاستراتيجي. من الناحية الإدارية، يمكن أن تسهم الشراكة في زيادة الكفاءة والتركيز على المخرجات، حيث تشمل الاقتصادات الناتجة عن التصميمات والبناء والتمويل والتشغيل المتكامل للأصول، واستخدام الإبداع في إدارة الأصول، مما يتيح تقديم خدمات أفضل وأكبر باستخدام نفس القدر من الأموال. كما يمكن أن تحقق وفراً في القطاع العام يمكن توظيفه لتوفير خدمات أخرى أو استثماره في مجالات مختلفة. من الناحية الاستراتيجية، تعزز شراكة القطاع العام والخاص من درجة مصداقية العقود من خلال تحديد المسؤوليات والتركيز على العناصر الأساسية للخدمة، مما يعود بالفائدة على الكفاءة الإدارية للحكومة ويتيح إعادة توجيه الموارد المالية والبشرية والإدارية إلى مجالات استراتيجية أخرى" (تقرير وزارة المالية المصرية، 2007)</w:t>
      </w:r>
      <w:r w:rsidRPr="00EC1723">
        <w:rPr>
          <w:rFonts w:ascii="Sakkal Majalla" w:hAnsi="Sakkal Majalla" w:cs="Sakkal Majalla"/>
          <w:sz w:val="28"/>
          <w:szCs w:val="28"/>
        </w:rPr>
        <w:t>.</w:t>
      </w:r>
    </w:p>
    <w:p w14:paraId="2CBCFC20" w14:textId="77777777" w:rsidR="002008F6" w:rsidRPr="00EC1723" w:rsidRDefault="002008F6" w:rsidP="002008F6">
      <w:pPr>
        <w:bidi/>
        <w:spacing w:line="360" w:lineRule="auto"/>
        <w:jc w:val="both"/>
        <w:rPr>
          <w:rFonts w:ascii="Sakkal Majalla" w:hAnsi="Sakkal Majalla" w:cs="Sakkal Majalla"/>
          <w:b/>
          <w:bCs/>
          <w:sz w:val="28"/>
          <w:szCs w:val="28"/>
          <w:u w:val="single"/>
        </w:rPr>
      </w:pPr>
      <w:r w:rsidRPr="00EC1723">
        <w:rPr>
          <w:rFonts w:ascii="Sakkal Majalla" w:hAnsi="Sakkal Majalla" w:cs="Sakkal Majalla"/>
          <w:b/>
          <w:bCs/>
          <w:sz w:val="28"/>
          <w:szCs w:val="28"/>
          <w:u w:val="single"/>
          <w:rtl/>
        </w:rPr>
        <w:lastRenderedPageBreak/>
        <w:t>لقد تضافرت عدة عوامل أدت إلى بروز الحاجة للشراكة في الآونة الأخيرة، ومن أبرزها</w:t>
      </w:r>
      <w:r w:rsidRPr="00EC1723">
        <w:rPr>
          <w:rFonts w:ascii="Sakkal Majalla" w:hAnsi="Sakkal Majalla" w:cs="Sakkal Majalla"/>
          <w:b/>
          <w:bCs/>
          <w:sz w:val="28"/>
          <w:szCs w:val="28"/>
          <w:u w:val="single"/>
        </w:rPr>
        <w:t>:</w:t>
      </w:r>
    </w:p>
    <w:p w14:paraId="69211EA8" w14:textId="77777777" w:rsidR="002008F6" w:rsidRPr="00EC1723" w:rsidRDefault="002008F6" w:rsidP="002008F6">
      <w:pPr>
        <w:numPr>
          <w:ilvl w:val="0"/>
          <w:numId w:val="18"/>
        </w:numPr>
        <w:bidi/>
        <w:spacing w:line="360" w:lineRule="auto"/>
        <w:jc w:val="both"/>
        <w:rPr>
          <w:rFonts w:ascii="Sakkal Majalla" w:hAnsi="Sakkal Majalla" w:cs="Sakkal Majalla"/>
          <w:sz w:val="28"/>
          <w:szCs w:val="28"/>
        </w:rPr>
      </w:pPr>
      <w:r w:rsidRPr="00EC1723">
        <w:rPr>
          <w:rFonts w:ascii="Sakkal Majalla" w:hAnsi="Sakkal Majalla" w:cs="Sakkal Majalla"/>
          <w:b/>
          <w:bCs/>
          <w:sz w:val="28"/>
          <w:szCs w:val="28"/>
          <w:rtl/>
        </w:rPr>
        <w:t>البعد الاقتصادي الاجتماعي</w:t>
      </w:r>
      <w:r w:rsidRPr="00EC1723">
        <w:rPr>
          <w:rFonts w:ascii="Sakkal Majalla" w:hAnsi="Sakkal Majalla" w:cs="Sakkal Majalla"/>
          <w:sz w:val="28"/>
          <w:szCs w:val="28"/>
        </w:rPr>
        <w:t xml:space="preserve">: </w:t>
      </w:r>
      <w:r w:rsidRPr="00EC1723">
        <w:rPr>
          <w:rFonts w:ascii="Sakkal Majalla" w:hAnsi="Sakkal Majalla" w:cs="Sakkal Majalla"/>
          <w:sz w:val="28"/>
          <w:szCs w:val="28"/>
          <w:rtl/>
        </w:rPr>
        <w:t>يعكس هذا البعد التحول إلى مجتمع ما بعد صناعي، حيث يتحول الاقتصاد من الصناعي إلى اقتصاد الخدمات. وتشمل سمات هذا المجتمع التقدم في تكنولوجيا المعلومات وظهور ما يعرف برأس المال الفكري، الذي يقود التطور الاجتماعي والاقتصادي</w:t>
      </w:r>
      <w:r w:rsidRPr="00EC1723">
        <w:rPr>
          <w:rFonts w:ascii="Sakkal Majalla" w:hAnsi="Sakkal Majalla" w:cs="Sakkal Majalla"/>
          <w:sz w:val="28"/>
          <w:szCs w:val="28"/>
        </w:rPr>
        <w:t>.</w:t>
      </w:r>
    </w:p>
    <w:p w14:paraId="36A1F45D" w14:textId="77777777" w:rsidR="002008F6" w:rsidRPr="00EC1723" w:rsidRDefault="002008F6" w:rsidP="002008F6">
      <w:pPr>
        <w:numPr>
          <w:ilvl w:val="0"/>
          <w:numId w:val="18"/>
        </w:numPr>
        <w:bidi/>
        <w:spacing w:line="360" w:lineRule="auto"/>
        <w:jc w:val="both"/>
        <w:rPr>
          <w:rFonts w:ascii="Sakkal Majalla" w:hAnsi="Sakkal Majalla" w:cs="Sakkal Majalla"/>
          <w:sz w:val="28"/>
          <w:szCs w:val="28"/>
        </w:rPr>
      </w:pPr>
      <w:r w:rsidRPr="00EC1723">
        <w:rPr>
          <w:rFonts w:ascii="Sakkal Majalla" w:hAnsi="Sakkal Majalla" w:cs="Sakkal Majalla"/>
          <w:b/>
          <w:bCs/>
          <w:sz w:val="28"/>
          <w:szCs w:val="28"/>
          <w:rtl/>
        </w:rPr>
        <w:t>البعد الثقافي</w:t>
      </w:r>
      <w:r w:rsidRPr="00EC1723">
        <w:rPr>
          <w:rFonts w:ascii="Sakkal Majalla" w:hAnsi="Sakkal Majalla" w:cs="Sakkal Majalla"/>
          <w:sz w:val="28"/>
          <w:szCs w:val="28"/>
        </w:rPr>
        <w:t xml:space="preserve">: </w:t>
      </w:r>
      <w:r w:rsidRPr="00EC1723">
        <w:rPr>
          <w:rFonts w:ascii="Sakkal Majalla" w:hAnsi="Sakkal Majalla" w:cs="Sakkal Majalla"/>
          <w:sz w:val="28"/>
          <w:szCs w:val="28"/>
          <w:rtl/>
        </w:rPr>
        <w:t xml:space="preserve">يعكس هذا البعد التحولات في مفهوم ما بعد الحداثة، التي شملت التنظيمات القائمة على التعددية الثقافية. يركز هذا النموذج على تبني المنظمات لرؤى وثقافات متعددة، حيث </w:t>
      </w:r>
      <w:r w:rsidRPr="00EC1723">
        <w:rPr>
          <w:rFonts w:ascii="Sakkal Majalla" w:hAnsi="Sakkal Majalla" w:cs="Sakkal Majalla" w:hint="cs"/>
          <w:sz w:val="28"/>
          <w:szCs w:val="28"/>
          <w:rtl/>
        </w:rPr>
        <w:t>إن</w:t>
      </w:r>
      <w:r w:rsidRPr="00EC1723">
        <w:rPr>
          <w:rFonts w:ascii="Sakkal Majalla" w:hAnsi="Sakkal Majalla" w:cs="Sakkal Majalla"/>
          <w:sz w:val="28"/>
          <w:szCs w:val="28"/>
          <w:rtl/>
        </w:rPr>
        <w:t xml:space="preserve"> المنظمات ليست لديها ثقافة موحدة بل العديد من الثقافات المتنوعة</w:t>
      </w:r>
      <w:r w:rsidRPr="00EC1723">
        <w:rPr>
          <w:rFonts w:ascii="Sakkal Majalla" w:hAnsi="Sakkal Majalla" w:cs="Sakkal Majalla"/>
          <w:sz w:val="28"/>
          <w:szCs w:val="28"/>
        </w:rPr>
        <w:t>.</w:t>
      </w:r>
    </w:p>
    <w:p w14:paraId="7E286BBF" w14:textId="77777777" w:rsidR="002008F6" w:rsidRPr="00EC1723" w:rsidRDefault="002008F6" w:rsidP="002008F6">
      <w:pPr>
        <w:numPr>
          <w:ilvl w:val="0"/>
          <w:numId w:val="18"/>
        </w:numPr>
        <w:bidi/>
        <w:spacing w:line="360" w:lineRule="auto"/>
        <w:jc w:val="both"/>
        <w:rPr>
          <w:rFonts w:ascii="Sakkal Majalla" w:hAnsi="Sakkal Majalla" w:cs="Sakkal Majalla"/>
          <w:sz w:val="28"/>
          <w:szCs w:val="28"/>
        </w:rPr>
      </w:pPr>
      <w:r w:rsidRPr="00EC1723">
        <w:rPr>
          <w:rFonts w:ascii="Sakkal Majalla" w:hAnsi="Sakkal Majalla" w:cs="Sakkal Majalla"/>
          <w:b/>
          <w:bCs/>
          <w:sz w:val="28"/>
          <w:szCs w:val="28"/>
          <w:rtl/>
        </w:rPr>
        <w:t>البعد السياسي</w:t>
      </w:r>
      <w:r w:rsidRPr="00EC1723">
        <w:rPr>
          <w:rFonts w:ascii="Sakkal Majalla" w:hAnsi="Sakkal Majalla" w:cs="Sakkal Majalla"/>
          <w:sz w:val="28"/>
          <w:szCs w:val="28"/>
        </w:rPr>
        <w:t xml:space="preserve">: </w:t>
      </w:r>
      <w:r w:rsidRPr="00EC1723">
        <w:rPr>
          <w:rFonts w:ascii="Sakkal Majalla" w:hAnsi="Sakkal Majalla" w:cs="Sakkal Majalla"/>
          <w:sz w:val="28"/>
          <w:szCs w:val="28"/>
          <w:rtl/>
        </w:rPr>
        <w:t>يتمثل في بروز الحكومات الليبرالية الجديدة، التي تواجه انتقادات لدولة الرفاهية، وتحاول تقليص الإنفاق الحكومي من خلال تحميل مسؤوليات الدولة إلى القطاع الخاص والمنظمات غير الربحية. هذا التحول يعكس التوجه نحو تقليص دور الحكومة كمحرك رئيسي للتنمية الاقتصادية والاجتماعية</w:t>
      </w:r>
      <w:r w:rsidRPr="00EC1723">
        <w:rPr>
          <w:rFonts w:ascii="Sakkal Majalla" w:hAnsi="Sakkal Majalla" w:cs="Sakkal Majalla"/>
          <w:sz w:val="28"/>
          <w:szCs w:val="28"/>
        </w:rPr>
        <w:t>.</w:t>
      </w:r>
    </w:p>
    <w:p w14:paraId="6FBA8807" w14:textId="77777777" w:rsidR="002008F6" w:rsidRPr="00EC1723" w:rsidRDefault="002008F6" w:rsidP="002008F6">
      <w:pPr>
        <w:numPr>
          <w:ilvl w:val="0"/>
          <w:numId w:val="18"/>
        </w:numPr>
        <w:bidi/>
        <w:spacing w:line="360" w:lineRule="auto"/>
        <w:jc w:val="both"/>
        <w:rPr>
          <w:rFonts w:ascii="Sakkal Majalla" w:hAnsi="Sakkal Majalla" w:cs="Sakkal Majalla"/>
          <w:sz w:val="28"/>
          <w:szCs w:val="28"/>
        </w:rPr>
      </w:pPr>
      <w:r w:rsidRPr="00EC1723">
        <w:rPr>
          <w:rFonts w:ascii="Sakkal Majalla" w:hAnsi="Sakkal Majalla" w:cs="Sakkal Majalla"/>
          <w:b/>
          <w:bCs/>
          <w:sz w:val="28"/>
          <w:szCs w:val="28"/>
          <w:rtl/>
        </w:rPr>
        <w:t>الإدارة العامة الجديدة</w:t>
      </w:r>
      <w:r w:rsidRPr="00EC1723">
        <w:rPr>
          <w:rFonts w:ascii="Sakkal Majalla" w:hAnsi="Sakkal Majalla" w:cs="Sakkal Majalla"/>
          <w:b/>
          <w:bCs/>
          <w:sz w:val="28"/>
          <w:szCs w:val="28"/>
        </w:rPr>
        <w:t xml:space="preserve"> (NPM)</w:t>
      </w:r>
      <w:r w:rsidRPr="00EC1723">
        <w:rPr>
          <w:rFonts w:ascii="Sakkal Majalla" w:hAnsi="Sakkal Majalla" w:cs="Sakkal Majalla"/>
          <w:sz w:val="28"/>
          <w:szCs w:val="28"/>
        </w:rPr>
        <w:t xml:space="preserve">: </w:t>
      </w:r>
      <w:r w:rsidRPr="00EC1723">
        <w:rPr>
          <w:rFonts w:ascii="Sakkal Majalla" w:hAnsi="Sakkal Majalla" w:cs="Sakkal Majalla"/>
          <w:sz w:val="28"/>
          <w:szCs w:val="28"/>
          <w:rtl/>
        </w:rPr>
        <w:t>ساعدت الإدارة العامة الجديدة في ظهور مفهوم الشراكة بين القطاعين العام والخاص، حيث كان هناك محاولات في السبعينيات والثمانينيات للتغلب على مشكلة انخفاض كفاءة أداء أجهزة الإدارة العامة مقارنة بالقطاع الخاص. يعتمد هذا الاتجاه على إمكانية نقل نمط الإدارة ومبادئ الاقتصاديات القطاعية الخاصة إلى القطاع العام (البلوي، 2011)</w:t>
      </w:r>
      <w:r w:rsidRPr="00EC1723">
        <w:rPr>
          <w:rFonts w:ascii="Sakkal Majalla" w:hAnsi="Sakkal Majalla" w:cs="Sakkal Majalla"/>
          <w:sz w:val="28"/>
          <w:szCs w:val="28"/>
        </w:rPr>
        <w:t>.</w:t>
      </w:r>
    </w:p>
    <w:p w14:paraId="6201684E" w14:textId="77777777" w:rsidR="002008F6" w:rsidRPr="00EC1723" w:rsidRDefault="002008F6" w:rsidP="002008F6">
      <w:pPr>
        <w:bidi/>
        <w:spacing w:line="360" w:lineRule="auto"/>
        <w:jc w:val="both"/>
        <w:rPr>
          <w:rFonts w:ascii="Sakkal Majalla" w:hAnsi="Sakkal Majalla" w:cs="Sakkal Majalla"/>
          <w:b/>
          <w:bCs/>
          <w:sz w:val="28"/>
          <w:szCs w:val="28"/>
          <w:u w:val="single"/>
        </w:rPr>
      </w:pPr>
      <w:r w:rsidRPr="00EC1723">
        <w:rPr>
          <w:rFonts w:ascii="Sakkal Majalla" w:hAnsi="Sakkal Majalla" w:cs="Sakkal Majalla"/>
          <w:b/>
          <w:bCs/>
          <w:sz w:val="28"/>
          <w:szCs w:val="28"/>
          <w:u w:val="single"/>
          <w:rtl/>
        </w:rPr>
        <w:t>بناءً على ذلك، يمكن تحديد مجموعة من النقاط التي تفسر أسباب الشراكة، ومنها</w:t>
      </w:r>
      <w:r w:rsidRPr="00EC1723">
        <w:rPr>
          <w:rFonts w:ascii="Sakkal Majalla" w:hAnsi="Sakkal Majalla" w:cs="Sakkal Majalla"/>
          <w:b/>
          <w:bCs/>
          <w:sz w:val="28"/>
          <w:szCs w:val="28"/>
          <w:u w:val="single"/>
        </w:rPr>
        <w:t>:</w:t>
      </w:r>
    </w:p>
    <w:p w14:paraId="6B0B6A99"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التحولات العالمية ودور الدولة الجديد</w:t>
      </w:r>
      <w:r w:rsidRPr="00EC1723">
        <w:rPr>
          <w:rFonts w:ascii="Sakkal Majalla" w:hAnsi="Sakkal Majalla" w:cs="Sakkal Majalla"/>
          <w:sz w:val="28"/>
          <w:szCs w:val="28"/>
        </w:rPr>
        <w:t>.</w:t>
      </w:r>
    </w:p>
    <w:p w14:paraId="30056FDC"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التحول نحو الاعتماد على القطاع الخاص</w:t>
      </w:r>
      <w:r w:rsidRPr="00EC1723">
        <w:rPr>
          <w:rFonts w:ascii="Sakkal Majalla" w:hAnsi="Sakkal Majalla" w:cs="Sakkal Majalla"/>
          <w:sz w:val="28"/>
          <w:szCs w:val="28"/>
        </w:rPr>
        <w:t>.</w:t>
      </w:r>
    </w:p>
    <w:p w14:paraId="5BA12390"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عدم قدرة الحكومات على تحقيق التنمية المستدامة بمفردها</w:t>
      </w:r>
      <w:r w:rsidRPr="00EC1723">
        <w:rPr>
          <w:rFonts w:ascii="Sakkal Majalla" w:hAnsi="Sakkal Majalla" w:cs="Sakkal Majalla"/>
          <w:sz w:val="28"/>
          <w:szCs w:val="28"/>
        </w:rPr>
        <w:t>.</w:t>
      </w:r>
    </w:p>
    <w:p w14:paraId="4FDE2095"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التغير التقني والاقتصادي المتسارع الذي يتيح تخفيض تكلفة المشروعات</w:t>
      </w:r>
      <w:r w:rsidRPr="00EC1723">
        <w:rPr>
          <w:rFonts w:ascii="Sakkal Majalla" w:hAnsi="Sakkal Majalla" w:cs="Sakkal Majalla"/>
          <w:sz w:val="28"/>
          <w:szCs w:val="28"/>
        </w:rPr>
        <w:t>.</w:t>
      </w:r>
    </w:p>
    <w:p w14:paraId="1794C2BB"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ضغوط المنافسة المتزايدة وانخفاض معدلات النمو</w:t>
      </w:r>
      <w:r w:rsidRPr="00EC1723">
        <w:rPr>
          <w:rFonts w:ascii="Sakkal Majalla" w:hAnsi="Sakkal Majalla" w:cs="Sakkal Majalla"/>
          <w:sz w:val="28"/>
          <w:szCs w:val="28"/>
        </w:rPr>
        <w:t>.</w:t>
      </w:r>
    </w:p>
    <w:p w14:paraId="40FF482A"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محدودية الموارد المالية والبشرية والتكنولوجية في القطاع العام بسبب تعدد المجالات والمشروعات المطلوبة</w:t>
      </w:r>
      <w:r w:rsidRPr="00EC1723">
        <w:rPr>
          <w:rFonts w:ascii="Sakkal Majalla" w:hAnsi="Sakkal Majalla" w:cs="Sakkal Majalla"/>
          <w:sz w:val="28"/>
          <w:szCs w:val="28"/>
        </w:rPr>
        <w:t>.</w:t>
      </w:r>
    </w:p>
    <w:p w14:paraId="1C8050FF"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تقليص تمويل برامج التنمية الاجتماعية وزيادة مطالب المواطنين بتحسين الخدمات</w:t>
      </w:r>
      <w:r w:rsidRPr="00EC1723">
        <w:rPr>
          <w:rFonts w:ascii="Sakkal Majalla" w:hAnsi="Sakkal Majalla" w:cs="Sakkal Majalla"/>
          <w:sz w:val="28"/>
          <w:szCs w:val="28"/>
        </w:rPr>
        <w:t>.</w:t>
      </w:r>
    </w:p>
    <w:p w14:paraId="01B00308"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lastRenderedPageBreak/>
        <w:t>زيادة الفعالية والكفاءة من خلال المقارنة وتقسيم العمل</w:t>
      </w:r>
      <w:r w:rsidRPr="00EC1723">
        <w:rPr>
          <w:rFonts w:ascii="Sakkal Majalla" w:hAnsi="Sakkal Majalla" w:cs="Sakkal Majalla"/>
          <w:sz w:val="28"/>
          <w:szCs w:val="28"/>
        </w:rPr>
        <w:t>.</w:t>
      </w:r>
    </w:p>
    <w:p w14:paraId="58710CD1"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تقديم حلول متكاملة للشركاء المتعددين في ظل المشكلات ذات العلاقة</w:t>
      </w:r>
      <w:r w:rsidRPr="00EC1723">
        <w:rPr>
          <w:rFonts w:ascii="Sakkal Majalla" w:hAnsi="Sakkal Majalla" w:cs="Sakkal Majalla"/>
          <w:sz w:val="28"/>
          <w:szCs w:val="28"/>
        </w:rPr>
        <w:t>.</w:t>
      </w:r>
    </w:p>
    <w:p w14:paraId="04058FA3"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التوسع في اتخاذ القرار لصالح الصالح العام</w:t>
      </w:r>
      <w:r w:rsidRPr="00EC1723">
        <w:rPr>
          <w:rFonts w:ascii="Sakkal Majalla" w:hAnsi="Sakkal Majalla" w:cs="Sakkal Majalla"/>
          <w:sz w:val="28"/>
          <w:szCs w:val="28"/>
        </w:rPr>
        <w:t>.</w:t>
      </w:r>
    </w:p>
    <w:p w14:paraId="6464254C" w14:textId="77777777" w:rsidR="002008F6" w:rsidRPr="00EC1723" w:rsidRDefault="002008F6" w:rsidP="002008F6">
      <w:pPr>
        <w:numPr>
          <w:ilvl w:val="0"/>
          <w:numId w:val="19"/>
        </w:numPr>
        <w:bidi/>
        <w:spacing w:line="360" w:lineRule="auto"/>
        <w:jc w:val="both"/>
        <w:rPr>
          <w:rFonts w:ascii="Sakkal Majalla" w:hAnsi="Sakkal Majalla" w:cs="Sakkal Majalla"/>
          <w:sz w:val="28"/>
          <w:szCs w:val="28"/>
        </w:rPr>
      </w:pPr>
      <w:r w:rsidRPr="00EC1723">
        <w:rPr>
          <w:rFonts w:ascii="Sakkal Majalla" w:hAnsi="Sakkal Majalla" w:cs="Sakkal Majalla"/>
          <w:sz w:val="28"/>
          <w:szCs w:val="28"/>
          <w:rtl/>
        </w:rPr>
        <w:t>تحقيق قيمة أعلى للأموال المستثمرة (دائرة المالية بحكومة دبي)</w:t>
      </w:r>
      <w:r w:rsidRPr="00EC1723">
        <w:rPr>
          <w:rFonts w:ascii="Sakkal Majalla" w:hAnsi="Sakkal Majalla" w:cs="Sakkal Majalla"/>
          <w:sz w:val="28"/>
          <w:szCs w:val="28"/>
        </w:rPr>
        <w:t>.</w:t>
      </w:r>
    </w:p>
    <w:p w14:paraId="70F7C094" w14:textId="77777777" w:rsidR="002008F6" w:rsidRPr="00912C12" w:rsidRDefault="002008F6" w:rsidP="002008F6">
      <w:p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u w:val="single"/>
          <w:rtl/>
        </w:rPr>
        <w:t>رابعاً: أهمية الشراكة</w:t>
      </w:r>
      <w:r w:rsidRPr="00912C12">
        <w:rPr>
          <w:rFonts w:ascii="Sakkal Majalla" w:hAnsi="Sakkal Majalla" w:cs="Sakkal Majalla"/>
          <w:b/>
          <w:bCs/>
          <w:sz w:val="28"/>
          <w:szCs w:val="28"/>
          <w:u w:val="single"/>
          <w:lang w:bidi="ar-EG"/>
        </w:rPr>
        <w:t>:</w:t>
      </w:r>
    </w:p>
    <w:p w14:paraId="6BA3E426" w14:textId="77777777" w:rsidR="002008F6" w:rsidRPr="001F43C9" w:rsidRDefault="002008F6" w:rsidP="002008F6">
      <w:p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تتعدد الاعتبارات التي تبرز أهمية موضوع الشراكة بين القطاعين العام والخاص، ويمكن تلخيصها في النقاط التالية</w:t>
      </w:r>
      <w:r w:rsidRPr="001F43C9">
        <w:rPr>
          <w:rFonts w:ascii="Sakkal Majalla" w:hAnsi="Sakkal Majalla" w:cs="Sakkal Majalla"/>
          <w:sz w:val="28"/>
          <w:szCs w:val="28"/>
        </w:rPr>
        <w:t>:</w:t>
      </w:r>
    </w:p>
    <w:p w14:paraId="097485B6" w14:textId="77777777" w:rsidR="002008F6" w:rsidRPr="001F43C9" w:rsidRDefault="002008F6" w:rsidP="002008F6">
      <w:pPr>
        <w:numPr>
          <w:ilvl w:val="0"/>
          <w:numId w:val="20"/>
        </w:num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تمثل الشراكة بين الحكومة والقطاع الخاص وسيلة لتحقيق توازن بين الملكية الحكومية من ناحية، والإدارة التنفيذية والتشغيلية للقطاع الخاص من ناحية أخرى. هذه الشراكة تتيح للقطاع الخاص استثمار قدراته التكنولوجية، التمويلية، الإدارية، والتسويقية، في حين تبقى ملكية المشروعات في يد الحكومة، وذلك بالنسبة للمشروعات التي تراها الدولة ضرورية للحفاظ على ملكيتها العامة، نظراً لأهميتها الاستراتيجية أو تأثيرها المباشر على قطاعات واسعة من المجتمع</w:t>
      </w:r>
      <w:r w:rsidRPr="001F43C9">
        <w:rPr>
          <w:rFonts w:ascii="Sakkal Majalla" w:hAnsi="Sakkal Majalla" w:cs="Sakkal Majalla"/>
          <w:sz w:val="28"/>
          <w:szCs w:val="28"/>
        </w:rPr>
        <w:t>.</w:t>
      </w:r>
    </w:p>
    <w:p w14:paraId="563A4CFD" w14:textId="77777777" w:rsidR="002008F6" w:rsidRPr="001F43C9" w:rsidRDefault="002008F6" w:rsidP="002008F6">
      <w:pPr>
        <w:numPr>
          <w:ilvl w:val="0"/>
          <w:numId w:val="20"/>
        </w:num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تسعى الشراكة إلى تعظيم الاستفادة من مزايا كلا القطاعين، العام والخاص، وتخفيف مساوئهما إلى أدنى حد ممكن. فعلى الرغم من تراجع دور الدولة في النشاط الاقتصادي وتقلص وظائفها الاجتماعية والتنموية في ظل الاقتصاد الحر وآليات السوق، فإن دورها لا يزال بالغ الأهمية. يتمثل هذا الدور في الإشراف والمراقبة لضمان جودة الخدمة المقدمة، وحماية المنافسة، وتيسير تفاعل قوى السوق، ومراقبة الاحتكارات، وضبط المواصفات، وحماية المتعاملين في الأسواق</w:t>
      </w:r>
      <w:r w:rsidRPr="001F43C9">
        <w:rPr>
          <w:rFonts w:ascii="Sakkal Majalla" w:hAnsi="Sakkal Majalla" w:cs="Sakkal Majalla"/>
          <w:sz w:val="28"/>
          <w:szCs w:val="28"/>
        </w:rPr>
        <w:t>.</w:t>
      </w:r>
    </w:p>
    <w:p w14:paraId="15A876C1" w14:textId="77777777" w:rsidR="002008F6" w:rsidRPr="001F43C9" w:rsidRDefault="002008F6" w:rsidP="002008F6">
      <w:pPr>
        <w:numPr>
          <w:ilvl w:val="0"/>
          <w:numId w:val="20"/>
        </w:num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تعد الشراكة بين الحكومة والقطاع الخاص جزءاً مهماً من المنظومة العامة لإدارة الحكم، التي تعد بدورها إحدى الركائز الأساسية للتنمية الاقتصادية والاجتماعية. يشمل ذلك تقديم الدعم للمشروعات التي تسهم في تحفيز النمو الاقتصادي، وتخفيف الفقر، ودعم التنمية المستدامة</w:t>
      </w:r>
      <w:r w:rsidRPr="001F43C9">
        <w:rPr>
          <w:rFonts w:ascii="Sakkal Majalla" w:hAnsi="Sakkal Majalla" w:cs="Sakkal Majalla"/>
          <w:sz w:val="28"/>
          <w:szCs w:val="28"/>
        </w:rPr>
        <w:t>.</w:t>
      </w:r>
    </w:p>
    <w:p w14:paraId="7AE092B7" w14:textId="77777777" w:rsidR="002008F6" w:rsidRPr="001F43C9" w:rsidRDefault="002008F6" w:rsidP="002008F6">
      <w:pPr>
        <w:numPr>
          <w:ilvl w:val="0"/>
          <w:numId w:val="20"/>
        </w:num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من الأهمية بمكان أن نلاحظ أن العديد من المنظمات الدولية مثل البنك الدولي وصندوق النقد الدولي والأمم المتحدة قد تبنت برامج شراكة بين الحكومة والقطاع الخاص، إذ تعتبر هذه الشراكات جزءاً أساسياً من إصلاحات الاقتصاد، إدارة الحكومة، والسياسات العامة في مختلف البلدان</w:t>
      </w:r>
      <w:r w:rsidRPr="001F43C9">
        <w:rPr>
          <w:rFonts w:ascii="Sakkal Majalla" w:hAnsi="Sakkal Majalla" w:cs="Sakkal Majalla"/>
          <w:sz w:val="28"/>
          <w:szCs w:val="28"/>
        </w:rPr>
        <w:t>.</w:t>
      </w:r>
    </w:p>
    <w:p w14:paraId="1469770F" w14:textId="77777777" w:rsidR="002008F6" w:rsidRPr="001F43C9" w:rsidRDefault="002008F6" w:rsidP="002008F6">
      <w:pPr>
        <w:numPr>
          <w:ilvl w:val="0"/>
          <w:numId w:val="20"/>
        </w:num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lastRenderedPageBreak/>
        <w:t>تمثل الشراكة بين القطاعين العام والخاص أيضاً عنصراً مهماً في تحقيق الإصلاحات الاقتصادية والإدارية، التي تساهم بشكل كبير في تطوير البنية التحتية وتحسين الخدمات العامة</w:t>
      </w:r>
      <w:r w:rsidRPr="001F43C9">
        <w:rPr>
          <w:rFonts w:ascii="Sakkal Majalla" w:hAnsi="Sakkal Majalla" w:cs="Sakkal Majalla"/>
          <w:sz w:val="28"/>
          <w:szCs w:val="28"/>
        </w:rPr>
        <w:t>.</w:t>
      </w:r>
    </w:p>
    <w:p w14:paraId="2D09489A" w14:textId="77777777" w:rsidR="002008F6" w:rsidRPr="00C24A8A" w:rsidRDefault="002008F6" w:rsidP="002008F6">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خامساً: مبررات الشراكة بين القطاعين العام والخاص</w:t>
      </w:r>
      <w:r w:rsidRPr="00C24A8A">
        <w:rPr>
          <w:rFonts w:ascii="Sakkal Majalla" w:hAnsi="Sakkal Majalla" w:cs="Sakkal Majalla"/>
          <w:b/>
          <w:bCs/>
          <w:sz w:val="28"/>
          <w:szCs w:val="28"/>
          <w:u w:val="single"/>
          <w:lang w:bidi="ar-EG"/>
        </w:rPr>
        <w:t>:</w:t>
      </w:r>
    </w:p>
    <w:p w14:paraId="583300BA" w14:textId="77777777" w:rsidR="002008F6" w:rsidRPr="001F43C9" w:rsidRDefault="002008F6" w:rsidP="002008F6">
      <w:pPr>
        <w:bidi/>
        <w:spacing w:line="360" w:lineRule="auto"/>
        <w:ind w:firstLine="720"/>
        <w:jc w:val="both"/>
        <w:rPr>
          <w:rFonts w:ascii="Sakkal Majalla" w:hAnsi="Sakkal Majalla" w:cs="Sakkal Majalla"/>
          <w:sz w:val="28"/>
          <w:szCs w:val="28"/>
          <w:lang w:bidi="ar-EG"/>
        </w:rPr>
      </w:pPr>
      <w:r w:rsidRPr="001F43C9">
        <w:rPr>
          <w:rFonts w:ascii="Sakkal Majalla" w:hAnsi="Sakkal Majalla" w:cs="Sakkal Majalla"/>
          <w:sz w:val="28"/>
          <w:szCs w:val="28"/>
          <w:rtl/>
        </w:rPr>
        <w:t>تعد شراكة القطاعين العام والخاص نموذجاً متقدماً يعزز الأنشطة الاقتصادية التي تساهم في زيادة استثمارات القطاع الخاص في جميع مجالات النشاط الاقتصادي والاجتماعي، وذلك لتلبية احتياجات المجتمع من السلع والخدمات بأساليب مبتكرة. يمكن تلخيص المبررات التي تدفع نحو اعتماد أسلوب الشراكة في النقاط التالية</w:t>
      </w:r>
      <w:r w:rsidRPr="001F43C9">
        <w:rPr>
          <w:rFonts w:ascii="Sakkal Majalla" w:hAnsi="Sakkal Majalla" w:cs="Sakkal Majalla"/>
          <w:sz w:val="28"/>
          <w:szCs w:val="28"/>
          <w:lang w:bidi="ar-EG"/>
        </w:rPr>
        <w:t>:</w:t>
      </w:r>
    </w:p>
    <w:p w14:paraId="37AFD608"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عدم قدرة الحكومات على تحقيق التنمية المستدامة بمفردها</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حيث إن محدودية الموارد المالية والقدرات التنفيذية للحكومة تستدعي التعاون مع القطاع الخاص لتحقيق أهداف التنمية</w:t>
      </w:r>
      <w:r w:rsidRPr="001F43C9">
        <w:rPr>
          <w:rFonts w:ascii="Sakkal Majalla" w:hAnsi="Sakkal Majalla" w:cs="Sakkal Majalla"/>
          <w:sz w:val="28"/>
          <w:szCs w:val="28"/>
          <w:lang w:bidi="ar-EG"/>
        </w:rPr>
        <w:t>.</w:t>
      </w:r>
    </w:p>
    <w:p w14:paraId="6FB2D169"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التغيرات التقنية والاقتصادية المتسارعة</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التي توفر فرصاً لتخفيض تكلفة المشروعات من خلال تبني أساليب أكثر كفاءة وتطوراً</w:t>
      </w:r>
      <w:r w:rsidRPr="001F43C9">
        <w:rPr>
          <w:rFonts w:ascii="Sakkal Majalla" w:hAnsi="Sakkal Majalla" w:cs="Sakkal Majalla"/>
          <w:sz w:val="28"/>
          <w:szCs w:val="28"/>
          <w:lang w:bidi="ar-EG"/>
        </w:rPr>
        <w:t>.</w:t>
      </w:r>
    </w:p>
    <w:p w14:paraId="3A18A78D"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ضغوط المنافسة المتزايدة وانخفاض معدلات النمو</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حيث يمكن أن تساعد الشراكة في تعزيز القدرة التنافسية وتحفيز النمو الاقتصادي من خلال الاستفادة من الخبرات والموارد المختلفة</w:t>
      </w:r>
      <w:r w:rsidRPr="001F43C9">
        <w:rPr>
          <w:rFonts w:ascii="Sakkal Majalla" w:hAnsi="Sakkal Majalla" w:cs="Sakkal Majalla"/>
          <w:sz w:val="28"/>
          <w:szCs w:val="28"/>
          <w:lang w:bidi="ar-EG"/>
        </w:rPr>
        <w:t>.</w:t>
      </w:r>
    </w:p>
    <w:p w14:paraId="5EE0902E"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محدودية الموارد المالية والبشرية والتكنولوجية لدى القطاع العام</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بسبب تعدد المجالات والمشروعات التي تحتاج إلى تنفيذ، مما يجعل الشراكة وسيلة لتخفيف المنافسة بين هذه المشاريع عبر تبادل الالتزامات بين الشركاء</w:t>
      </w:r>
      <w:r w:rsidRPr="001F43C9">
        <w:rPr>
          <w:rFonts w:ascii="Sakkal Majalla" w:hAnsi="Sakkal Majalla" w:cs="Sakkal Majalla"/>
          <w:sz w:val="28"/>
          <w:szCs w:val="28"/>
          <w:lang w:bidi="ar-EG"/>
        </w:rPr>
        <w:t>.</w:t>
      </w:r>
    </w:p>
    <w:p w14:paraId="68082B3F"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تقلص موارد التمويل المخصصة لبرامج التنمية الاجتماعية</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مع تزايد مطالب المواطنين بتحسين الخدمات المقدمة من المؤسسات الحكومية، مما يستدعي إشراك القطاع الخاص لتلبية هذه المطالب بكفاءة</w:t>
      </w:r>
      <w:r w:rsidRPr="001F43C9">
        <w:rPr>
          <w:rFonts w:ascii="Sakkal Majalla" w:hAnsi="Sakkal Majalla" w:cs="Sakkal Majalla"/>
          <w:sz w:val="28"/>
          <w:szCs w:val="28"/>
          <w:lang w:bidi="ar-EG"/>
        </w:rPr>
        <w:t>.</w:t>
      </w:r>
    </w:p>
    <w:p w14:paraId="1C6FF75D"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زيادة الفعالية والكفاءة</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من خلال الاعتماد على الميزة المقارنة وتقسيم العمل بشكل عقلاني بين القطاعين العام والخاص لتحقيق أفضل النتائج</w:t>
      </w:r>
      <w:r w:rsidRPr="001F43C9">
        <w:rPr>
          <w:rFonts w:ascii="Sakkal Majalla" w:hAnsi="Sakkal Majalla" w:cs="Sakkal Majalla"/>
          <w:sz w:val="28"/>
          <w:szCs w:val="28"/>
          <w:lang w:bidi="ar-EG"/>
        </w:rPr>
        <w:t>.</w:t>
      </w:r>
    </w:p>
    <w:p w14:paraId="0E717EB5"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تزويد الشركاء المتعددين بحلول متكاملة</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تتطلبها طبيعة المشكلات المعقدة والمترابطة التي قد يصعب على جهة واحدة معالجتها بشكل منفرد</w:t>
      </w:r>
      <w:r w:rsidRPr="001F43C9">
        <w:rPr>
          <w:rFonts w:ascii="Sakkal Majalla" w:hAnsi="Sakkal Majalla" w:cs="Sakkal Majalla"/>
          <w:sz w:val="28"/>
          <w:szCs w:val="28"/>
          <w:lang w:bidi="ar-EG"/>
        </w:rPr>
        <w:t>.</w:t>
      </w:r>
    </w:p>
    <w:p w14:paraId="3316AA04"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t>التوسع في اتخاذ القرارات</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بما يخدم الصالح العام ويعزز القدرة على اتخاذ قرارات استراتيجية تسهم في تحسين الأداء الحكومي</w:t>
      </w:r>
      <w:r w:rsidRPr="001F43C9">
        <w:rPr>
          <w:rFonts w:ascii="Sakkal Majalla" w:hAnsi="Sakkal Majalla" w:cs="Sakkal Majalla"/>
          <w:sz w:val="28"/>
          <w:szCs w:val="28"/>
          <w:lang w:bidi="ar-EG"/>
        </w:rPr>
        <w:t>.</w:t>
      </w:r>
    </w:p>
    <w:p w14:paraId="07852124" w14:textId="77777777" w:rsidR="002008F6" w:rsidRPr="001F43C9" w:rsidRDefault="002008F6" w:rsidP="002008F6">
      <w:pPr>
        <w:numPr>
          <w:ilvl w:val="0"/>
          <w:numId w:val="21"/>
        </w:numPr>
        <w:bidi/>
        <w:spacing w:line="360" w:lineRule="auto"/>
        <w:jc w:val="both"/>
        <w:rPr>
          <w:rFonts w:ascii="Sakkal Majalla" w:hAnsi="Sakkal Majalla" w:cs="Sakkal Majalla"/>
          <w:sz w:val="28"/>
          <w:szCs w:val="28"/>
          <w:lang w:bidi="ar-EG"/>
        </w:rPr>
      </w:pPr>
      <w:r w:rsidRPr="001F43C9">
        <w:rPr>
          <w:rFonts w:ascii="Sakkal Majalla" w:hAnsi="Sakkal Majalla" w:cs="Sakkal Majalla"/>
          <w:b/>
          <w:bCs/>
          <w:sz w:val="28"/>
          <w:szCs w:val="28"/>
          <w:rtl/>
        </w:rPr>
        <w:lastRenderedPageBreak/>
        <w:t>تحقيق قيمة أعلى للأموال المستثمرة</w:t>
      </w:r>
      <w:r w:rsidRPr="001F43C9">
        <w:rPr>
          <w:rFonts w:ascii="Sakkal Majalla" w:hAnsi="Sakkal Majalla" w:cs="Sakkal Majalla"/>
          <w:sz w:val="28"/>
          <w:szCs w:val="28"/>
          <w:lang w:bidi="ar-EG"/>
        </w:rPr>
        <w:t xml:space="preserve">: </w:t>
      </w:r>
      <w:r w:rsidRPr="001F43C9">
        <w:rPr>
          <w:rFonts w:ascii="Sakkal Majalla" w:hAnsi="Sakkal Majalla" w:cs="Sakkal Majalla"/>
          <w:sz w:val="28"/>
          <w:szCs w:val="28"/>
          <w:rtl/>
        </w:rPr>
        <w:t>من خلال التعاون بين القطاعين العام والخاص بما يضمن استخدام الأموال بطريقة أكثر فاعلية وكفاءة (دكروري</w:t>
      </w:r>
      <w:r>
        <w:rPr>
          <w:rFonts w:ascii="Sakkal Majalla" w:hAnsi="Sakkal Majalla" w:cs="Sakkal Majalla" w:hint="cs"/>
          <w:sz w:val="28"/>
          <w:szCs w:val="28"/>
          <w:rtl/>
        </w:rPr>
        <w:t>،2009</w:t>
      </w:r>
      <w:r w:rsidRPr="001F43C9">
        <w:rPr>
          <w:rFonts w:ascii="Sakkal Majalla" w:hAnsi="Sakkal Majalla" w:cs="Sakkal Majalla"/>
          <w:sz w:val="28"/>
          <w:szCs w:val="28"/>
          <w:rtl/>
        </w:rPr>
        <w:t>)</w:t>
      </w:r>
      <w:r w:rsidRPr="001F43C9">
        <w:rPr>
          <w:rFonts w:ascii="Sakkal Majalla" w:hAnsi="Sakkal Majalla" w:cs="Sakkal Majalla"/>
          <w:sz w:val="28"/>
          <w:szCs w:val="28"/>
          <w:lang w:bidi="ar-EG"/>
        </w:rPr>
        <w:t>.</w:t>
      </w:r>
    </w:p>
    <w:p w14:paraId="195512B6" w14:textId="77777777" w:rsidR="002008F6" w:rsidRPr="00C24A8A" w:rsidRDefault="002008F6" w:rsidP="002008F6">
      <w:pPr>
        <w:bidi/>
        <w:spacing w:line="360" w:lineRule="auto"/>
        <w:jc w:val="both"/>
        <w:rPr>
          <w:rFonts w:ascii="Sakkal Majalla" w:hAnsi="Sakkal Majalla" w:cs="Sakkal Majalla"/>
          <w:sz w:val="28"/>
          <w:szCs w:val="28"/>
          <w:lang w:bidi="ar-EG"/>
        </w:rPr>
      </w:pPr>
      <w:r>
        <w:rPr>
          <w:rFonts w:ascii="Sakkal Majalla" w:hAnsi="Sakkal Majalla" w:cs="Sakkal Majalla" w:hint="cs"/>
          <w:b/>
          <w:bCs/>
          <w:sz w:val="28"/>
          <w:szCs w:val="28"/>
          <w:u w:val="single"/>
          <w:rtl/>
        </w:rPr>
        <w:t>سادساً: متطلبات نجاح الشراكة بين القطاعين العام والخاص</w:t>
      </w:r>
      <w:r w:rsidRPr="00C24A8A">
        <w:rPr>
          <w:rFonts w:ascii="Sakkal Majalla" w:hAnsi="Sakkal Majalla" w:cs="Sakkal Majalla"/>
          <w:b/>
          <w:bCs/>
          <w:sz w:val="28"/>
          <w:szCs w:val="28"/>
          <w:lang w:bidi="ar-EG"/>
        </w:rPr>
        <w:t>:</w:t>
      </w:r>
    </w:p>
    <w:p w14:paraId="6FBB7F2B" w14:textId="77777777" w:rsidR="002008F6" w:rsidRPr="001F43C9" w:rsidRDefault="002008F6" w:rsidP="002008F6">
      <w:pPr>
        <w:bidi/>
        <w:spacing w:line="360" w:lineRule="auto"/>
        <w:jc w:val="both"/>
        <w:rPr>
          <w:rFonts w:ascii="Sakkal Majalla" w:hAnsi="Sakkal Majalla" w:cs="Sakkal Majalla"/>
          <w:sz w:val="28"/>
          <w:szCs w:val="28"/>
        </w:rPr>
      </w:pPr>
      <w:r w:rsidRPr="001F43C9">
        <w:rPr>
          <w:rFonts w:ascii="Sakkal Majalla" w:hAnsi="Sakkal Majalla" w:cs="Sakkal Majalla"/>
          <w:sz w:val="28"/>
          <w:szCs w:val="28"/>
          <w:rtl/>
        </w:rPr>
        <w:t>توجد مجموعة من الاعتبارات الأساسية التي تساهم في نجاح الشراكة بين القطاعين العام والخاص، يمكن تلخيصها فيما يلي</w:t>
      </w:r>
      <w:r w:rsidRPr="001F43C9">
        <w:rPr>
          <w:rFonts w:ascii="Sakkal Majalla" w:hAnsi="Sakkal Majalla" w:cs="Sakkal Majalla"/>
          <w:sz w:val="28"/>
          <w:szCs w:val="28"/>
        </w:rPr>
        <w:t>:</w:t>
      </w:r>
    </w:p>
    <w:p w14:paraId="070A9786"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وضع التشريعات والقوانين اللازمة</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التي تضمن الشفافية والمنافسة العادلة والمتابعة المستمرة، وتكون متوافقة مع المبادئ التمويلية والاقتصادية المعاصرة. هذه التشريعات يجب أن تحفز استثمار القطاع الخاص في مجال المرافق العامة ومشروعات البنية التحتية، وتمكّن الدولة من التعامل مع القطاع الخاص في إدارة المرافق العامة بكل شفافية وسهولة</w:t>
      </w:r>
      <w:r w:rsidRPr="001F43C9">
        <w:rPr>
          <w:rFonts w:ascii="Sakkal Majalla" w:hAnsi="Sakkal Majalla" w:cs="Sakkal Majalla"/>
          <w:sz w:val="28"/>
          <w:szCs w:val="28"/>
        </w:rPr>
        <w:t>.</w:t>
      </w:r>
    </w:p>
    <w:p w14:paraId="3C63AFBE"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إنشاء أطر مؤسسية لمتابعة الشراكات</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يتطلب الأمر إنشاء أطر مؤسسية متخصصة لمتابعة هذا النوع من الشراكات والعقود، وتزويدها بالكوادر البشرية المؤهلة التي تتمتع بالخبرة الفنية والمالية والقانونية اللازمة لطرح المشروعات على المستثمرين</w:t>
      </w:r>
      <w:r w:rsidRPr="001F43C9">
        <w:rPr>
          <w:rFonts w:ascii="Sakkal Majalla" w:hAnsi="Sakkal Majalla" w:cs="Sakkal Majalla"/>
          <w:sz w:val="28"/>
          <w:szCs w:val="28"/>
        </w:rPr>
        <w:t>.</w:t>
      </w:r>
    </w:p>
    <w:p w14:paraId="5759F17A"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إجراء دراسات الجدوى</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يجب القيام بدراسات جدوى شاملة لاختيار المشروعات التي سيتم إخضاعها لعمليات الشراكة، لضمان اختيار الأنسب والأكثر تأثيرًا في التنمية الاقتصادية</w:t>
      </w:r>
      <w:r w:rsidRPr="001F43C9">
        <w:rPr>
          <w:rFonts w:ascii="Sakkal Majalla" w:hAnsi="Sakkal Majalla" w:cs="Sakkal Majalla"/>
          <w:sz w:val="28"/>
          <w:szCs w:val="28"/>
        </w:rPr>
        <w:t>.</w:t>
      </w:r>
    </w:p>
    <w:p w14:paraId="3091ACEA"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وضع قواعد وأحكام لاختيار المستثمرين</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يجب وضع قواعد وأحكام واضحة لاختيار المستثمرين وتقييم العروض المقدمة، مع التأكيد على أسس تقييم تتناسب مع طبيعة هذه المشروعات من الناحية المالية والفنية والتشغيلية</w:t>
      </w:r>
      <w:r w:rsidRPr="001F43C9">
        <w:rPr>
          <w:rFonts w:ascii="Sakkal Majalla" w:hAnsi="Sakkal Majalla" w:cs="Sakkal Majalla"/>
          <w:sz w:val="28"/>
          <w:szCs w:val="28"/>
        </w:rPr>
        <w:t>.</w:t>
      </w:r>
    </w:p>
    <w:p w14:paraId="5FA34D72"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زيادة الوعي العام</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من الضروري زيادة الوعي العام بأهمية الشراكة بين القطاعين العام والخاص في تمويل وتطوير وتشغيل المشروعات، وما لهذه الشراكة من آثار إيجابية على التنمية الاقتصادية والاجتماعية (حموري، 2010)</w:t>
      </w:r>
      <w:r w:rsidRPr="001F43C9">
        <w:rPr>
          <w:rFonts w:ascii="Sakkal Majalla" w:hAnsi="Sakkal Majalla" w:cs="Sakkal Majalla"/>
          <w:sz w:val="28"/>
          <w:szCs w:val="28"/>
        </w:rPr>
        <w:t>.</w:t>
      </w:r>
    </w:p>
    <w:p w14:paraId="16DEF059"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دعم سياسي قوي على المستوى القومي</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ينبغي أن يكون هناك دعم قوي على المستوى القومي يشجع على هذه الأنشطة، مع وجود تصور واقعي مشترك للشراكة مبني على نقاط القوة والضعف المتوافرة لدى الأطراف المختلفة</w:t>
      </w:r>
      <w:r w:rsidRPr="001F43C9">
        <w:rPr>
          <w:rFonts w:ascii="Sakkal Majalla" w:hAnsi="Sakkal Majalla" w:cs="Sakkal Majalla"/>
          <w:sz w:val="28"/>
          <w:szCs w:val="28"/>
        </w:rPr>
        <w:t>.</w:t>
      </w:r>
    </w:p>
    <w:p w14:paraId="01B74952"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رغبة القطاع العام في قبول الحلول الابتكارية</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يجب أن يكون هناك استعداد من جانب القطاع العام لقبول الحلول الابتكارية المقدمة من القطاع الخاص، مما يسهم في تحسين فعالية المشروعات</w:t>
      </w:r>
      <w:r w:rsidRPr="001F43C9">
        <w:rPr>
          <w:rFonts w:ascii="Sakkal Majalla" w:hAnsi="Sakkal Majalla" w:cs="Sakkal Majalla"/>
          <w:sz w:val="28"/>
          <w:szCs w:val="28"/>
        </w:rPr>
        <w:t>.</w:t>
      </w:r>
    </w:p>
    <w:p w14:paraId="6F849119"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lastRenderedPageBreak/>
        <w:t>رقابة فعالة على مقاول القطاع الخاص</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من الضروري إجراء رقابة فعالة وحرفية على مقاول القطاع الخاص خلال مرحلة التشغيل، بحيث تكون هذه الرقابة قائمة على الرغبة في تفعيل الشراكة الشاملة</w:t>
      </w:r>
      <w:r w:rsidRPr="001F43C9">
        <w:rPr>
          <w:rFonts w:ascii="Sakkal Majalla" w:hAnsi="Sakkal Majalla" w:cs="Sakkal Majalla"/>
          <w:sz w:val="28"/>
          <w:szCs w:val="28"/>
        </w:rPr>
        <w:t>.</w:t>
      </w:r>
    </w:p>
    <w:p w14:paraId="4BBF62C5" w14:textId="77777777" w:rsidR="002008F6" w:rsidRPr="001F43C9" w:rsidRDefault="002008F6" w:rsidP="002008F6">
      <w:pPr>
        <w:numPr>
          <w:ilvl w:val="0"/>
          <w:numId w:val="22"/>
        </w:num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متابعة الأعمال في مرحلة التشغيل</w:t>
      </w:r>
      <w:r w:rsidRPr="001F43C9">
        <w:rPr>
          <w:rFonts w:ascii="Sakkal Majalla" w:hAnsi="Sakkal Majalla" w:cs="Sakkal Majalla"/>
          <w:sz w:val="28"/>
          <w:szCs w:val="28"/>
        </w:rPr>
        <w:t xml:space="preserve">: </w:t>
      </w:r>
      <w:r w:rsidRPr="001F43C9">
        <w:rPr>
          <w:rFonts w:ascii="Sakkal Majalla" w:hAnsi="Sakkal Majalla" w:cs="Sakkal Majalla"/>
          <w:sz w:val="28"/>
          <w:szCs w:val="28"/>
          <w:rtl/>
        </w:rPr>
        <w:t>يجب أن تستمر متابعة الأعمال في مرحلة التشغيل لمدة تتراوح بين 15 إلى 20 سنة أو أكثر، لضمان الاستمرارية وتحقيق الأهداف المرجوة من الشراكة</w:t>
      </w:r>
      <w:r w:rsidRPr="001F43C9">
        <w:rPr>
          <w:rFonts w:ascii="Sakkal Majalla" w:hAnsi="Sakkal Majalla" w:cs="Sakkal Majalla"/>
          <w:sz w:val="28"/>
          <w:szCs w:val="28"/>
        </w:rPr>
        <w:t>.</w:t>
      </w:r>
    </w:p>
    <w:p w14:paraId="083D05B3" w14:textId="77777777" w:rsidR="002008F6" w:rsidRPr="00C24A8A" w:rsidRDefault="002008F6" w:rsidP="002008F6">
      <w:pPr>
        <w:bidi/>
        <w:spacing w:line="360" w:lineRule="auto"/>
        <w:jc w:val="both"/>
        <w:rPr>
          <w:rFonts w:ascii="Sakkal Majalla" w:hAnsi="Sakkal Majalla" w:cs="Sakkal Majalla"/>
          <w:b/>
          <w:bCs/>
          <w:sz w:val="28"/>
          <w:szCs w:val="28"/>
          <w:u w:val="single"/>
          <w:rtl/>
          <w:lang w:bidi="ar-EG"/>
        </w:rPr>
      </w:pPr>
      <w:r w:rsidRPr="00C24A8A">
        <w:rPr>
          <w:rFonts w:ascii="Sakkal Majalla" w:hAnsi="Sakkal Majalla" w:cs="Sakkal Majalla" w:hint="cs"/>
          <w:b/>
          <w:bCs/>
          <w:sz w:val="28"/>
          <w:szCs w:val="28"/>
          <w:u w:val="single"/>
          <w:rtl/>
          <w:lang w:bidi="ar-EG"/>
        </w:rPr>
        <w:t xml:space="preserve">سابعاً: </w:t>
      </w:r>
      <w:r>
        <w:rPr>
          <w:rFonts w:ascii="Sakkal Majalla" w:hAnsi="Sakkal Majalla" w:cs="Sakkal Majalla" w:hint="cs"/>
          <w:b/>
          <w:bCs/>
          <w:sz w:val="28"/>
          <w:szCs w:val="28"/>
          <w:u w:val="single"/>
          <w:rtl/>
          <w:lang w:bidi="ar-EG"/>
        </w:rPr>
        <w:t>طرق تقييم الشراكة</w:t>
      </w:r>
      <w:r w:rsidRPr="00C24A8A">
        <w:rPr>
          <w:rFonts w:ascii="Sakkal Majalla" w:hAnsi="Sakkal Majalla" w:cs="Sakkal Majalla" w:hint="cs"/>
          <w:b/>
          <w:bCs/>
          <w:sz w:val="28"/>
          <w:szCs w:val="28"/>
          <w:u w:val="single"/>
          <w:rtl/>
          <w:lang w:bidi="ar-EG"/>
        </w:rPr>
        <w:t>:</w:t>
      </w:r>
    </w:p>
    <w:p w14:paraId="2810473F" w14:textId="77777777" w:rsidR="002008F6" w:rsidRPr="001F43C9" w:rsidRDefault="002008F6" w:rsidP="002008F6">
      <w:pPr>
        <w:bidi/>
        <w:spacing w:line="360" w:lineRule="auto"/>
        <w:ind w:firstLine="720"/>
        <w:jc w:val="both"/>
        <w:rPr>
          <w:rFonts w:ascii="Sakkal Majalla" w:hAnsi="Sakkal Majalla" w:cs="Sakkal Majalla"/>
          <w:sz w:val="28"/>
          <w:szCs w:val="28"/>
        </w:rPr>
      </w:pPr>
      <w:r w:rsidRPr="001F43C9">
        <w:rPr>
          <w:rFonts w:ascii="Sakkal Majalla" w:hAnsi="Sakkal Majalla" w:cs="Sakkal Majalla"/>
          <w:sz w:val="28"/>
          <w:szCs w:val="28"/>
          <w:rtl/>
        </w:rPr>
        <w:t>تتنوع الآراء والوجهات التي تقييم موضوع الشراكة بين القطاعين العام والخاص، حيث يطرح كل طرف حججه ورؤيته الخاصة التي تستند إلى اعتبارات اقتصادية واجتماعية. هذه الآراء يمكن تلخيصها في مجموعتين رئيسيتين: حجج المعارضين للشراكة وحجج المؤيدين لها</w:t>
      </w:r>
      <w:r w:rsidRPr="001F43C9">
        <w:rPr>
          <w:rFonts w:ascii="Sakkal Majalla" w:hAnsi="Sakkal Majalla" w:cs="Sakkal Majalla"/>
          <w:sz w:val="28"/>
          <w:szCs w:val="28"/>
        </w:rPr>
        <w:t>.</w:t>
      </w:r>
    </w:p>
    <w:p w14:paraId="1389FD9A" w14:textId="77777777" w:rsidR="002008F6" w:rsidRPr="001F43C9" w:rsidRDefault="002008F6" w:rsidP="002008F6">
      <w:p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حجج المعارضين للشراكة</w:t>
      </w:r>
      <w:r w:rsidRPr="001F43C9">
        <w:rPr>
          <w:rFonts w:ascii="Sakkal Majalla" w:hAnsi="Sakkal Majalla" w:cs="Sakkal Majalla"/>
          <w:b/>
          <w:bCs/>
          <w:sz w:val="28"/>
          <w:szCs w:val="28"/>
        </w:rPr>
        <w:t>:</w:t>
      </w:r>
    </w:p>
    <w:p w14:paraId="2FD2BBE3" w14:textId="77777777" w:rsidR="002008F6" w:rsidRPr="001F43C9" w:rsidRDefault="002008F6" w:rsidP="002008F6">
      <w:pPr>
        <w:bidi/>
        <w:spacing w:line="360" w:lineRule="auto"/>
        <w:ind w:firstLine="720"/>
        <w:jc w:val="both"/>
        <w:rPr>
          <w:rFonts w:ascii="Sakkal Majalla" w:hAnsi="Sakkal Majalla" w:cs="Sakkal Majalla"/>
          <w:sz w:val="28"/>
          <w:szCs w:val="28"/>
        </w:rPr>
      </w:pPr>
      <w:r w:rsidRPr="001F43C9">
        <w:rPr>
          <w:rFonts w:ascii="Sakkal Majalla" w:hAnsi="Sakkal Majalla" w:cs="Sakkal Majalla"/>
          <w:sz w:val="28"/>
          <w:szCs w:val="28"/>
          <w:rtl/>
        </w:rPr>
        <w:t>يشير المعارضون إلى أن الشراكة بين القطاعين العام والخاص قد تؤدي إلى دخول سلوكيات فساد في عملية التشارك، مما يُعرقل الفوائد المرجوة. بالإضافة إلى ذلك، يبرزون المخاوف من تأخر أو تعثر منح التراخيص، مما يترتب عليه العجز في التمويل أو سوء الإدارة، وأحيانًا تدني الجودة أو سوء تقدير القيمة المستقبلية للمشروعات. كما أن غياب معايير فنية وعلمية دقيقة لاختيار المستثمرين أو العروض الأفضل يشكل عقبة كبيرة أمام فعالية الشراكات. كما يعبرون عن قلقهم من عدم وضوح الرؤية الاستراتيجية الموحدة لأجهزة الدولة عند التعامل مع هذه الشراكات، مما يعوق نجاحها. وفي نفس السياق، يعتقد المعارضون أن بعض القوانين قد تكون ضبابية، خاصة تلك المتعلقة بإلزام المستثمرين بإجراء عمليات الصيانة</w:t>
      </w:r>
      <w:r w:rsidRPr="001F43C9">
        <w:rPr>
          <w:rFonts w:ascii="Sakkal Majalla" w:hAnsi="Sakkal Majalla" w:cs="Sakkal Majalla"/>
          <w:sz w:val="28"/>
          <w:szCs w:val="28"/>
        </w:rPr>
        <w:t>.</w:t>
      </w:r>
    </w:p>
    <w:p w14:paraId="427EBD1F" w14:textId="77777777" w:rsidR="002008F6" w:rsidRPr="001F43C9" w:rsidRDefault="002008F6" w:rsidP="002008F6">
      <w:pPr>
        <w:bidi/>
        <w:spacing w:line="360" w:lineRule="auto"/>
        <w:jc w:val="both"/>
        <w:rPr>
          <w:rFonts w:ascii="Sakkal Majalla" w:hAnsi="Sakkal Majalla" w:cs="Sakkal Majalla"/>
          <w:sz w:val="28"/>
          <w:szCs w:val="28"/>
        </w:rPr>
      </w:pPr>
      <w:r w:rsidRPr="001F43C9">
        <w:rPr>
          <w:rFonts w:ascii="Sakkal Majalla" w:hAnsi="Sakkal Majalla" w:cs="Sakkal Majalla"/>
          <w:b/>
          <w:bCs/>
          <w:sz w:val="28"/>
          <w:szCs w:val="28"/>
          <w:rtl/>
        </w:rPr>
        <w:t>حجج المؤيدين للشراكة</w:t>
      </w:r>
      <w:r w:rsidRPr="001F43C9">
        <w:rPr>
          <w:rFonts w:ascii="Sakkal Majalla" w:hAnsi="Sakkal Majalla" w:cs="Sakkal Majalla"/>
          <w:b/>
          <w:bCs/>
          <w:sz w:val="28"/>
          <w:szCs w:val="28"/>
        </w:rPr>
        <w:t>:</w:t>
      </w:r>
    </w:p>
    <w:p w14:paraId="132A16F2" w14:textId="77777777" w:rsidR="002008F6" w:rsidRPr="001F43C9" w:rsidRDefault="002008F6" w:rsidP="002008F6">
      <w:pPr>
        <w:bidi/>
        <w:spacing w:line="360" w:lineRule="auto"/>
        <w:ind w:firstLine="720"/>
        <w:jc w:val="both"/>
        <w:rPr>
          <w:rFonts w:ascii="Sakkal Majalla" w:hAnsi="Sakkal Majalla" w:cs="Sakkal Majalla"/>
          <w:sz w:val="28"/>
          <w:szCs w:val="28"/>
        </w:rPr>
      </w:pPr>
      <w:r w:rsidRPr="001F43C9">
        <w:rPr>
          <w:rFonts w:ascii="Sakkal Majalla" w:hAnsi="Sakkal Majalla" w:cs="Sakkal Majalla"/>
          <w:sz w:val="28"/>
          <w:szCs w:val="28"/>
          <w:rtl/>
        </w:rPr>
        <w:t xml:space="preserve">على النقيض، يدعم المؤيدون لفكرة الشراكة بين القطاعين العام والخاص ما توفره هذه الشراكة من منافع متبادلة لكلا الطرفين، حيث تعتبر وسيلة فعالة لسد الفجوات بين الموارد المتاحة والطلب على الخدمات والجودة. إذ تسهم الشراكة في تحفيز النمو الاقتصادي للبلدان، بشرط أن يكون الإطار السياسي متسقًا وملائمًا مع تلك السياسات. كما يؤكدون على أن الشراكة تمنح القطاع العام قدراً أكبر من المرونة في تخصيص الموارد البشرية والمالية من خلال تقاسم المخاطر، مما يعزز القدرة على الاستفادة من الموارد المتاحة. ومن جهة أخرى، تتيح الشراكة للحكومات الوفاء بالتزاماتها دون أن تثقل كاهلها بالديون، مما يسهم في توفير النفقات الحكومية. علاوة على ذلك، تشير الآراء المؤيدة إلى أن زيادة مشروعات الشراكة تساهم في </w:t>
      </w:r>
      <w:r w:rsidRPr="001F43C9">
        <w:rPr>
          <w:rFonts w:ascii="Sakkal Majalla" w:hAnsi="Sakkal Majalla" w:cs="Sakkal Majalla"/>
          <w:sz w:val="28"/>
          <w:szCs w:val="28"/>
          <w:rtl/>
        </w:rPr>
        <w:lastRenderedPageBreak/>
        <w:t>رفع معدل الناتج المحلي الإجمالي، حيث كلما زادت هذه المشروعات، زادت معدلات النمو الاقتصادي</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على الرغم من تعدد الحجج المؤيدة والمعارضة، فإن نجاح الشراكة بين القطاعين العام والخاص يعتمد على عوامل عدة، أبرزها وضوح الاستراتيجيات والسياسات المتعلقة بالشراكة، وجود آليات تقييم فعالة لاختيار المستثمرين، وضمان التزام الأطراف المعنية بالقوانين والمعايير المتفق عليها</w:t>
      </w:r>
      <w:r w:rsidRPr="001F43C9">
        <w:rPr>
          <w:rFonts w:ascii="Sakkal Majalla" w:hAnsi="Sakkal Majalla" w:cs="Sakkal Majalla"/>
          <w:sz w:val="28"/>
          <w:szCs w:val="28"/>
        </w:rPr>
        <w:t>.</w:t>
      </w:r>
    </w:p>
    <w:p w14:paraId="50BEFCBB" w14:textId="77777777" w:rsidR="002008F6" w:rsidRPr="006728AE" w:rsidRDefault="002008F6" w:rsidP="002008F6">
      <w:pPr>
        <w:bidi/>
        <w:spacing w:line="360" w:lineRule="auto"/>
        <w:jc w:val="both"/>
        <w:rPr>
          <w:rFonts w:ascii="Sakkal Majalla" w:hAnsi="Sakkal Majalla" w:cs="Sakkal Majalla"/>
          <w:sz w:val="28"/>
          <w:szCs w:val="28"/>
          <w:u w:val="single"/>
          <w:lang w:bidi="ar-EG"/>
        </w:rPr>
      </w:pPr>
      <w:r>
        <w:rPr>
          <w:rFonts w:ascii="Sakkal Majalla" w:hAnsi="Sakkal Majalla" w:cs="Sakkal Majalla" w:hint="cs"/>
          <w:b/>
          <w:bCs/>
          <w:sz w:val="28"/>
          <w:szCs w:val="28"/>
          <w:u w:val="single"/>
          <w:rtl/>
        </w:rPr>
        <w:t>ثامناً: صور الشراكة بين القطاعين</w:t>
      </w:r>
      <w:r w:rsidRPr="006728AE">
        <w:rPr>
          <w:rFonts w:ascii="Sakkal Majalla" w:hAnsi="Sakkal Majalla" w:cs="Sakkal Majalla"/>
          <w:b/>
          <w:bCs/>
          <w:sz w:val="28"/>
          <w:szCs w:val="28"/>
          <w:u w:val="single"/>
          <w:lang w:bidi="ar-EG"/>
        </w:rPr>
        <w:t>:</w:t>
      </w:r>
    </w:p>
    <w:p w14:paraId="49F28253" w14:textId="77777777" w:rsidR="002008F6" w:rsidRPr="001F43C9" w:rsidRDefault="002008F6" w:rsidP="002008F6">
      <w:pPr>
        <w:bidi/>
        <w:spacing w:line="360" w:lineRule="auto"/>
        <w:ind w:firstLine="720"/>
        <w:jc w:val="both"/>
        <w:rPr>
          <w:rFonts w:ascii="Sakkal Majalla" w:hAnsi="Sakkal Majalla" w:cs="Sakkal Majalla"/>
          <w:sz w:val="28"/>
          <w:szCs w:val="28"/>
        </w:rPr>
      </w:pPr>
      <w:r w:rsidRPr="001F43C9">
        <w:rPr>
          <w:rFonts w:ascii="Sakkal Majalla" w:hAnsi="Sakkal Majalla" w:cs="Sakkal Majalla"/>
          <w:sz w:val="28"/>
          <w:szCs w:val="28"/>
          <w:rtl/>
        </w:rPr>
        <w:t>في هذا الجزء، سيتم استعراض الأنواع المختلفة من الشراكات بين القطاعين العام والخاص، مع التركيز على عقود الخدمة وعقود الإدارة، إلى جانب تحديد مزايا وعيوب كل نوع</w:t>
      </w:r>
      <w:r w:rsidRPr="001F43C9">
        <w:rPr>
          <w:rFonts w:ascii="Sakkal Majalla" w:hAnsi="Sakkal Majalla" w:cs="Sakkal Majalla"/>
          <w:sz w:val="28"/>
          <w:szCs w:val="28"/>
        </w:rPr>
        <w:t>.</w:t>
      </w:r>
    </w:p>
    <w:p w14:paraId="777E95AC" w14:textId="77777777" w:rsidR="002008F6" w:rsidRPr="001F43C9" w:rsidRDefault="002008F6" w:rsidP="002008F6">
      <w:pPr>
        <w:bidi/>
        <w:spacing w:line="360" w:lineRule="auto"/>
        <w:ind w:firstLine="720"/>
        <w:jc w:val="both"/>
        <w:rPr>
          <w:rFonts w:ascii="Sakkal Majalla" w:hAnsi="Sakkal Majalla" w:cs="Sakkal Majalla"/>
          <w:sz w:val="28"/>
          <w:szCs w:val="28"/>
        </w:rPr>
      </w:pPr>
      <w:r w:rsidRPr="001F43C9">
        <w:rPr>
          <w:rFonts w:ascii="Sakkal Majalla" w:hAnsi="Sakkal Majalla" w:cs="Sakkal Majalla"/>
          <w:b/>
          <w:bCs/>
          <w:sz w:val="28"/>
          <w:szCs w:val="28"/>
          <w:rtl/>
        </w:rPr>
        <w:t>عقود الخدمة</w:t>
      </w:r>
      <w:r>
        <w:rPr>
          <w:rFonts w:ascii="Sakkal Majalla" w:hAnsi="Sakkal Majalla" w:cs="Sakkal Majalla" w:hint="cs"/>
          <w:sz w:val="28"/>
          <w:szCs w:val="28"/>
          <w:rtl/>
        </w:rPr>
        <w:t xml:space="preserve">: </w:t>
      </w:r>
      <w:r w:rsidRPr="001F43C9">
        <w:rPr>
          <w:rFonts w:ascii="Sakkal Majalla" w:hAnsi="Sakkal Majalla" w:cs="Sakkal Majalla"/>
          <w:sz w:val="28"/>
          <w:szCs w:val="28"/>
          <w:rtl/>
        </w:rPr>
        <w:t>تعرف عقود الخدمة بأنها اتفاقات ملزمة بين جهة حكومية ذات صلاحيات محددة وبين شركة أو مجموعة من الشركات الخاصة لتولي بعض المهام أو الخدمات مقابل مادي يتم الاتفاق عليه مسبقًا. وتتميز هذه العقود بمدة قصيرة تتراوح من ستة أشهر إلى سنتين. تستخدم دول مثل ماليزيا والهند وتشيلي هذه العقود لتقديم خدمات متنوعة تشمل إصلاح وصيانة شبكات المياه، وتشغيل محطات رفع مياه الصرف الصحي، وغيرها من الخدمات الأساسية</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من أبرز مزايا عقود الخدمة أنها توفر الفرص لدخول القطاع الخاص في العملية التنافسية، مما يعزز الكفاءة ويخفض التكاليف. كما أن هذه العقود تمنح القطاع الحكومي الفرصة للاستفادة من الخبرات الفنية للقطاع الخاص، ما يسمح بتحقيق أهداف الأداء بكفاءة أعلى. علاوة على ذلك، تشجع فترة العقد القصيرة على زيادة التنافس بين الشركات، ما يسهم في تحسين الجودة وتقليل التكاليف</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مع ذلك، توجد بعض العيوب المرتبطة بهذه العقود. إذ يبقى القطاع العام مسؤولًا عن عبء التشغيل والصيانة، كما تتحمل الحكومة المخاطر المرتبطة بالاستثمارات الرأسمالية. بالإضافة إلى ذلك، يعتمد نجاح هذا النوع من العقود بشكل كبير على الخبرة الفنية للشركات المتعاقَدة، ويمكن أن يؤدي إلى زيادة في عدد العمالة غير المستفاد منها إذا لم يتم استيعابهم ضمن المشروع</w:t>
      </w:r>
      <w:r w:rsidRPr="001F43C9">
        <w:rPr>
          <w:rFonts w:ascii="Sakkal Majalla" w:hAnsi="Sakkal Majalla" w:cs="Sakkal Majalla"/>
          <w:sz w:val="28"/>
          <w:szCs w:val="28"/>
        </w:rPr>
        <w:t>.</w:t>
      </w:r>
    </w:p>
    <w:p w14:paraId="4E40DA6D" w14:textId="77777777" w:rsidR="002008F6" w:rsidRDefault="002008F6" w:rsidP="002008F6">
      <w:pPr>
        <w:bidi/>
        <w:spacing w:line="360" w:lineRule="auto"/>
        <w:ind w:firstLine="720"/>
        <w:jc w:val="both"/>
        <w:rPr>
          <w:rFonts w:ascii="Sakkal Majalla" w:hAnsi="Sakkal Majalla" w:cs="Sakkal Majalla"/>
          <w:sz w:val="28"/>
          <w:szCs w:val="28"/>
          <w:rtl/>
        </w:rPr>
      </w:pPr>
      <w:r w:rsidRPr="001F43C9">
        <w:rPr>
          <w:rFonts w:ascii="Sakkal Majalla" w:hAnsi="Sakkal Majalla" w:cs="Sakkal Majalla"/>
          <w:b/>
          <w:bCs/>
          <w:sz w:val="28"/>
          <w:szCs w:val="28"/>
          <w:rtl/>
        </w:rPr>
        <w:t>عقود الإدارة</w:t>
      </w:r>
      <w:r>
        <w:rPr>
          <w:rFonts w:ascii="Sakkal Majalla" w:hAnsi="Sakkal Majalla" w:cs="Sakkal Majalla" w:hint="cs"/>
          <w:sz w:val="28"/>
          <w:szCs w:val="28"/>
          <w:rtl/>
        </w:rPr>
        <w:t xml:space="preserve">: </w:t>
      </w:r>
      <w:r w:rsidRPr="001F43C9">
        <w:rPr>
          <w:rFonts w:ascii="Sakkal Majalla" w:hAnsi="Sakkal Majalla" w:cs="Sakkal Majalla"/>
          <w:sz w:val="28"/>
          <w:szCs w:val="28"/>
          <w:rtl/>
        </w:rPr>
        <w:t>تعد عقود الإدارة نوعًا آخر من الشراكات بين القطاعين العام والخاص، حيث تقوم جهة حكومية بتعهد إدارة مؤسسة أو مشروع لشركة خاصة. في هذه الحالة، يتم نقل حقوق التشغيل إلى الشركة الخاصة، بينما تبقى حقوق الملكية بيد الدولة. تحصل الشركة الخاصة على رسوم مقابل خدماتها، والتي يمكن ربطها بأرباح الشركة أو أدائها العام. عادة ما تكون مدة هذه العقود بين ثلاث إلى خمس سنوات</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 xml:space="preserve">تتمثل أبرز مزايا عقود الإدارة في تمكين الحكومة من تحسين أداء الشركات </w:t>
      </w:r>
      <w:r w:rsidRPr="001F43C9">
        <w:rPr>
          <w:rFonts w:ascii="Sakkal Majalla" w:hAnsi="Sakkal Majalla" w:cs="Sakkal Majalla"/>
          <w:sz w:val="28"/>
          <w:szCs w:val="28"/>
          <w:rtl/>
        </w:rPr>
        <w:lastRenderedPageBreak/>
        <w:t>الخاسرة عبر تطبيق أساليب الإدارة الخاصة التي تتمتع بها الشركات الخاصة، مما يساعد في رفع قيمة الشركات أو تسريع عملية بيعها. كما تمكن هذه العقود الدولة من الحفاظ على الملكية وتوفير الخبرات الإدارية اللازمة لتحسين الأداء. في بعض الحالات، مثل لبنان وغينيا بيساو، أثبتت هذه العقود نجاحًا في تحسين خدمات مثل إدارة النفايات والكهرباء</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من ناحية أخرى، يعاني هذا النوع من العقود من بعض العيوب، مثل ازدواجية إدارة القطاع الخاص والملكية العامة، مما قد يؤدي إلى تعارض المصالح. كما تتحمل الحكومة الخسائر الناتجة عن الشراكة، وتلتزم بدفع أتعاب الإدارة بشكل ثابت أو نسبة من أرباح المشروع، مما قد يؤدي إلى زيادة التكلفة الإجمالية</w:t>
      </w:r>
      <w:r w:rsidRPr="001F43C9">
        <w:rPr>
          <w:rFonts w:ascii="Sakkal Majalla" w:hAnsi="Sakkal Majalla" w:cs="Sakkal Majalla"/>
          <w:sz w:val="28"/>
          <w:szCs w:val="28"/>
        </w:rPr>
        <w:t>.</w:t>
      </w:r>
      <w:r>
        <w:rPr>
          <w:rFonts w:ascii="Sakkal Majalla" w:hAnsi="Sakkal Majalla" w:cs="Sakkal Majalla" w:hint="cs"/>
          <w:sz w:val="28"/>
          <w:szCs w:val="28"/>
          <w:rtl/>
        </w:rPr>
        <w:t xml:space="preserve"> </w:t>
      </w:r>
      <w:r w:rsidRPr="001F43C9">
        <w:rPr>
          <w:rFonts w:ascii="Sakkal Majalla" w:hAnsi="Sakkal Majalla" w:cs="Sakkal Majalla"/>
          <w:sz w:val="28"/>
          <w:szCs w:val="28"/>
          <w:rtl/>
        </w:rPr>
        <w:t>في الختام، تختلف أنواع الشراكات بين القطاعين العام والخاص في كيفية تنفيذها وأهدافها، ولكن جميعها تسعى لتحقيق الفعالية والكفاءة في تقديم الخدمات وتحقيق التنمية الاقتصادية، مع مراعاة التحديات المرتبطة بكل نوع من العقود</w:t>
      </w:r>
      <w:r w:rsidRPr="001F43C9">
        <w:rPr>
          <w:rFonts w:ascii="Sakkal Majalla" w:hAnsi="Sakkal Majalla" w:cs="Sakkal Majalla"/>
          <w:sz w:val="28"/>
          <w:szCs w:val="28"/>
        </w:rPr>
        <w:t>.</w:t>
      </w:r>
    </w:p>
    <w:p w14:paraId="290853A7" w14:textId="77777777" w:rsidR="002008F6" w:rsidRPr="001F43C9" w:rsidRDefault="002008F6" w:rsidP="002008F6">
      <w:pPr>
        <w:bidi/>
        <w:spacing w:line="360" w:lineRule="auto"/>
        <w:ind w:firstLine="720"/>
        <w:jc w:val="both"/>
        <w:rPr>
          <w:rFonts w:ascii="Sakkal Majalla" w:hAnsi="Sakkal Majalla" w:cs="Sakkal Majalla"/>
          <w:b/>
          <w:bCs/>
          <w:sz w:val="28"/>
          <w:szCs w:val="28"/>
        </w:rPr>
      </w:pPr>
      <w:r w:rsidRPr="001F43C9">
        <w:rPr>
          <w:rFonts w:ascii="Sakkal Majalla" w:hAnsi="Sakkal Majalla" w:cs="Sakkal Majalla"/>
          <w:b/>
          <w:bCs/>
          <w:sz w:val="28"/>
          <w:szCs w:val="28"/>
          <w:rtl/>
        </w:rPr>
        <w:t>عقود التأجير أو الإيجار</w:t>
      </w:r>
      <w:r w:rsidRPr="001F43C9">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عقود التأجير تُعرف على أنها عقود تمنح من خلالها الدولة أو الجهة المالكة للأصول (مثل الحكومة) أو شركة خاصة حق استخدام هذه الأصول لفترة معينة (من 6 إلى 10 سنوات) مقابل دفع إيجار. تختلف هذه العقود عن عقود الإدارة حيث تتحمل الشركة الخاصة المخاطر التجارية، مما يحفزها على تخفيض النفقات والحفاظ على قيمة الأصول، في حين تبقى الدولة مسؤولة عن الاستثمارات الثابتة وخدمة الديون</w:t>
      </w:r>
      <w:r w:rsidRPr="001F43C9">
        <w:rPr>
          <w:rFonts w:ascii="Sakkal Majalla" w:hAnsi="Sakkal Majalla" w:cs="Sakkal Majalla"/>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هذه العقود استخدمت بشكل واسع في الدول الإفريقية والآسيوية في قطاعات مثل المياه والنقل والمناجم. على سبيل المثال، في تايلاند، تم تطبيق عقود الإيجار في قطاع السكك الحديدية في 1985، وأدت التجربة إلى جذب العديد من الركاب وتحقيق أرباح كبيرة بحلول عام 1990. وفي كوت ديفوار، قامت الحكومة بإصلاحات في قطاع الكهرباء بالتعاون مع شركتين فرنسيتين، مما أدى إلى تحسين الإيرادات وتطوير الخدمة بفضل استخدام تقنيات حديثة في التشغيل</w:t>
      </w:r>
      <w:r w:rsidRPr="001F43C9">
        <w:rPr>
          <w:rFonts w:ascii="Sakkal Majalla" w:hAnsi="Sakkal Majalla" w:cs="Sakkal Majalla"/>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من مزايا هذه العقود توفير نفقات التشغيل دون التنازل عن الملكية، بالإضافة إلى الحصول على دخل سنوي دون التعرض لمخاطر السوق. كما تتيح هذه العقود جذب مهارات تقنية وإدارية متطورة، مما يزيد من كفاءة استخدام الأصول</w:t>
      </w:r>
      <w:r w:rsidRPr="001F43C9">
        <w:rPr>
          <w:rFonts w:ascii="Sakkal Majalla" w:hAnsi="Sakkal Majalla" w:cs="Sakkal Majalla"/>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لكن من عيوبها، أن الشركة المتعاقدة لا تتحمل مسؤولية تحويل ملكية الأصول، ولا توجد حوافز لزيادة قيمتها بشكل كبير. لهذا، فهي تكون مناسبة في المشاريع التي تحتاج إلى تحسين كفاءة التشغيل وليس في المشاريع التي تتطلب توسعات أو تحسينات كبيرة</w:t>
      </w:r>
      <w:r w:rsidRPr="001F43C9">
        <w:rPr>
          <w:rFonts w:ascii="Sakkal Majalla" w:hAnsi="Sakkal Majalla" w:cs="Sakkal Majalla"/>
          <w:sz w:val="28"/>
          <w:szCs w:val="28"/>
        </w:rPr>
        <w:t>.</w:t>
      </w:r>
    </w:p>
    <w:p w14:paraId="3F7DEF28" w14:textId="77777777" w:rsidR="002008F6" w:rsidRPr="001F43C9" w:rsidRDefault="002008F6" w:rsidP="002008F6">
      <w:pPr>
        <w:bidi/>
        <w:spacing w:line="360" w:lineRule="auto"/>
        <w:ind w:firstLine="720"/>
        <w:jc w:val="both"/>
        <w:rPr>
          <w:rFonts w:ascii="Sakkal Majalla" w:hAnsi="Sakkal Majalla" w:cs="Sakkal Majalla"/>
          <w:b/>
          <w:bCs/>
          <w:sz w:val="28"/>
          <w:szCs w:val="28"/>
        </w:rPr>
      </w:pPr>
      <w:r w:rsidRPr="001F43C9">
        <w:rPr>
          <w:rFonts w:ascii="Sakkal Majalla" w:hAnsi="Sakkal Majalla" w:cs="Sakkal Majalla"/>
          <w:b/>
          <w:bCs/>
          <w:sz w:val="28"/>
          <w:szCs w:val="28"/>
          <w:rtl/>
        </w:rPr>
        <w:t>عقود الامتياز</w:t>
      </w:r>
      <w:r w:rsidRPr="001F43C9">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 xml:space="preserve">عقود الامتياز هي عقود يتحمل فيها القطاع الخاص مسؤولية التشغيل والإدارة والاستثمار، في حين تظل الجهة العامة مالكة للأصول. تستخدم هذه العقود عادة في مجالات مثل استخراج النفط أو مشروعات كبيرة مثل النقل </w:t>
      </w:r>
      <w:r w:rsidRPr="001F43C9">
        <w:rPr>
          <w:rFonts w:ascii="Sakkal Majalla" w:hAnsi="Sakkal Majalla" w:cs="Sakkal Majalla"/>
          <w:sz w:val="28"/>
          <w:szCs w:val="28"/>
          <w:rtl/>
        </w:rPr>
        <w:lastRenderedPageBreak/>
        <w:t>والمرافق العامة. كانت هذه العقود في البداية تستخدم لاستخراج النفط والموارد الطبيعية، حيث تُمنح الشركات امتيازًا لاستخراج الثروات الطبيعية مقابل مبالغ مالية للدولة</w:t>
      </w:r>
      <w:r w:rsidRPr="001F43C9">
        <w:rPr>
          <w:rFonts w:ascii="Sakkal Majalla" w:hAnsi="Sakkal Majalla" w:cs="Sakkal Majalla"/>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من مزايا هذه العقود أن صاحب الامتياز يتحمل النفقات الرأسمالية والاستثمارات، مما يقلل العبء المالي على الدولة. لكن من عيوبها أن هذه العقود قد تواجه صعوبات في جذب الاستثمارات بسبب الحجم الكبير للاستثمارات المطلوبة. كما أن الحكومة يجب أن تراقب عملية الاستثمار والامتياز لضمان الجودة</w:t>
      </w:r>
      <w:r w:rsidRPr="001F43C9">
        <w:rPr>
          <w:rFonts w:ascii="Sakkal Majalla" w:hAnsi="Sakkal Majalla" w:cs="Sakkal Majalla"/>
          <w:sz w:val="28"/>
          <w:szCs w:val="28"/>
        </w:rPr>
        <w:t>.</w:t>
      </w:r>
    </w:p>
    <w:p w14:paraId="5D4CA1EE" w14:textId="77777777" w:rsidR="002008F6" w:rsidRDefault="002008F6" w:rsidP="002008F6">
      <w:pPr>
        <w:bidi/>
        <w:spacing w:line="360" w:lineRule="auto"/>
        <w:ind w:firstLine="720"/>
        <w:jc w:val="both"/>
        <w:rPr>
          <w:rFonts w:ascii="Sakkal Majalla" w:hAnsi="Sakkal Majalla" w:cs="Sakkal Majalla"/>
          <w:sz w:val="28"/>
          <w:szCs w:val="28"/>
          <w:rtl/>
        </w:rPr>
      </w:pPr>
      <w:r w:rsidRPr="001F43C9">
        <w:rPr>
          <w:rFonts w:ascii="Sakkal Majalla" w:hAnsi="Sakkal Majalla" w:cs="Sakkal Majalla"/>
          <w:b/>
          <w:bCs/>
          <w:sz w:val="28"/>
          <w:szCs w:val="28"/>
          <w:rtl/>
        </w:rPr>
        <w:t>عقود</w:t>
      </w:r>
      <w:r>
        <w:rPr>
          <w:rFonts w:ascii="Sakkal Majalla" w:hAnsi="Sakkal Majalla" w:cs="Sakkal Majalla" w:hint="cs"/>
          <w:b/>
          <w:bCs/>
          <w:sz w:val="28"/>
          <w:szCs w:val="28"/>
          <w:rtl/>
        </w:rPr>
        <w:t xml:space="preserve"> </w:t>
      </w:r>
      <w:r w:rsidRPr="001F43C9">
        <w:rPr>
          <w:rFonts w:ascii="Sakkal Majalla" w:hAnsi="Sakkal Majalla" w:cs="Sakkal Majalla"/>
          <w:b/>
          <w:bCs/>
          <w:sz w:val="28"/>
          <w:szCs w:val="28"/>
          <w:rtl/>
        </w:rPr>
        <w:t>بناء وتشغيل ونقل</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عقود</w:t>
      </w:r>
      <w:r w:rsidRPr="001F43C9">
        <w:rPr>
          <w:rFonts w:ascii="Sakkal Majalla" w:hAnsi="Sakkal Majalla" w:cs="Sakkal Majalla"/>
          <w:sz w:val="28"/>
          <w:szCs w:val="28"/>
        </w:rPr>
        <w:t xml:space="preserve"> B.O.T </w:t>
      </w:r>
      <w:r w:rsidRPr="001F43C9">
        <w:rPr>
          <w:rFonts w:ascii="Sakkal Majalla" w:hAnsi="Sakkal Majalla" w:cs="Sakkal Majalla"/>
          <w:sz w:val="28"/>
          <w:szCs w:val="28"/>
          <w:rtl/>
        </w:rPr>
        <w:t>هي شكل من أشكال تقديم الخدمات حيث تمنح الحكومة أو جهة حكومية لشركة خاصة الحق في تصميم وبناء وتشغيل وإدارة مشروع معين لفترة محدودة، بحيث تسترد الشركة تكاليف البناء وتحقق أرباحًا من عوائد المشروع. بعد انتهاء المدة المتفق عليها، تنتقل ملكية المشروع إلى الحكومة</w:t>
      </w:r>
      <w:r w:rsidRPr="001F43C9">
        <w:rPr>
          <w:rFonts w:ascii="Sakkal Majalla" w:hAnsi="Sakkal Majalla" w:cs="Sakkal Majalla"/>
          <w:sz w:val="28"/>
          <w:szCs w:val="28"/>
        </w:rPr>
        <w:t>.</w:t>
      </w:r>
      <w:r>
        <w:rPr>
          <w:rFonts w:ascii="Sakkal Majalla" w:hAnsi="Sakkal Majalla" w:cs="Sakkal Majalla" w:hint="cs"/>
          <w:b/>
          <w:bCs/>
          <w:sz w:val="28"/>
          <w:szCs w:val="28"/>
          <w:rtl/>
        </w:rPr>
        <w:t xml:space="preserve"> </w:t>
      </w:r>
      <w:r w:rsidRPr="001F43C9">
        <w:rPr>
          <w:rFonts w:ascii="Sakkal Majalla" w:hAnsi="Sakkal Majalla" w:cs="Sakkal Majalla"/>
          <w:sz w:val="28"/>
          <w:szCs w:val="28"/>
          <w:rtl/>
        </w:rPr>
        <w:t>يتميز هذا النوع من العقود بتحويل المخاطر المتعلقة بالبناء والتشغيل والإدارة إلى القطاع الخاص. كما تستفيد الحكومة من خبرة القطاع الخاص في إدارة وصيانة المشاريع واستخدام التكنولوجيات المتقدمة. لكن من عيوبه أنه يتطلب عناية خاصة بتصميم مستندات العطاءات، ويمكن أن تكون عملية الطرح والإرساء معقدة وطويلة مقارنة بباقي أنواع العقود. كما أنه يحتاج إلى استقرار سياسي واقتصادي وبيئة قانونية وتنظيمية ملائمة</w:t>
      </w:r>
      <w:r w:rsidRPr="001F43C9">
        <w:rPr>
          <w:rFonts w:ascii="Sakkal Majalla" w:hAnsi="Sakkal Majalla" w:cs="Sakkal Majalla"/>
          <w:sz w:val="28"/>
          <w:szCs w:val="28"/>
        </w:rPr>
        <w:t>.</w:t>
      </w:r>
    </w:p>
    <w:p w14:paraId="5FECFD7A" w14:textId="77777777" w:rsidR="002008F6" w:rsidRPr="00823D6C" w:rsidRDefault="002008F6" w:rsidP="002008F6">
      <w:pPr>
        <w:bidi/>
        <w:spacing w:line="360" w:lineRule="auto"/>
        <w:ind w:firstLine="720"/>
        <w:jc w:val="both"/>
        <w:rPr>
          <w:rFonts w:ascii="Sakkal Majalla" w:hAnsi="Sakkal Majalla" w:cs="Sakkal Majalla"/>
          <w:sz w:val="28"/>
          <w:szCs w:val="28"/>
        </w:rPr>
      </w:pPr>
      <w:r w:rsidRPr="00823D6C">
        <w:rPr>
          <w:rFonts w:ascii="Sakkal Majalla" w:hAnsi="Sakkal Majalla" w:cs="Sakkal Majalla"/>
          <w:sz w:val="28"/>
          <w:szCs w:val="28"/>
          <w:rtl/>
        </w:rPr>
        <w:t xml:space="preserve">تندرج تحت مشروع </w:t>
      </w:r>
      <w:r w:rsidRPr="00823D6C">
        <w:rPr>
          <w:rFonts w:ascii="Sakkal Majalla" w:hAnsi="Sakkal Majalla" w:cs="Sakkal Majalla"/>
          <w:sz w:val="28"/>
          <w:szCs w:val="28"/>
        </w:rPr>
        <w:t xml:space="preserve">B.O.T </w:t>
      </w:r>
      <w:r w:rsidRPr="00823D6C">
        <w:rPr>
          <w:rFonts w:ascii="Sakkal Majalla" w:hAnsi="Sakkal Majalla" w:cs="Sakkal Majalla"/>
          <w:sz w:val="28"/>
          <w:szCs w:val="28"/>
          <w:rtl/>
        </w:rPr>
        <w:t>(بناء – تشغيل – نقل ملكية) عدة أنواع من العقود التي تنظم علاقة الشراكة بين القطاعين العام والخاص. ومن أبرز هذه العقود</w:t>
      </w:r>
      <w:r w:rsidRPr="00823D6C">
        <w:rPr>
          <w:rFonts w:ascii="Sakkal Majalla" w:hAnsi="Sakkal Majalla" w:cs="Sakkal Majalla"/>
          <w:sz w:val="28"/>
          <w:szCs w:val="28"/>
        </w:rPr>
        <w:t>:</w:t>
      </w:r>
    </w:p>
    <w:p w14:paraId="21C51F3E"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Pr>
      </w:pPr>
      <w:r w:rsidRPr="00823D6C">
        <w:rPr>
          <w:rFonts w:ascii="Sakkal Majalla" w:hAnsi="Sakkal Majalla" w:cs="Sakkal Majalla"/>
          <w:b/>
          <w:bCs/>
          <w:sz w:val="28"/>
          <w:szCs w:val="28"/>
          <w:rtl/>
        </w:rPr>
        <w:t>عقود البناء والتشغيل والتملك ثم إعادة نقل الملكية</w:t>
      </w:r>
      <w:r w:rsidRPr="00823D6C">
        <w:rPr>
          <w:rFonts w:ascii="Sakkal Majalla" w:hAnsi="Sakkal Majalla" w:cs="Sakkal Majalla"/>
          <w:b/>
          <w:bCs/>
          <w:sz w:val="28"/>
          <w:szCs w:val="28"/>
        </w:rPr>
        <w:t xml:space="preserve"> (B.O.O.T): </w:t>
      </w:r>
      <w:r w:rsidRPr="00823D6C">
        <w:rPr>
          <w:rFonts w:ascii="Sakkal Majalla" w:hAnsi="Sakkal Majalla" w:cs="Sakkal Majalla"/>
          <w:b/>
          <w:bCs/>
          <w:sz w:val="28"/>
          <w:szCs w:val="28"/>
          <w:rtl/>
        </w:rPr>
        <w:t>ي</w:t>
      </w:r>
      <w:r w:rsidRPr="00823D6C">
        <w:rPr>
          <w:rFonts w:ascii="Sakkal Majalla" w:hAnsi="Sakkal Majalla" w:cs="Sakkal Majalla"/>
          <w:sz w:val="28"/>
          <w:szCs w:val="28"/>
          <w:rtl/>
        </w:rPr>
        <w:t xml:space="preserve">قوم الشريك الخاص في هذا النوع من العقود بتشييد وتشغيل المنشأة أو المشروع، ثم يعيد نقل الملكية إلى الجهة الحكومية بعد فترة زمنية محددة. على سبيل المثال، شهدت جمهورية مصر العربية، في تسعينيات القرن الماضي، إبرام العديد من عقود </w:t>
      </w:r>
      <w:r w:rsidRPr="00823D6C">
        <w:rPr>
          <w:rFonts w:ascii="Sakkal Majalla" w:hAnsi="Sakkal Majalla" w:cs="Sakkal Majalla"/>
          <w:sz w:val="28"/>
          <w:szCs w:val="28"/>
        </w:rPr>
        <w:t xml:space="preserve">B.O.O.T </w:t>
      </w:r>
      <w:r w:rsidRPr="00823D6C">
        <w:rPr>
          <w:rFonts w:ascii="Sakkal Majalla" w:hAnsi="Sakkal Majalla" w:cs="Sakkal Majalla"/>
          <w:sz w:val="28"/>
          <w:szCs w:val="28"/>
          <w:rtl/>
        </w:rPr>
        <w:t xml:space="preserve">في قطاع توليد الطاقة الكهربائية، حيث سمح للقطاع الخاص ببناء محطات لتوليد الكهرباء وبيع الإنتاج إلى هيئة </w:t>
      </w:r>
      <w:r>
        <w:rPr>
          <w:rFonts w:ascii="Sakkal Majalla" w:hAnsi="Sakkal Majalla" w:cs="Sakkal Majalla" w:hint="cs"/>
          <w:sz w:val="28"/>
          <w:szCs w:val="28"/>
          <w:rtl/>
        </w:rPr>
        <w:t>ال</w:t>
      </w:r>
      <w:r w:rsidRPr="00823D6C">
        <w:rPr>
          <w:rFonts w:ascii="Sakkal Majalla" w:hAnsi="Sakkal Majalla" w:cs="Sakkal Majalla"/>
          <w:sz w:val="28"/>
          <w:szCs w:val="28"/>
          <w:rtl/>
        </w:rPr>
        <w:t>كهرباء</w:t>
      </w:r>
      <w:r w:rsidRPr="00823D6C">
        <w:rPr>
          <w:rFonts w:ascii="Sakkal Majalla" w:hAnsi="Sakkal Majalla" w:cs="Sakkal Majalla"/>
          <w:sz w:val="28"/>
          <w:szCs w:val="28"/>
        </w:rPr>
        <w:t>.</w:t>
      </w:r>
    </w:p>
    <w:p w14:paraId="224C52E9"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Pr>
      </w:pPr>
      <w:r w:rsidRPr="00823D6C">
        <w:rPr>
          <w:rFonts w:ascii="Sakkal Majalla" w:hAnsi="Sakkal Majalla" w:cs="Sakkal Majalla"/>
          <w:b/>
          <w:bCs/>
          <w:sz w:val="28"/>
          <w:szCs w:val="28"/>
          <w:rtl/>
        </w:rPr>
        <w:t>عقود البناء - التملك - التشغيل</w:t>
      </w:r>
      <w:r w:rsidRPr="00823D6C">
        <w:rPr>
          <w:rFonts w:ascii="Sakkal Majalla" w:hAnsi="Sakkal Majalla" w:cs="Sakkal Majalla"/>
          <w:b/>
          <w:bCs/>
          <w:sz w:val="28"/>
          <w:szCs w:val="28"/>
        </w:rPr>
        <w:t xml:space="preserve"> (B.O.O): </w:t>
      </w:r>
      <w:r w:rsidRPr="00823D6C">
        <w:rPr>
          <w:rFonts w:ascii="Sakkal Majalla" w:hAnsi="Sakkal Majalla" w:cs="Sakkal Majalla"/>
          <w:b/>
          <w:bCs/>
          <w:sz w:val="28"/>
          <w:szCs w:val="28"/>
          <w:rtl/>
        </w:rPr>
        <w:t>ف</w:t>
      </w:r>
      <w:r w:rsidRPr="00823D6C">
        <w:rPr>
          <w:rFonts w:ascii="Sakkal Majalla" w:hAnsi="Sakkal Majalla" w:cs="Sakkal Majalla"/>
          <w:sz w:val="28"/>
          <w:szCs w:val="28"/>
          <w:rtl/>
        </w:rPr>
        <w:t>ي هذا النوع من العقود، يتولى الشريك الخاص بناء وتشغيل المنشأة دون نقل ملكيتها إلى الجهة الحكومية. تبقى الملكية القانونية للمرافق باسم الشريك الخاص، ولا توجد إلزامية على القطاع العام لشراء أو تملك الأصول</w:t>
      </w:r>
      <w:r w:rsidRPr="00823D6C">
        <w:rPr>
          <w:rFonts w:ascii="Sakkal Majalla" w:hAnsi="Sakkal Majalla" w:cs="Sakkal Majalla"/>
          <w:sz w:val="28"/>
          <w:szCs w:val="28"/>
        </w:rPr>
        <w:t>.</w:t>
      </w:r>
    </w:p>
    <w:p w14:paraId="65156FC3"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Pr>
      </w:pPr>
      <w:r w:rsidRPr="00823D6C">
        <w:rPr>
          <w:rFonts w:ascii="Sakkal Majalla" w:hAnsi="Sakkal Majalla" w:cs="Sakkal Majalla"/>
          <w:b/>
          <w:bCs/>
          <w:sz w:val="28"/>
          <w:szCs w:val="28"/>
          <w:rtl/>
        </w:rPr>
        <w:t>عقود الشراء - البناء - التشغيل</w:t>
      </w:r>
      <w:r w:rsidRPr="00823D6C">
        <w:rPr>
          <w:rFonts w:ascii="Sakkal Majalla" w:hAnsi="Sakkal Majalla" w:cs="Sakkal Majalla"/>
          <w:b/>
          <w:bCs/>
          <w:sz w:val="28"/>
          <w:szCs w:val="28"/>
        </w:rPr>
        <w:t xml:space="preserve"> (B.B.O): </w:t>
      </w:r>
      <w:r w:rsidRPr="00823D6C">
        <w:rPr>
          <w:rFonts w:ascii="Sakkal Majalla" w:hAnsi="Sakkal Majalla" w:cs="Sakkal Majalla"/>
          <w:sz w:val="28"/>
          <w:szCs w:val="28"/>
          <w:rtl/>
        </w:rPr>
        <w:t>يشمل هذا النوع من العقود بيع الأصول الحكومية للقطاع الخاص، حيث يقوم الأخير بإجراء التحسينات اللازمة لتشغيل المرافق بشكل أكثر كفاءة وربحية</w:t>
      </w:r>
      <w:r w:rsidRPr="00823D6C">
        <w:rPr>
          <w:rFonts w:ascii="Sakkal Majalla" w:hAnsi="Sakkal Majalla" w:cs="Sakkal Majalla"/>
          <w:sz w:val="28"/>
          <w:szCs w:val="28"/>
        </w:rPr>
        <w:t>.</w:t>
      </w:r>
    </w:p>
    <w:p w14:paraId="026D71BF"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Pr>
      </w:pPr>
      <w:r w:rsidRPr="00823D6C">
        <w:rPr>
          <w:rFonts w:ascii="Sakkal Majalla" w:hAnsi="Sakkal Majalla" w:cs="Sakkal Majalla"/>
          <w:b/>
          <w:bCs/>
          <w:sz w:val="28"/>
          <w:szCs w:val="28"/>
          <w:rtl/>
        </w:rPr>
        <w:lastRenderedPageBreak/>
        <w:t>عقود التصميم - البناء</w:t>
      </w:r>
      <w:r w:rsidRPr="00823D6C">
        <w:rPr>
          <w:rFonts w:ascii="Sakkal Majalla" w:hAnsi="Sakkal Majalla" w:cs="Sakkal Majalla"/>
          <w:b/>
          <w:bCs/>
          <w:sz w:val="28"/>
          <w:szCs w:val="28"/>
        </w:rPr>
        <w:t xml:space="preserve"> (D.B): </w:t>
      </w:r>
      <w:r w:rsidRPr="00823D6C">
        <w:rPr>
          <w:rFonts w:ascii="Sakkal Majalla" w:hAnsi="Sakkal Majalla" w:cs="Sakkal Majalla"/>
          <w:sz w:val="28"/>
          <w:szCs w:val="28"/>
          <w:rtl/>
        </w:rPr>
        <w:t>في هذا النوع من العقود، يتولى الشريك الخاص مسؤولية تصميم وبناء المشروع أو المنشأة وفقًا للمعايير التي تحددها الجهة الحكومية المعنية. يهدف هذا النموذج إلى توفير الوقت والجهد على الجهة الحكومية، مع الاحتفاظ بملكيتها للأصول ومتابعة تشغيلها وصيانتها</w:t>
      </w:r>
      <w:r w:rsidRPr="00823D6C">
        <w:rPr>
          <w:rFonts w:ascii="Sakkal Majalla" w:hAnsi="Sakkal Majalla" w:cs="Sakkal Majalla"/>
          <w:sz w:val="28"/>
          <w:szCs w:val="28"/>
        </w:rPr>
        <w:t>.</w:t>
      </w:r>
    </w:p>
    <w:p w14:paraId="3BB16110"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Pr>
      </w:pPr>
      <w:r w:rsidRPr="00823D6C">
        <w:rPr>
          <w:rFonts w:ascii="Sakkal Majalla" w:hAnsi="Sakkal Majalla" w:cs="Sakkal Majalla"/>
          <w:b/>
          <w:bCs/>
          <w:sz w:val="28"/>
          <w:szCs w:val="28"/>
          <w:rtl/>
        </w:rPr>
        <w:t>عقود التصميم - البناء - الصيانة</w:t>
      </w:r>
      <w:r w:rsidRPr="00823D6C">
        <w:rPr>
          <w:rFonts w:ascii="Sakkal Majalla" w:hAnsi="Sakkal Majalla" w:cs="Sakkal Majalla"/>
          <w:b/>
          <w:bCs/>
          <w:sz w:val="28"/>
          <w:szCs w:val="28"/>
        </w:rPr>
        <w:t xml:space="preserve"> (D.B.M): </w:t>
      </w:r>
      <w:r w:rsidRPr="00823D6C">
        <w:rPr>
          <w:rFonts w:ascii="Sakkal Majalla" w:hAnsi="Sakkal Majalla" w:cs="Sakkal Majalla"/>
          <w:sz w:val="28"/>
          <w:szCs w:val="28"/>
          <w:rtl/>
        </w:rPr>
        <w:t>تتشابه هذه العقود مع عقود التصميم والبناء، ولكنها تتضمن أيضًا مسؤولية الشريك الخاص عن صيانة المنشأة طوال فترة سريان العقد، مع بقاء ملكية الأصول وتشغيلها من مسؤولية الجهة الحكومية</w:t>
      </w:r>
      <w:r w:rsidRPr="00823D6C">
        <w:rPr>
          <w:rFonts w:ascii="Sakkal Majalla" w:hAnsi="Sakkal Majalla" w:cs="Sakkal Majalla"/>
          <w:sz w:val="28"/>
          <w:szCs w:val="28"/>
        </w:rPr>
        <w:t>.</w:t>
      </w:r>
    </w:p>
    <w:p w14:paraId="1EE570E4" w14:textId="77777777" w:rsidR="002008F6" w:rsidRPr="00823D6C" w:rsidRDefault="002008F6" w:rsidP="002008F6">
      <w:pPr>
        <w:numPr>
          <w:ilvl w:val="0"/>
          <w:numId w:val="23"/>
        </w:numPr>
        <w:bidi/>
        <w:spacing w:line="360" w:lineRule="auto"/>
        <w:jc w:val="both"/>
        <w:rPr>
          <w:rFonts w:ascii="Sakkal Majalla" w:hAnsi="Sakkal Majalla" w:cs="Sakkal Majalla"/>
          <w:b/>
          <w:bCs/>
          <w:sz w:val="28"/>
          <w:szCs w:val="28"/>
          <w:rtl/>
        </w:rPr>
      </w:pPr>
      <w:r w:rsidRPr="00823D6C">
        <w:rPr>
          <w:rFonts w:ascii="Sakkal Majalla" w:hAnsi="Sakkal Majalla" w:cs="Sakkal Majalla"/>
          <w:b/>
          <w:bCs/>
          <w:sz w:val="28"/>
          <w:szCs w:val="28"/>
          <w:rtl/>
        </w:rPr>
        <w:t>عقود التصميم - البناء - التشغيل</w:t>
      </w:r>
      <w:r w:rsidRPr="00823D6C">
        <w:rPr>
          <w:rFonts w:ascii="Sakkal Majalla" w:hAnsi="Sakkal Majalla" w:cs="Sakkal Majalla"/>
          <w:b/>
          <w:bCs/>
          <w:sz w:val="28"/>
          <w:szCs w:val="28"/>
        </w:rPr>
        <w:t xml:space="preserve"> (D.B.O): </w:t>
      </w:r>
      <w:r w:rsidRPr="00823D6C">
        <w:rPr>
          <w:rFonts w:ascii="Sakkal Majalla" w:hAnsi="Sakkal Majalla" w:cs="Sakkal Majalla"/>
          <w:sz w:val="28"/>
          <w:szCs w:val="28"/>
          <w:rtl/>
        </w:rPr>
        <w:t>يظل المرفق في هذا النوع من العقود ملكية عامة، حيث يتم التعاقد على تصميم وبناء وتشغيل المنشأة في إطار عقد واحد. تشجع هذه العقود على استمرار مشاركة القطاع الخاص في إدارة المنشآت العامة</w:t>
      </w:r>
      <w:r w:rsidRPr="00823D6C">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823D6C">
        <w:rPr>
          <w:rFonts w:ascii="Sakkal Majalla" w:hAnsi="Sakkal Majalla" w:cs="Sakkal Majalla"/>
          <w:sz w:val="28"/>
          <w:szCs w:val="28"/>
          <w:rtl/>
        </w:rPr>
        <w:t>تسهم هذه الأنواع من العقود في تعزيز الشراكة بين القطاعين العام والخاص، وتوفير الموارد اللازمة لتطوير البنية التحتية والخدمات العامة بشكل فعال ومستدام</w:t>
      </w:r>
      <w:r w:rsidRPr="00823D6C">
        <w:rPr>
          <w:rFonts w:ascii="Sakkal Majalla" w:hAnsi="Sakkal Majalla" w:cs="Sakkal Majalla"/>
          <w:b/>
          <w:bCs/>
          <w:sz w:val="28"/>
          <w:szCs w:val="28"/>
        </w:rPr>
        <w:t>.</w:t>
      </w:r>
    </w:p>
    <w:p w14:paraId="6328AFA5" w14:textId="77777777" w:rsidR="002008F6" w:rsidRDefault="002008F6" w:rsidP="002008F6">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تاسعاً</w:t>
      </w:r>
      <w:r w:rsidRPr="00B3014D">
        <w:rPr>
          <w:rFonts w:ascii="Sakkal Majalla" w:hAnsi="Sakkal Majalla" w:cs="Sakkal Majalla" w:hint="cs"/>
          <w:b/>
          <w:bCs/>
          <w:sz w:val="28"/>
          <w:szCs w:val="28"/>
          <w:u w:val="single"/>
          <w:rtl/>
          <w:lang w:bidi="ar-EG"/>
        </w:rPr>
        <w:t xml:space="preserve">: </w:t>
      </w:r>
      <w:r>
        <w:rPr>
          <w:rFonts w:ascii="Sakkal Majalla" w:hAnsi="Sakkal Majalla" w:cs="Sakkal Majalla" w:hint="cs"/>
          <w:b/>
          <w:bCs/>
          <w:sz w:val="28"/>
          <w:szCs w:val="28"/>
          <w:u w:val="single"/>
          <w:rtl/>
          <w:lang w:bidi="ar-EG"/>
        </w:rPr>
        <w:t>سلبيات الشراكة بين القطاعين العام والخاص</w:t>
      </w:r>
      <w:r w:rsidRPr="00B3014D">
        <w:rPr>
          <w:rFonts w:ascii="Sakkal Majalla" w:hAnsi="Sakkal Majalla" w:cs="Sakkal Majalla" w:hint="cs"/>
          <w:b/>
          <w:bCs/>
          <w:sz w:val="28"/>
          <w:szCs w:val="28"/>
          <w:u w:val="single"/>
          <w:rtl/>
          <w:lang w:bidi="ar-EG"/>
        </w:rPr>
        <w:t>:</w:t>
      </w:r>
    </w:p>
    <w:p w14:paraId="2AE73E76" w14:textId="77777777" w:rsidR="002008F6" w:rsidRPr="00547E51" w:rsidRDefault="002008F6" w:rsidP="002008F6">
      <w:pPr>
        <w:bidi/>
        <w:spacing w:line="360" w:lineRule="auto"/>
        <w:jc w:val="both"/>
        <w:rPr>
          <w:rFonts w:ascii="Sakkal Majalla" w:hAnsi="Sakkal Majalla" w:cs="Sakkal Majalla"/>
          <w:b/>
          <w:bCs/>
          <w:sz w:val="28"/>
          <w:szCs w:val="28"/>
          <w:u w:val="single"/>
          <w:rtl/>
          <w:lang w:bidi="ar-EG"/>
        </w:rPr>
      </w:pPr>
      <w:r w:rsidRPr="00547E51">
        <w:rPr>
          <w:rFonts w:ascii="Sakkal Majalla" w:hAnsi="Sakkal Majalla" w:cs="Sakkal Majalla" w:hint="cs"/>
          <w:b/>
          <w:bCs/>
          <w:sz w:val="28"/>
          <w:szCs w:val="28"/>
          <w:u w:val="single"/>
          <w:rtl/>
          <w:lang w:bidi="ar-EG"/>
        </w:rPr>
        <w:t xml:space="preserve">تتضمن الشراكة بين القطاعين العام والخاص العديد من السلبيات يمكن تلخيصها كالتالي: </w:t>
      </w:r>
    </w:p>
    <w:p w14:paraId="0453EF77"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t>تتطلب بعض مشاريع الشراكة في بعض الأحيان فترات إعداد ودراسة طويلة نسبياً قد تمتد لشهور، وذلك بناءً على نوع المشروع وحجمه، بالإضافة إلى المعايير التي يجب تحقيقها فيما يتعلق بالأداء والتنفيذ. ويعد التخطيط المدروس جزءاً أساسياً من ضمان نجاح هذه المشاريع في المراحل التالية</w:t>
      </w:r>
      <w:r w:rsidRPr="00547E51">
        <w:rPr>
          <w:rFonts w:ascii="Sakkal Majalla" w:hAnsi="Sakkal Majalla" w:cs="Sakkal Majalla"/>
          <w:sz w:val="28"/>
          <w:szCs w:val="28"/>
        </w:rPr>
        <w:t>.</w:t>
      </w:r>
    </w:p>
    <w:p w14:paraId="23165D5B"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t>يركز بعض منفذي مشاريع الشراكة على المخرجات النهائية والمادية للمشروع، في حين يغفلون العوامل الاجتماعية والبيئية المحتملة التي قد تنشأ نتيجة لتنفيذ المشروع. ومن ثم، يصبح من الضروري أن تقوم الحكومة بصياغة الاتفاقيات والعقود بشكل يضمن فرض آليات رقابة صارمة للحد من تلك الآثار السلبية وضمان الالتزام بالمعايير الاجتماعية والبيئية المطلوبة</w:t>
      </w:r>
      <w:r w:rsidRPr="00547E51">
        <w:rPr>
          <w:rFonts w:ascii="Sakkal Majalla" w:hAnsi="Sakkal Majalla" w:cs="Sakkal Majalla"/>
          <w:sz w:val="28"/>
          <w:szCs w:val="28"/>
        </w:rPr>
        <w:t>.</w:t>
      </w:r>
    </w:p>
    <w:p w14:paraId="2C083D95"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t>قد يشكل إطلاق وتنفيذ بعض مشاريع الشراكة تحديات سياسية أو اجتماعية قد تتطلب من الحكومات التعامل معها بحذر. ولذلك، يجب أن تكون الحكومات مستعدة لمواجهة هذه التحديات بشكل فعال، مع الحفاظ على استقرار البيئة الاجتماعية والسياسية المحيطة بالمشروع</w:t>
      </w:r>
      <w:r w:rsidRPr="00547E51">
        <w:rPr>
          <w:rFonts w:ascii="Sakkal Majalla" w:hAnsi="Sakkal Majalla" w:cs="Sakkal Majalla"/>
          <w:sz w:val="28"/>
          <w:szCs w:val="28"/>
        </w:rPr>
        <w:t>.</w:t>
      </w:r>
    </w:p>
    <w:p w14:paraId="532F4895"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lastRenderedPageBreak/>
        <w:t>يسعى القطاع الخاص إلى تجنب المخاطر الكبيرة ويولي اهتماماً كبيراً عند قبول مستويات المخاطر التي قد تتجاوز قدراته، مما يؤدي إلى تأثير هذه المخاطر على الأسعار المتفق عليها. قد يطلب القطاع الخاص زيادة في التحكم والسيطرة على عمليات المشروع مقابل تحمل مخاطر إضافية كبيرة، وهو ما يتطلب وضع آليات توازن بين الحوافز والمخاطر لضمان مصلحة جميع الأطراف</w:t>
      </w:r>
      <w:r w:rsidRPr="00547E51">
        <w:rPr>
          <w:rFonts w:ascii="Sakkal Majalla" w:hAnsi="Sakkal Majalla" w:cs="Sakkal Majalla"/>
          <w:sz w:val="28"/>
          <w:szCs w:val="28"/>
        </w:rPr>
        <w:t>.</w:t>
      </w:r>
    </w:p>
    <w:p w14:paraId="58005298"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t>على الرغم من أن القطاع الخاص يتحمل المسؤولية عن إنشاء المشروع وأحياناً تقديم الخدمة، يبقى القطاع العام هو المسؤول أمام المواطن عن الأسعار ومستوى الخدمات المقدمة. وبالتالي، يجب على الحكومة ضمان جودة الخدمة المقدمة ومراقبة التكاليف لضمان التوازن بين تقديم خدمة عالية الجودة وعدم تحميل المواطن عبئاً مالياً غير مبرر</w:t>
      </w:r>
      <w:r w:rsidRPr="00547E51">
        <w:rPr>
          <w:rFonts w:ascii="Sakkal Majalla" w:hAnsi="Sakkal Majalla" w:cs="Sakkal Majalla"/>
          <w:sz w:val="28"/>
          <w:szCs w:val="28"/>
        </w:rPr>
        <w:t>.</w:t>
      </w:r>
    </w:p>
    <w:p w14:paraId="1F6D8296" w14:textId="77777777" w:rsidR="002008F6" w:rsidRPr="00547E51" w:rsidRDefault="002008F6" w:rsidP="002008F6">
      <w:pPr>
        <w:numPr>
          <w:ilvl w:val="0"/>
          <w:numId w:val="24"/>
        </w:numPr>
        <w:bidi/>
        <w:spacing w:line="360" w:lineRule="auto"/>
        <w:jc w:val="both"/>
        <w:rPr>
          <w:rFonts w:ascii="Sakkal Majalla" w:hAnsi="Sakkal Majalla" w:cs="Sakkal Majalla"/>
          <w:sz w:val="28"/>
          <w:szCs w:val="28"/>
        </w:rPr>
      </w:pPr>
      <w:r w:rsidRPr="00547E51">
        <w:rPr>
          <w:rFonts w:ascii="Sakkal Majalla" w:hAnsi="Sakkal Majalla" w:cs="Sakkal Majalla"/>
          <w:sz w:val="28"/>
          <w:szCs w:val="28"/>
          <w:rtl/>
        </w:rPr>
        <w:t>غالباً ما تكون مشاريع الشراكة طويلة الأجل ومعقدة، مما يجعل من الصعب التنبؤ بجميع حالات الطوارئ التي قد تحدث عند إبرام الاتفاقية. لذلك، قد يستلزم الأمر أحياناً إعادة التفاوض على شروط الاتفاقية لتلبية المتغيرات غير المتوقعة. ومن المهم أن تكون الحكومة مستعدة لإجراء هذه التعديلات بما يتماشى مع الظروف المتغيرة لضمان استمرارية نجاح المشروع</w:t>
      </w:r>
      <w:r w:rsidRPr="00547E51">
        <w:rPr>
          <w:rFonts w:ascii="Sakkal Majalla" w:hAnsi="Sakkal Majalla" w:cs="Sakkal Majalla"/>
          <w:sz w:val="28"/>
          <w:szCs w:val="28"/>
        </w:rPr>
        <w:t>.</w:t>
      </w:r>
    </w:p>
    <w:p w14:paraId="47378783" w14:textId="77777777" w:rsidR="002008F6" w:rsidRPr="00B3014D" w:rsidRDefault="002008F6" w:rsidP="002008F6">
      <w:pPr>
        <w:bidi/>
        <w:spacing w:line="360" w:lineRule="auto"/>
        <w:jc w:val="both"/>
        <w:rPr>
          <w:rFonts w:ascii="Sakkal Majalla" w:hAnsi="Sakkal Majalla" w:cs="Sakkal Majalla"/>
          <w:sz w:val="28"/>
          <w:szCs w:val="28"/>
          <w:lang w:bidi="ar-EG"/>
        </w:rPr>
      </w:pPr>
      <w:r w:rsidRPr="00547E51">
        <w:rPr>
          <w:rFonts w:ascii="Sakkal Majalla" w:hAnsi="Sakkal Majalla" w:cs="Sakkal Majalla"/>
          <w:noProof/>
          <w:sz w:val="28"/>
          <w:szCs w:val="28"/>
          <w:rtl/>
          <w:lang w:bidi="ar-EG"/>
        </w:rPr>
        <w:drawing>
          <wp:anchor distT="0" distB="0" distL="114300" distR="114300" simplePos="0" relativeHeight="251659264" behindDoc="0" locked="0" layoutInCell="1" allowOverlap="1" wp14:anchorId="6239A219" wp14:editId="580C904B">
            <wp:simplePos x="0" y="0"/>
            <wp:positionH relativeFrom="column">
              <wp:posOffset>76200</wp:posOffset>
            </wp:positionH>
            <wp:positionV relativeFrom="paragraph">
              <wp:posOffset>-1905</wp:posOffset>
            </wp:positionV>
            <wp:extent cx="5436235" cy="3213100"/>
            <wp:effectExtent l="19050" t="19050" r="12065" b="25400"/>
            <wp:wrapThrough wrapText="bothSides">
              <wp:wrapPolygon edited="0">
                <wp:start x="-76" y="-128"/>
                <wp:lineTo x="-76" y="21643"/>
                <wp:lineTo x="21572" y="21643"/>
                <wp:lineTo x="21572" y="-128"/>
                <wp:lineTo x="-76" y="-128"/>
              </wp:wrapPolygon>
            </wp:wrapThrough>
            <wp:docPr id="435766669" name="Picture 1" descr="A diagram of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66669" name="Picture 1" descr="A diagram of a staircas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436235" cy="3213100"/>
                    </a:xfrm>
                    <a:prstGeom prst="rect">
                      <a:avLst/>
                    </a:prstGeom>
                    <a:ln>
                      <a:solidFill>
                        <a:schemeClr val="tx1">
                          <a:lumMod val="95000"/>
                          <a:lumOff val="5000"/>
                        </a:schemeClr>
                      </a:solidFill>
                    </a:ln>
                  </pic:spPr>
                </pic:pic>
              </a:graphicData>
            </a:graphic>
            <wp14:sizeRelH relativeFrom="margin">
              <wp14:pctWidth>0</wp14:pctWidth>
            </wp14:sizeRelH>
            <wp14:sizeRelV relativeFrom="margin">
              <wp14:pctHeight>0</wp14:pctHeight>
            </wp14:sizeRelV>
          </wp:anchor>
        </w:drawing>
      </w:r>
    </w:p>
    <w:p w14:paraId="38569052" w14:textId="77777777" w:rsidR="002008F6" w:rsidRPr="006728AE" w:rsidRDefault="002008F6" w:rsidP="002008F6">
      <w:pPr>
        <w:bidi/>
        <w:spacing w:line="360" w:lineRule="auto"/>
        <w:jc w:val="both"/>
        <w:rPr>
          <w:rFonts w:ascii="Sakkal Majalla" w:hAnsi="Sakkal Majalla" w:cs="Sakkal Majalla"/>
          <w:sz w:val="28"/>
          <w:szCs w:val="28"/>
          <w:rtl/>
          <w:lang w:bidi="ar-EG"/>
        </w:rPr>
      </w:pPr>
    </w:p>
    <w:p w14:paraId="6BEB6A8F" w14:textId="77777777" w:rsidR="002008F6" w:rsidRPr="00C24A8A" w:rsidRDefault="002008F6" w:rsidP="002008F6">
      <w:pPr>
        <w:spacing w:line="360" w:lineRule="auto"/>
        <w:ind w:left="142"/>
        <w:rPr>
          <w:rFonts w:ascii="Sakkal Majalla" w:hAnsi="Sakkal Majalla" w:cs="Sakkal Majalla"/>
          <w:sz w:val="28"/>
          <w:szCs w:val="28"/>
          <w:rtl/>
          <w:lang w:bidi="ar-EG"/>
        </w:rPr>
      </w:pPr>
    </w:p>
    <w:p w14:paraId="4163E8CF" w14:textId="77777777" w:rsidR="002008F6" w:rsidRPr="00C24A8A" w:rsidRDefault="002008F6" w:rsidP="002008F6">
      <w:pPr>
        <w:spacing w:line="360" w:lineRule="auto"/>
        <w:ind w:left="142"/>
        <w:rPr>
          <w:rFonts w:ascii="Sakkal Majalla" w:hAnsi="Sakkal Majalla" w:cs="Sakkal Majalla"/>
          <w:sz w:val="28"/>
          <w:szCs w:val="28"/>
          <w:rtl/>
          <w:lang w:bidi="ar-EG"/>
        </w:rPr>
      </w:pPr>
    </w:p>
    <w:p w14:paraId="30E72697" w14:textId="77777777" w:rsidR="002008F6" w:rsidRPr="00C24A8A" w:rsidRDefault="002008F6" w:rsidP="002008F6">
      <w:pPr>
        <w:spacing w:line="360" w:lineRule="auto"/>
        <w:ind w:left="142"/>
        <w:rPr>
          <w:rFonts w:ascii="Sakkal Majalla" w:hAnsi="Sakkal Majalla" w:cs="Sakkal Majalla"/>
          <w:sz w:val="28"/>
          <w:szCs w:val="28"/>
          <w:rtl/>
          <w:lang w:bidi="ar-EG"/>
        </w:rPr>
      </w:pPr>
    </w:p>
    <w:p w14:paraId="2EC03D15" w14:textId="77777777" w:rsidR="002008F6" w:rsidRPr="00C24A8A" w:rsidRDefault="002008F6" w:rsidP="002008F6">
      <w:pPr>
        <w:spacing w:line="360" w:lineRule="auto"/>
        <w:ind w:left="142"/>
        <w:rPr>
          <w:rFonts w:ascii="Sakkal Majalla" w:hAnsi="Sakkal Majalla" w:cs="Sakkal Majalla"/>
          <w:sz w:val="28"/>
          <w:szCs w:val="28"/>
          <w:rtl/>
          <w:lang w:bidi="ar-EG"/>
        </w:rPr>
      </w:pPr>
    </w:p>
    <w:p w14:paraId="1FF41A62" w14:textId="77777777" w:rsidR="002008F6" w:rsidRPr="00912C12" w:rsidRDefault="002008F6" w:rsidP="002008F6">
      <w:pPr>
        <w:bidi/>
        <w:spacing w:line="360" w:lineRule="auto"/>
        <w:ind w:left="142"/>
        <w:jc w:val="both"/>
        <w:rPr>
          <w:rFonts w:ascii="Sakkal Majalla" w:hAnsi="Sakkal Majalla" w:cs="Sakkal Majalla"/>
          <w:sz w:val="28"/>
          <w:szCs w:val="28"/>
          <w:lang w:bidi="ar-EG"/>
        </w:rPr>
      </w:pPr>
    </w:p>
    <w:p w14:paraId="72A4ED93" w14:textId="77777777" w:rsidR="002008F6" w:rsidRPr="00912C12" w:rsidRDefault="002008F6" w:rsidP="002008F6">
      <w:pPr>
        <w:bidi/>
        <w:spacing w:line="360" w:lineRule="auto"/>
        <w:ind w:firstLine="720"/>
        <w:jc w:val="center"/>
        <w:rPr>
          <w:rFonts w:ascii="Sakkal Majalla" w:hAnsi="Sakkal Majalla" w:cs="Sakkal Majalla"/>
          <w:sz w:val="28"/>
          <w:szCs w:val="28"/>
          <w:rtl/>
          <w:lang w:bidi="ar-EG"/>
        </w:rPr>
      </w:pPr>
      <w:r w:rsidRPr="00547E51">
        <w:rPr>
          <w:rFonts w:ascii="Sakkal Majalla" w:hAnsi="Sakkal Majalla" w:cs="Sakkal Majalla" w:hint="cs"/>
          <w:b/>
          <w:bCs/>
          <w:sz w:val="28"/>
          <w:szCs w:val="28"/>
          <w:rtl/>
          <w:lang w:bidi="ar-EG"/>
        </w:rPr>
        <w:t>شكل-1:</w:t>
      </w:r>
      <w:r>
        <w:rPr>
          <w:rFonts w:ascii="Sakkal Majalla" w:hAnsi="Sakkal Majalla" w:cs="Sakkal Majalla" w:hint="cs"/>
          <w:sz w:val="28"/>
          <w:szCs w:val="28"/>
          <w:rtl/>
          <w:lang w:bidi="ar-EG"/>
        </w:rPr>
        <w:t xml:space="preserve"> حجم واطر الشراكة بين القطاعين العام والخاص.</w:t>
      </w:r>
    </w:p>
    <w:p w14:paraId="3C3B27A6" w14:textId="77777777" w:rsidR="002008F6" w:rsidRDefault="002008F6" w:rsidP="002008F6">
      <w:pPr>
        <w:bidi/>
        <w:spacing w:line="360" w:lineRule="auto"/>
        <w:jc w:val="both"/>
        <w:rPr>
          <w:rFonts w:ascii="Sakkal Majalla" w:hAnsi="Sakkal Majalla" w:cs="Sakkal Majalla"/>
          <w:sz w:val="28"/>
          <w:szCs w:val="28"/>
          <w:rtl/>
          <w:lang w:bidi="ar-EG"/>
        </w:rPr>
      </w:pPr>
    </w:p>
    <w:p w14:paraId="446CDFE6" w14:textId="77777777" w:rsidR="002008F6" w:rsidRDefault="002008F6" w:rsidP="002008F6">
      <w:pPr>
        <w:pStyle w:val="Heading2"/>
        <w:numPr>
          <w:ilvl w:val="0"/>
          <w:numId w:val="2"/>
        </w:numPr>
        <w:bidi/>
        <w:spacing w:line="360" w:lineRule="auto"/>
        <w:rPr>
          <w:rFonts w:ascii="Sakkal Majalla" w:hAnsi="Sakkal Majalla" w:cs="Sakkal Majalla"/>
          <w:b/>
          <w:bCs/>
          <w:color w:val="0D0D0D" w:themeColor="text1" w:themeTint="F2"/>
          <w:rtl/>
          <w:lang w:bidi="ar-EG"/>
        </w:rPr>
      </w:pPr>
      <w:bookmarkStart w:id="19" w:name="_Toc183104550"/>
      <w:bookmarkStart w:id="20" w:name="_Hlk181716604"/>
      <w:r>
        <w:rPr>
          <w:rFonts w:ascii="Sakkal Majalla" w:hAnsi="Sakkal Majalla" w:cs="Sakkal Majalla" w:hint="cs"/>
          <w:b/>
          <w:bCs/>
          <w:color w:val="0D0D0D" w:themeColor="text1" w:themeTint="F2"/>
          <w:rtl/>
          <w:lang w:bidi="ar-EG"/>
        </w:rPr>
        <w:lastRenderedPageBreak/>
        <w:t>الشركات التقنية</w:t>
      </w:r>
      <w:r w:rsidRPr="00A3205A">
        <w:rPr>
          <w:rFonts w:ascii="Sakkal Majalla" w:hAnsi="Sakkal Majalla" w:cs="Sakkal Majalla"/>
          <w:b/>
          <w:bCs/>
          <w:color w:val="0D0D0D" w:themeColor="text1" w:themeTint="F2"/>
          <w:rtl/>
          <w:lang w:bidi="ar-EG"/>
        </w:rPr>
        <w:t>:</w:t>
      </w:r>
      <w:bookmarkEnd w:id="19"/>
    </w:p>
    <w:bookmarkEnd w:id="20"/>
    <w:p w14:paraId="1FD6572B" w14:textId="77777777" w:rsidR="002008F6" w:rsidRDefault="002008F6" w:rsidP="002008F6">
      <w:pPr>
        <w:tabs>
          <w:tab w:val="right" w:pos="9360"/>
        </w:tabs>
        <w:bidi/>
        <w:spacing w:after="160" w:line="259" w:lineRule="auto"/>
        <w:rPr>
          <w:rFonts w:ascii="Sakkal Majalla" w:hAnsi="Sakkal Majalla" w:cs="Sakkal Majalla"/>
          <w:b/>
          <w:bCs/>
          <w:sz w:val="28"/>
          <w:szCs w:val="28"/>
          <w:u w:val="single"/>
          <w:rtl/>
          <w:lang w:bidi="ar-EG"/>
        </w:rPr>
      </w:pPr>
      <w:r w:rsidRPr="0099005B">
        <w:rPr>
          <w:rFonts w:ascii="Sakkal Majalla" w:hAnsi="Sakkal Majalla" w:cs="Sakkal Majalla" w:hint="cs"/>
          <w:b/>
          <w:bCs/>
          <w:sz w:val="28"/>
          <w:szCs w:val="28"/>
          <w:u w:val="single"/>
          <w:rtl/>
          <w:lang w:bidi="ar-EG"/>
        </w:rPr>
        <w:t xml:space="preserve">اولاً: تعريف </w:t>
      </w:r>
      <w:r>
        <w:rPr>
          <w:rFonts w:ascii="Sakkal Majalla" w:hAnsi="Sakkal Majalla" w:cs="Sakkal Majalla" w:hint="cs"/>
          <w:b/>
          <w:bCs/>
          <w:sz w:val="28"/>
          <w:szCs w:val="28"/>
          <w:u w:val="single"/>
          <w:rtl/>
          <w:lang w:bidi="ar-EG"/>
        </w:rPr>
        <w:t>الشركات التقنية والتكنولوجية</w:t>
      </w:r>
      <w:r w:rsidRPr="0099005B">
        <w:rPr>
          <w:rFonts w:ascii="Sakkal Majalla" w:hAnsi="Sakkal Majalla" w:cs="Sakkal Majalla" w:hint="cs"/>
          <w:b/>
          <w:bCs/>
          <w:sz w:val="28"/>
          <w:szCs w:val="28"/>
          <w:u w:val="single"/>
          <w:rtl/>
          <w:lang w:bidi="ar-EG"/>
        </w:rPr>
        <w:t>:</w:t>
      </w:r>
    </w:p>
    <w:p w14:paraId="7CDAD393" w14:textId="77777777" w:rsidR="002008F6" w:rsidRPr="00F03AD9" w:rsidRDefault="002008F6" w:rsidP="002008F6">
      <w:pPr>
        <w:bidi/>
        <w:spacing w:line="360" w:lineRule="auto"/>
        <w:ind w:firstLine="720"/>
        <w:jc w:val="both"/>
        <w:rPr>
          <w:rFonts w:ascii="Sakkal Majalla" w:hAnsi="Sakkal Majalla" w:cs="Sakkal Majalla"/>
          <w:sz w:val="28"/>
          <w:szCs w:val="28"/>
          <w:lang w:bidi="ar-EG"/>
        </w:rPr>
      </w:pPr>
      <w:r w:rsidRPr="00F03AD9">
        <w:rPr>
          <w:rFonts w:ascii="Sakkal Majalla" w:hAnsi="Sakkal Majalla" w:cs="Sakkal Majalla"/>
          <w:sz w:val="28"/>
          <w:szCs w:val="28"/>
          <w:rtl/>
        </w:rPr>
        <w:t>الشركات التقنية هي شركات متخصصة في تطوير وتصميم وتطبيق الحلول التكنولوجية المتقدمة، والتي تشمل البرمجيات، الأجهزة الإلكترونية، الشبكات، والأنظمة الرقمية. تركز هذه الشركات على الابتكار التكنولوجي واستخدام أحدث التقنيات لتلبية احتياجات الأسواق المختلفة، بما في ذلك القطاعات الصحية، التعليمية، الصناعية، المالية، والاتصالات</w:t>
      </w:r>
      <w:r w:rsidRPr="00F03AD9">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F03AD9">
        <w:rPr>
          <w:rFonts w:ascii="Sakkal Majalla" w:hAnsi="Sakkal Majalla" w:cs="Sakkal Majalla"/>
          <w:sz w:val="28"/>
          <w:szCs w:val="28"/>
          <w:rtl/>
        </w:rPr>
        <w:t>تشمل الشركات التقنية مجموعة متنوعة من الأنشطة التي قد تتراوح من تطوير البرمجيات والتطبيقات، إلى تقديم خدمات الحوسبة السحابية، الذكاء الاصطناعي، التحليل البياني، وتكنولوجيا المعلومات. تتفاوت هذه الشركات في الحجم، حيث تضم الشركات الصغيرة الناشئة التي تركز على الابتكار السريع وتقديم حلول جديدة، إلى الشركات الكبرى التي تمارس عملياتها على نطاق عالمي</w:t>
      </w:r>
      <w:r w:rsidRPr="00F03AD9">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F03AD9">
        <w:rPr>
          <w:rFonts w:ascii="Sakkal Majalla" w:hAnsi="Sakkal Majalla" w:cs="Sakkal Majalla"/>
          <w:sz w:val="28"/>
          <w:szCs w:val="28"/>
          <w:rtl/>
        </w:rPr>
        <w:t>الشركات التقنية تلعب دورًا حيويًا في الاقتصاد الرقمي، من خلال دعم التحول الرقمي، وتحسين كفاءة العمليات، وخلق فرص جديدة للأعمال من خلال تقنيات مبتكرة</w:t>
      </w:r>
      <w:r w:rsidRPr="00F03AD9">
        <w:rPr>
          <w:rFonts w:ascii="Sakkal Majalla" w:hAnsi="Sakkal Majalla" w:cs="Sakkal Majalla"/>
          <w:sz w:val="28"/>
          <w:szCs w:val="28"/>
          <w:lang w:bidi="ar-EG"/>
        </w:rPr>
        <w:t>.</w:t>
      </w:r>
    </w:p>
    <w:p w14:paraId="71F3AF20" w14:textId="77777777" w:rsidR="002008F6" w:rsidRPr="007B7AE5" w:rsidRDefault="002008F6" w:rsidP="002008F6">
      <w:pPr>
        <w:bidi/>
        <w:spacing w:line="360" w:lineRule="auto"/>
        <w:jc w:val="both"/>
        <w:rPr>
          <w:rFonts w:ascii="Sakkal Majalla" w:hAnsi="Sakkal Majalla" w:cs="Sakkal Majalla"/>
          <w:b/>
          <w:bCs/>
          <w:sz w:val="28"/>
          <w:szCs w:val="28"/>
          <w:rtl/>
          <w:lang w:bidi="ar-EG"/>
        </w:rPr>
      </w:pPr>
      <w:r w:rsidRPr="007B7AE5">
        <w:rPr>
          <w:rFonts w:ascii="Sakkal Majalla" w:hAnsi="Sakkal Majalla" w:cs="Sakkal Majalla" w:hint="cs"/>
          <w:b/>
          <w:bCs/>
          <w:sz w:val="28"/>
          <w:szCs w:val="28"/>
          <w:rtl/>
          <w:lang w:bidi="ar-EG"/>
        </w:rPr>
        <w:t xml:space="preserve">ثانياً: </w:t>
      </w:r>
      <w:r>
        <w:rPr>
          <w:rFonts w:ascii="Sakkal Majalla" w:hAnsi="Sakkal Majalla" w:cs="Sakkal Majalla" w:hint="cs"/>
          <w:b/>
          <w:bCs/>
          <w:sz w:val="28"/>
          <w:szCs w:val="28"/>
          <w:rtl/>
          <w:lang w:bidi="ar-EG"/>
        </w:rPr>
        <w:t>أنواع الشركات التقنية</w:t>
      </w:r>
      <w:r w:rsidRPr="007B7AE5">
        <w:rPr>
          <w:rFonts w:ascii="Sakkal Majalla" w:hAnsi="Sakkal Majalla" w:cs="Sakkal Majalla" w:hint="cs"/>
          <w:b/>
          <w:bCs/>
          <w:sz w:val="28"/>
          <w:szCs w:val="28"/>
          <w:rtl/>
          <w:lang w:bidi="ar-EG"/>
        </w:rPr>
        <w:t>:</w:t>
      </w:r>
    </w:p>
    <w:p w14:paraId="2C92613A"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تعتبر الشركات التقنية من الركائز الأساسية في الاقتصاد الرقمي المعاصر، حيث تلعب دورًا محوريًا في الابتكار التكنولوجي وتطوير الحلول التي تلبي احتياجات السوق في مختلف المجالات. ومن أجل تلبية هذه الاحتياجات المتنوعة، تتوزع الشركات التقنية على عدة أنواع رئيسية، تتراوح من الشركات الناشئة التي تركز على الابتكار السريع إلى الشركات الكبرى التي تسهم في تقدم التقنيات المتطورة، بالإضافة إلى شركات الاستشارات التكنولوجية التي تقدم حلولًا متخصصة. في هذا السياق، سنستعرض أبرز أنواع الشركات التقنية وأهم خصائص كل نوع</w:t>
      </w:r>
      <w:r w:rsidRPr="00F03AD9">
        <w:rPr>
          <w:rFonts w:ascii="Sakkal Majalla" w:hAnsi="Sakkal Majalla" w:cs="Sakkal Majalla"/>
          <w:sz w:val="28"/>
          <w:szCs w:val="28"/>
        </w:rPr>
        <w:t>.</w:t>
      </w:r>
    </w:p>
    <w:p w14:paraId="06A8B8A1" w14:textId="77777777" w:rsidR="002008F6" w:rsidRPr="00F03AD9" w:rsidRDefault="002008F6" w:rsidP="002008F6">
      <w:pPr>
        <w:numPr>
          <w:ilvl w:val="0"/>
          <w:numId w:val="25"/>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الشركات الناشئة</w:t>
      </w:r>
      <w:r w:rsidRPr="00F03AD9">
        <w:rPr>
          <w:rFonts w:ascii="Sakkal Majalla" w:hAnsi="Sakkal Majalla" w:cs="Sakkal Majalla"/>
          <w:b/>
          <w:bCs/>
          <w:sz w:val="28"/>
          <w:szCs w:val="28"/>
        </w:rPr>
        <w:t xml:space="preserve"> (Startups):</w:t>
      </w:r>
    </w:p>
    <w:p w14:paraId="11BFA1B4"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الشركات الناشئة هي الشركات الصغيرة التي غالبًا ما تبدأ في مجال معين بتكنولوجيا جديدة أو مبتكرة، بهدف حل مشكلة معينة أو تحسين تجربة المستخدم. تركز هذه الشركات بشكل أساسي على الابتكار والتطوير السريع للتكنولوجيا، وتبحث عن فرص للنمو السريع والتوسع في الأسواق الجديدة. من أبرز السمات التي تميز الشركات الناشئة هي المرونة العالية في التكيف مع التغيرات السريعة في السوق، وقدرتها على تقديم حلول جديدة في وقت قصير</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 xml:space="preserve">كثيرًا ما يكون لدى هذه الشركات ثقافة مبتكرة تعتمد على تجارب وأفكار جديدة، وقد توفر بيئة عمل تشجع على التفكير الإبداعي والمخاطرة المحسوبة. مع </w:t>
      </w:r>
      <w:r w:rsidRPr="00F03AD9">
        <w:rPr>
          <w:rFonts w:ascii="Sakkal Majalla" w:hAnsi="Sakkal Majalla" w:cs="Sakkal Majalla"/>
          <w:sz w:val="28"/>
          <w:szCs w:val="28"/>
          <w:rtl/>
        </w:rPr>
        <w:lastRenderedPageBreak/>
        <w:t>ذلك، تواجه الشركات الناشئة تحديات كبيرة تتعلق بالحصول على التمويل، بالإضافة إلى القدرة على التوسع بشكل مستدام في الأسواق. رغم هذه التحديات، فإن الشركات الناشئة تساهم بشكل كبير في دفع الابتكار في عدة مجالات مثل تطبيقات الهواتف المحمولة، الذكاء الاصطناعي، وتقنيات الإنترنت الحديثة</w:t>
      </w:r>
      <w:r w:rsidRPr="00F03AD9">
        <w:rPr>
          <w:rFonts w:ascii="Sakkal Majalla" w:hAnsi="Sakkal Majalla" w:cs="Sakkal Majalla"/>
          <w:sz w:val="28"/>
          <w:szCs w:val="28"/>
        </w:rPr>
        <w:t>.</w:t>
      </w:r>
    </w:p>
    <w:p w14:paraId="7FAB261E" w14:textId="77777777" w:rsidR="002008F6" w:rsidRPr="00F03AD9" w:rsidRDefault="002008F6" w:rsidP="002008F6">
      <w:pPr>
        <w:numPr>
          <w:ilvl w:val="0"/>
          <w:numId w:val="25"/>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الشركات الكبرى</w:t>
      </w:r>
      <w:r w:rsidRPr="00F03AD9">
        <w:rPr>
          <w:rFonts w:ascii="Sakkal Majalla" w:hAnsi="Sakkal Majalla" w:cs="Sakkal Majalla"/>
          <w:b/>
          <w:bCs/>
          <w:sz w:val="28"/>
          <w:szCs w:val="28"/>
        </w:rPr>
        <w:t xml:space="preserve"> (Large Tech Corporations):</w:t>
      </w:r>
    </w:p>
    <w:p w14:paraId="63E241C9"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على العكس من الشركات الناشئة، تتميز الشركات الكبرى في قطاع التكنولوجيا بحجم رأس المال الكبير والقدرة على الاستثمار في تقنيات معقدة ومتقدمة. تشمل هذه الشركات العالمية مثل "أبل"، "مايكروسوفت"، "جوجل"، "أمازون"، و"فيسبوك". وهي تملك القدرة على تغطية أسواق متعددة على مستوى العالم، مما يمكنها من تطوير تقنيات تسهم في التحول الرقمي في مجالات متنوعة مثل الذكاء الاصطناعي، الحوسبة السحابية، الأنظمة المتكاملة، وتحليل البيانات الكبيرة</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الشركات الكبرى تضع عادة استراتيجيات طويلة المدى للاستثمار في البحث والتطوير، ولديها فرق متخصصة تعمل على تصميم وتنفيذ تقنيات جديدة تساعد في تحسين كفاءة العمليات التجارية والمساهمة في الابتكار عبر الصناعات المختلفة. كما أنها تسهم بشكل كبير في مجال التكنولوجيا الصحية، والمالية، والاتصالات، مما يعزز من قدرتها على التأثير في الاقتصاد العالمي. وتستفيد هذه الشركات من وجود موارد ضخمة، مما يسمح لها بتنفيذ مشاريع معقدة قد تتطلب استثمارات ضخمة</w:t>
      </w:r>
      <w:r w:rsidRPr="00F03AD9">
        <w:rPr>
          <w:rFonts w:ascii="Sakkal Majalla" w:hAnsi="Sakkal Majalla" w:cs="Sakkal Majalla"/>
          <w:sz w:val="28"/>
          <w:szCs w:val="28"/>
        </w:rPr>
        <w:t>.</w:t>
      </w:r>
    </w:p>
    <w:p w14:paraId="7A02A3A4" w14:textId="77777777" w:rsidR="002008F6" w:rsidRPr="00F03AD9" w:rsidRDefault="002008F6" w:rsidP="002008F6">
      <w:pPr>
        <w:numPr>
          <w:ilvl w:val="0"/>
          <w:numId w:val="25"/>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شركات الاستشارات التكنولوجية</w:t>
      </w:r>
      <w:r w:rsidRPr="00F03AD9">
        <w:rPr>
          <w:rFonts w:ascii="Sakkal Majalla" w:hAnsi="Sakkal Majalla" w:cs="Sakkal Majalla"/>
          <w:b/>
          <w:bCs/>
          <w:sz w:val="28"/>
          <w:szCs w:val="28"/>
        </w:rPr>
        <w:t xml:space="preserve"> (Tech Consulting Firms):</w:t>
      </w:r>
    </w:p>
    <w:p w14:paraId="524CD2CC"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تعد شركات الاستشارات التكنولوجية من الأنواع الهامة الأخرى في القطاع التقني، حيث تقدم خدمات استشارية متخصصة في تكنولوجيا المعلومات والأنظمة التقنية. تركز هذه الشركات على تقديم حلول مخصصة للمنظمات والهيئات الحكومية والشركات الخاصة لمساعدتها في حل مشكلاتها التقنية المعقدة. يمكن لهذه الشركات أن تقدم استشارات في مجالات متعددة مثل تحسين الأنظمة البرمجية، تطوير حلول الحوسبة السحابية، تقنيات الذكاء الاصطناعي، والأمن السيبراني</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من أبرز سمات هذه الشركات هي قدرتها على تقديم حلول شاملة تعتمد على فهم عميق لمتطلبات العميل وسوق العمل، بالإضافة إلى الخبرات العميقة في مجال تكنولوجيا المعلومات. تقدم شركات الاستشارات التكنولوجية أيضًا تدريبًا متخصصًا وتوجيهًا للفرق التقنية في الشركات الكبرى، مما يساعد على تعزيز قدرتها على تطبيق التقنيات الحديثة وتحقيق أقصى استفادة منها</w:t>
      </w:r>
      <w:r w:rsidRPr="00F03AD9">
        <w:rPr>
          <w:rFonts w:ascii="Sakkal Majalla" w:hAnsi="Sakkal Majalla" w:cs="Sakkal Majalla"/>
          <w:sz w:val="28"/>
          <w:szCs w:val="28"/>
        </w:rPr>
        <w:t>.</w:t>
      </w:r>
    </w:p>
    <w:p w14:paraId="683FBEA3" w14:textId="77777777" w:rsidR="002008F6" w:rsidRPr="00F03AD9" w:rsidRDefault="002008F6" w:rsidP="002008F6">
      <w:pPr>
        <w:bidi/>
        <w:spacing w:line="360" w:lineRule="auto"/>
        <w:jc w:val="both"/>
        <w:rPr>
          <w:rFonts w:ascii="Sakkal Majalla" w:hAnsi="Sakkal Majalla" w:cs="Sakkal Majalla"/>
          <w:sz w:val="28"/>
          <w:szCs w:val="28"/>
        </w:rPr>
      </w:pPr>
      <w:r w:rsidRPr="00F03AD9">
        <w:rPr>
          <w:rFonts w:ascii="Sakkal Majalla" w:hAnsi="Sakkal Majalla" w:cs="Sakkal Majalla"/>
          <w:sz w:val="28"/>
          <w:szCs w:val="28"/>
          <w:rtl/>
        </w:rPr>
        <w:t xml:space="preserve">في هذا السياق، تعد شركات مثل "ديلويت"، "إرنست ويونغ"، و"آي بي إم" من أبرز الشركات التي تقدم خدمات الاستشارات التقنية على مستوى العالم. هذه الشركات ليست فقط رائدة في تقديم الحلول البرمجية، بل تساعد أيضًا في توجيه التحولات </w:t>
      </w:r>
      <w:r w:rsidRPr="00F03AD9">
        <w:rPr>
          <w:rFonts w:ascii="Sakkal Majalla" w:hAnsi="Sakkal Majalla" w:cs="Sakkal Majalla"/>
          <w:sz w:val="28"/>
          <w:szCs w:val="28"/>
          <w:rtl/>
        </w:rPr>
        <w:lastRenderedPageBreak/>
        <w:t>الرقمية في الشركات عبر مختلف الصناعات</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تنوع الشركات التقنية يعكس التنوع الكبير في احتياجات السوق التكنولوجي الحالي. بينما تركز الشركات الناشئة على الابتكار والتطوير السريع، تتخصص الشركات الكبرى في الاستثمار في تقنيات معقدة ومتقدمة على مستوى عالمي. أما شركات الاستشارات التكنولوجية، فتقدم خبرات مهنية متخصصة لدعم المؤسسات في تطبيق واستخدام التكنولوجيا بشكل فعال. وبينما يتزايد الاعتماد على التكنولوجيا في مختلف جوانب الحياة اليومية، تظل هذه الشركات تسهم بشكل محوري في دفع عجلة التطور التكنولوجي وتحقيق التحول الرقمي في كافة المجالات</w:t>
      </w:r>
      <w:r w:rsidRPr="00F03AD9">
        <w:rPr>
          <w:rFonts w:ascii="Sakkal Majalla" w:hAnsi="Sakkal Majalla" w:cs="Sakkal Majalla"/>
          <w:sz w:val="28"/>
          <w:szCs w:val="28"/>
        </w:rPr>
        <w:t>.</w:t>
      </w:r>
    </w:p>
    <w:p w14:paraId="70816DF2" w14:textId="77777777" w:rsidR="002008F6" w:rsidRPr="007B7AE5" w:rsidRDefault="002008F6" w:rsidP="002008F6">
      <w:pPr>
        <w:bidi/>
        <w:spacing w:line="360" w:lineRule="auto"/>
        <w:jc w:val="both"/>
        <w:rPr>
          <w:rFonts w:ascii="Sakkal Majalla" w:hAnsi="Sakkal Majalla" w:cs="Sakkal Majalla"/>
          <w:b/>
          <w:bCs/>
          <w:sz w:val="28"/>
          <w:szCs w:val="28"/>
          <w:u w:val="single"/>
          <w:rtl/>
          <w:lang w:bidi="ar-EG"/>
        </w:rPr>
      </w:pPr>
      <w:r w:rsidRPr="007B7AE5">
        <w:rPr>
          <w:rFonts w:ascii="Sakkal Majalla" w:hAnsi="Sakkal Majalla" w:cs="Sakkal Majalla" w:hint="cs"/>
          <w:b/>
          <w:bCs/>
          <w:sz w:val="28"/>
          <w:szCs w:val="28"/>
          <w:u w:val="single"/>
          <w:rtl/>
          <w:lang w:bidi="ar-EG"/>
        </w:rPr>
        <w:t xml:space="preserve">ثالثاً: </w:t>
      </w:r>
      <w:r>
        <w:rPr>
          <w:rFonts w:ascii="Sakkal Majalla" w:hAnsi="Sakkal Majalla" w:cs="Sakkal Majalla" w:hint="cs"/>
          <w:b/>
          <w:bCs/>
          <w:sz w:val="28"/>
          <w:szCs w:val="28"/>
          <w:u w:val="single"/>
          <w:rtl/>
          <w:lang w:bidi="ar-EG"/>
        </w:rPr>
        <w:t>أهمية الشركات التقنية في الاقتصاد العالمي</w:t>
      </w:r>
      <w:r w:rsidRPr="007B7AE5">
        <w:rPr>
          <w:rFonts w:ascii="Sakkal Majalla" w:hAnsi="Sakkal Majalla" w:cs="Sakkal Majalla" w:hint="cs"/>
          <w:b/>
          <w:bCs/>
          <w:sz w:val="28"/>
          <w:szCs w:val="28"/>
          <w:u w:val="single"/>
          <w:rtl/>
          <w:lang w:bidi="ar-EG"/>
        </w:rPr>
        <w:t>:</w:t>
      </w:r>
    </w:p>
    <w:p w14:paraId="3063CAFC"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في العصر الحالي، أصبح القطاع التقني من العوامل الأساسية التي تسهم في تشكيل الاقتصاد المعاصر، حيث تتزايد أهمية الشركات التقنية باعتبارها المحرك الرئيسي للابتكار والنمو الاقتصادي. تلعب هذه الشركات دورًا كبيرًا في تغيير طريقة تفكير الشركات والحكومات وتفاعلها مع الأسواق، كما تساهم بشكل ملحوظ في تحقيق تحول رقمي شامل عبر مختلف القطاعات. سنناقش في هذا السياق أهمية الشركات التقنية في الاقتصاد المعاصر، مع التركيز على دورها في النمو الاقتصادي والتحول الرقمي</w:t>
      </w:r>
      <w:r w:rsidRPr="00F03AD9">
        <w:rPr>
          <w:rFonts w:ascii="Sakkal Majalla" w:hAnsi="Sakkal Majalla" w:cs="Sakkal Majalla"/>
          <w:sz w:val="28"/>
          <w:szCs w:val="28"/>
        </w:rPr>
        <w:t>.</w:t>
      </w:r>
    </w:p>
    <w:p w14:paraId="7F6EF8F0" w14:textId="77777777" w:rsidR="002008F6" w:rsidRPr="00F03AD9" w:rsidRDefault="002008F6" w:rsidP="002008F6">
      <w:pPr>
        <w:numPr>
          <w:ilvl w:val="0"/>
          <w:numId w:val="26"/>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دور الشركات التقنية في النمو الاقتصادي</w:t>
      </w:r>
      <w:r w:rsidRPr="00F03AD9">
        <w:rPr>
          <w:rFonts w:ascii="Sakkal Majalla" w:hAnsi="Sakkal Majalla" w:cs="Sakkal Majalla"/>
          <w:b/>
          <w:bCs/>
          <w:sz w:val="28"/>
          <w:szCs w:val="28"/>
        </w:rPr>
        <w:t>:</w:t>
      </w:r>
    </w:p>
    <w:p w14:paraId="5F5115C2"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تلعب الشركات التقنية دورًا حيويًا في دفع عجلة النمو الاقتصادي من خلال العديد من الأبعاد. بداية، تساهم هذه الشركات في تحسين الإنتاجية وزيادة الكفاءة في مختلف القطاعات الاقتصادية، وذلك من خلال تقديم حلول تكنولوجية مبتكرة تسهم في تسريع العمليات وتقليل التكاليف. على سبيل المثال، تقوم العديد من الشركات التقنية بتطوير أدوات ومنصات برمجية تسهل عمليات الإنتاج والتوزيع، سواء في القطاع الصناعي أو الخدمي. من خلال تلك الأدوات، يمكن للأعمال تحسين جودة المنتجات، وزيادة سرعة الإنتاج، وتقليل الفاقد، مما يؤدي إلى تحسين الأداء الاقتصادي</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بالإضافة إلى ذلك، تساهم الشركات التقنية في خلق فرص عمل جديدة. فمع تزايد الاعتماد على التكنولوجيا، تظهر فرص جديدة في مجالات تطوير البرمجيات، تحليل البيانات، الذكاء الاصطناعي، والأمن السيبراني. وبالتالي، توفر الشركات التقنية فرصًا للوظائف المتخصصة التي تتطلب مهارات تقنية متقدمة، مما يعزز من قدرة الاقتصادات المحلية على تلبية احتياجات سوق العمل المستقبلي. من المهم أيضًا الإشارة إلى أن هذه الشركات تعمل في مجال البحث والتطوير</w:t>
      </w:r>
      <w:r w:rsidRPr="00F03AD9">
        <w:rPr>
          <w:rFonts w:ascii="Sakkal Majalla" w:hAnsi="Sakkal Majalla" w:cs="Sakkal Majalla"/>
          <w:sz w:val="28"/>
          <w:szCs w:val="28"/>
        </w:rPr>
        <w:t xml:space="preserve"> (R&amp;D)</w:t>
      </w:r>
      <w:r w:rsidRPr="00F03AD9">
        <w:rPr>
          <w:rFonts w:ascii="Sakkal Majalla" w:hAnsi="Sakkal Majalla" w:cs="Sakkal Majalla"/>
          <w:sz w:val="28"/>
          <w:szCs w:val="28"/>
          <w:rtl/>
        </w:rPr>
        <w:t>، مما يساهم في تقديم ابتكارات جديدة في السوق التي يمكن أن تؤدي إلى تأسيس قطاعات صناعية جديدة، وبالتالي تحفيز النمو الاقتصادي المستدام</w:t>
      </w:r>
      <w:r w:rsidRPr="00F03AD9">
        <w:rPr>
          <w:rFonts w:ascii="Sakkal Majalla" w:hAnsi="Sakkal Majalla" w:cs="Sakkal Majalla"/>
          <w:sz w:val="28"/>
          <w:szCs w:val="28"/>
        </w:rPr>
        <w:t>.</w:t>
      </w:r>
    </w:p>
    <w:p w14:paraId="44BC9602" w14:textId="77777777" w:rsidR="002008F6" w:rsidRPr="00F03AD9" w:rsidRDefault="002008F6" w:rsidP="002008F6">
      <w:pPr>
        <w:numPr>
          <w:ilvl w:val="0"/>
          <w:numId w:val="26"/>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lastRenderedPageBreak/>
        <w:t>التحول الرقمي وتأثير الشركات التقنية</w:t>
      </w:r>
      <w:r w:rsidRPr="00F03AD9">
        <w:rPr>
          <w:rFonts w:ascii="Sakkal Majalla" w:hAnsi="Sakkal Majalla" w:cs="Sakkal Majalla"/>
          <w:b/>
          <w:bCs/>
          <w:sz w:val="28"/>
          <w:szCs w:val="28"/>
        </w:rPr>
        <w:t>:</w:t>
      </w:r>
    </w:p>
    <w:p w14:paraId="11D39F19"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في الوقت الحاضر، يعد التحول الرقمي أحد العوامل المحورية التي تحدد قدرة الدول والشركات على المنافسة في الأسواق العالمية. تسهم الشركات التقنية بشكل رئيسي في تمكين القطاعات المختلفة من التحول الرقمي، وهو ما يعد جزءًا لا يتجزأ من استراتيجيات النمو الاقتصادي. يساعد التحول الرقمي في زيادة الكفاءة وتقليل التكاليف وتحسين القدرة التنافسية للقطاعات الاقتصادية المختلفة مثل الصحة، والتعليم، والخدمات المالية</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 xml:space="preserve">في مجال </w:t>
      </w:r>
      <w:r w:rsidRPr="00F03AD9">
        <w:rPr>
          <w:rFonts w:ascii="Sakkal Majalla" w:hAnsi="Sakkal Majalla" w:cs="Sakkal Majalla"/>
          <w:b/>
          <w:bCs/>
          <w:sz w:val="28"/>
          <w:szCs w:val="28"/>
          <w:rtl/>
        </w:rPr>
        <w:t>الصحة</w:t>
      </w:r>
      <w:r w:rsidRPr="00F03AD9">
        <w:rPr>
          <w:rFonts w:ascii="Sakkal Majalla" w:hAnsi="Sakkal Majalla" w:cs="Sakkal Majalla"/>
          <w:sz w:val="28"/>
          <w:szCs w:val="28"/>
          <w:rtl/>
        </w:rPr>
        <w:t>، على سبيل المثال، ساهمت الشركات التقنية في تطوير حلول تكنولوجية مبتكرة مثل السجلات الصحية الإلكترونية، وأدوات التشخيص عن بعد، وتطبيقات الرعاية الصحية الذكية. من خلال هذه الحلول، تمكنت المستشفيات والمراكز الصحية من تقديم خدمات أكثر كفاءة ودقة، مما أسهم في تحسين رعاية المرضى وتقليل التكاليف التشغيلية. في العديد من الدول، أصبحت الحلول الصحية الرقمية ضرورية لضمان استدامة النظام الصحي، خاصة في ظل الأزمات الصحية مثل جائحة كوفيد-19، حيث أظهرت التكنولوجيا قدرة كبيرة على توفير خدمات الرعاية الصحية عن بعد</w:t>
      </w:r>
      <w:r w:rsidRPr="00F03AD9">
        <w:rPr>
          <w:rFonts w:ascii="Sakkal Majalla" w:hAnsi="Sakkal Majalla" w:cs="Sakkal Majalla"/>
          <w:sz w:val="28"/>
          <w:szCs w:val="28"/>
        </w:rPr>
        <w:t>.</w:t>
      </w:r>
    </w:p>
    <w:p w14:paraId="7E8B49C9"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 xml:space="preserve">وفي </w:t>
      </w:r>
      <w:r w:rsidRPr="00F03AD9">
        <w:rPr>
          <w:rFonts w:ascii="Sakkal Majalla" w:hAnsi="Sakkal Majalla" w:cs="Sakkal Majalla"/>
          <w:b/>
          <w:bCs/>
          <w:sz w:val="28"/>
          <w:szCs w:val="28"/>
          <w:rtl/>
        </w:rPr>
        <w:t>التعليم</w:t>
      </w:r>
      <w:r w:rsidRPr="00F03AD9">
        <w:rPr>
          <w:rFonts w:ascii="Sakkal Majalla" w:hAnsi="Sakkal Majalla" w:cs="Sakkal Majalla"/>
          <w:sz w:val="28"/>
          <w:szCs w:val="28"/>
          <w:rtl/>
        </w:rPr>
        <w:t>، تسهم الشركات التقنية في تطوير منصات التعلم عن بعد والأدوات التعليمية الرقمية التي تتيح للطلاب التعلم بطرق أكثر مرونة وفاعلية. من خلال هذه التقنيات، أصبح بإمكان المتعلمين الوصول إلى المحتوى التعليمي من أي مكان وفي أي وقت، مما يعزز من فرصة الحصول على التعليم ويزيد من إمكانية الوصول إلى المحتوى التعليمي المخصص لكل طالب. هذا التحول في نظام التعليم يعزز من تطوير مهارات الأفراد وقدرتهم على التكيف مع متطلبات سوق العمل المستقبلي، وبالتالي يساهم في تنمية الاقتصاد المعرفي</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 xml:space="preserve">أما في </w:t>
      </w:r>
      <w:r w:rsidRPr="00F03AD9">
        <w:rPr>
          <w:rFonts w:ascii="Sakkal Majalla" w:hAnsi="Sakkal Majalla" w:cs="Sakkal Majalla"/>
          <w:b/>
          <w:bCs/>
          <w:sz w:val="28"/>
          <w:szCs w:val="28"/>
          <w:rtl/>
        </w:rPr>
        <w:t>الخدمات المالية</w:t>
      </w:r>
      <w:r w:rsidRPr="00F03AD9">
        <w:rPr>
          <w:rFonts w:ascii="Sakkal Majalla" w:hAnsi="Sakkal Majalla" w:cs="Sakkal Majalla"/>
          <w:sz w:val="28"/>
          <w:szCs w:val="28"/>
          <w:rtl/>
        </w:rPr>
        <w:t xml:space="preserve">، فقد أوجدت الشركات التقنية فرصًا جديدة في مجال </w:t>
      </w:r>
      <w:r w:rsidRPr="00F03AD9">
        <w:rPr>
          <w:rFonts w:ascii="Sakkal Majalla" w:hAnsi="Sakkal Majalla" w:cs="Sakkal Majalla"/>
          <w:b/>
          <w:bCs/>
          <w:sz w:val="28"/>
          <w:szCs w:val="28"/>
          <w:rtl/>
        </w:rPr>
        <w:t>التكنولوجيا المالية</w:t>
      </w:r>
      <w:r w:rsidRPr="00F03AD9">
        <w:rPr>
          <w:rFonts w:ascii="Sakkal Majalla" w:hAnsi="Sakkal Majalla" w:cs="Sakkal Majalla"/>
          <w:sz w:val="28"/>
          <w:szCs w:val="28"/>
          <w:rtl/>
        </w:rPr>
        <w:t xml:space="preserve"> أو الـ"فينتك</w:t>
      </w:r>
      <w:r w:rsidRPr="00F03AD9">
        <w:rPr>
          <w:rFonts w:ascii="Sakkal Majalla" w:hAnsi="Sakkal Majalla" w:cs="Sakkal Majalla"/>
          <w:sz w:val="28"/>
          <w:szCs w:val="28"/>
        </w:rPr>
        <w:t>" (FinTech)</w:t>
      </w:r>
      <w:r w:rsidRPr="00F03AD9">
        <w:rPr>
          <w:rFonts w:ascii="Sakkal Majalla" w:hAnsi="Sakkal Majalla" w:cs="Sakkal Majalla"/>
          <w:sz w:val="28"/>
          <w:szCs w:val="28"/>
          <w:rtl/>
        </w:rPr>
        <w:t>، التي تقدم حلولًا مبتكرة مثل الدفع الإلكتروني، والخدمات المصرفية عبر الإنترنت، وتطبيقات تحويل الأموال. هذه التقنيات تسهم في تسريع العمليات المالية وتحسين الوصول إلى الخدمات المالية، مما يمكن الأفراد والشركات الصغيرة من الوصول إلى التمويل بسهولة أكبر. كما أن الابتكارات في مجال الدفع الرقمي والمصرفية الإلكترونية تزيد من كفاءة الأنظمة المالية وتقليل التكاليف المتعلقة بالإجراءات البنكية التقليدية</w:t>
      </w:r>
      <w:r w:rsidRPr="00F03AD9">
        <w:rPr>
          <w:rFonts w:ascii="Sakkal Majalla" w:hAnsi="Sakkal Majalla" w:cs="Sakkal Majalla"/>
          <w:sz w:val="28"/>
          <w:szCs w:val="28"/>
        </w:rPr>
        <w:t>.</w:t>
      </w:r>
    </w:p>
    <w:p w14:paraId="409A9DB4" w14:textId="77777777" w:rsidR="002008F6" w:rsidRPr="00F03AD9" w:rsidRDefault="002008F6" w:rsidP="002008F6">
      <w:pPr>
        <w:numPr>
          <w:ilvl w:val="0"/>
          <w:numId w:val="26"/>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الشركات التقنية كمحفزات للابتكار والاستدامة</w:t>
      </w:r>
      <w:r w:rsidRPr="00F03AD9">
        <w:rPr>
          <w:rFonts w:ascii="Sakkal Majalla" w:hAnsi="Sakkal Majalla" w:cs="Sakkal Majalla"/>
          <w:b/>
          <w:bCs/>
          <w:sz w:val="28"/>
          <w:szCs w:val="28"/>
        </w:rPr>
        <w:t>:</w:t>
      </w:r>
    </w:p>
    <w:p w14:paraId="06A0DBA2"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 xml:space="preserve">لا تقتصر أهمية الشركات التقنية على مساهمتها في النمو الاقتصادي والتحول الرقمي فقط، بل تمتد لتشمل دورها في </w:t>
      </w:r>
      <w:r w:rsidRPr="00F03AD9">
        <w:rPr>
          <w:rFonts w:ascii="Sakkal Majalla" w:hAnsi="Sakkal Majalla" w:cs="Sakkal Majalla"/>
          <w:b/>
          <w:bCs/>
          <w:sz w:val="28"/>
          <w:szCs w:val="28"/>
          <w:rtl/>
        </w:rPr>
        <w:t>الابتكار المستدام</w:t>
      </w:r>
      <w:r w:rsidRPr="00F03AD9">
        <w:rPr>
          <w:rFonts w:ascii="Sakkal Majalla" w:hAnsi="Sakkal Majalla" w:cs="Sakkal Majalla"/>
          <w:sz w:val="28"/>
          <w:szCs w:val="28"/>
        </w:rPr>
        <w:t xml:space="preserve">. </w:t>
      </w:r>
      <w:r w:rsidRPr="00F03AD9">
        <w:rPr>
          <w:rFonts w:ascii="Sakkal Majalla" w:hAnsi="Sakkal Majalla" w:cs="Sakkal Majalla"/>
          <w:sz w:val="28"/>
          <w:szCs w:val="28"/>
          <w:rtl/>
        </w:rPr>
        <w:t xml:space="preserve">الشركات التقنية تركز على البحث والتطوير المستمر لتقديم حلول مبتكرة تسهم في تحسين البيئة والموارد </w:t>
      </w:r>
      <w:r w:rsidRPr="00F03AD9">
        <w:rPr>
          <w:rFonts w:ascii="Sakkal Majalla" w:hAnsi="Sakkal Majalla" w:cs="Sakkal Majalla"/>
          <w:sz w:val="28"/>
          <w:szCs w:val="28"/>
          <w:rtl/>
        </w:rPr>
        <w:lastRenderedPageBreak/>
        <w:t>الطبيعية. على سبيل المثال، تقدم بعض الشركات حلولاً مبتكرة في مجال الطاقة المتجددة، مثل استخدام الذكاء الاصطناعي لتحسين كفاءة الطاقة، أو تطوير تقنيات جديدة في مجالات الزراعة المستدامة. يمكن لهذه الحلول أن تساهم في تقليل البصمة البيئية للأعمال وتعزيز الاستدامة البيئية، وهو ما يعتبر من العوامل الأساسية في تعزيز النمو الاقتصادي المستدام في المستقبل</w:t>
      </w:r>
      <w:r w:rsidRPr="00F03AD9">
        <w:rPr>
          <w:rFonts w:ascii="Sakkal Majalla" w:hAnsi="Sakkal Majalla" w:cs="Sakkal Majalla"/>
          <w:sz w:val="28"/>
          <w:szCs w:val="28"/>
        </w:rPr>
        <w:t>.</w:t>
      </w:r>
    </w:p>
    <w:p w14:paraId="64169623" w14:textId="77777777" w:rsidR="002008F6" w:rsidRPr="00F03AD9" w:rsidRDefault="002008F6" w:rsidP="002008F6">
      <w:pPr>
        <w:numPr>
          <w:ilvl w:val="0"/>
          <w:numId w:val="26"/>
        </w:numPr>
        <w:tabs>
          <w:tab w:val="num" w:pos="720"/>
        </w:tabs>
        <w:bidi/>
        <w:spacing w:line="360" w:lineRule="auto"/>
        <w:jc w:val="both"/>
        <w:rPr>
          <w:rFonts w:ascii="Sakkal Majalla" w:hAnsi="Sakkal Majalla" w:cs="Sakkal Majalla"/>
          <w:sz w:val="28"/>
          <w:szCs w:val="28"/>
        </w:rPr>
      </w:pPr>
      <w:r w:rsidRPr="00F03AD9">
        <w:rPr>
          <w:rFonts w:ascii="Sakkal Majalla" w:hAnsi="Sakkal Majalla" w:cs="Sakkal Majalla"/>
          <w:b/>
          <w:bCs/>
          <w:sz w:val="28"/>
          <w:szCs w:val="28"/>
          <w:rtl/>
        </w:rPr>
        <w:t>تعزيز القدرة التنافسية العالمية</w:t>
      </w:r>
      <w:r w:rsidRPr="00F03AD9">
        <w:rPr>
          <w:rFonts w:ascii="Sakkal Majalla" w:hAnsi="Sakkal Majalla" w:cs="Sakkal Majalla"/>
          <w:b/>
          <w:bCs/>
          <w:sz w:val="28"/>
          <w:szCs w:val="28"/>
        </w:rPr>
        <w:t>:</w:t>
      </w:r>
    </w:p>
    <w:p w14:paraId="518AB712" w14:textId="77777777" w:rsidR="002008F6" w:rsidRPr="00F03AD9" w:rsidRDefault="002008F6" w:rsidP="002008F6">
      <w:pPr>
        <w:bidi/>
        <w:spacing w:line="360" w:lineRule="auto"/>
        <w:ind w:firstLine="720"/>
        <w:jc w:val="both"/>
        <w:rPr>
          <w:rFonts w:ascii="Sakkal Majalla" w:hAnsi="Sakkal Majalla" w:cs="Sakkal Majalla"/>
          <w:sz w:val="28"/>
          <w:szCs w:val="28"/>
        </w:rPr>
      </w:pPr>
      <w:r w:rsidRPr="00F03AD9">
        <w:rPr>
          <w:rFonts w:ascii="Sakkal Majalla" w:hAnsi="Sakkal Majalla" w:cs="Sakkal Majalla"/>
          <w:sz w:val="28"/>
          <w:szCs w:val="28"/>
          <w:rtl/>
        </w:rPr>
        <w:t>تساهم الشركات التقنية في تعزيز القدرة التنافسية العالمية للدول من خلال تقديم حلول مبتكرة ومتطورة تواكب أحدث الاتجاهات العالمية. فالتحول الرقمي يسهم في تسريع وتيرة العمل، وتقليل الوقت والتكاليف، مما يساعد الشركات على تقديم منتجات وخدمات عالية الجودة بأسعار تنافسية. هذه القدرة على الابتكار والتطوير تجعل الشركات التقنية ركيزة أساسية في دعم الاقتصادات العالمية وتحقيق النمو الاقتصادي على المدى الطويل</w:t>
      </w:r>
      <w:r w:rsidRPr="00F03AD9">
        <w:rPr>
          <w:rFonts w:ascii="Sakkal Majalla" w:hAnsi="Sakkal Majalla" w:cs="Sakkal Majalla"/>
          <w:sz w:val="28"/>
          <w:szCs w:val="28"/>
        </w:rPr>
        <w:t>.</w:t>
      </w:r>
      <w:r>
        <w:rPr>
          <w:rFonts w:ascii="Sakkal Majalla" w:hAnsi="Sakkal Majalla" w:cs="Sakkal Majalla" w:hint="cs"/>
          <w:sz w:val="28"/>
          <w:szCs w:val="28"/>
          <w:rtl/>
        </w:rPr>
        <w:t xml:space="preserve"> </w:t>
      </w:r>
      <w:r w:rsidRPr="00F03AD9">
        <w:rPr>
          <w:rFonts w:ascii="Sakkal Majalla" w:hAnsi="Sakkal Majalla" w:cs="Sakkal Majalla"/>
          <w:sz w:val="28"/>
          <w:szCs w:val="28"/>
          <w:rtl/>
        </w:rPr>
        <w:t>لا شك أن الشركات التقنية تمثل حجر الزاوية في الاقتصاد المعاصر، حيث تسهم بشكل كبير في النمو الاقتصادي من خلال تحسين الإنتاجية، توفير فرص العمل، وتعزيز الابتكار في القطاعات الاقتصادية المختلفة. من خلال تمكين التحول الرقمي في المجالات الحيوية مثل الصحة والتعليم والخدمات المالية، تساهم هذه الشركات في تحسين الكفاءة وتوفير فرص جديدة للنمو. إضافة إلى ذلك، فإن دور الشركات التقنية في تحفيز الابتكار المستدام وتعزيز القدرة التنافسية العالمية يجعلها أحد أهم المحركات للنمو الاقتصادي في العصر الرقمي</w:t>
      </w:r>
      <w:r w:rsidRPr="00F03AD9">
        <w:rPr>
          <w:rFonts w:ascii="Sakkal Majalla" w:hAnsi="Sakkal Majalla" w:cs="Sakkal Majalla"/>
          <w:sz w:val="28"/>
          <w:szCs w:val="28"/>
        </w:rPr>
        <w:t>.</w:t>
      </w:r>
    </w:p>
    <w:p w14:paraId="519E1F21" w14:textId="77777777" w:rsidR="002008F6" w:rsidRPr="007B7AE5" w:rsidRDefault="002008F6" w:rsidP="002008F6">
      <w:pPr>
        <w:bidi/>
        <w:spacing w:line="360" w:lineRule="auto"/>
        <w:jc w:val="both"/>
        <w:rPr>
          <w:rFonts w:ascii="Sakkal Majalla" w:hAnsi="Sakkal Majalla" w:cs="Sakkal Majalla"/>
          <w:b/>
          <w:bCs/>
          <w:sz w:val="28"/>
          <w:szCs w:val="28"/>
          <w:u w:val="single"/>
          <w:rtl/>
          <w:lang w:bidi="ar-EG"/>
        </w:rPr>
      </w:pPr>
      <w:r w:rsidRPr="007B7AE5">
        <w:rPr>
          <w:rFonts w:ascii="Sakkal Majalla" w:hAnsi="Sakkal Majalla" w:cs="Sakkal Majalla" w:hint="cs"/>
          <w:b/>
          <w:bCs/>
          <w:sz w:val="28"/>
          <w:szCs w:val="28"/>
          <w:u w:val="single"/>
          <w:rtl/>
          <w:lang w:bidi="ar-EG"/>
        </w:rPr>
        <w:t xml:space="preserve">رابعاً: </w:t>
      </w:r>
      <w:r>
        <w:rPr>
          <w:rFonts w:ascii="Sakkal Majalla" w:hAnsi="Sakkal Majalla" w:cs="Sakkal Majalla" w:hint="cs"/>
          <w:b/>
          <w:bCs/>
          <w:sz w:val="28"/>
          <w:szCs w:val="28"/>
          <w:u w:val="single"/>
          <w:rtl/>
          <w:lang w:bidi="ar-EG"/>
        </w:rPr>
        <w:t>تحديات شركات التقنية والتكنولوجيا</w:t>
      </w:r>
      <w:r w:rsidRPr="007B7AE5">
        <w:rPr>
          <w:rFonts w:ascii="Sakkal Majalla" w:hAnsi="Sakkal Majalla" w:cs="Sakkal Majalla" w:hint="cs"/>
          <w:b/>
          <w:bCs/>
          <w:sz w:val="28"/>
          <w:szCs w:val="28"/>
          <w:u w:val="single"/>
          <w:rtl/>
          <w:lang w:bidi="ar-EG"/>
        </w:rPr>
        <w:t>:</w:t>
      </w:r>
    </w:p>
    <w:p w14:paraId="3A1D1CEA" w14:textId="77777777" w:rsidR="002008F6" w:rsidRPr="00353943" w:rsidRDefault="002008F6" w:rsidP="002008F6">
      <w:pPr>
        <w:bidi/>
        <w:spacing w:line="360" w:lineRule="auto"/>
        <w:ind w:firstLine="720"/>
        <w:jc w:val="both"/>
        <w:rPr>
          <w:rFonts w:ascii="Sakkal Majalla" w:hAnsi="Sakkal Majalla" w:cs="Sakkal Majalla"/>
          <w:sz w:val="28"/>
          <w:szCs w:val="28"/>
        </w:rPr>
      </w:pPr>
      <w:r w:rsidRPr="00353943">
        <w:rPr>
          <w:rFonts w:ascii="Sakkal Majalla" w:hAnsi="Sakkal Majalla" w:cs="Sakkal Majalla"/>
          <w:sz w:val="28"/>
          <w:szCs w:val="28"/>
          <w:rtl/>
        </w:rPr>
        <w:t>غالبًا ما تُعَزَّز الشركات التكنولوجية باعتبارها رائدة في الابتكار والإبداع وتتبني نهجًا مستقبليًا في ممارسة الأعمال. إلا أنَّ مثل أي نوع آخر من الشركات الناشئة، تواجه الشركات التكنولوجية العديد من التحديات التي تتطلب إدارة استراتيجية ومدروسة. فيما يلي بعض من أبرز التحديات التي يواجهها رواد الأعمال في قطاع التكنولوجيا</w:t>
      </w:r>
      <w:r w:rsidRPr="00353943">
        <w:rPr>
          <w:rFonts w:ascii="Sakkal Majalla" w:hAnsi="Sakkal Majalla" w:cs="Sakkal Majalla"/>
          <w:sz w:val="28"/>
          <w:szCs w:val="28"/>
        </w:rPr>
        <w:t>:</w:t>
      </w:r>
    </w:p>
    <w:p w14:paraId="09EB1461" w14:textId="77777777" w:rsidR="002008F6" w:rsidRPr="00353943" w:rsidRDefault="002008F6" w:rsidP="002008F6">
      <w:pPr>
        <w:numPr>
          <w:ilvl w:val="0"/>
          <w:numId w:val="27"/>
        </w:numPr>
        <w:bidi/>
        <w:spacing w:line="360" w:lineRule="auto"/>
        <w:jc w:val="both"/>
        <w:rPr>
          <w:rFonts w:ascii="Sakkal Majalla" w:hAnsi="Sakkal Majalla" w:cs="Sakkal Majalla"/>
          <w:sz w:val="28"/>
          <w:szCs w:val="28"/>
        </w:rPr>
      </w:pPr>
      <w:r w:rsidRPr="00353943">
        <w:rPr>
          <w:rFonts w:ascii="Sakkal Majalla" w:hAnsi="Sakkal Majalla" w:cs="Sakkal Majalla"/>
          <w:b/>
          <w:bCs/>
          <w:sz w:val="28"/>
          <w:szCs w:val="28"/>
          <w:rtl/>
        </w:rPr>
        <w:t>الاستفادة من التكنولوجيا الجديدة</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 xml:space="preserve">يعتبر البقاء في طليعة التطورات التكنولوجية أحد التحديات الرئيسية التي تواجه الشركات الناشئة في مجال التكنولوجيا. نظراً للوتيرة السريعة للتغيير في هذه الصناعة، قد يكون من الصعب على الشركات الناشئة مواكبة أحدث الاتجاهات التكنولوجية وضمان دمج التقنيات الحديثة في عملياتها. ويتضح </w:t>
      </w:r>
      <w:r w:rsidRPr="00353943">
        <w:rPr>
          <w:rFonts w:ascii="Sakkal Majalla" w:hAnsi="Sakkal Majalla" w:cs="Sakkal Majalla"/>
          <w:sz w:val="28"/>
          <w:szCs w:val="28"/>
          <w:rtl/>
        </w:rPr>
        <w:lastRenderedPageBreak/>
        <w:t>هذا التحدي بشكل خاص في الشركات الصغيرة التي تفتقر إلى الموارد الكافية للاستثمار في هذه التقنيات بالسرعة نفسها التي تقوم بها الشركات الكبرى، مما يعوق قدرتها على التنافس في السوق</w:t>
      </w:r>
      <w:r w:rsidRPr="00353943">
        <w:rPr>
          <w:rFonts w:ascii="Sakkal Majalla" w:hAnsi="Sakkal Majalla" w:cs="Sakkal Majalla"/>
          <w:sz w:val="28"/>
          <w:szCs w:val="28"/>
        </w:rPr>
        <w:t>.</w:t>
      </w:r>
    </w:p>
    <w:p w14:paraId="1A7978C6" w14:textId="77777777" w:rsidR="002008F6" w:rsidRPr="00353943" w:rsidRDefault="002008F6" w:rsidP="002008F6">
      <w:pPr>
        <w:numPr>
          <w:ilvl w:val="0"/>
          <w:numId w:val="27"/>
        </w:numPr>
        <w:bidi/>
        <w:spacing w:line="360" w:lineRule="auto"/>
        <w:jc w:val="both"/>
        <w:rPr>
          <w:rFonts w:ascii="Sakkal Majalla" w:hAnsi="Sakkal Majalla" w:cs="Sakkal Majalla"/>
          <w:b/>
          <w:bCs/>
          <w:sz w:val="28"/>
          <w:szCs w:val="28"/>
        </w:rPr>
      </w:pPr>
      <w:r w:rsidRPr="00353943">
        <w:rPr>
          <w:rFonts w:ascii="Sakkal Majalla" w:hAnsi="Sakkal Majalla" w:cs="Sakkal Majalla"/>
          <w:b/>
          <w:bCs/>
          <w:sz w:val="28"/>
          <w:szCs w:val="28"/>
          <w:rtl/>
        </w:rPr>
        <w:t>استقطاب الكفاءات المتميزة والاحتفاظ بها</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يواجه رواد الأعمال في مجال التكنولوجيا تحديًا كبيرًا في جذب وتوظيف الكفاءات المتميزة والمحافظة عليها. فمع وجود منافسة شديدة للحصول على العمالة المهرة، قد يصبح من الصعب الحصول على الموظفين الأكفاء وتقديم الحوافز اللازمة للاحتفاظ بهم. وتعزى هذه الصعوبة إلى تزايد الفرص الوظيفية التي تفوق عدد المرشحين المؤهلين. من أجل جذب الكفاءات المتميزة، يجب على الشركات الناشئة في قطاع التكنولوجيا تقديم رواتب ومزايا تنافسية، بالإضافة إلى توفير بيئة عمل تحفز الإبداع والابتكار، مما يعزز القدرة على جذب أفضل العقول</w:t>
      </w:r>
      <w:r w:rsidRPr="00353943">
        <w:rPr>
          <w:rFonts w:ascii="Sakkal Majalla" w:hAnsi="Sakkal Majalla" w:cs="Sakkal Majalla"/>
          <w:sz w:val="28"/>
          <w:szCs w:val="28"/>
        </w:rPr>
        <w:t>.</w:t>
      </w:r>
    </w:p>
    <w:p w14:paraId="411B0BDC" w14:textId="77777777" w:rsidR="002008F6" w:rsidRPr="00353943" w:rsidRDefault="002008F6" w:rsidP="002008F6">
      <w:pPr>
        <w:numPr>
          <w:ilvl w:val="0"/>
          <w:numId w:val="27"/>
        </w:numPr>
        <w:bidi/>
        <w:spacing w:line="360" w:lineRule="auto"/>
        <w:jc w:val="both"/>
        <w:rPr>
          <w:rFonts w:ascii="Sakkal Majalla" w:hAnsi="Sakkal Majalla" w:cs="Sakkal Majalla"/>
          <w:b/>
          <w:bCs/>
          <w:sz w:val="28"/>
          <w:szCs w:val="28"/>
        </w:rPr>
      </w:pPr>
      <w:r w:rsidRPr="00353943">
        <w:rPr>
          <w:rFonts w:ascii="Sakkal Majalla" w:hAnsi="Sakkal Majalla" w:cs="Sakkal Majalla"/>
          <w:b/>
          <w:bCs/>
          <w:sz w:val="28"/>
          <w:szCs w:val="28"/>
          <w:rtl/>
        </w:rPr>
        <w:t xml:space="preserve">إدارة </w:t>
      </w:r>
      <w:r w:rsidRPr="00353943">
        <w:rPr>
          <w:rFonts w:ascii="Sakkal Majalla" w:hAnsi="Sakkal Majalla" w:cs="Sakkal Majalla" w:hint="cs"/>
          <w:b/>
          <w:bCs/>
          <w:sz w:val="28"/>
          <w:szCs w:val="28"/>
          <w:rtl/>
        </w:rPr>
        <w:t>النمو</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 xml:space="preserve">غالبًا ما تشهد الشركات الناشئة في قطاع التكنولوجيا نموًا سريعًا في مراحلها المبكرة، وهو ما يمثل فرصة </w:t>
      </w:r>
      <w:r w:rsidRPr="00353943">
        <w:rPr>
          <w:rFonts w:ascii="Sakkal Majalla" w:hAnsi="Sakkal Majalla" w:cs="Sakkal Majalla" w:hint="cs"/>
          <w:sz w:val="28"/>
          <w:szCs w:val="28"/>
          <w:rtl/>
        </w:rPr>
        <w:t>كبيرة،</w:t>
      </w:r>
      <w:r w:rsidRPr="00353943">
        <w:rPr>
          <w:rFonts w:ascii="Sakkal Majalla" w:hAnsi="Sakkal Majalla" w:cs="Sakkal Majalla"/>
          <w:sz w:val="28"/>
          <w:szCs w:val="28"/>
          <w:rtl/>
        </w:rPr>
        <w:t xml:space="preserve"> ولكن يمكن أن يترتب عليه أيضًا تحديات كبيرة. فإدارة هذا النمو السريع بشكل فعال مع ضمان سير العمليات اليومية بسلاسة يمثل تحديًا مستمرًا. كما قد يتطلب النمو السريع جمع رأس مال إضافي لدعم التوسع، وهو أمر قد يكون صعبًا بسبب القيود المالية أو الصعوبة في تأمين التمويل الكافي. لذلك، يتعين على الشركات الناشئة وضع استراتيجيات مدروسة للتوسع، بما في ذلك تحديد احتياجات التمويل وتنظيم الموارد البشرية بشكل مرن لمواكبة هذا التوسع</w:t>
      </w:r>
      <w:r w:rsidRPr="00353943">
        <w:rPr>
          <w:rFonts w:ascii="Sakkal Majalla" w:hAnsi="Sakkal Majalla" w:cs="Sakkal Majalla"/>
          <w:sz w:val="28"/>
          <w:szCs w:val="28"/>
        </w:rPr>
        <w:t>.</w:t>
      </w:r>
    </w:p>
    <w:p w14:paraId="45A2DF26" w14:textId="77777777" w:rsidR="002008F6" w:rsidRPr="00353943" w:rsidRDefault="002008F6" w:rsidP="002008F6">
      <w:pPr>
        <w:numPr>
          <w:ilvl w:val="0"/>
          <w:numId w:val="27"/>
        </w:numPr>
        <w:bidi/>
        <w:spacing w:line="360" w:lineRule="auto"/>
        <w:jc w:val="both"/>
        <w:rPr>
          <w:rFonts w:ascii="Sakkal Majalla" w:hAnsi="Sakkal Majalla" w:cs="Sakkal Majalla"/>
          <w:b/>
          <w:bCs/>
          <w:sz w:val="28"/>
          <w:szCs w:val="28"/>
        </w:rPr>
      </w:pPr>
      <w:r w:rsidRPr="00353943">
        <w:rPr>
          <w:rFonts w:ascii="Sakkal Majalla" w:hAnsi="Sakkal Majalla" w:cs="Sakkal Majalla"/>
          <w:b/>
          <w:bCs/>
          <w:sz w:val="28"/>
          <w:szCs w:val="28"/>
          <w:rtl/>
        </w:rPr>
        <w:t>التعامل مع التنظيمات القانونية</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تخضع صناعة التكنولوجيا للعديد من اللوائح والأنظمة على المستويين المحلي والفيدرالي، ما يشكل تحديًا كبيرًا خاصة للشركات الناشئة التي قد تفتقر إلى الخبرة الكافية أو الموارد اللازمة للتعامل مع هذا الجانب. علاوة على ذلك، قد يتم تطبيق لوائح جديدة بشكل مفاجئ، مما يزيد من تعقيد عملية الامتثال في الوقت المحدد. لذلك، تحتاج الشركات الناشئة إلى بناء آليات مرنة للامتثال، وربما استشارة خبراء قانونيين لضمان التوافق مع القوانين المتغيرة باستمرار</w:t>
      </w:r>
      <w:r w:rsidRPr="00353943">
        <w:rPr>
          <w:rFonts w:ascii="Sakkal Majalla" w:hAnsi="Sakkal Majalla" w:cs="Sakkal Majalla"/>
          <w:sz w:val="28"/>
          <w:szCs w:val="28"/>
        </w:rPr>
        <w:t>.</w:t>
      </w:r>
    </w:p>
    <w:p w14:paraId="145781AF" w14:textId="77777777" w:rsidR="002008F6" w:rsidRPr="00353943" w:rsidRDefault="002008F6" w:rsidP="002008F6">
      <w:pPr>
        <w:numPr>
          <w:ilvl w:val="0"/>
          <w:numId w:val="27"/>
        </w:numPr>
        <w:bidi/>
        <w:spacing w:line="360" w:lineRule="auto"/>
        <w:jc w:val="both"/>
        <w:rPr>
          <w:rFonts w:ascii="Sakkal Majalla" w:hAnsi="Sakkal Majalla" w:cs="Sakkal Majalla"/>
          <w:b/>
          <w:bCs/>
          <w:sz w:val="28"/>
          <w:szCs w:val="28"/>
        </w:rPr>
      </w:pPr>
      <w:r w:rsidRPr="00353943">
        <w:rPr>
          <w:rFonts w:ascii="Sakkal Majalla" w:hAnsi="Sakkal Majalla" w:cs="Sakkal Majalla"/>
          <w:b/>
          <w:bCs/>
          <w:sz w:val="28"/>
          <w:szCs w:val="28"/>
          <w:rtl/>
        </w:rPr>
        <w:t>حماية الملكية الفكرية</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 xml:space="preserve">تمثل الملكية الفكرية جزءًا أساسيًا من القيمة المضافة للشركات التكنولوجية الناشئة، حيث تعتمد العديد من هذه الشركات على أفكار مبتكرة وتقنيات متطورة كجزء من استراتيجياتها التنافسية. إلا أن سرقة الملكية الفكرية تشكل تهديدًا حقيقيًا لهذه الشركات، في حين أن معظم الشركات الناشئة قد تفتقر إلى الموارد </w:t>
      </w:r>
      <w:r w:rsidRPr="00353943">
        <w:rPr>
          <w:rFonts w:ascii="Sakkal Majalla" w:hAnsi="Sakkal Majalla" w:cs="Sakkal Majalla"/>
          <w:sz w:val="28"/>
          <w:szCs w:val="28"/>
          <w:rtl/>
        </w:rPr>
        <w:lastRenderedPageBreak/>
        <w:t>القانونية أو الخبرة اللازمة لحماية هذه الأصول بشكل فعال. مما يجعلها عرضة للدعاوى القضائية المتعلقة بانتهاك حقوق الملكية الفكرية، ويضعف قدرتها على الحفاظ على ميزتها التنافسية في السوق</w:t>
      </w:r>
      <w:r w:rsidRPr="00353943">
        <w:rPr>
          <w:rFonts w:ascii="Sakkal Majalla" w:hAnsi="Sakkal Majalla" w:cs="Sakkal Majalla"/>
          <w:sz w:val="28"/>
          <w:szCs w:val="28"/>
        </w:rPr>
        <w:t>.</w:t>
      </w:r>
    </w:p>
    <w:p w14:paraId="7C16D7FC" w14:textId="77777777" w:rsidR="002008F6" w:rsidRPr="00353943" w:rsidRDefault="002008F6" w:rsidP="002008F6">
      <w:pPr>
        <w:bidi/>
        <w:spacing w:line="360" w:lineRule="auto"/>
        <w:jc w:val="both"/>
        <w:rPr>
          <w:rFonts w:ascii="Sakkal Majalla" w:hAnsi="Sakkal Majalla" w:cs="Sakkal Majalla"/>
          <w:sz w:val="28"/>
          <w:szCs w:val="28"/>
          <w:rtl/>
        </w:rPr>
      </w:pPr>
      <w:r w:rsidRPr="00353943">
        <w:rPr>
          <w:rFonts w:ascii="Sakkal Majalla" w:hAnsi="Sakkal Majalla" w:cs="Sakkal Majalla"/>
          <w:sz w:val="28"/>
          <w:szCs w:val="28"/>
          <w:rtl/>
        </w:rPr>
        <w:t>في الختام، تظل التحديات التي تواجه الشركات الناشئة في مجال التكنولوجيا جزءًا لا يتجزأ من بيئة الأعمال الحديثة. ولكي تتمكن هذه الشركات من التغلب على هذه التحديات، يجب عليها تبني استراتيجيات مرنة وفعالة في مجالات التكنولوجيا والموارد البشرية والامتثال القانوني، مع التركيز على حماية الملكية الفكرية وتوسيع القدرات المالية لتمويل النمو المستدام</w:t>
      </w:r>
      <w:r w:rsidRPr="00353943">
        <w:rPr>
          <w:rFonts w:ascii="Sakkal Majalla" w:hAnsi="Sakkal Majalla" w:cs="Sakkal Majalla"/>
          <w:sz w:val="28"/>
          <w:szCs w:val="28"/>
        </w:rPr>
        <w:t>.</w:t>
      </w:r>
    </w:p>
    <w:p w14:paraId="1368CE58" w14:textId="77777777" w:rsidR="002008F6" w:rsidRPr="007B7AE5" w:rsidRDefault="002008F6" w:rsidP="002008F6">
      <w:pPr>
        <w:bidi/>
        <w:spacing w:line="360" w:lineRule="auto"/>
        <w:jc w:val="both"/>
        <w:rPr>
          <w:rFonts w:ascii="Sakkal Majalla" w:hAnsi="Sakkal Majalla" w:cs="Sakkal Majalla"/>
          <w:b/>
          <w:bCs/>
          <w:sz w:val="28"/>
          <w:szCs w:val="28"/>
          <w:u w:val="single"/>
          <w:rtl/>
        </w:rPr>
      </w:pPr>
      <w:r w:rsidRPr="007B7AE5">
        <w:rPr>
          <w:rFonts w:ascii="Sakkal Majalla" w:hAnsi="Sakkal Majalla" w:cs="Sakkal Majalla" w:hint="cs"/>
          <w:b/>
          <w:bCs/>
          <w:sz w:val="28"/>
          <w:szCs w:val="28"/>
          <w:u w:val="single"/>
          <w:rtl/>
        </w:rPr>
        <w:t xml:space="preserve">خامساً: </w:t>
      </w:r>
      <w:r>
        <w:rPr>
          <w:rFonts w:ascii="Sakkal Majalla" w:hAnsi="Sakkal Majalla" w:cs="Sakkal Majalla" w:hint="cs"/>
          <w:b/>
          <w:bCs/>
          <w:sz w:val="28"/>
          <w:szCs w:val="28"/>
          <w:u w:val="single"/>
          <w:rtl/>
        </w:rPr>
        <w:t>دور الحكومات والقطاع العام في شركات التقنية</w:t>
      </w:r>
      <w:r w:rsidRPr="007B7AE5">
        <w:rPr>
          <w:rFonts w:ascii="Sakkal Majalla" w:hAnsi="Sakkal Majalla" w:cs="Sakkal Majalla" w:hint="cs"/>
          <w:b/>
          <w:bCs/>
          <w:sz w:val="28"/>
          <w:szCs w:val="28"/>
          <w:u w:val="single"/>
          <w:rtl/>
        </w:rPr>
        <w:t>:</w:t>
      </w:r>
    </w:p>
    <w:p w14:paraId="36C0B9BF" w14:textId="77777777" w:rsidR="002008F6" w:rsidRPr="00353943" w:rsidRDefault="002008F6" w:rsidP="002008F6">
      <w:pPr>
        <w:bidi/>
        <w:spacing w:line="360" w:lineRule="auto"/>
        <w:jc w:val="both"/>
        <w:rPr>
          <w:rFonts w:ascii="Sakkal Majalla" w:hAnsi="Sakkal Majalla" w:cs="Sakkal Majalla"/>
          <w:b/>
          <w:bCs/>
          <w:sz w:val="28"/>
          <w:szCs w:val="28"/>
        </w:rPr>
      </w:pPr>
      <w:r w:rsidRPr="00353943">
        <w:rPr>
          <w:rFonts w:ascii="Sakkal Majalla" w:hAnsi="Sakkal Majalla" w:cs="Sakkal Majalla"/>
          <w:b/>
          <w:bCs/>
          <w:sz w:val="28"/>
          <w:szCs w:val="28"/>
          <w:rtl/>
        </w:rPr>
        <w:t>تلعب الحكومة دورًا محوريًا في دعم الشركات التقنية من خلال مجموعة من السياسات والاستراتيجيات التي تهدف إلى تعزيز الابتكار وتوفير بيئة أعمال صحية لهذه الشركات. في عالم سريع التغير، حيث تتسارع وتيرة الابتكار التكنولوجي، تعتبر الحكومات المحرك الأساسي لتحقيق النمو المستدام في هذا القطاع. وفيما يلي بعض الجوانب التي تسهم فيها الحكومات لدعم الشركات التقنية</w:t>
      </w:r>
      <w:r w:rsidRPr="00353943">
        <w:rPr>
          <w:rFonts w:ascii="Sakkal Majalla" w:hAnsi="Sakkal Majalla" w:cs="Sakkal Majalla"/>
          <w:b/>
          <w:bCs/>
          <w:sz w:val="28"/>
          <w:szCs w:val="28"/>
        </w:rPr>
        <w:t>:</w:t>
      </w:r>
    </w:p>
    <w:p w14:paraId="1AA29B92" w14:textId="77777777" w:rsidR="002008F6" w:rsidRPr="00353943" w:rsidRDefault="002008F6" w:rsidP="002008F6">
      <w:pPr>
        <w:pStyle w:val="ListParagraph"/>
        <w:numPr>
          <w:ilvl w:val="0"/>
          <w:numId w:val="28"/>
        </w:numPr>
        <w:bidi/>
        <w:spacing w:line="360" w:lineRule="auto"/>
        <w:jc w:val="both"/>
        <w:rPr>
          <w:rFonts w:ascii="Sakkal Majalla" w:hAnsi="Sakkal Majalla" w:cs="Sakkal Majalla"/>
          <w:sz w:val="28"/>
          <w:szCs w:val="28"/>
          <w:rtl/>
        </w:rPr>
      </w:pPr>
      <w:r w:rsidRPr="00353943">
        <w:rPr>
          <w:rFonts w:ascii="Sakkal Majalla" w:hAnsi="Sakkal Majalla" w:cs="Sakkal Majalla"/>
          <w:b/>
          <w:bCs/>
          <w:sz w:val="28"/>
          <w:szCs w:val="28"/>
          <w:rtl/>
        </w:rPr>
        <w:t>الاستثمارات الحكومية في التكنولوجيا</w:t>
      </w:r>
      <w:r w:rsidRPr="00353943">
        <w:rPr>
          <w:rFonts w:ascii="Sakkal Majalla" w:hAnsi="Sakkal Majalla" w:cs="Sakkal Majalla" w:hint="cs"/>
          <w:b/>
          <w:bCs/>
          <w:sz w:val="28"/>
          <w:szCs w:val="28"/>
          <w:rtl/>
        </w:rPr>
        <w:t xml:space="preserve">: </w:t>
      </w:r>
      <w:r w:rsidRPr="00353943">
        <w:rPr>
          <w:rFonts w:ascii="Sakkal Majalla" w:hAnsi="Sakkal Majalla" w:cs="Sakkal Majalla"/>
          <w:sz w:val="28"/>
          <w:szCs w:val="28"/>
          <w:rtl/>
        </w:rPr>
        <w:t>تعد الاستثمارات الحكومية في قطاع التكنولوجيا من الركائز الأساسية لدعم الشركات التقنية، خاصة الشركات الناشئة والصغيرة التي قد تواجه صعوبات في الحصول على التمويل اللازم من القطاع الخاص. من خلال تقديم حوافز مالية، مثل الإعفاءات الضريبية، المنح، والقروض الميسرة، يمكن للحكومة تحفيز المستثمرين على ضخ رؤوس الأموال في هذا القطاع. هذه الاستثمارات لا تقتصر على تمويل الشركات التقنية فقط، بل تمتد أيضًا إلى دعم البحث والتطوير في مجالات مثل الذكاء الاصطناعي، الإنترنت الأشياء، والتكنولوجيا الحيوية. كما يمكن للحكومة أن تشجع الاستثمارات عبر تأسيس صناديق رأس المال المخاطر التي تستثمر في الشركات التقنية الناشئة. لذلك، فإن التمويل الحكومي يلعب دورًا أساسيًا في تسريع عملية نمو هذه الشركات، مما يسهم في خلق فرص عمل جديدة وتعزيز الابتكار التكنولوجي</w:t>
      </w:r>
      <w:r w:rsidRPr="00353943">
        <w:rPr>
          <w:rFonts w:ascii="Sakkal Majalla" w:hAnsi="Sakkal Majalla" w:cs="Sakkal Majalla"/>
          <w:sz w:val="28"/>
          <w:szCs w:val="28"/>
        </w:rPr>
        <w:t>.</w:t>
      </w:r>
    </w:p>
    <w:p w14:paraId="6B36F8F1" w14:textId="77777777" w:rsidR="002008F6" w:rsidRDefault="002008F6" w:rsidP="002008F6">
      <w:pPr>
        <w:pStyle w:val="ListParagraph"/>
        <w:numPr>
          <w:ilvl w:val="0"/>
          <w:numId w:val="28"/>
        </w:numPr>
        <w:bidi/>
        <w:spacing w:line="360" w:lineRule="auto"/>
        <w:jc w:val="both"/>
        <w:rPr>
          <w:rFonts w:ascii="Sakkal Majalla" w:hAnsi="Sakkal Majalla" w:cs="Sakkal Majalla"/>
          <w:sz w:val="28"/>
          <w:szCs w:val="28"/>
        </w:rPr>
      </w:pPr>
      <w:r w:rsidRPr="00353943">
        <w:rPr>
          <w:rFonts w:ascii="Sakkal Majalla" w:hAnsi="Sakkal Majalla" w:cs="Sakkal Majalla"/>
          <w:b/>
          <w:bCs/>
          <w:sz w:val="28"/>
          <w:szCs w:val="28"/>
          <w:rtl/>
        </w:rPr>
        <w:t>دعم البنية التحتية التقنية</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 xml:space="preserve">البنية التحتية التقنية تعد من العوامل الحاسمة التي تساهم في تمكين الشركات التقنية من النمو والابتكار. تقدم الحكومة دعمًا كبيرًا في تمويل وتطوير هذه البنية التحتية من خلال تحسين الوصول إلى الإنترنت عالي السرعة الذي يعتبر أداة أساسية للشركات التقنية الحديثة. كما أن بناء مراكز البيانات الحديثة وتوفير الأدوات اللازمة للتخزين السحابي يعزز قدرة الشركات على التعامل مع كميات ضخمة من البيانات </w:t>
      </w:r>
      <w:r w:rsidRPr="00353943">
        <w:rPr>
          <w:rFonts w:ascii="Sakkal Majalla" w:hAnsi="Sakkal Majalla" w:cs="Sakkal Majalla"/>
          <w:sz w:val="28"/>
          <w:szCs w:val="28"/>
          <w:rtl/>
        </w:rPr>
        <w:lastRenderedPageBreak/>
        <w:t>ويدعم استمرارية العمل في البيئة الرقمية. كذلك، يساهم دعم الحكومة في تطوير تقنيات الذكاء الاصطناعي، والتي تُعتبر من العناصر المهمة التي تساعد الشركات التقنية على تحسين كفاءتها التشغيلية وابتكار حلول جديدة</w:t>
      </w:r>
      <w:r w:rsidRPr="00353943">
        <w:rPr>
          <w:rFonts w:ascii="Sakkal Majalla" w:hAnsi="Sakkal Majalla" w:cs="Sakkal Majalla"/>
          <w:sz w:val="28"/>
          <w:szCs w:val="28"/>
        </w:rPr>
        <w:t>.</w:t>
      </w:r>
      <w:r>
        <w:rPr>
          <w:rFonts w:ascii="Sakkal Majalla" w:hAnsi="Sakkal Majalla" w:cs="Sakkal Majalla" w:hint="cs"/>
          <w:sz w:val="28"/>
          <w:szCs w:val="28"/>
          <w:rtl/>
        </w:rPr>
        <w:t xml:space="preserve"> </w:t>
      </w:r>
      <w:r w:rsidRPr="00353943">
        <w:rPr>
          <w:rFonts w:ascii="Sakkal Majalla" w:hAnsi="Sakkal Majalla" w:cs="Sakkal Majalla"/>
          <w:sz w:val="28"/>
          <w:szCs w:val="28"/>
          <w:rtl/>
        </w:rPr>
        <w:t>علاوة على ذلك، يساهم دعم الحكومة للبنية التحتية التقنية في تحسين الوصول إلى الخدمات الرقمية في المناطق النائية أو غير المتقدمة تقنيًا، مما يفتح المجال أمام المزيد من الشركات الناشئة في تلك المناطق للاستفادة من التقنيات الحديثة وبالتالي تعزيز النمو الاقتصادي على مستوى البلاد ككل</w:t>
      </w:r>
      <w:r w:rsidRPr="00353943">
        <w:rPr>
          <w:rFonts w:ascii="Sakkal Majalla" w:hAnsi="Sakkal Majalla" w:cs="Sakkal Majalla"/>
          <w:sz w:val="28"/>
          <w:szCs w:val="28"/>
        </w:rPr>
        <w:t>.</w:t>
      </w:r>
    </w:p>
    <w:p w14:paraId="36F92BA3" w14:textId="77777777" w:rsidR="002008F6" w:rsidRPr="00353943" w:rsidRDefault="002008F6" w:rsidP="002008F6">
      <w:pPr>
        <w:pStyle w:val="ListParagraph"/>
        <w:numPr>
          <w:ilvl w:val="0"/>
          <w:numId w:val="28"/>
        </w:numPr>
        <w:bidi/>
        <w:spacing w:line="360" w:lineRule="auto"/>
        <w:jc w:val="both"/>
        <w:rPr>
          <w:rFonts w:ascii="Sakkal Majalla" w:hAnsi="Sakkal Majalla" w:cs="Sakkal Majalla"/>
          <w:sz w:val="28"/>
          <w:szCs w:val="28"/>
        </w:rPr>
      </w:pPr>
      <w:r w:rsidRPr="00353943">
        <w:rPr>
          <w:rFonts w:ascii="Sakkal Majalla" w:hAnsi="Sakkal Majalla" w:cs="Sakkal Majalla"/>
          <w:b/>
          <w:bCs/>
          <w:sz w:val="28"/>
          <w:szCs w:val="28"/>
          <w:rtl/>
        </w:rPr>
        <w:t>التشريعات والسياسات</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تعتبر التشريعات والسياسات الحكومية من العناصر الرئيسية التي تساهم في توفير بيئة قانونية وآمنة تشجع الابتكار وتدعم نمو الشركات التقنية. ففي ظل النمو السريع للتكنولوجيا، من الضروري أن تواكب التشريعات تلك التطورات بما يضمن حماية حقوق الشركات والمستهلكين على حد سواء. على سبيل المثال، يمكن للحكومة وضع قوانين واضحة ومحددة لحماية الملكية الفكرية وحقوق النشر الخاصة بالشركات التقنية، مما يشجعها على الابتكار والاستثمار في تطوير التقنيات الحديثة</w:t>
      </w:r>
      <w:r w:rsidRPr="00353943">
        <w:rPr>
          <w:rFonts w:ascii="Sakkal Majalla" w:hAnsi="Sakkal Majalla" w:cs="Sakkal Majalla"/>
          <w:sz w:val="28"/>
          <w:szCs w:val="28"/>
        </w:rPr>
        <w:t>.</w:t>
      </w:r>
      <w:r w:rsidRPr="00353943">
        <w:rPr>
          <w:rFonts w:ascii="Sakkal Majalla" w:hAnsi="Sakkal Majalla" w:cs="Sakkal Majalla" w:hint="cs"/>
          <w:sz w:val="28"/>
          <w:szCs w:val="28"/>
          <w:rtl/>
        </w:rPr>
        <w:t xml:space="preserve"> </w:t>
      </w:r>
      <w:r w:rsidRPr="00353943">
        <w:rPr>
          <w:rFonts w:ascii="Sakkal Majalla" w:hAnsi="Sakkal Majalla" w:cs="Sakkal Majalla"/>
          <w:sz w:val="28"/>
          <w:szCs w:val="28"/>
          <w:rtl/>
        </w:rPr>
        <w:t>كما أن السياسات الحكومية المتعلقة بالخصوصية وحماية البيانات تلعب دورًا أساسيًا في توفير بيئة آمنة للمستهلكين والشركات على حد سواء. في هذا السياق، يجب على الحكومات وضع تشريعات تحمي البيانات الشخصية للمستخدمين وتضمن استخدامها بشكل قانوني وآمن. من خلال هذه السياسات، يمكن للحكومة تشجيع الشركات على تطوير حلول تكنولوجية مبتكرة، مع ضمان الامتثال للمعايير الأخلاقية والقانونية، مما يعزز ثقة العملاء في هذه الشركات</w:t>
      </w:r>
      <w:r w:rsidRPr="00353943">
        <w:rPr>
          <w:rFonts w:ascii="Sakkal Majalla" w:hAnsi="Sakkal Majalla" w:cs="Sakkal Majalla"/>
          <w:sz w:val="28"/>
          <w:szCs w:val="28"/>
        </w:rPr>
        <w:t>.</w:t>
      </w:r>
      <w:r>
        <w:rPr>
          <w:rFonts w:ascii="Sakkal Majalla" w:hAnsi="Sakkal Majalla" w:cs="Sakkal Majalla" w:hint="cs"/>
          <w:sz w:val="28"/>
          <w:szCs w:val="28"/>
          <w:rtl/>
        </w:rPr>
        <w:t xml:space="preserve"> </w:t>
      </w:r>
      <w:r w:rsidRPr="00353943">
        <w:rPr>
          <w:rFonts w:ascii="Sakkal Majalla" w:hAnsi="Sakkal Majalla" w:cs="Sakkal Majalla"/>
          <w:sz w:val="28"/>
          <w:szCs w:val="28"/>
          <w:rtl/>
        </w:rPr>
        <w:t>إلى جانب ذلك، يمكن للحكومة تبني سياسات تيسير الأعمال التي تضمن تسهيل إجراءات الترخيص والتنظيم للشركات التقنية، ما يساعدها في الدخول إلى السوق بسرعة أكبر دون التعرض للقيود البيروقراطية التي قد تؤخر نموها. يمكن أيضًا إنشاء مناطق اقتصادية خاصة أو حاضنات أعمال تكنولوجية توفر بيئة ملائمة وداعمة للشركات الناشئة من خلال تقديم الإعفاءات الضريبية أو توفير مساحات مكتبية بتكاليف منخفضة</w:t>
      </w:r>
      <w:r w:rsidRPr="00353943">
        <w:rPr>
          <w:rFonts w:ascii="Sakkal Majalla" w:hAnsi="Sakkal Majalla" w:cs="Sakkal Majalla"/>
          <w:b/>
          <w:bCs/>
          <w:sz w:val="28"/>
          <w:szCs w:val="28"/>
        </w:rPr>
        <w:t>.</w:t>
      </w:r>
    </w:p>
    <w:p w14:paraId="100BF03F" w14:textId="77777777" w:rsidR="002008F6" w:rsidRDefault="002008F6" w:rsidP="002008F6">
      <w:pPr>
        <w:pStyle w:val="ListParagraph"/>
        <w:numPr>
          <w:ilvl w:val="0"/>
          <w:numId w:val="28"/>
        </w:numPr>
        <w:bidi/>
        <w:spacing w:line="360" w:lineRule="auto"/>
        <w:jc w:val="both"/>
        <w:rPr>
          <w:rFonts w:ascii="Sakkal Majalla" w:hAnsi="Sakkal Majalla" w:cs="Sakkal Majalla"/>
          <w:sz w:val="28"/>
          <w:szCs w:val="28"/>
        </w:rPr>
      </w:pPr>
      <w:r w:rsidRPr="00353943">
        <w:rPr>
          <w:rFonts w:ascii="Sakkal Majalla" w:hAnsi="Sakkal Majalla" w:cs="Sakkal Majalla"/>
          <w:b/>
          <w:bCs/>
          <w:sz w:val="28"/>
          <w:szCs w:val="28"/>
          <w:rtl/>
        </w:rPr>
        <w:t>التعليم والتدريب المتخصص</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 xml:space="preserve">تعتبر الحكومة أيضًا مسؤولة عن تعزيز التعليم والتدريب في مجال التكنولوجيا من خلال إنشاء برامج تعليمية موجهة نحو تزويد الأفراد بالمهارات الرقمية اللازمة للعمل في هذا القطاع. يمكن للحكومة الاستثمار في برامج تدريبية وورش عمل في مجالات مثل البرمجة، البيانات الكبيرة، والذكاء الاصطناعي لتأهيل الكوادر البشرية وتزويد الشركات التقنية بالقوى العاملة الماهرة التي تحتاج إليها. من خلال دعم التعليم التكنولوجي في </w:t>
      </w:r>
      <w:r w:rsidRPr="00353943">
        <w:rPr>
          <w:rFonts w:ascii="Sakkal Majalla" w:hAnsi="Sakkal Majalla" w:cs="Sakkal Majalla"/>
          <w:sz w:val="28"/>
          <w:szCs w:val="28"/>
          <w:rtl/>
        </w:rPr>
        <w:lastRenderedPageBreak/>
        <w:t>المدارس والجامعات، يمكن للحكومة أن تساهم في إيجاد جيل من المبدعين والمطورين الذين يمكنهم قيادة شركات التكنولوجيا الناشئة والمساهمة في ازدهار القطاع</w:t>
      </w:r>
      <w:r w:rsidRPr="00353943">
        <w:rPr>
          <w:rFonts w:ascii="Sakkal Majalla" w:hAnsi="Sakkal Majalla" w:cs="Sakkal Majalla"/>
          <w:sz w:val="28"/>
          <w:szCs w:val="28"/>
        </w:rPr>
        <w:t>.</w:t>
      </w:r>
    </w:p>
    <w:p w14:paraId="350C672C" w14:textId="77777777" w:rsidR="002008F6" w:rsidRPr="00353943" w:rsidRDefault="002008F6" w:rsidP="002008F6">
      <w:pPr>
        <w:pStyle w:val="ListParagraph"/>
        <w:numPr>
          <w:ilvl w:val="0"/>
          <w:numId w:val="28"/>
        </w:numPr>
        <w:bidi/>
        <w:spacing w:line="360" w:lineRule="auto"/>
        <w:jc w:val="both"/>
        <w:rPr>
          <w:rFonts w:ascii="Sakkal Majalla" w:hAnsi="Sakkal Majalla" w:cs="Sakkal Majalla"/>
          <w:sz w:val="28"/>
          <w:szCs w:val="28"/>
        </w:rPr>
      </w:pPr>
      <w:r w:rsidRPr="00353943">
        <w:rPr>
          <w:rFonts w:ascii="Sakkal Majalla" w:hAnsi="Sakkal Majalla" w:cs="Sakkal Majalla"/>
          <w:b/>
          <w:bCs/>
          <w:sz w:val="28"/>
          <w:szCs w:val="28"/>
          <w:rtl/>
        </w:rPr>
        <w:t>التعاون الدولي</w:t>
      </w:r>
      <w:r>
        <w:rPr>
          <w:rFonts w:ascii="Sakkal Majalla" w:hAnsi="Sakkal Majalla" w:cs="Sakkal Majalla" w:hint="cs"/>
          <w:b/>
          <w:bCs/>
          <w:sz w:val="28"/>
          <w:szCs w:val="28"/>
          <w:rtl/>
        </w:rPr>
        <w:t xml:space="preserve">: </w:t>
      </w:r>
      <w:r w:rsidRPr="00353943">
        <w:rPr>
          <w:rFonts w:ascii="Sakkal Majalla" w:hAnsi="Sakkal Majalla" w:cs="Sakkal Majalla"/>
          <w:sz w:val="28"/>
          <w:szCs w:val="28"/>
          <w:rtl/>
        </w:rPr>
        <w:t>من خلال التعاون مع حكومات أخرى والمنظمات الدولية، يمكن للحكومة تعزيز فرص الشركات التقنية المحلية للحصول على التمويل، الوصول إلى الأسواق الدولية، وتبادل المعرفة. يساعد هذا التعاون على نقل أحدث التكنولوجيات وأفضل الممارسات إلى السوق المحلي، مما يساهم في رفع مستوى الابتكار والكفاءة في الشركات التقنية</w:t>
      </w:r>
      <w:r w:rsidRPr="00353943">
        <w:rPr>
          <w:rFonts w:ascii="Sakkal Majalla" w:hAnsi="Sakkal Majalla" w:cs="Sakkal Majalla"/>
          <w:sz w:val="28"/>
          <w:szCs w:val="28"/>
        </w:rPr>
        <w:t>.</w:t>
      </w:r>
      <w:r w:rsidRPr="00353943">
        <w:rPr>
          <w:rFonts w:ascii="Sakkal Majalla" w:hAnsi="Sakkal Majalla" w:cs="Sakkal Majalla" w:hint="cs"/>
          <w:sz w:val="28"/>
          <w:szCs w:val="28"/>
          <w:rtl/>
        </w:rPr>
        <w:t xml:space="preserve"> </w:t>
      </w:r>
      <w:r w:rsidRPr="00353943">
        <w:rPr>
          <w:rFonts w:ascii="Sakkal Majalla" w:hAnsi="Sakkal Majalla" w:cs="Sakkal Majalla"/>
          <w:sz w:val="28"/>
          <w:szCs w:val="28"/>
          <w:rtl/>
        </w:rPr>
        <w:t>في الختام، يعد دور الحكومة في دعم الشركات التقنية أمرًا بالغ الأهمية لضمان بيئة أعمال مواتية تشجع الابتكار والنمو المستدام. من خلال الاستثمارات المالية، دعم البنية التحتية، تطوير التشريعات المناسبة، والاستثمار في التعليم والتدريب، يمكن للحكومة أن تساهم في تعزيز قطاع التكنولوجيا وزيادة قدرته على الإسهام في النمو الاقتصادي</w:t>
      </w:r>
      <w:r w:rsidRPr="00353943">
        <w:rPr>
          <w:rFonts w:ascii="Sakkal Majalla" w:hAnsi="Sakkal Majalla" w:cs="Sakkal Majalla"/>
          <w:sz w:val="28"/>
          <w:szCs w:val="28"/>
        </w:rPr>
        <w:t>.</w:t>
      </w:r>
    </w:p>
    <w:p w14:paraId="37DEC4FF" w14:textId="77777777" w:rsidR="002008F6" w:rsidRPr="00353943" w:rsidRDefault="002008F6" w:rsidP="002008F6">
      <w:pPr>
        <w:bidi/>
        <w:spacing w:line="360" w:lineRule="auto"/>
        <w:jc w:val="both"/>
        <w:rPr>
          <w:rFonts w:ascii="Sakkal Majalla" w:hAnsi="Sakkal Majalla" w:cs="Sakkal Majalla"/>
          <w:sz w:val="28"/>
          <w:szCs w:val="28"/>
        </w:rPr>
      </w:pPr>
    </w:p>
    <w:p w14:paraId="78384572" w14:textId="77777777" w:rsidR="002008F6" w:rsidRPr="00EE5734" w:rsidRDefault="002008F6" w:rsidP="002008F6">
      <w:pPr>
        <w:bidi/>
        <w:spacing w:line="360" w:lineRule="auto"/>
        <w:jc w:val="both"/>
        <w:rPr>
          <w:rFonts w:ascii="Sakkal Majalla" w:hAnsi="Sakkal Majalla" w:cs="Sakkal Majalla"/>
          <w:b/>
          <w:bCs/>
          <w:sz w:val="28"/>
          <w:szCs w:val="28"/>
          <w:u w:val="single"/>
          <w:rtl/>
          <w:lang w:bidi="ar-EG"/>
        </w:rPr>
      </w:pPr>
      <w:r w:rsidRPr="00EE5734">
        <w:rPr>
          <w:rFonts w:ascii="Sakkal Majalla" w:hAnsi="Sakkal Majalla" w:cs="Sakkal Majalla" w:hint="cs"/>
          <w:b/>
          <w:bCs/>
          <w:sz w:val="28"/>
          <w:szCs w:val="28"/>
          <w:u w:val="single"/>
          <w:rtl/>
          <w:lang w:bidi="ar-EG"/>
        </w:rPr>
        <w:t xml:space="preserve">سادساً: </w:t>
      </w:r>
      <w:r>
        <w:rPr>
          <w:rFonts w:ascii="Sakkal Majalla" w:hAnsi="Sakkal Majalla" w:cs="Sakkal Majalla" w:hint="cs"/>
          <w:b/>
          <w:bCs/>
          <w:sz w:val="28"/>
          <w:szCs w:val="28"/>
          <w:u w:val="single"/>
          <w:rtl/>
          <w:lang w:bidi="ar-EG"/>
        </w:rPr>
        <w:t>أهم التوجهات المستقبلية لشراكات التقنية</w:t>
      </w:r>
      <w:r w:rsidRPr="00EE5734">
        <w:rPr>
          <w:rFonts w:ascii="Sakkal Majalla" w:hAnsi="Sakkal Majalla" w:cs="Sakkal Majalla" w:hint="cs"/>
          <w:b/>
          <w:bCs/>
          <w:sz w:val="28"/>
          <w:szCs w:val="28"/>
          <w:u w:val="single"/>
          <w:rtl/>
          <w:lang w:bidi="ar-EG"/>
        </w:rPr>
        <w:t>:</w:t>
      </w:r>
    </w:p>
    <w:p w14:paraId="21CD2C50" w14:textId="77777777" w:rsidR="002008F6" w:rsidRPr="00BB2EE4" w:rsidRDefault="002008F6" w:rsidP="002008F6">
      <w:pPr>
        <w:bidi/>
        <w:spacing w:line="360" w:lineRule="auto"/>
        <w:jc w:val="both"/>
        <w:rPr>
          <w:rFonts w:ascii="Sakkal Majalla" w:hAnsi="Sakkal Majalla" w:cs="Sakkal Majalla"/>
          <w:b/>
          <w:bCs/>
          <w:sz w:val="28"/>
          <w:szCs w:val="28"/>
          <w:rtl/>
        </w:rPr>
      </w:pPr>
      <w:r w:rsidRPr="00BB2EE4">
        <w:rPr>
          <w:rFonts w:ascii="Sakkal Majalla" w:hAnsi="Sakkal Majalla" w:cs="Sakkal Majalla" w:hint="cs"/>
          <w:b/>
          <w:bCs/>
          <w:sz w:val="28"/>
          <w:szCs w:val="28"/>
          <w:rtl/>
        </w:rPr>
        <w:t xml:space="preserve">اولاً: الذكاء الاصطناعي: </w:t>
      </w:r>
    </w:p>
    <w:p w14:paraId="5729C351" w14:textId="77777777" w:rsidR="002008F6" w:rsidRPr="00BB2EE4" w:rsidRDefault="002008F6" w:rsidP="002008F6">
      <w:pPr>
        <w:bidi/>
        <w:spacing w:line="360" w:lineRule="auto"/>
        <w:ind w:firstLine="720"/>
        <w:jc w:val="both"/>
        <w:rPr>
          <w:rFonts w:ascii="Sakkal Majalla" w:hAnsi="Sakkal Majalla" w:cs="Sakkal Majalla"/>
          <w:sz w:val="28"/>
          <w:szCs w:val="28"/>
        </w:rPr>
      </w:pPr>
      <w:r w:rsidRPr="00BB2EE4">
        <w:rPr>
          <w:rFonts w:ascii="Sakkal Majalla" w:hAnsi="Sakkal Majalla" w:cs="Sakkal Majalla"/>
          <w:sz w:val="28"/>
          <w:szCs w:val="28"/>
          <w:rtl/>
        </w:rPr>
        <w:t xml:space="preserve">الذكاء الاصطناعي يعد من المجالات متعددة التخصصات التي تجمع بين علم الفسيولوجيا، علوم </w:t>
      </w:r>
      <w:r w:rsidRPr="00BB2EE4">
        <w:rPr>
          <w:rFonts w:ascii="Sakkal Majalla" w:hAnsi="Sakkal Majalla" w:cs="Sakkal Majalla" w:hint="cs"/>
          <w:sz w:val="28"/>
          <w:szCs w:val="28"/>
          <w:rtl/>
        </w:rPr>
        <w:t>الحاسوب</w:t>
      </w:r>
      <w:r w:rsidRPr="00BB2EE4">
        <w:rPr>
          <w:rFonts w:ascii="Sakkal Majalla" w:hAnsi="Sakkal Majalla" w:cs="Sakkal Majalla"/>
          <w:sz w:val="28"/>
          <w:szCs w:val="28"/>
          <w:rtl/>
        </w:rPr>
        <w:t>، الفلسفة، الرياضيات، الإحصاء، واللغويات، بهدف محاكاة الخصائص البشرية من خلال أنظمة الكمبيوتر</w:t>
      </w:r>
      <w:r w:rsidRPr="00BB2EE4">
        <w:rPr>
          <w:rFonts w:ascii="Sakkal Majalla" w:hAnsi="Sakkal Majalla" w:cs="Sakkal Majalla"/>
          <w:sz w:val="28"/>
          <w:szCs w:val="28"/>
        </w:rPr>
        <w:t xml:space="preserve"> (Taghizadeh et al., 2013). </w:t>
      </w:r>
      <w:r w:rsidRPr="00BB2EE4">
        <w:rPr>
          <w:rFonts w:ascii="Sakkal Majalla" w:hAnsi="Sakkal Majalla" w:cs="Sakkal Majalla"/>
          <w:sz w:val="28"/>
          <w:szCs w:val="28"/>
          <w:rtl/>
        </w:rPr>
        <w:t>وفقًا لتعريف مجلس الاستقرار المالي</w:t>
      </w:r>
      <w:r w:rsidRPr="00BB2EE4">
        <w:rPr>
          <w:rFonts w:ascii="Sakkal Majalla" w:hAnsi="Sakkal Majalla" w:cs="Sakkal Majalla"/>
          <w:sz w:val="28"/>
          <w:szCs w:val="28"/>
        </w:rPr>
        <w:t xml:space="preserve"> (FSB)</w:t>
      </w:r>
      <w:r w:rsidRPr="00BB2EE4">
        <w:rPr>
          <w:rFonts w:ascii="Sakkal Majalla" w:hAnsi="Sakkal Majalla" w:cs="Sakkal Majalla"/>
          <w:sz w:val="28"/>
          <w:szCs w:val="28"/>
          <w:rtl/>
        </w:rPr>
        <w:t xml:space="preserve">، يمكن تعريف الذكاء الاصطناعي بأنه مجموعة من النظريات والخوارزميات التي تمكّن أنظمة </w:t>
      </w:r>
      <w:r w:rsidRPr="00BB2EE4">
        <w:rPr>
          <w:rFonts w:ascii="Sakkal Majalla" w:hAnsi="Sakkal Majalla" w:cs="Sakkal Majalla" w:hint="cs"/>
          <w:sz w:val="28"/>
          <w:szCs w:val="28"/>
          <w:rtl/>
        </w:rPr>
        <w:t>الحاسوب</w:t>
      </w:r>
      <w:r w:rsidRPr="00BB2EE4">
        <w:rPr>
          <w:rFonts w:ascii="Sakkal Majalla" w:hAnsi="Sakkal Majalla" w:cs="Sakkal Majalla"/>
          <w:sz w:val="28"/>
          <w:szCs w:val="28"/>
          <w:rtl/>
        </w:rPr>
        <w:t xml:space="preserve"> من أداء المهام التي تتطلب عادةً ذكاء بشريًا، مثل الإدراك البصري، التعرف على الصوت، أو تفسير النصوص مع الأخذ في الاعتبار سياقها، وفي بعض الحالات، تعزيز هذه المهارات</w:t>
      </w:r>
      <w:r w:rsidRPr="00BB2EE4">
        <w:rPr>
          <w:rFonts w:ascii="Sakkal Majalla" w:hAnsi="Sakkal Majalla" w:cs="Sakkal Majalla"/>
          <w:sz w:val="28"/>
          <w:szCs w:val="28"/>
        </w:rPr>
        <w:t xml:space="preserve"> (Fernández, 2019).</w:t>
      </w:r>
      <w:r>
        <w:rPr>
          <w:rFonts w:ascii="Sakkal Majalla" w:hAnsi="Sakkal Majalla" w:cs="Sakkal Majalla" w:hint="cs"/>
          <w:sz w:val="28"/>
          <w:szCs w:val="28"/>
          <w:rtl/>
        </w:rPr>
        <w:t xml:space="preserve"> </w:t>
      </w:r>
      <w:r w:rsidRPr="00BB2EE4">
        <w:rPr>
          <w:rFonts w:ascii="Sakkal Majalla" w:hAnsi="Sakkal Majalla" w:cs="Sakkal Majalla"/>
          <w:sz w:val="28"/>
          <w:szCs w:val="28"/>
          <w:rtl/>
        </w:rPr>
        <w:t>كما يُعرف الذكاء الاصطناعي بأنه مزيج من الأجهزة والبرمجيات التي تؤدي وظائف مشابهة لتلك التي يقوم بها الدماغ البشري، ويمكنها تقييم البيانات المتاحة واتخاذ قرارات وتنفيذ عمليات معقدة استنادًا إلى هذه البيانات</w:t>
      </w:r>
      <w:r w:rsidRPr="00BB2EE4">
        <w:rPr>
          <w:rFonts w:ascii="Sakkal Majalla" w:hAnsi="Sakkal Majalla" w:cs="Sakkal Majalla"/>
          <w:sz w:val="28"/>
          <w:szCs w:val="28"/>
        </w:rPr>
        <w:t xml:space="preserve"> (</w:t>
      </w:r>
      <w:proofErr w:type="spellStart"/>
      <w:r w:rsidRPr="00BB2EE4">
        <w:rPr>
          <w:rFonts w:ascii="Sakkal Majalla" w:hAnsi="Sakkal Majalla" w:cs="Sakkal Majalla"/>
          <w:sz w:val="28"/>
          <w:szCs w:val="28"/>
        </w:rPr>
        <w:t>Puthukulam</w:t>
      </w:r>
      <w:proofErr w:type="spellEnd"/>
      <w:r w:rsidRPr="00BB2EE4">
        <w:rPr>
          <w:rFonts w:ascii="Sakkal Majalla" w:hAnsi="Sakkal Majalla" w:cs="Sakkal Majalla"/>
          <w:sz w:val="28"/>
          <w:szCs w:val="28"/>
        </w:rPr>
        <w:t xml:space="preserve"> et al., 2021). </w:t>
      </w:r>
      <w:r w:rsidRPr="00BB2EE4">
        <w:rPr>
          <w:rFonts w:ascii="Sakkal Majalla" w:hAnsi="Sakkal Majalla" w:cs="Sakkal Majalla"/>
          <w:sz w:val="28"/>
          <w:szCs w:val="28"/>
          <w:rtl/>
        </w:rPr>
        <w:t>وفقًا لقاموس أكسفورد</w:t>
      </w:r>
      <w:r w:rsidRPr="00BB2EE4">
        <w:rPr>
          <w:rFonts w:ascii="Sakkal Majalla" w:hAnsi="Sakkal Majalla" w:cs="Sakkal Majalla"/>
          <w:sz w:val="28"/>
          <w:szCs w:val="28"/>
        </w:rPr>
        <w:t xml:space="preserve"> (OED Online, 2019)</w:t>
      </w:r>
      <w:r w:rsidRPr="00BB2EE4">
        <w:rPr>
          <w:rFonts w:ascii="Sakkal Majalla" w:hAnsi="Sakkal Majalla" w:cs="Sakkal Majalla"/>
          <w:sz w:val="28"/>
          <w:szCs w:val="28"/>
          <w:rtl/>
        </w:rPr>
        <w:t xml:space="preserve">، يُعرّف الذكاء الاصطناعي على أنه "قدرة أجهزة </w:t>
      </w:r>
      <w:r w:rsidRPr="00BB2EE4">
        <w:rPr>
          <w:rFonts w:ascii="Sakkal Majalla" w:hAnsi="Sakkal Majalla" w:cs="Sakkal Majalla" w:hint="cs"/>
          <w:sz w:val="28"/>
          <w:szCs w:val="28"/>
          <w:rtl/>
        </w:rPr>
        <w:t>الحاسوب</w:t>
      </w:r>
      <w:r w:rsidRPr="00BB2EE4">
        <w:rPr>
          <w:rFonts w:ascii="Sakkal Majalla" w:hAnsi="Sakkal Majalla" w:cs="Sakkal Majalla"/>
          <w:sz w:val="28"/>
          <w:szCs w:val="28"/>
          <w:rtl/>
        </w:rPr>
        <w:t xml:space="preserve"> أو الأجهزة الأخرى على إظهار أو محاكاة السلوك الذكي</w:t>
      </w:r>
      <w:r w:rsidRPr="00BB2EE4">
        <w:rPr>
          <w:rFonts w:ascii="Sakkal Majalla" w:hAnsi="Sakkal Majalla" w:cs="Sakkal Majalla"/>
          <w:sz w:val="28"/>
          <w:szCs w:val="28"/>
        </w:rPr>
        <w:t>" (</w:t>
      </w:r>
      <w:proofErr w:type="spellStart"/>
      <w:r w:rsidRPr="00BB2EE4">
        <w:rPr>
          <w:rFonts w:ascii="Sakkal Majalla" w:hAnsi="Sakkal Majalla" w:cs="Sakkal Majalla"/>
          <w:sz w:val="28"/>
          <w:szCs w:val="28"/>
        </w:rPr>
        <w:t>Munoko</w:t>
      </w:r>
      <w:proofErr w:type="spellEnd"/>
      <w:r w:rsidRPr="00BB2EE4">
        <w:rPr>
          <w:rFonts w:ascii="Sakkal Majalla" w:hAnsi="Sakkal Majalla" w:cs="Sakkal Majalla"/>
          <w:sz w:val="28"/>
          <w:szCs w:val="28"/>
        </w:rPr>
        <w:t>, I., et al., 2020).</w:t>
      </w:r>
    </w:p>
    <w:p w14:paraId="7836D47D" w14:textId="77777777" w:rsidR="002008F6" w:rsidRDefault="002008F6" w:rsidP="002008F6">
      <w:pPr>
        <w:bidi/>
        <w:spacing w:line="360" w:lineRule="auto"/>
        <w:ind w:firstLine="720"/>
        <w:jc w:val="both"/>
        <w:rPr>
          <w:rFonts w:ascii="Sakkal Majalla" w:hAnsi="Sakkal Majalla" w:cs="Sakkal Majalla"/>
          <w:sz w:val="28"/>
          <w:szCs w:val="28"/>
          <w:rtl/>
        </w:rPr>
      </w:pPr>
      <w:r w:rsidRPr="00BB2EE4">
        <w:rPr>
          <w:rFonts w:ascii="Sakkal Majalla" w:hAnsi="Sakkal Majalla" w:cs="Sakkal Majalla"/>
          <w:sz w:val="28"/>
          <w:szCs w:val="28"/>
          <w:rtl/>
        </w:rPr>
        <w:lastRenderedPageBreak/>
        <w:t>يصف الذكاء الاصطناعي أربعة مستويات من الذكاء التي قد تعرضها الأنظمة الذكية. المستوى الأول يشمل الأنظمة التي تدعم الإنسان في اتخاذ القرارات أو تنفيذ الإجراءات، حيث يساعد الذكاء الاصطناعي في أداء المهام الروتينية والمتكررة. أما المستوى الثاني، فيتمثل في الأنظمة المعززة التي تجمع بين صنع القرار البشري والتعلم من التفاعلات مع البشر والبيئة، مما يعزز من قدرتها على معالجة البيانات وحل المشكلات</w:t>
      </w:r>
      <w:r w:rsidRPr="00BB2EE4">
        <w:rPr>
          <w:rFonts w:ascii="Sakkal Majalla" w:hAnsi="Sakkal Majalla" w:cs="Sakkal Majalla"/>
          <w:sz w:val="28"/>
          <w:szCs w:val="28"/>
        </w:rPr>
        <w:t xml:space="preserve"> (PwC, 2017). </w:t>
      </w:r>
      <w:r w:rsidRPr="00BB2EE4">
        <w:rPr>
          <w:rFonts w:ascii="Sakkal Majalla" w:hAnsi="Sakkal Majalla" w:cs="Sakkal Majalla"/>
          <w:sz w:val="28"/>
          <w:szCs w:val="28"/>
          <w:rtl/>
        </w:rPr>
        <w:t>في هذا السياق، يمكن اعتبار الذكاء الاصطناعي أداة تحليلية تتعلم من البيانات وتقوم بمعالجة المعلومات لتحقيق حلول أفضل للمشاكل المعقدة</w:t>
      </w:r>
      <w:r w:rsidRPr="00BB2EE4">
        <w:rPr>
          <w:rFonts w:ascii="Sakkal Majalla" w:hAnsi="Sakkal Majalla" w:cs="Sakkal Majalla"/>
          <w:sz w:val="28"/>
          <w:szCs w:val="28"/>
        </w:rPr>
        <w:t>.</w:t>
      </w:r>
      <w:r>
        <w:rPr>
          <w:rFonts w:ascii="Sakkal Majalla" w:hAnsi="Sakkal Majalla" w:cs="Sakkal Majalla" w:hint="cs"/>
          <w:sz w:val="28"/>
          <w:szCs w:val="28"/>
          <w:rtl/>
        </w:rPr>
        <w:t xml:space="preserve"> </w:t>
      </w:r>
      <w:r w:rsidRPr="00BB2EE4">
        <w:rPr>
          <w:rFonts w:ascii="Sakkal Majalla" w:hAnsi="Sakkal Majalla" w:cs="Sakkal Majalla"/>
          <w:sz w:val="28"/>
          <w:szCs w:val="28"/>
          <w:rtl/>
        </w:rPr>
        <w:t>أما المستوى الثالث، فيتمثل في الأنظمة المستقلة التي تستطيع التكيف مع المواقف المختلفة والعمل بشكل مستقل دون الحاجة إلى مساعدة بشرية. في هذا النوع، يتم تفويض عملية اتخاذ القرارات بالكامل إلى الذكاء الاصطناعي. وفي المستوى الرابع، يُعتبر الذكاء الاصطناعي تقنية مبرمجة لتقليد الحكم البشري والمهارات المعرفية، ومصممة لاستقبال الإشارات البيئية. بفضل هذه الأنظمة، يمكن تقييم المخاطر واتخاذ القرارات أو إجراء التنبؤات بناءً على البيانات المتاحة. كما أن هذه الأنظمة تتعلم من البيانات مع مرور الوقت، مما يساعدها على التحسن الذاتي دون الحاجة إلى تدخل بشري مستمر</w:t>
      </w:r>
      <w:r w:rsidRPr="00BB2EE4">
        <w:rPr>
          <w:rFonts w:ascii="Sakkal Majalla" w:hAnsi="Sakkal Majalla" w:cs="Sakkal Majalla"/>
          <w:sz w:val="28"/>
          <w:szCs w:val="28"/>
        </w:rPr>
        <w:t xml:space="preserve"> (Shaw, 2019).</w:t>
      </w:r>
    </w:p>
    <w:p w14:paraId="6A82A5FC" w14:textId="77777777" w:rsidR="002008F6" w:rsidRPr="00BB2EE4" w:rsidRDefault="002008F6" w:rsidP="002008F6">
      <w:pPr>
        <w:bidi/>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 </w:t>
      </w:r>
      <w:r w:rsidRPr="00BB2EE4">
        <w:rPr>
          <w:rFonts w:ascii="Sakkal Majalla" w:hAnsi="Sakkal Majalla" w:cs="Sakkal Majalla"/>
          <w:sz w:val="28"/>
          <w:szCs w:val="28"/>
          <w:rtl/>
        </w:rPr>
        <w:t>فيما يتعلق بما ورد في دراسة</w:t>
      </w:r>
      <w:r w:rsidRPr="00BB2EE4">
        <w:rPr>
          <w:rFonts w:ascii="Sakkal Majalla" w:hAnsi="Sakkal Majalla" w:cs="Sakkal Majalla"/>
          <w:sz w:val="28"/>
          <w:szCs w:val="28"/>
        </w:rPr>
        <w:t xml:space="preserve"> Sutton et al., (</w:t>
      </w:r>
      <w:proofErr w:type="gramStart"/>
      <w:r w:rsidRPr="00BB2EE4">
        <w:rPr>
          <w:rFonts w:ascii="Sakkal Majalla" w:hAnsi="Sakkal Majalla" w:cs="Sakkal Majalla"/>
          <w:sz w:val="28"/>
          <w:szCs w:val="28"/>
        </w:rPr>
        <w:t>2016)</w:t>
      </w:r>
      <w:r w:rsidRPr="00BB2EE4">
        <w:rPr>
          <w:rFonts w:ascii="Sakkal Majalla" w:hAnsi="Sakkal Majalla" w:cs="Sakkal Majalla"/>
          <w:sz w:val="28"/>
          <w:szCs w:val="28"/>
          <w:rtl/>
        </w:rPr>
        <w:t>،</w:t>
      </w:r>
      <w:proofErr w:type="gramEnd"/>
      <w:r w:rsidRPr="00BB2EE4">
        <w:rPr>
          <w:rFonts w:ascii="Sakkal Majalla" w:hAnsi="Sakkal Majalla" w:cs="Sakkal Majalla"/>
          <w:sz w:val="28"/>
          <w:szCs w:val="28"/>
          <w:rtl/>
        </w:rPr>
        <w:t xml:space="preserve"> فإن الذكاء الاصطناعي يهدف إلى كيفية توجيه </w:t>
      </w:r>
      <w:r w:rsidRPr="00BB2EE4">
        <w:rPr>
          <w:rFonts w:ascii="Sakkal Majalla" w:hAnsi="Sakkal Majalla" w:cs="Sakkal Majalla" w:hint="cs"/>
          <w:sz w:val="28"/>
          <w:szCs w:val="28"/>
          <w:rtl/>
        </w:rPr>
        <w:t>الحاسوب</w:t>
      </w:r>
      <w:r w:rsidRPr="00BB2EE4">
        <w:rPr>
          <w:rFonts w:ascii="Sakkal Majalla" w:hAnsi="Sakkal Majalla" w:cs="Sakkal Majalla"/>
          <w:sz w:val="28"/>
          <w:szCs w:val="28"/>
          <w:rtl/>
        </w:rPr>
        <w:t xml:space="preserve"> لأداء مهام بشرية بطريقة أكثر كفاءة، باستخدام لغات البرمجة المتخصصة التي تهدف إلى محاكاة السلوك الذكي للبشر. وقد أُشير في نفس الدراسة إلى أن الذكاء الاصطناعي يمثل تيارًا علميًا وتقنيًا يضم طرقًا ونظريات وتقنيات تهدف إلى إنشاء آلات قادرة على محاكاة الذكاء البشري. وقد تناولت دراسات أخرى</w:t>
      </w:r>
      <w:r w:rsidRPr="00BB2EE4">
        <w:rPr>
          <w:rFonts w:ascii="Sakkal Majalla" w:hAnsi="Sakkal Majalla" w:cs="Sakkal Majalla"/>
          <w:sz w:val="28"/>
          <w:szCs w:val="28"/>
        </w:rPr>
        <w:t xml:space="preserve"> (do et al., 2018; Ping &amp; Ying, 2018) </w:t>
      </w:r>
      <w:r w:rsidRPr="00BB2EE4">
        <w:rPr>
          <w:rFonts w:ascii="Sakkal Majalla" w:hAnsi="Sakkal Majalla" w:cs="Sakkal Majalla"/>
          <w:sz w:val="28"/>
          <w:szCs w:val="28"/>
          <w:rtl/>
        </w:rPr>
        <w:t>الذكاء الاصطناعي باعتباره تكنولوجيا مخصصة لبرمجة الآلات لتنفيذ مهام تتطلب الذكاء البشري، أي محاكاة التصرفات الذكية للبشر. كما يُعتبر الذكاء الاصطناعي محاولة لبناء آلات قادرة على التفكير والتصرف كالبشر، بحيث تكون قادرة على التعلم واستخدام معارفها لحل المشكلات بشكل مستقل</w:t>
      </w:r>
      <w:r w:rsidRPr="00BB2EE4">
        <w:rPr>
          <w:rFonts w:ascii="Sakkal Majalla" w:hAnsi="Sakkal Majalla" w:cs="Sakkal Majalla"/>
          <w:sz w:val="28"/>
          <w:szCs w:val="28"/>
        </w:rPr>
        <w:t>.</w:t>
      </w:r>
      <w:r>
        <w:rPr>
          <w:rFonts w:ascii="Sakkal Majalla" w:hAnsi="Sakkal Majalla" w:cs="Sakkal Majalla" w:hint="cs"/>
          <w:sz w:val="28"/>
          <w:szCs w:val="28"/>
          <w:rtl/>
        </w:rPr>
        <w:t xml:space="preserve"> </w:t>
      </w:r>
      <w:r w:rsidRPr="00BB2EE4">
        <w:rPr>
          <w:rFonts w:ascii="Sakkal Majalla" w:hAnsi="Sakkal Majalla" w:cs="Sakkal Majalla"/>
          <w:sz w:val="28"/>
          <w:szCs w:val="28"/>
          <w:rtl/>
        </w:rPr>
        <w:t>وقد أُكد في دراسة</w:t>
      </w:r>
      <w:r w:rsidRPr="00BB2EE4">
        <w:rPr>
          <w:rFonts w:ascii="Sakkal Majalla" w:hAnsi="Sakkal Majalla" w:cs="Sakkal Majalla"/>
          <w:sz w:val="28"/>
          <w:szCs w:val="28"/>
        </w:rPr>
        <w:t xml:space="preserve"> Greenman (2017) </w:t>
      </w:r>
      <w:r w:rsidRPr="00BB2EE4">
        <w:rPr>
          <w:rFonts w:ascii="Sakkal Majalla" w:hAnsi="Sakkal Majalla" w:cs="Sakkal Majalla"/>
          <w:sz w:val="28"/>
          <w:szCs w:val="28"/>
          <w:rtl/>
        </w:rPr>
        <w:t>أن الذكاء الاصطناعي أصبح اليوم مفهومًا متداولًا في جميع المجالات العلمية والتقنية وكذلك في العلوم الإنسانية. ومن الأمثلة الواضحة على ذلك الهواتف الذكية وأجهزة التلفاز الذكية التي أصبحت جزءًا لا يتجزأ من حياتنا اليومية. كما أشارت دراسات أخرى</w:t>
      </w:r>
      <w:r w:rsidRPr="00BB2EE4">
        <w:rPr>
          <w:rFonts w:ascii="Sakkal Majalla" w:hAnsi="Sakkal Majalla" w:cs="Sakkal Majalla"/>
          <w:sz w:val="28"/>
          <w:szCs w:val="28"/>
        </w:rPr>
        <w:t xml:space="preserve"> (</w:t>
      </w:r>
      <w:proofErr w:type="spellStart"/>
      <w:r w:rsidRPr="00BB2EE4">
        <w:rPr>
          <w:rFonts w:ascii="Sakkal Majalla" w:hAnsi="Sakkal Majalla" w:cs="Sakkal Majalla"/>
          <w:sz w:val="28"/>
          <w:szCs w:val="28"/>
        </w:rPr>
        <w:t>Makridalis</w:t>
      </w:r>
      <w:proofErr w:type="spellEnd"/>
      <w:r w:rsidRPr="00BB2EE4">
        <w:rPr>
          <w:rFonts w:ascii="Sakkal Majalla" w:hAnsi="Sakkal Majalla" w:cs="Sakkal Majalla"/>
          <w:sz w:val="28"/>
          <w:szCs w:val="28"/>
        </w:rPr>
        <w:t xml:space="preserve">, 2017; Luo et al., 2018) </w:t>
      </w:r>
      <w:r w:rsidRPr="00BB2EE4">
        <w:rPr>
          <w:rFonts w:ascii="Sakkal Majalla" w:hAnsi="Sakkal Majalla" w:cs="Sakkal Majalla"/>
          <w:sz w:val="28"/>
          <w:szCs w:val="28"/>
          <w:rtl/>
        </w:rPr>
        <w:t>إلى أن الذكاء الاصطناعي يساعد على معالجة كميات كبيرة من البيانات أو حفظ معلومات يصعب على العقل البشري معالجتها، مما يتيح للأجهزة معالجة المعلومات مهما كانت طبيعتها وحجمها بطريقة آلية ومتوافقة مع أهداف محددة</w:t>
      </w:r>
      <w:r w:rsidRPr="00BB2EE4">
        <w:rPr>
          <w:rFonts w:ascii="Sakkal Majalla" w:hAnsi="Sakkal Majalla" w:cs="Sakkal Majalla"/>
          <w:sz w:val="28"/>
          <w:szCs w:val="28"/>
        </w:rPr>
        <w:t>.</w:t>
      </w:r>
    </w:p>
    <w:p w14:paraId="3126A803" w14:textId="77777777" w:rsidR="002008F6" w:rsidRDefault="002008F6" w:rsidP="002008F6">
      <w:pPr>
        <w:bidi/>
        <w:spacing w:line="360" w:lineRule="auto"/>
        <w:jc w:val="both"/>
        <w:rPr>
          <w:rFonts w:ascii="Sakkal Majalla" w:hAnsi="Sakkal Majalla" w:cs="Sakkal Majalla"/>
          <w:b/>
          <w:bCs/>
          <w:sz w:val="28"/>
          <w:szCs w:val="28"/>
          <w:u w:val="single"/>
          <w:rtl/>
          <w:lang w:bidi="ar-EG"/>
        </w:rPr>
      </w:pPr>
    </w:p>
    <w:p w14:paraId="33085169" w14:textId="77777777" w:rsidR="002008F6" w:rsidRPr="00EE5734" w:rsidRDefault="002008F6" w:rsidP="002008F6">
      <w:pPr>
        <w:bidi/>
        <w:spacing w:line="360" w:lineRule="auto"/>
        <w:jc w:val="both"/>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lastRenderedPageBreak/>
        <w:t>ثانياً</w:t>
      </w:r>
      <w:r w:rsidRPr="00EE5734">
        <w:rPr>
          <w:rFonts w:ascii="Sakkal Majalla" w:hAnsi="Sakkal Majalla" w:cs="Sakkal Majalla" w:hint="cs"/>
          <w:b/>
          <w:bCs/>
          <w:sz w:val="28"/>
          <w:szCs w:val="28"/>
          <w:u w:val="single"/>
          <w:rtl/>
          <w:lang w:bidi="ar-EG"/>
        </w:rPr>
        <w:t>: التحول الرقمي:</w:t>
      </w:r>
    </w:p>
    <w:p w14:paraId="6127E636" w14:textId="77777777" w:rsidR="002008F6" w:rsidRPr="00BB2EE4" w:rsidRDefault="002008F6" w:rsidP="002008F6">
      <w:pPr>
        <w:bidi/>
        <w:spacing w:line="360" w:lineRule="auto"/>
        <w:ind w:firstLine="720"/>
        <w:jc w:val="both"/>
        <w:rPr>
          <w:rFonts w:ascii="Sakkal Majalla" w:hAnsi="Sakkal Majalla" w:cs="Sakkal Majalla"/>
          <w:sz w:val="28"/>
          <w:szCs w:val="28"/>
        </w:rPr>
      </w:pPr>
      <w:r w:rsidRPr="00BB2EE4">
        <w:rPr>
          <w:rFonts w:ascii="Sakkal Majalla" w:hAnsi="Sakkal Majalla" w:cs="Sakkal Majalla"/>
          <w:sz w:val="28"/>
          <w:szCs w:val="28"/>
          <w:rtl/>
        </w:rPr>
        <w:t>حسب ما أشارت إليه دراسة إلهام وسارة (2019)، بمجرد توضيح مفهوم التحول الرقمي تبدأ عملية تحديد العناصر التي ينبغي تحويلها عبر تطوير أداة تعرف بالـ "بيانو الرقمي". هذه الأداة تتضمن سبع فئات رئيسية يمكن من خلالها تحويل أي عنصر رقميًا. الفئات المتاحة تتوزع بين مختلف جوانب التنظيم وتتمثل في</w:t>
      </w:r>
      <w:r w:rsidRPr="00BB2EE4">
        <w:rPr>
          <w:rFonts w:ascii="Sakkal Majalla" w:hAnsi="Sakkal Majalla" w:cs="Sakkal Majalla"/>
          <w:sz w:val="28"/>
          <w:szCs w:val="28"/>
        </w:rPr>
        <w:t>:</w:t>
      </w:r>
    </w:p>
    <w:p w14:paraId="52B780E1"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نموذج الأعمال</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يتضمن أسئلة حول مدى توافق التجارة الرقمية (مثل التجارة الإلكترونية) مع السوق الحالي، والأرباح الرئيسية والفوائد المرتبطة بها، وكيفية تميز المؤسسة عن منافسيها</w:t>
      </w:r>
      <w:r w:rsidRPr="00BB2EE4">
        <w:rPr>
          <w:rFonts w:ascii="Sakkal Majalla" w:hAnsi="Sakkal Majalla" w:cs="Sakkal Majalla"/>
          <w:sz w:val="28"/>
          <w:szCs w:val="28"/>
        </w:rPr>
        <w:t>.</w:t>
      </w:r>
    </w:p>
    <w:p w14:paraId="64D81AB7"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الهيكل التنظيمي</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يركز على نوع الهيكل التنظيمي المطبق في المؤسسة، والتوازن بين القرارات المحلية والعالمية، ومدى فعالية الجوانب الرقمية المختلفة في المؤسسة</w:t>
      </w:r>
      <w:r w:rsidRPr="00BB2EE4">
        <w:rPr>
          <w:rFonts w:ascii="Sakkal Majalla" w:hAnsi="Sakkal Majalla" w:cs="Sakkal Majalla"/>
          <w:sz w:val="28"/>
          <w:szCs w:val="28"/>
        </w:rPr>
        <w:t>.</w:t>
      </w:r>
    </w:p>
    <w:p w14:paraId="5185DCA9"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الأفراد</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يتناول هذا المجال درجة الوعي الرقمي لدى الموظفين، مهاراتهم الرقمية، والقدرات الجديدة المطلوبة لتسريع التحول الرقمي</w:t>
      </w:r>
      <w:r w:rsidRPr="00BB2EE4">
        <w:rPr>
          <w:rFonts w:ascii="Sakkal Majalla" w:hAnsi="Sakkal Majalla" w:cs="Sakkal Majalla"/>
          <w:sz w:val="28"/>
          <w:szCs w:val="28"/>
        </w:rPr>
        <w:t>.</w:t>
      </w:r>
    </w:p>
    <w:p w14:paraId="176F14BE"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العمليات</w:t>
      </w:r>
      <w:r w:rsidRPr="00BB2EE4">
        <w:rPr>
          <w:rFonts w:ascii="Sakkal Majalla" w:hAnsi="Sakkal Majalla" w:cs="Sakkal Majalla"/>
          <w:sz w:val="28"/>
          <w:szCs w:val="28"/>
        </w:rPr>
        <w:t xml:space="preserve">: </w:t>
      </w:r>
      <w:r w:rsidRPr="00BB2EE4">
        <w:rPr>
          <w:rFonts w:ascii="Sakkal Majalla" w:hAnsi="Sakkal Majalla" w:cs="Sakkal Majalla" w:hint="cs"/>
          <w:sz w:val="28"/>
          <w:szCs w:val="28"/>
          <w:rtl/>
        </w:rPr>
        <w:t>يتساءل</w:t>
      </w:r>
      <w:r w:rsidRPr="00BB2EE4">
        <w:rPr>
          <w:rFonts w:ascii="Sakkal Majalla" w:hAnsi="Sakkal Majalla" w:cs="Sakkal Majalla"/>
          <w:sz w:val="28"/>
          <w:szCs w:val="28"/>
          <w:rtl/>
        </w:rPr>
        <w:t xml:space="preserve"> عن مدى تطور العمليات المؤسسية من حيث الأتمتة والرقمنة، وكيفية توافق هذه العمليات عبر المؤسسة ومدى إمكانية تغييرها</w:t>
      </w:r>
      <w:r w:rsidRPr="00BB2EE4">
        <w:rPr>
          <w:rFonts w:ascii="Sakkal Majalla" w:hAnsi="Sakkal Majalla" w:cs="Sakkal Majalla"/>
          <w:sz w:val="28"/>
          <w:szCs w:val="28"/>
        </w:rPr>
        <w:t>.</w:t>
      </w:r>
    </w:p>
    <w:p w14:paraId="1B7B6C3B"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تكنولوجيا المعلومات</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تشمل هذه الفئة فاعلية البنية التحتية لتكنولوجيا المعلومات، والقدرة على دعم الطموحات الرقمية للمؤسسة من خلال الأنظمة الأساسية، الشبكات، وقواعد البيانات</w:t>
      </w:r>
      <w:r w:rsidRPr="00BB2EE4">
        <w:rPr>
          <w:rFonts w:ascii="Sakkal Majalla" w:hAnsi="Sakkal Majalla" w:cs="Sakkal Majalla"/>
          <w:sz w:val="28"/>
          <w:szCs w:val="28"/>
        </w:rPr>
        <w:t>.</w:t>
      </w:r>
    </w:p>
    <w:p w14:paraId="68F3D78B"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العروض</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تشير إلى كيفية تمكين المنتجات والخدمات رقميًا</w:t>
      </w:r>
      <w:r w:rsidRPr="00BB2EE4">
        <w:rPr>
          <w:rFonts w:ascii="Sakkal Majalla" w:hAnsi="Sakkal Majalla" w:cs="Sakkal Majalla"/>
          <w:sz w:val="28"/>
          <w:szCs w:val="28"/>
        </w:rPr>
        <w:t>.</w:t>
      </w:r>
    </w:p>
    <w:p w14:paraId="6DA0CD9B" w14:textId="77777777" w:rsidR="002008F6" w:rsidRPr="00BB2EE4" w:rsidRDefault="002008F6" w:rsidP="002008F6">
      <w:pPr>
        <w:numPr>
          <w:ilvl w:val="0"/>
          <w:numId w:val="29"/>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نموذج المشاركة</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يتم التركيز هنا على قوة العلاقة مع العملاء وعدد نقاط الاتصال المختلفة (عبر الويب، الجوال، البريد، إلخ) وتكرار التعامل مع العملاء</w:t>
      </w:r>
      <w:r w:rsidRPr="00BB2EE4">
        <w:rPr>
          <w:rFonts w:ascii="Sakkal Majalla" w:hAnsi="Sakkal Majalla" w:cs="Sakkal Majalla"/>
          <w:sz w:val="28"/>
          <w:szCs w:val="28"/>
        </w:rPr>
        <w:t>.</w:t>
      </w:r>
    </w:p>
    <w:p w14:paraId="4CFC928B" w14:textId="77777777" w:rsidR="002008F6" w:rsidRPr="00BB2EE4" w:rsidRDefault="002008F6" w:rsidP="002008F6">
      <w:pPr>
        <w:bidi/>
        <w:spacing w:line="360" w:lineRule="auto"/>
        <w:ind w:firstLine="720"/>
        <w:jc w:val="both"/>
        <w:rPr>
          <w:rFonts w:ascii="Sakkal Majalla" w:hAnsi="Sakkal Majalla" w:cs="Sakkal Majalla"/>
          <w:sz w:val="28"/>
          <w:szCs w:val="28"/>
        </w:rPr>
      </w:pPr>
      <w:r w:rsidRPr="00BB2EE4">
        <w:rPr>
          <w:rFonts w:ascii="Sakkal Majalla" w:hAnsi="Sakkal Majalla" w:cs="Sakkal Majalla"/>
          <w:sz w:val="28"/>
          <w:szCs w:val="28"/>
          <w:rtl/>
        </w:rPr>
        <w:t>من خلال هذه الفئات، يتم تحديد مدى استعداد المؤسسة للتحول الرقمي ومدى توافق استراتيجياتها مع التغيرات المستقبلية في بيئة العمل</w:t>
      </w:r>
      <w:r w:rsidRPr="00BB2EE4">
        <w:rPr>
          <w:rFonts w:ascii="Sakkal Majalla" w:hAnsi="Sakkal Majalla" w:cs="Sakkal Majalla"/>
          <w:sz w:val="28"/>
          <w:szCs w:val="28"/>
        </w:rPr>
        <w:t>.</w:t>
      </w:r>
      <w:r>
        <w:rPr>
          <w:rFonts w:ascii="Sakkal Majalla" w:hAnsi="Sakkal Majalla" w:cs="Sakkal Majalla" w:hint="cs"/>
          <w:sz w:val="28"/>
          <w:szCs w:val="28"/>
          <w:rtl/>
        </w:rPr>
        <w:t xml:space="preserve"> </w:t>
      </w:r>
      <w:r w:rsidRPr="00BB2EE4">
        <w:rPr>
          <w:rFonts w:ascii="Sakkal Majalla" w:hAnsi="Sakkal Majalla" w:cs="Sakkal Majalla"/>
          <w:sz w:val="28"/>
          <w:szCs w:val="28"/>
          <w:rtl/>
        </w:rPr>
        <w:t xml:space="preserve">أما </w:t>
      </w:r>
      <w:r w:rsidRPr="00BB2EE4">
        <w:rPr>
          <w:rFonts w:ascii="Sakkal Majalla" w:hAnsi="Sakkal Majalla" w:cs="Sakkal Majalla" w:hint="cs"/>
          <w:sz w:val="28"/>
          <w:szCs w:val="28"/>
          <w:rtl/>
        </w:rPr>
        <w:t>فيما</w:t>
      </w:r>
      <w:r w:rsidRPr="00BB2EE4">
        <w:rPr>
          <w:rFonts w:ascii="Sakkal Majalla" w:hAnsi="Sakkal Majalla" w:cs="Sakkal Majalla"/>
          <w:sz w:val="28"/>
          <w:szCs w:val="28"/>
          <w:rtl/>
        </w:rPr>
        <w:t xml:space="preserve"> يتعلق بأثر التحول الرقمي على أداء الأعمال، فقد توصلت دراسة </w:t>
      </w:r>
      <w:proofErr w:type="spellStart"/>
      <w:r w:rsidRPr="00BB2EE4">
        <w:rPr>
          <w:rFonts w:ascii="Sakkal Majalla" w:hAnsi="Sakkal Majalla" w:cs="Sakkal Majalla"/>
          <w:b/>
          <w:bCs/>
          <w:sz w:val="28"/>
          <w:szCs w:val="28"/>
        </w:rPr>
        <w:t>Bouarar</w:t>
      </w:r>
      <w:proofErr w:type="spellEnd"/>
      <w:r w:rsidRPr="00BB2EE4">
        <w:rPr>
          <w:rFonts w:ascii="Sakkal Majalla" w:hAnsi="Sakkal Majalla" w:cs="Sakkal Majalla"/>
          <w:b/>
          <w:bCs/>
          <w:sz w:val="28"/>
          <w:szCs w:val="28"/>
        </w:rPr>
        <w:t xml:space="preserve"> (2021)</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 xml:space="preserve">إلى أن التحول الرقمي الناجح يمكن أن يساهم بشكل فعال في تسريع الابتكار وزيادة الإنتاجية. كما يسهم في تحسين تجارب العملاء ورفع مستوى رضاهم، بالإضافة إلى تقليل التكاليف وتحسين أداء الأعمال بشكل عام. يعتمد التحول الرقمي على استخدام </w:t>
      </w:r>
      <w:r w:rsidRPr="00BB2EE4">
        <w:rPr>
          <w:rFonts w:ascii="Sakkal Majalla" w:hAnsi="Sakkal Majalla" w:cs="Sakkal Majalla"/>
          <w:sz w:val="28"/>
          <w:szCs w:val="28"/>
          <w:rtl/>
        </w:rPr>
        <w:lastRenderedPageBreak/>
        <w:t>التكنولوجيا بشكل أمثل، مما يوفر الوقت والجهد في العمليات اليومية. كما يعزز من قدرة المنظمات على التوسع والوصول إلى شرائح أوسع من العملاء (الرحمان، 2019)</w:t>
      </w:r>
      <w:r w:rsidRPr="00BB2EE4">
        <w:rPr>
          <w:rFonts w:ascii="Sakkal Majalla" w:hAnsi="Sakkal Majalla" w:cs="Sakkal Majalla"/>
          <w:sz w:val="28"/>
          <w:szCs w:val="28"/>
        </w:rPr>
        <w:t>.</w:t>
      </w:r>
    </w:p>
    <w:p w14:paraId="108EB33E" w14:textId="77777777" w:rsidR="002008F6" w:rsidRPr="00BB2EE4" w:rsidRDefault="002008F6" w:rsidP="002008F6">
      <w:pPr>
        <w:bidi/>
        <w:spacing w:line="360" w:lineRule="auto"/>
        <w:jc w:val="both"/>
        <w:rPr>
          <w:rFonts w:ascii="Sakkal Majalla" w:hAnsi="Sakkal Majalla" w:cs="Sakkal Majalla"/>
          <w:sz w:val="28"/>
          <w:szCs w:val="28"/>
        </w:rPr>
      </w:pPr>
      <w:r w:rsidRPr="00BB2EE4">
        <w:rPr>
          <w:rFonts w:ascii="Sakkal Majalla" w:hAnsi="Sakkal Majalla" w:cs="Sakkal Majalla"/>
          <w:sz w:val="28"/>
          <w:szCs w:val="28"/>
          <w:rtl/>
        </w:rPr>
        <w:t xml:space="preserve">وفيما يخص العوامل الحاسمة لنجاح التحول الرقمي، تشير دراسة </w:t>
      </w:r>
      <w:r w:rsidRPr="00BB2EE4">
        <w:rPr>
          <w:rFonts w:ascii="Sakkal Majalla" w:hAnsi="Sakkal Majalla" w:cs="Sakkal Majalla"/>
          <w:b/>
          <w:bCs/>
          <w:sz w:val="28"/>
          <w:szCs w:val="28"/>
        </w:rPr>
        <w:t>Henriette et al. (2016)</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إلى أن التحول الرقمي يتطلب تغييرات جوهرية في نموذج العمل، العمليات، الموارد، الأساليب التشغيلية، وكذلك الثقافة التنظيمية للمؤسسة. بناءً على الأدبيات المتعلقة بالتحول الرقمي، فإن نجاحه يعتمد على عدة عوامل رئيسية</w:t>
      </w:r>
      <w:r w:rsidRPr="00BB2EE4">
        <w:rPr>
          <w:rFonts w:ascii="Sakkal Majalla" w:hAnsi="Sakkal Majalla" w:cs="Sakkal Majalla"/>
          <w:sz w:val="28"/>
          <w:szCs w:val="28"/>
        </w:rPr>
        <w:t>:</w:t>
      </w:r>
    </w:p>
    <w:p w14:paraId="4D7F15B5" w14:textId="77777777" w:rsidR="002008F6" w:rsidRPr="00BB2EE4" w:rsidRDefault="002008F6" w:rsidP="002008F6">
      <w:pPr>
        <w:numPr>
          <w:ilvl w:val="0"/>
          <w:numId w:val="30"/>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نشر التطبيقات الإلكترونية</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التي تساهم في حماية العمليات من الهجمات الإلكترونية والقرصنة، مع تأهيل الكوادر البشرية لضمان قدرتها على التعامل مع الأنظمة الرقمية</w:t>
      </w:r>
      <w:r w:rsidRPr="00BB2EE4">
        <w:rPr>
          <w:rFonts w:ascii="Sakkal Majalla" w:hAnsi="Sakkal Majalla" w:cs="Sakkal Majalla"/>
          <w:sz w:val="28"/>
          <w:szCs w:val="28"/>
        </w:rPr>
        <w:t>.</w:t>
      </w:r>
    </w:p>
    <w:p w14:paraId="1F70A5D6" w14:textId="77777777" w:rsidR="002008F6" w:rsidRPr="00BB2EE4" w:rsidRDefault="002008F6" w:rsidP="002008F6">
      <w:pPr>
        <w:numPr>
          <w:ilvl w:val="0"/>
          <w:numId w:val="30"/>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استغلال تقنيات الثورة الصناعية الرابعة</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وتشمل تطوير مشاريع تقنية تخدم الأهداف المؤسسية بشكل فعلي، بالإضافة إلى الترويج للخدمات الإلكترونية عبر منصات الإعلام ووسائل التواصل الاجتماعي</w:t>
      </w:r>
      <w:r w:rsidRPr="00BB2EE4">
        <w:rPr>
          <w:rFonts w:ascii="Sakkal Majalla" w:hAnsi="Sakkal Majalla" w:cs="Sakkal Majalla"/>
          <w:sz w:val="28"/>
          <w:szCs w:val="28"/>
        </w:rPr>
        <w:t>.</w:t>
      </w:r>
    </w:p>
    <w:p w14:paraId="3F96B77E" w14:textId="77777777" w:rsidR="002008F6" w:rsidRPr="00BB2EE4" w:rsidRDefault="002008F6" w:rsidP="002008F6">
      <w:pPr>
        <w:numPr>
          <w:ilvl w:val="0"/>
          <w:numId w:val="30"/>
        </w:numPr>
        <w:bidi/>
        <w:spacing w:line="360" w:lineRule="auto"/>
        <w:jc w:val="both"/>
        <w:rPr>
          <w:rFonts w:ascii="Sakkal Majalla" w:hAnsi="Sakkal Majalla" w:cs="Sakkal Majalla"/>
          <w:sz w:val="28"/>
          <w:szCs w:val="28"/>
        </w:rPr>
      </w:pPr>
      <w:r w:rsidRPr="00BB2EE4">
        <w:rPr>
          <w:rFonts w:ascii="Sakkal Majalla" w:hAnsi="Sakkal Majalla" w:cs="Sakkal Majalla"/>
          <w:b/>
          <w:bCs/>
          <w:sz w:val="28"/>
          <w:szCs w:val="28"/>
          <w:rtl/>
        </w:rPr>
        <w:t>بناء استراتيجية التحول الرقمي</w:t>
      </w:r>
      <w:r w:rsidRPr="00BB2EE4">
        <w:rPr>
          <w:rFonts w:ascii="Sakkal Majalla" w:hAnsi="Sakkal Majalla" w:cs="Sakkal Majalla"/>
          <w:sz w:val="28"/>
          <w:szCs w:val="28"/>
        </w:rPr>
        <w:t xml:space="preserve">: </w:t>
      </w:r>
      <w:r w:rsidRPr="00BB2EE4">
        <w:rPr>
          <w:rFonts w:ascii="Sakkal Majalla" w:hAnsi="Sakkal Majalla" w:cs="Sakkal Majalla"/>
          <w:sz w:val="28"/>
          <w:szCs w:val="28"/>
          <w:rtl/>
        </w:rPr>
        <w:t>عبر تحليل احتياجات السوق، ونقاط القوة والضعف في المؤسسة، مع مراعاة الفرص والتهديدات البيئية الخارجية</w:t>
      </w:r>
      <w:r w:rsidRPr="00BB2EE4">
        <w:rPr>
          <w:rFonts w:ascii="Sakkal Majalla" w:hAnsi="Sakkal Majalla" w:cs="Sakkal Majalla"/>
          <w:sz w:val="28"/>
          <w:szCs w:val="28"/>
        </w:rPr>
        <w:t>.</w:t>
      </w:r>
    </w:p>
    <w:p w14:paraId="140A31D2" w14:textId="77777777" w:rsidR="002008F6" w:rsidRPr="00BB2EE4" w:rsidRDefault="002008F6" w:rsidP="002008F6">
      <w:pPr>
        <w:bidi/>
        <w:spacing w:line="360" w:lineRule="auto"/>
        <w:jc w:val="both"/>
        <w:rPr>
          <w:rFonts w:ascii="Sakkal Majalla" w:hAnsi="Sakkal Majalla" w:cs="Sakkal Majalla"/>
          <w:sz w:val="28"/>
          <w:szCs w:val="28"/>
        </w:rPr>
      </w:pPr>
      <w:r w:rsidRPr="00BB2EE4">
        <w:rPr>
          <w:rFonts w:ascii="Sakkal Majalla" w:hAnsi="Sakkal Majalla" w:cs="Sakkal Majalla"/>
          <w:sz w:val="28"/>
          <w:szCs w:val="28"/>
          <w:rtl/>
        </w:rPr>
        <w:t>تُظهر هذه الدراسات العوامل الأساسية التي تؤثر على نجاح التحول الرقمي، وتبرز أهمية تبني التكنولوجيا المتطورة بشكل فعال لتعزيز الأداء التنظيمي والابتكار في المؤسسات</w:t>
      </w:r>
      <w:r w:rsidRPr="00BB2EE4">
        <w:rPr>
          <w:rFonts w:ascii="Sakkal Majalla" w:hAnsi="Sakkal Majalla" w:cs="Sakkal Majalla"/>
          <w:sz w:val="28"/>
          <w:szCs w:val="28"/>
        </w:rPr>
        <w:t>.</w:t>
      </w:r>
    </w:p>
    <w:p w14:paraId="6625FEFB" w14:textId="77777777" w:rsidR="002008F6" w:rsidRDefault="002008F6" w:rsidP="002008F6">
      <w:pPr>
        <w:bidi/>
        <w:spacing w:line="360" w:lineRule="auto"/>
        <w:jc w:val="both"/>
        <w:rPr>
          <w:rFonts w:ascii="Sakkal Majalla" w:hAnsi="Sakkal Majalla" w:cs="Sakkal Majalla"/>
          <w:sz w:val="28"/>
          <w:szCs w:val="28"/>
          <w:rtl/>
        </w:rPr>
      </w:pPr>
    </w:p>
    <w:p w14:paraId="5AB3DE24" w14:textId="77777777" w:rsidR="002008F6" w:rsidRDefault="002008F6" w:rsidP="002008F6">
      <w:pPr>
        <w:bidi/>
        <w:spacing w:line="360" w:lineRule="auto"/>
        <w:jc w:val="both"/>
        <w:rPr>
          <w:rFonts w:ascii="Sakkal Majalla" w:hAnsi="Sakkal Majalla" w:cs="Sakkal Majalla"/>
          <w:sz w:val="28"/>
          <w:szCs w:val="28"/>
          <w:rtl/>
        </w:rPr>
      </w:pPr>
    </w:p>
    <w:p w14:paraId="415DE7B1" w14:textId="77777777" w:rsidR="002008F6" w:rsidRDefault="002008F6" w:rsidP="002008F6">
      <w:pPr>
        <w:bidi/>
        <w:spacing w:line="360" w:lineRule="auto"/>
        <w:jc w:val="both"/>
        <w:rPr>
          <w:rFonts w:ascii="Sakkal Majalla" w:hAnsi="Sakkal Majalla" w:cs="Sakkal Majalla"/>
          <w:sz w:val="28"/>
          <w:szCs w:val="28"/>
          <w:rtl/>
          <w:lang w:bidi="ar-EG"/>
        </w:rPr>
      </w:pPr>
    </w:p>
    <w:p w14:paraId="4A8E3842" w14:textId="77777777" w:rsidR="002008F6" w:rsidRDefault="002008F6" w:rsidP="002008F6">
      <w:pPr>
        <w:bidi/>
        <w:spacing w:line="360" w:lineRule="auto"/>
        <w:jc w:val="both"/>
        <w:rPr>
          <w:rFonts w:ascii="Sakkal Majalla" w:hAnsi="Sakkal Majalla" w:cs="Sakkal Majalla"/>
          <w:sz w:val="28"/>
          <w:szCs w:val="28"/>
          <w:rtl/>
          <w:lang w:bidi="ar-EG"/>
        </w:rPr>
      </w:pPr>
    </w:p>
    <w:p w14:paraId="4D111657" w14:textId="77777777" w:rsidR="002008F6" w:rsidRDefault="002008F6" w:rsidP="002008F6">
      <w:pPr>
        <w:bidi/>
        <w:spacing w:line="360" w:lineRule="auto"/>
        <w:jc w:val="both"/>
        <w:rPr>
          <w:rFonts w:ascii="Sakkal Majalla" w:hAnsi="Sakkal Majalla" w:cs="Sakkal Majalla"/>
          <w:sz w:val="28"/>
          <w:szCs w:val="28"/>
          <w:rtl/>
          <w:lang w:bidi="ar-EG"/>
        </w:rPr>
      </w:pPr>
    </w:p>
    <w:p w14:paraId="2392E3B2" w14:textId="77777777" w:rsidR="002008F6" w:rsidRDefault="002008F6" w:rsidP="002008F6">
      <w:pPr>
        <w:bidi/>
        <w:spacing w:line="360" w:lineRule="auto"/>
        <w:jc w:val="both"/>
        <w:rPr>
          <w:rFonts w:ascii="Sakkal Majalla" w:hAnsi="Sakkal Majalla" w:cs="Sakkal Majalla"/>
          <w:sz w:val="28"/>
          <w:szCs w:val="28"/>
          <w:rtl/>
          <w:lang w:bidi="ar-EG"/>
        </w:rPr>
      </w:pPr>
    </w:p>
    <w:p w14:paraId="5535E035" w14:textId="77777777" w:rsidR="002008F6" w:rsidRPr="007B7AE5" w:rsidRDefault="002008F6" w:rsidP="002008F6">
      <w:pPr>
        <w:bidi/>
        <w:spacing w:line="360" w:lineRule="auto"/>
        <w:jc w:val="both"/>
        <w:rPr>
          <w:rFonts w:ascii="Sakkal Majalla" w:hAnsi="Sakkal Majalla" w:cs="Sakkal Majalla"/>
          <w:sz w:val="28"/>
          <w:szCs w:val="28"/>
          <w:lang w:bidi="ar-EG"/>
        </w:rPr>
      </w:pPr>
    </w:p>
    <w:p w14:paraId="0EE7221B" w14:textId="77777777" w:rsidR="002008F6" w:rsidRDefault="002008F6" w:rsidP="002008F6">
      <w:pPr>
        <w:pStyle w:val="Heading2"/>
        <w:numPr>
          <w:ilvl w:val="0"/>
          <w:numId w:val="2"/>
        </w:numPr>
        <w:bidi/>
        <w:spacing w:line="360" w:lineRule="auto"/>
        <w:rPr>
          <w:rFonts w:ascii="Sakkal Majalla" w:hAnsi="Sakkal Majalla" w:cs="Sakkal Majalla"/>
          <w:b/>
          <w:bCs/>
          <w:color w:val="0D0D0D" w:themeColor="text1" w:themeTint="F2"/>
          <w:rtl/>
          <w:lang w:bidi="ar-EG"/>
        </w:rPr>
      </w:pPr>
      <w:bookmarkStart w:id="21" w:name="_Toc183104551"/>
      <w:r>
        <w:rPr>
          <w:rFonts w:ascii="Sakkal Majalla" w:hAnsi="Sakkal Majalla" w:cs="Sakkal Majalla" w:hint="cs"/>
          <w:b/>
          <w:bCs/>
          <w:color w:val="0D0D0D" w:themeColor="text1" w:themeTint="F2"/>
          <w:rtl/>
          <w:lang w:bidi="ar-EG"/>
        </w:rPr>
        <w:lastRenderedPageBreak/>
        <w:t>الدراسات السابقة</w:t>
      </w:r>
      <w:r w:rsidRPr="00A3205A">
        <w:rPr>
          <w:rFonts w:ascii="Sakkal Majalla" w:hAnsi="Sakkal Majalla" w:cs="Sakkal Majalla"/>
          <w:b/>
          <w:bCs/>
          <w:color w:val="0D0D0D" w:themeColor="text1" w:themeTint="F2"/>
          <w:rtl/>
          <w:lang w:bidi="ar-EG"/>
        </w:rPr>
        <w:t>:</w:t>
      </w:r>
      <w:bookmarkEnd w:id="21"/>
    </w:p>
    <w:p w14:paraId="541418E9" w14:textId="77777777" w:rsidR="002008F6" w:rsidRDefault="002008F6" w:rsidP="002008F6">
      <w:pPr>
        <w:bidi/>
        <w:spacing w:line="360" w:lineRule="auto"/>
        <w:ind w:firstLine="720"/>
        <w:jc w:val="both"/>
        <w:rPr>
          <w:rFonts w:ascii="Sakkal Majalla" w:hAnsi="Sakkal Majalla" w:cs="Sakkal Majalla"/>
          <w:sz w:val="28"/>
          <w:szCs w:val="28"/>
          <w:rtl/>
        </w:rPr>
      </w:pPr>
      <w:r w:rsidRPr="00BC21D5">
        <w:rPr>
          <w:rFonts w:ascii="Sakkal Majalla" w:hAnsi="Sakkal Majalla" w:cs="Sakkal Majalla" w:hint="cs"/>
          <w:b/>
          <w:bCs/>
          <w:sz w:val="28"/>
          <w:szCs w:val="28"/>
          <w:rtl/>
        </w:rPr>
        <w:t>دراسة الجمل (2016). بعنوان "الشراكة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بين</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القطاعين</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العام والخاص</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كأداة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لتحقيق</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التنمية المستدامة".</w:t>
      </w:r>
      <w:r>
        <w:rPr>
          <w:rFonts w:ascii="Sakkal Majalla" w:hAnsi="Sakkal Majalla" w:cs="Sakkal Majalla" w:hint="cs"/>
          <w:sz w:val="28"/>
          <w:szCs w:val="28"/>
          <w:rtl/>
        </w:rPr>
        <w:t xml:space="preserve"> </w:t>
      </w:r>
      <w:r w:rsidRPr="00BC21D5">
        <w:rPr>
          <w:rFonts w:ascii="Sakkal Majalla" w:hAnsi="Sakkal Majalla" w:cs="Sakkal Majalla" w:hint="cs"/>
          <w:sz w:val="28"/>
          <w:szCs w:val="28"/>
          <w:rtl/>
        </w:rPr>
        <w:t>لقد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حظي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موضوع</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الشراكة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القطاعين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والخاص</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باهتمام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متزايد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الآونة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الأخيرة،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وذلك</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نظرًا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لما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يمثله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دور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حيوي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كأداة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فعالة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لتنفيذ</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مشروعات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البنية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الأساسية،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تشكل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إحدى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الركائز</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الأساسية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تعتمد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عليها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سيما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النامية،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تصميم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وتنفيذ</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خطط</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التنمية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المستدامة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وتتمثل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أهمية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هذه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الشراكة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قدرتها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على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تحفيز</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النمو</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الاقتصادي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والتعامل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مع</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أحد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التحديات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الكبرى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تواجهها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هذه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وهو</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مشكلة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التمويل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اللازم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لتنفيذ</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المشروعات،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خاصة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ظل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العجز</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المستمر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موازناتها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العامة</w:t>
      </w:r>
      <w:r w:rsidRPr="00BC21D5">
        <w:rPr>
          <w:rFonts w:ascii="Sakkal Majalla" w:hAnsi="Sakkal Majalla" w:cs="Sakkal Majalla"/>
          <w:sz w:val="28"/>
          <w:szCs w:val="28"/>
        </w:rPr>
        <w:t>.</w:t>
      </w:r>
      <w:r>
        <w:rPr>
          <w:rFonts w:ascii="Sakkal Majalla" w:hAnsi="Sakkal Majalla" w:cs="Sakkal Majalla" w:hint="cs"/>
          <w:sz w:val="28"/>
          <w:szCs w:val="28"/>
          <w:rtl/>
        </w:rPr>
        <w:t xml:space="preserve"> </w:t>
      </w:r>
      <w:r w:rsidRPr="00BC21D5">
        <w:rPr>
          <w:rFonts w:ascii="Sakkal Majalla" w:hAnsi="Sakkal Majalla" w:cs="Sakkal Majalla" w:hint="cs"/>
          <w:sz w:val="28"/>
          <w:szCs w:val="28"/>
          <w:rtl/>
        </w:rPr>
        <w:t>وعلى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الرغم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مشروعات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البنية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الأساسية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تتعلق</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بالجانب</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الاقتصادي،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فإن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أيضًا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بعدًا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اجتماعيًا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بالغ</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الأهمية،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خاصة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عندما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يتعلق</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الأمر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بتحديد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أسعار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الخدمات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تقدمها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المشروعات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المنفذة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عبر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الشراكة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القطاعين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والخاص</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ولذلك،</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يتطلب</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الأمر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تكون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دقيقة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عند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إبرام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هذه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العقود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تحدد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الضوابط</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اللازمة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تضمن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تكون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الشراكة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وسيلة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لتحقيق</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أهداف</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التنمية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المستدامة،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وليس</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عائقًا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يحول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دون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تحقيقها</w:t>
      </w:r>
      <w:r w:rsidRPr="00BC21D5">
        <w:rPr>
          <w:rFonts w:ascii="Sakkal Majalla" w:hAnsi="Sakkal Majalla" w:cs="Sakkal Majalla"/>
          <w:sz w:val="28"/>
          <w:szCs w:val="28"/>
        </w:rPr>
        <w:t>.</w:t>
      </w:r>
      <w:r>
        <w:rPr>
          <w:rFonts w:ascii="Sakkal Majalla" w:hAnsi="Sakkal Majalla" w:cs="Sakkal Majalla" w:hint="cs"/>
          <w:sz w:val="28"/>
          <w:szCs w:val="28"/>
          <w:rtl/>
        </w:rPr>
        <w:t xml:space="preserve"> </w:t>
      </w:r>
      <w:r w:rsidRPr="00BC21D5">
        <w:rPr>
          <w:rFonts w:ascii="Sakkal Majalla" w:hAnsi="Sakkal Majalla" w:cs="Sakkal Majalla" w:hint="cs"/>
          <w:sz w:val="28"/>
          <w:szCs w:val="28"/>
          <w:rtl/>
        </w:rPr>
        <w:t>تهدف</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هذه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الدراسة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إلى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تسليط</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الضوء</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على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أهمية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مراعاة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هذه</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النقطة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الحيوية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عند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إبرام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عقود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الشراكة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القطاعين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والخاص</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يجب</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تتجنب</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الوقوع</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فخ</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العقود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قد</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تؤدي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إلى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آثار</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سلبية،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كما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حدث</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بعض</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الحالات</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السابقة،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تزال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بعض</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تعاني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تبعاتها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حتى</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اليوم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ومن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خلال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الالتزام</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بالضوابط</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الملائمة،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يمكن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للدول</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تضمن</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تحقيق</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أهدافها</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في</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تنفيذ</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خطط</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التنمية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المستدامة</w:t>
      </w:r>
      <w:r w:rsidRPr="00BC21D5">
        <w:rPr>
          <w:rFonts w:ascii="Sakkal Majalla" w:hAnsi="Sakkal Majalla" w:cs="Sakkal Majalla"/>
          <w:sz w:val="28"/>
          <w:szCs w:val="28"/>
          <w:rtl/>
        </w:rPr>
        <w:t xml:space="preserve"> </w:t>
      </w:r>
      <w:r w:rsidRPr="00BC21D5">
        <w:rPr>
          <w:rFonts w:ascii="Sakkal Majalla" w:hAnsi="Sakkal Majalla" w:cs="Sakkal Majalla" w:hint="cs"/>
          <w:sz w:val="28"/>
          <w:szCs w:val="28"/>
          <w:rtl/>
        </w:rPr>
        <w:t>بفعالية</w:t>
      </w:r>
      <w:r w:rsidRPr="00BC21D5">
        <w:rPr>
          <w:rFonts w:ascii="Sakkal Majalla" w:hAnsi="Sakkal Majalla" w:cs="Sakkal Majalla"/>
          <w:sz w:val="28"/>
          <w:szCs w:val="28"/>
          <w:rtl/>
        </w:rPr>
        <w:t>.</w:t>
      </w:r>
    </w:p>
    <w:p w14:paraId="220C77D7" w14:textId="77777777" w:rsidR="002008F6" w:rsidRDefault="002008F6" w:rsidP="002008F6">
      <w:pPr>
        <w:bidi/>
        <w:spacing w:line="360" w:lineRule="auto"/>
        <w:ind w:firstLine="720"/>
        <w:jc w:val="both"/>
        <w:rPr>
          <w:rFonts w:ascii="Sakkal Majalla" w:hAnsi="Sakkal Majalla" w:cs="Sakkal Majalla"/>
          <w:sz w:val="28"/>
          <w:szCs w:val="28"/>
          <w:rtl/>
        </w:rPr>
      </w:pPr>
      <w:r w:rsidRPr="00BC21D5">
        <w:rPr>
          <w:rFonts w:ascii="Sakkal Majalla" w:hAnsi="Sakkal Majalla" w:cs="Sakkal Majalla" w:hint="cs"/>
          <w:b/>
          <w:bCs/>
          <w:sz w:val="28"/>
          <w:szCs w:val="28"/>
          <w:rtl/>
        </w:rPr>
        <w:t>دراسة العمر والشريف (2022). بعنوان "الحاجة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إلى</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مشاركة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القطاع</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الخاص</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للقطاع</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العام في</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توفيـر</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المشاريع</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في</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المملكة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العربية</w:t>
      </w:r>
      <w:r w:rsidRPr="00BC21D5">
        <w:rPr>
          <w:rFonts w:ascii="Sakkal Majalla" w:hAnsi="Sakkal Majalla" w:cs="Sakkal Majalla"/>
          <w:b/>
          <w:bCs/>
          <w:sz w:val="28"/>
          <w:szCs w:val="28"/>
          <w:rtl/>
        </w:rPr>
        <w:t xml:space="preserve"> </w:t>
      </w:r>
      <w:r w:rsidRPr="00BC21D5">
        <w:rPr>
          <w:rFonts w:ascii="Sakkal Majalla" w:hAnsi="Sakkal Majalla" w:cs="Sakkal Majalla" w:hint="cs"/>
          <w:b/>
          <w:bCs/>
          <w:sz w:val="28"/>
          <w:szCs w:val="28"/>
          <w:rtl/>
        </w:rPr>
        <w:t>السعودية"</w:t>
      </w:r>
      <w:r>
        <w:rPr>
          <w:rFonts w:ascii="Sakkal Majalla" w:hAnsi="Sakkal Majalla" w:cs="Sakkal Majalla" w:hint="cs"/>
          <w:sz w:val="28"/>
          <w:szCs w:val="28"/>
          <w:rtl/>
        </w:rPr>
        <w:t xml:space="preserve"> </w:t>
      </w:r>
      <w:r w:rsidRPr="00BC21D5">
        <w:rPr>
          <w:rFonts w:ascii="Sakkal Majalla" w:hAnsi="Sakkal Majalla" w:cs="Sakkal Majalla"/>
          <w:sz w:val="28"/>
          <w:szCs w:val="28"/>
          <w:rtl/>
        </w:rPr>
        <w:t>حظيت مشاركة القطاع الخاص في توفير مشاريع التنمية باهتمام كبير من قبل العديد من دول العالم لأسباب متعددة، حيث يُمنح القطاع الخاص دورًا متزايدًا باعتباره الأكثر قدرة وكفاءة في إدارة الأنشطة الاقتصادية. ويرجع ذلك إلى ما يمتلكه من حرية كبيرة في اتخاذ القرارات، فضلاً عن قدرته العالية على الابتكار والإبداع، واستعداده لتحمل المخاطر في عمليات الاستثمار. من جهة أخرى، فإن استثمارات القطاع العام لا تهدف إلى تحقيق الربح بشكل رئيسي، بل تسعى إلى تحقيق الأهداف الاجتماعية للدولة، بينما يركز القطاع الخاص على تحقيق الربح، ويعمل بشكل مستمر على الابتكار والتجديد للحفاظ على تنافسيته في السوق</w:t>
      </w:r>
      <w:r w:rsidRPr="00BC21D5">
        <w:rPr>
          <w:rFonts w:ascii="Sakkal Majalla" w:hAnsi="Sakkal Majalla" w:cs="Sakkal Majalla"/>
          <w:sz w:val="28"/>
          <w:szCs w:val="28"/>
        </w:rPr>
        <w:t>.</w:t>
      </w:r>
      <w:r>
        <w:rPr>
          <w:rFonts w:ascii="Sakkal Majalla" w:hAnsi="Sakkal Majalla" w:cs="Sakkal Majalla" w:hint="cs"/>
          <w:sz w:val="28"/>
          <w:szCs w:val="28"/>
          <w:rtl/>
        </w:rPr>
        <w:t xml:space="preserve"> </w:t>
      </w:r>
      <w:r w:rsidRPr="00BC21D5">
        <w:rPr>
          <w:rFonts w:ascii="Sakkal Majalla" w:hAnsi="Sakkal Majalla" w:cs="Sakkal Majalla"/>
          <w:sz w:val="28"/>
          <w:szCs w:val="28"/>
          <w:rtl/>
        </w:rPr>
        <w:t xml:space="preserve">تركز هذه الدراسة على تحليل العلاقة بين القطاع العام والقطاع الخاص في توفير المشاريع التنموية في المملكة العربية السعودية، مع تحديد مدى الحاجة لهذه الشراكة، واستكشاف المعوقات التي قد تواجه </w:t>
      </w:r>
      <w:r w:rsidRPr="00BC21D5">
        <w:rPr>
          <w:rFonts w:ascii="Sakkal Majalla" w:hAnsi="Sakkal Majalla" w:cs="Sakkal Majalla"/>
          <w:sz w:val="28"/>
          <w:szCs w:val="28"/>
          <w:rtl/>
        </w:rPr>
        <w:lastRenderedPageBreak/>
        <w:t>هذا النوع من التعاقدات. كما تسعى الدراسة إلى استيضاح متطلبات الشراكة الناجحة بين القطاعين العام والخاص، بهدف توضيح أسس ومتطلبات هذه الشراكة الحقيقية في وضع السياسات الاقتصادية من أجل تعزيز الاقتصاد السعودي وتحقيق أهداف التنمية الاقتصادية الواردة في رؤية المملكة 2030</w:t>
      </w:r>
      <w:r w:rsidRPr="00BC21D5">
        <w:rPr>
          <w:rFonts w:ascii="Sakkal Majalla" w:hAnsi="Sakkal Majalla" w:cs="Sakkal Majalla"/>
          <w:sz w:val="28"/>
          <w:szCs w:val="28"/>
        </w:rPr>
        <w:t>.</w:t>
      </w:r>
      <w:r>
        <w:rPr>
          <w:rFonts w:ascii="Sakkal Majalla" w:hAnsi="Sakkal Majalla" w:cs="Sakkal Majalla" w:hint="cs"/>
          <w:sz w:val="28"/>
          <w:szCs w:val="28"/>
          <w:rtl/>
        </w:rPr>
        <w:t xml:space="preserve"> </w:t>
      </w:r>
      <w:r w:rsidRPr="00BC21D5">
        <w:rPr>
          <w:rFonts w:ascii="Sakkal Majalla" w:hAnsi="Sakkal Majalla" w:cs="Sakkal Majalla"/>
          <w:sz w:val="28"/>
          <w:szCs w:val="28"/>
          <w:rtl/>
        </w:rPr>
        <w:t>تم تطبيق المنهج الوصفي في البحث على عينة من موظفي القطاعين العام والخاص، بالإضافة إلى القطاع الثالث (القطاع الخيري)، بطريقة ميسرة. وقد خلصت الدراسة إلى ضرورة التطبيق الجاد للشراكة بين القطاعين العام والخاص، في ظل ارتفاع معدلات النمو السكاني ودور هذه الشراكة في تحسين جودة الخدمات المقدمة. كما أكدت الدراسة على الحاجة إلى معالجة الإجراءات الروتينية التي قد تعيق عملية الشراكة، بالإضافة إلى توفير الأطر القانونية والتنظيمية التي تساهم في خلق بيئة عمل مشجعة ومطمئنة للقطاع الخاص. وفي ضوء ذلك، توصي الدراسة بتبني هذا النوع من التعاقدات في توفير مشاريع الخدمات العامة</w:t>
      </w:r>
      <w:r w:rsidRPr="00BC21D5">
        <w:rPr>
          <w:rFonts w:ascii="Sakkal Majalla" w:hAnsi="Sakkal Majalla" w:cs="Sakkal Majalla"/>
          <w:sz w:val="28"/>
          <w:szCs w:val="28"/>
        </w:rPr>
        <w:t>.</w:t>
      </w:r>
    </w:p>
    <w:p w14:paraId="535E3ABC" w14:textId="77777777" w:rsidR="002008F6" w:rsidRDefault="002008F6" w:rsidP="002008F6">
      <w:pPr>
        <w:bidi/>
        <w:spacing w:line="360" w:lineRule="auto"/>
        <w:ind w:firstLine="720"/>
        <w:jc w:val="both"/>
        <w:rPr>
          <w:rFonts w:ascii="Sakkal Majalla" w:hAnsi="Sakkal Majalla" w:cs="Sakkal Majalla"/>
          <w:sz w:val="28"/>
          <w:szCs w:val="28"/>
          <w:rtl/>
        </w:rPr>
      </w:pPr>
      <w:r w:rsidRPr="00F60DE7">
        <w:rPr>
          <w:rFonts w:ascii="Sakkal Majalla" w:hAnsi="Sakkal Majalla" w:cs="Sakkal Majalla" w:hint="cs"/>
          <w:b/>
          <w:bCs/>
          <w:sz w:val="28"/>
          <w:szCs w:val="28"/>
          <w:rtl/>
        </w:rPr>
        <w:t>دراسة السدره والدوسري (2019). بعنوان "عـقـود</w:t>
      </w:r>
      <w:r w:rsidRPr="00F60DE7">
        <w:rPr>
          <w:rFonts w:ascii="Sakkal Majalla" w:hAnsi="Sakkal Majalla" w:cs="Sakkal Majalla"/>
          <w:b/>
          <w:bCs/>
          <w:sz w:val="28"/>
          <w:szCs w:val="28"/>
          <w:rtl/>
        </w:rPr>
        <w:t xml:space="preserve"> </w:t>
      </w:r>
      <w:r w:rsidRPr="00F60DE7">
        <w:rPr>
          <w:rFonts w:ascii="Sakkal Majalla" w:hAnsi="Sakkal Majalla" w:cs="Sakkal Majalla" w:hint="cs"/>
          <w:b/>
          <w:bCs/>
          <w:sz w:val="28"/>
          <w:szCs w:val="28"/>
          <w:rtl/>
        </w:rPr>
        <w:t>الشراكة</w:t>
      </w:r>
      <w:r w:rsidRPr="00F60DE7">
        <w:rPr>
          <w:rFonts w:ascii="Sakkal Majalla" w:hAnsi="Sakkal Majalla" w:cs="Sakkal Majalla"/>
          <w:b/>
          <w:bCs/>
          <w:sz w:val="28"/>
          <w:szCs w:val="28"/>
          <w:rtl/>
        </w:rPr>
        <w:t xml:space="preserve"> </w:t>
      </w:r>
      <w:r w:rsidRPr="00F60DE7">
        <w:rPr>
          <w:rFonts w:ascii="Sakkal Majalla" w:hAnsi="Sakkal Majalla" w:cs="Sakkal Majalla" w:hint="cs"/>
          <w:b/>
          <w:bCs/>
          <w:sz w:val="28"/>
          <w:szCs w:val="28"/>
          <w:rtl/>
        </w:rPr>
        <w:t>بين</w:t>
      </w:r>
      <w:r w:rsidRPr="00F60DE7">
        <w:rPr>
          <w:rFonts w:ascii="Sakkal Majalla" w:hAnsi="Sakkal Majalla" w:cs="Sakkal Majalla"/>
          <w:b/>
          <w:bCs/>
          <w:sz w:val="28"/>
          <w:szCs w:val="28"/>
          <w:rtl/>
        </w:rPr>
        <w:t xml:space="preserve"> </w:t>
      </w:r>
      <w:r w:rsidRPr="00F60DE7">
        <w:rPr>
          <w:rFonts w:ascii="Sakkal Majalla" w:hAnsi="Sakkal Majalla" w:cs="Sakkal Majalla" w:hint="cs"/>
          <w:b/>
          <w:bCs/>
          <w:sz w:val="28"/>
          <w:szCs w:val="28"/>
          <w:rtl/>
        </w:rPr>
        <w:t>القطاعين</w:t>
      </w:r>
      <w:r w:rsidRPr="00F60DE7">
        <w:rPr>
          <w:rFonts w:ascii="Sakkal Majalla" w:hAnsi="Sakkal Majalla" w:cs="Sakkal Majalla"/>
          <w:b/>
          <w:bCs/>
          <w:sz w:val="28"/>
          <w:szCs w:val="28"/>
          <w:rtl/>
        </w:rPr>
        <w:t xml:space="preserve"> </w:t>
      </w:r>
      <w:r w:rsidRPr="00F60DE7">
        <w:rPr>
          <w:rFonts w:ascii="Sakkal Majalla" w:hAnsi="Sakkal Majalla" w:cs="Sakkal Majalla" w:hint="cs"/>
          <w:b/>
          <w:bCs/>
          <w:sz w:val="28"/>
          <w:szCs w:val="28"/>
          <w:rtl/>
        </w:rPr>
        <w:t>الـعـام</w:t>
      </w:r>
      <w:r w:rsidRPr="00F60DE7">
        <w:rPr>
          <w:rFonts w:ascii="Sakkal Majalla" w:hAnsi="Sakkal Majalla" w:cs="Sakkal Majalla"/>
          <w:b/>
          <w:bCs/>
          <w:sz w:val="28"/>
          <w:szCs w:val="28"/>
          <w:rtl/>
        </w:rPr>
        <w:t xml:space="preserve"> </w:t>
      </w:r>
      <w:r w:rsidRPr="00F60DE7">
        <w:rPr>
          <w:rFonts w:ascii="Sakkal Majalla" w:hAnsi="Sakkal Majalla" w:cs="Sakkal Majalla" w:hint="cs"/>
          <w:b/>
          <w:bCs/>
          <w:sz w:val="28"/>
          <w:szCs w:val="28"/>
          <w:rtl/>
        </w:rPr>
        <w:t>والـخـاص".</w:t>
      </w:r>
      <w:r>
        <w:rPr>
          <w:rFonts w:ascii="Sakkal Majalla" w:hAnsi="Sakkal Majalla" w:cs="Sakkal Majalla" w:hint="cs"/>
          <w:sz w:val="28"/>
          <w:szCs w:val="28"/>
          <w:rtl/>
        </w:rPr>
        <w:t xml:space="preserve"> </w:t>
      </w:r>
      <w:r w:rsidRPr="00F60DE7">
        <w:rPr>
          <w:rFonts w:ascii="Sakkal Majalla" w:hAnsi="Sakkal Majalla" w:cs="Sakkal Majalla"/>
          <w:sz w:val="28"/>
          <w:szCs w:val="28"/>
          <w:rtl/>
        </w:rPr>
        <w:t>مرّ وضع شراكة القطاعين العام والخاص في المملكة العربية السعودية، سابقًا، بالعديد من التحديات. من أبرز هذه التحديات أن نظام المنافسات والمشتريات الحكومية الصادر في عام 2007 كان يعدّ قديمًا وتقليديًا، حيث لم يتضمن آليات تعاقدية تشمل التفاوض بين الجهات الإدارية والمتعاقدين. إلا أنه في الآونة الأخيرة، تشهد المملكة عملية تحول كبيرة تهدف إلى وضع إطار تنظيمي يعزز فرص نجاح مشاريع الشراكة بين القطاعين العام والخاص بعيدًا عن نماذج المشاريع التقليدية. وتعد عقود الشراكات جزءًا أساسيًا من برنامج التحول الوطني السعودي الذي يهدف إلى زيادة مشاركة القطاع الخاص في الناتج المحلي بحلول عام 2030. وتأتي هذه التوجهات في المقام الأول بسبب تراجع الإيرادات الحكومية الناتج عن انخفاض أسعار النفط</w:t>
      </w:r>
      <w:r w:rsidRPr="00F60DE7">
        <w:rPr>
          <w:rFonts w:ascii="Sakkal Majalla" w:hAnsi="Sakkal Majalla" w:cs="Sakkal Majalla"/>
          <w:sz w:val="28"/>
          <w:szCs w:val="28"/>
        </w:rPr>
        <w:t>.</w:t>
      </w:r>
      <w:r>
        <w:rPr>
          <w:rFonts w:ascii="Sakkal Majalla" w:hAnsi="Sakkal Majalla" w:cs="Sakkal Majalla" w:hint="cs"/>
          <w:sz w:val="28"/>
          <w:szCs w:val="28"/>
          <w:rtl/>
        </w:rPr>
        <w:t xml:space="preserve"> </w:t>
      </w:r>
      <w:r w:rsidRPr="00F60DE7">
        <w:rPr>
          <w:rFonts w:ascii="Sakkal Majalla" w:hAnsi="Sakkal Majalla" w:cs="Sakkal Majalla"/>
          <w:sz w:val="28"/>
          <w:szCs w:val="28"/>
          <w:rtl/>
        </w:rPr>
        <w:t>ومن أبرز مزايا اتفاقيات الشراكة أنها تضمن تقديم مستويات عالية من الخدمة دون تحميل الحكومة أعباء مالية ضخمة. وبالنظر إلى منطقة الشرق الأوسط وشمال أفريقيا، تعد المملكة العربية السعودية من الدول الرائدة في مجال الشراكات بين القطاعين العام والخاص</w:t>
      </w:r>
      <w:r w:rsidRPr="00F60DE7">
        <w:rPr>
          <w:rFonts w:ascii="Sakkal Majalla" w:hAnsi="Sakkal Majalla" w:cs="Sakkal Majalla"/>
          <w:sz w:val="28"/>
          <w:szCs w:val="28"/>
        </w:rPr>
        <w:t>.</w:t>
      </w:r>
      <w:r>
        <w:rPr>
          <w:rFonts w:ascii="Sakkal Majalla" w:hAnsi="Sakkal Majalla" w:cs="Sakkal Majalla" w:hint="cs"/>
          <w:sz w:val="28"/>
          <w:szCs w:val="28"/>
          <w:rtl/>
        </w:rPr>
        <w:t xml:space="preserve"> </w:t>
      </w:r>
      <w:r w:rsidRPr="00F60DE7">
        <w:rPr>
          <w:rFonts w:ascii="Sakkal Majalla" w:hAnsi="Sakkal Majalla" w:cs="Sakkal Majalla"/>
          <w:sz w:val="28"/>
          <w:szCs w:val="28"/>
          <w:rtl/>
        </w:rPr>
        <w:t>خلصت الدراسة إلى مجموعة من النتائج والتوصيات التي أظهرت الحاجة لتطوير الإطار التنظيمي السعودي بهدف تعزيز نمو الشراكات. كما تطرقت إلى ضرورة التغلب على المعوقات الإدارية والتنظيمية والتشغيلية التي قد تعيق نجاح الشراكات، وذلك لضمان تحقيق شراكات حقيقية وفعالة. ومن هنا، سعت الدراسة إلى استكشاف أهمية عقود الشراكات، كيفية صياغتها، والاستفادة من التجربة السعودية في هذا المجال. كما تناولت الدراسة المزايا والفوائد الناتجة عن هذه الشراكات والمعوقات التي تواجهها وسبل معالجتها</w:t>
      </w:r>
      <w:r w:rsidRPr="00F60DE7">
        <w:rPr>
          <w:rFonts w:ascii="Sakkal Majalla" w:hAnsi="Sakkal Majalla" w:cs="Sakkal Majalla"/>
          <w:sz w:val="28"/>
          <w:szCs w:val="28"/>
        </w:rPr>
        <w:t>.</w:t>
      </w:r>
    </w:p>
    <w:p w14:paraId="61003103" w14:textId="77777777" w:rsidR="002008F6" w:rsidRDefault="002008F6" w:rsidP="002008F6">
      <w:pPr>
        <w:bidi/>
        <w:spacing w:line="360" w:lineRule="auto"/>
        <w:ind w:firstLine="720"/>
        <w:jc w:val="both"/>
        <w:rPr>
          <w:rFonts w:ascii="Sakkal Majalla" w:hAnsi="Sakkal Majalla" w:cs="Sakkal Majalla"/>
          <w:sz w:val="28"/>
          <w:szCs w:val="28"/>
          <w:rtl/>
        </w:rPr>
      </w:pPr>
      <w:r w:rsidRPr="00B73264">
        <w:rPr>
          <w:rFonts w:ascii="Sakkal Majalla" w:hAnsi="Sakkal Majalla" w:cs="Sakkal Majalla" w:hint="cs"/>
          <w:b/>
          <w:bCs/>
          <w:sz w:val="28"/>
          <w:szCs w:val="28"/>
          <w:rtl/>
        </w:rPr>
        <w:lastRenderedPageBreak/>
        <w:t>دراسة عيسي (2018). بعنوان "الشراكة</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بيـن</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القطاعيـن</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العام</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والخاص</w:t>
      </w:r>
      <w:r w:rsidRPr="00B73264">
        <w:rPr>
          <w:rFonts w:ascii="Sakkal Majalla" w:hAnsi="Sakkal Majalla" w:cs="Sakkal Majalla"/>
          <w:b/>
          <w:bCs/>
          <w:sz w:val="28"/>
          <w:szCs w:val="28"/>
          <w:rtl/>
        </w:rPr>
        <w:t>:</w:t>
      </w:r>
      <w:r w:rsidRPr="00B73264">
        <w:rPr>
          <w:rFonts w:ascii="Sakkal Majalla" w:hAnsi="Sakkal Majalla" w:cs="Sakkal Majalla" w:hint="cs"/>
          <w:b/>
          <w:bCs/>
          <w:sz w:val="28"/>
          <w:szCs w:val="28"/>
          <w:rtl/>
        </w:rPr>
        <w:t xml:space="preserve"> المفهوم</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والأسباب</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والدوافع</w:t>
      </w:r>
      <w:r w:rsidRPr="00B73264">
        <w:rPr>
          <w:rFonts w:ascii="Sakkal Majalla" w:hAnsi="Sakkal Majalla" w:cs="Sakkal Majalla"/>
          <w:b/>
          <w:bCs/>
          <w:sz w:val="28"/>
          <w:szCs w:val="28"/>
          <w:rtl/>
        </w:rPr>
        <w:t xml:space="preserve"> </w:t>
      </w:r>
      <w:r w:rsidRPr="00B73264">
        <w:rPr>
          <w:rFonts w:ascii="Sakkal Majalla" w:hAnsi="Sakkal Majalla" w:cs="Sakkal Majalla" w:hint="cs"/>
          <w:b/>
          <w:bCs/>
          <w:sz w:val="28"/>
          <w:szCs w:val="28"/>
          <w:rtl/>
        </w:rPr>
        <w:t>والصور".</w:t>
      </w:r>
      <w:r>
        <w:rPr>
          <w:rFonts w:ascii="Sakkal Majalla" w:hAnsi="Sakkal Majalla" w:cs="Sakkal Majalla" w:hint="cs"/>
          <w:sz w:val="28"/>
          <w:szCs w:val="28"/>
          <w:rtl/>
        </w:rPr>
        <w:t xml:space="preserve"> </w:t>
      </w:r>
      <w:r w:rsidRPr="00B73264">
        <w:rPr>
          <w:rFonts w:ascii="Sakkal Majalla" w:hAnsi="Sakkal Majalla" w:cs="Sakkal Majalla"/>
          <w:sz w:val="28"/>
          <w:szCs w:val="28"/>
          <w:rtl/>
        </w:rPr>
        <w:t>تتمثل المشكلة البحثية لهذه الدراسة في التحديات التي تواجه الدولة بسبب تضخم وظائفها وتوسعها في الآونة الأخيرة، مما يؤدي إلى زيادة عجز الموازنة وارتفاع سقف المطالب الشعبية، وهو ما يعيق قدرتها على الوفاء بجميع المتطلبات. ومن هنا، يصبح من الضروري أن تتوجه الدولة نحو تشجيع القطاع الخاص على المشاركة في أعباء التنمية وتحقيق أهدافها بكفاءة وفاعلية. ومن الأسئلة المطروحة في هذا السياق، إلى أي مدى يمكن للدولة السماح بمشاركة الفاعلين الآخرين في مشروعات البنية التحتية؟ تهدف الدراسة إلى تقديم إجابة لهذا التساؤل من خلال فحص وتحليل مختلف جوانب الشراكة بين القطاعين العام والخاص، والتعرف على أوجه الاتفاق والاختلاف بين مفهومي الشراكة والمفاهيم الأخرى المتقاطعة معها مثل المشاركة، الحوكمة، التمكين، الاستحواذ، الخصخصة، والاندماج. وقد خلصت الدراسة إلى عدد من النتائج التي تبرز أهمية أنشطة وعمليات إدارة الشراكة بين القطاعين العام والخاص في توافقها مع أهداف التنمية الاقتصادية والاجتماعية، مما يساهم في تحقيق الغاية المرجوة. كما تشير الدراسة إلى أن الشراكة تمثل أداة رئيسية لتحقيق الاستقرار الاقتصادي من خلال التكامل بين القطاعين العام والخاص، بما يعزز تخصيص الموارد بشكل أفضل ويوفر فرص العمل، وبالتالي يدعم النمو الاقتصادي. كذلك، يجب النظر إلى الشراكة كمصدر جديد لاستثمار رؤوس الأموال الخاصة في مشروعات تخدم المصلحة العامة، مما يساعد على تقليل الإنفاق الحكومي وتقليل المخاطر التي تتحملها أجهزة الإدارة العامة. كما تطرقت الدراسة إلى الأشكال المختلفة للشراكات بين الحكومة والقطاع الخاص، خاصة في مجالات البنية التحتية، حيث تتيح هذه الشراكات للدولة حرية اختيار النظام الأنسب لتحقيق أهدافها التنموية</w:t>
      </w:r>
      <w:r w:rsidRPr="00B73264">
        <w:rPr>
          <w:rFonts w:ascii="Sakkal Majalla" w:hAnsi="Sakkal Majalla" w:cs="Sakkal Majalla"/>
          <w:sz w:val="28"/>
          <w:szCs w:val="28"/>
        </w:rPr>
        <w:t>.</w:t>
      </w:r>
    </w:p>
    <w:p w14:paraId="5F651D73" w14:textId="77777777" w:rsidR="002008F6" w:rsidRDefault="002008F6" w:rsidP="002008F6">
      <w:pPr>
        <w:bidi/>
        <w:spacing w:line="360" w:lineRule="auto"/>
        <w:ind w:firstLine="720"/>
        <w:jc w:val="both"/>
        <w:rPr>
          <w:rFonts w:ascii="Sakkal Majalla" w:hAnsi="Sakkal Majalla" w:cs="Sakkal Majalla"/>
          <w:sz w:val="28"/>
          <w:szCs w:val="28"/>
          <w:rtl/>
        </w:rPr>
      </w:pPr>
      <w:r w:rsidRPr="00A45F5F">
        <w:rPr>
          <w:rFonts w:ascii="Sakkal Majalla" w:hAnsi="Sakkal Majalla" w:cs="Sakkal Majalla" w:hint="cs"/>
          <w:b/>
          <w:bCs/>
          <w:sz w:val="28"/>
          <w:szCs w:val="28"/>
          <w:rtl/>
        </w:rPr>
        <w:t>دراسة الصافي (2023).  بعنوان "دور</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الشراكة</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بين</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القطاعين</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العام</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والخاص</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في</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تحقيق التنمية</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المستدامة</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بإفريقيا".</w:t>
      </w:r>
      <w:r>
        <w:rPr>
          <w:rFonts w:ascii="Sakkal Majalla" w:hAnsi="Sakkal Majalla" w:cs="Sakkal Majalla" w:hint="cs"/>
          <w:sz w:val="28"/>
          <w:szCs w:val="28"/>
          <w:rtl/>
        </w:rPr>
        <w:t xml:space="preserve"> </w:t>
      </w:r>
      <w:r w:rsidRPr="00A45F5F">
        <w:rPr>
          <w:rFonts w:ascii="Sakkal Majalla" w:hAnsi="Sakkal Majalla" w:cs="Sakkal Majalla"/>
          <w:sz w:val="28"/>
          <w:szCs w:val="28"/>
          <w:rtl/>
        </w:rPr>
        <w:t>منذ نهاية الحرب الباردة حتى الوقت الراهن، أصبحت الشراكة بين القطاعين العام والخاص عنصراً أساسياً لتحقيق التنمية المستدامة، خاصة في ظل الأزمات الاقتصادية العالمية المتتالية التي أثرت بشكل كبير على ميزانيات الدول وأدى ذلك إلى عجزها عن توفير الخدمات العامة بأسعار معقولة وجودة عالية مع ضمان استمراريتها. وقد أثبتت هذه الشراكة فعاليتها في العديد من الدول، وخاصة في إفريقيا، التي تواجه تحديات مالية واقتصادية متزايدة، خاصة خلال الأزمات المالية الدولية. إضافة إلى ذلك، تعاني العديد من دول القارة من أزمة ديون خارجية كبيرة، مما يزيد من تعقيد الوضع الاقتصادي</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 xml:space="preserve">ومع تنامي المشاكل المتعلقة بتوفير التمويل في دول القارة الإفريقية، أصبح الاهتمام آخذًا في الازدياد حيال آلية الشراكة بين </w:t>
      </w:r>
      <w:r w:rsidRPr="00A45F5F">
        <w:rPr>
          <w:rFonts w:ascii="Sakkal Majalla" w:hAnsi="Sakkal Majalla" w:cs="Sakkal Majalla"/>
          <w:sz w:val="28"/>
          <w:szCs w:val="28"/>
          <w:rtl/>
        </w:rPr>
        <w:lastRenderedPageBreak/>
        <w:t>القطاعين العام والخاص، كوسيلة لتجاوز هذه العقبات وتحقيق التنمية المستدامة. تُصنف دول إفريقيا في أسفل الترتيب على مستوى التنمية المستدامة، بالإضافة إلى مجالات أخرى مثل الحوكمة الرشيدة، الشفافية، والفساد، مما يجعل الشراكة بين القطاعين ضرورة ملحة لتحقيق النمو الاقتصادي والاجتماعي</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تستهدف هذه الدراسة تسليط الضوء على دور الشراكة بين القطاعين العام والخاص في تعزيز التنمية المستدامة في القارة الإفريقية، مع استعراض التحديات التي قد تؤثر سلبًا على هذه الشراكة ومستقبل التنمية في القارة. اعتمدت الدراسة على مجموعة من المناهج البحثية، مثل المنهج التاريخي الذي سمح بالبحث في السياق الدولي وتاريخ مفهوم الشراكة بين القطاعين، بالإضافة إلى المنهج الوصفي التحليلي الذي يصف طبيعة التحديات التي تواجه القارة، وكذلك المنهج النسقي الذي يهدف إلى فهم العوامل الداخلية والخارجية التي تساهم في ظهور وتطبيق الشراكة بين القطاعين في إفريقيا</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خلصت الدراسة إلى أن الشراكة بين القطاعين العام والخاص تمثل أداة حيوية لمواجهة الأزمات المالية والتمويلية، ولتحقيق فعالية أكبر في تقديم الخدمات العامة للمواطنين. ورغم ذلك، فإن دور هذه الشراكة وفاعليتها قد يتأثر بالتحديات التي تعاني منها إفريقيا، مما قد يؤدي إلى إضعاف الجهود التعاونية بين القطاعين وبالتالي تقليص فرص تحقيق التنمية المستدامة في دول القارة</w:t>
      </w:r>
      <w:r w:rsidRPr="00A45F5F">
        <w:rPr>
          <w:rFonts w:ascii="Sakkal Majalla" w:hAnsi="Sakkal Majalla" w:cs="Sakkal Majalla"/>
          <w:sz w:val="28"/>
          <w:szCs w:val="28"/>
        </w:rPr>
        <w:t>.</w:t>
      </w:r>
    </w:p>
    <w:p w14:paraId="4527AB0E" w14:textId="77777777" w:rsidR="002008F6" w:rsidRDefault="002008F6" w:rsidP="002008F6">
      <w:pPr>
        <w:bidi/>
        <w:spacing w:line="360" w:lineRule="auto"/>
        <w:ind w:firstLine="720"/>
        <w:jc w:val="both"/>
        <w:rPr>
          <w:rFonts w:ascii="Sakkal Majalla" w:hAnsi="Sakkal Majalla" w:cs="Sakkal Majalla"/>
          <w:sz w:val="28"/>
          <w:szCs w:val="28"/>
          <w:rtl/>
        </w:rPr>
      </w:pPr>
      <w:r w:rsidRPr="00A45F5F">
        <w:rPr>
          <w:rFonts w:ascii="Sakkal Majalla" w:hAnsi="Sakkal Majalla" w:cs="Sakkal Majalla" w:hint="cs"/>
          <w:b/>
          <w:bCs/>
          <w:sz w:val="28"/>
          <w:szCs w:val="28"/>
          <w:rtl/>
        </w:rPr>
        <w:t>دراسة الاعرج (2022). بعنوان " التحديات</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التي</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تواجه</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الشراكة</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بين</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القطاع</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الخاص</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والعام</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والبلديات".</w:t>
      </w:r>
      <w:r>
        <w:rPr>
          <w:rFonts w:ascii="Sakkal Majalla" w:hAnsi="Sakkal Majalla" w:cs="Sakkal Majalla" w:hint="cs"/>
          <w:sz w:val="28"/>
          <w:szCs w:val="28"/>
          <w:rtl/>
        </w:rPr>
        <w:t xml:space="preserve"> </w:t>
      </w:r>
      <w:r w:rsidRPr="00A45F5F">
        <w:rPr>
          <w:rFonts w:ascii="Sakkal Majalla" w:hAnsi="Sakkal Majalla" w:cs="Sakkal Majalla"/>
          <w:sz w:val="28"/>
          <w:szCs w:val="28"/>
          <w:rtl/>
        </w:rPr>
        <w:t>في هذا البحث، نتناول التحديات والتطورات الأخيرة في مجال البحث والتطوير، مع التركيز على التفكير الجديد الذي أُدخل عبر الشراكات بين القطاعين العام والخاص. إن هذه الشراكات تمثل نموذجًا مبتكرًا يجمع بين الموارد والخبرات من مختلف القطاعات، مما يساهم في تعزيز فاعلية البحث والتطوير وتحقيق نتائج ذات قيمة مضافة. تركيز البحث على اكتشاف التحديات والفرص التي يتيحها هذا النموذج لتطوير المشاريع العلمية يفتح المجال لتحقيق العديد من الفوائد، حيث يمكن من خلال هذه الشراكات تحقيق تقدم علمي وتقني بسرعة أكبر مقارنة بالمشاريع التي تنفذ بشكل منفصل</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رغم هذه الفوائد، فإن الشراكات بين القطاعين العام والخاص في مجال البحث والتطوير لا تخلو من تحديات، سواء كانت علمية أو إدارية. فالتحديات العلمية تتعلق في الغالب بتنسيق الأهداف البحثية بين القطاعين، وضمان أن تكون نتائج البحث قابلة للتطبيق العملي على أرض الواقع. أما التحديات الإدارية فتتعلق بإدارة التعاون بين الأطراف المختلفة، والتي قد تشمل قضايا تتعلق بالتمويل، توزيع المهام، وضمان التوافق بين السياسات المختلفة التي تحكم كل قطاع. وعادة ما تكون هذه التحديات شائعة في جميع مشاريع البحث والتطوير، حيث تتطلب التنسيق المستمر بين الفرق المختلفة لتحقيق أهداف مشتركة</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 xml:space="preserve">إلا أن الحلول </w:t>
      </w:r>
      <w:r w:rsidRPr="00A45F5F">
        <w:rPr>
          <w:rFonts w:ascii="Sakkal Majalla" w:hAnsi="Sakkal Majalla" w:cs="Sakkal Majalla"/>
          <w:sz w:val="28"/>
          <w:szCs w:val="28"/>
          <w:rtl/>
        </w:rPr>
        <w:lastRenderedPageBreak/>
        <w:t>لهذه التحديات يمكن أن تكون مثمرة إذا تم التعامل معها بحرفية وشفافية، مما يسهم في تحسين فعالية الشراكات بين القطاعين العام والخاص ويعزز من مساهمتها في تطوير الابتكارات العلمية</w:t>
      </w:r>
      <w:r w:rsidRPr="00A45F5F">
        <w:rPr>
          <w:rFonts w:ascii="Sakkal Majalla" w:hAnsi="Sakkal Majalla" w:cs="Sakkal Majalla"/>
          <w:sz w:val="28"/>
          <w:szCs w:val="28"/>
        </w:rPr>
        <w:t>.</w:t>
      </w:r>
    </w:p>
    <w:p w14:paraId="1DDA0F9B" w14:textId="77777777" w:rsidR="002008F6" w:rsidRDefault="002008F6" w:rsidP="002008F6">
      <w:pPr>
        <w:bidi/>
        <w:spacing w:line="360" w:lineRule="auto"/>
        <w:ind w:firstLine="720"/>
        <w:jc w:val="both"/>
        <w:rPr>
          <w:rFonts w:ascii="Sakkal Majalla" w:hAnsi="Sakkal Majalla" w:cs="Sakkal Majalla"/>
          <w:sz w:val="28"/>
          <w:szCs w:val="28"/>
          <w:rtl/>
        </w:rPr>
      </w:pPr>
      <w:r w:rsidRPr="00A45F5F">
        <w:rPr>
          <w:rFonts w:ascii="Sakkal Majalla" w:hAnsi="Sakkal Majalla" w:cs="Sakkal Majalla" w:hint="cs"/>
          <w:b/>
          <w:bCs/>
          <w:sz w:val="28"/>
          <w:szCs w:val="28"/>
          <w:rtl/>
        </w:rPr>
        <w:t>دراسة بدوي وإسماعيل (2020). بعنوان "أطر</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الشراكة</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بين</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القطاعين</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العام</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والخاص في</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الدول</w:t>
      </w:r>
      <w:r w:rsidRPr="00A45F5F">
        <w:rPr>
          <w:rFonts w:ascii="Sakkal Majalla" w:hAnsi="Sakkal Majalla" w:cs="Sakkal Majalla"/>
          <w:b/>
          <w:bCs/>
          <w:sz w:val="28"/>
          <w:szCs w:val="28"/>
          <w:rtl/>
        </w:rPr>
        <w:t xml:space="preserve"> </w:t>
      </w:r>
      <w:r w:rsidRPr="00A45F5F">
        <w:rPr>
          <w:rFonts w:ascii="Sakkal Majalla" w:hAnsi="Sakkal Majalla" w:cs="Sakkal Majalla" w:hint="cs"/>
          <w:b/>
          <w:bCs/>
          <w:sz w:val="28"/>
          <w:szCs w:val="28"/>
          <w:rtl/>
        </w:rPr>
        <w:t>العربية"</w:t>
      </w:r>
      <w:r>
        <w:rPr>
          <w:rFonts w:ascii="Sakkal Majalla" w:hAnsi="Sakkal Majalla" w:cs="Sakkal Majalla" w:hint="cs"/>
          <w:sz w:val="28"/>
          <w:szCs w:val="28"/>
          <w:rtl/>
        </w:rPr>
        <w:t xml:space="preserve"> </w:t>
      </w:r>
      <w:r w:rsidRPr="00A45F5F">
        <w:rPr>
          <w:rFonts w:ascii="Sakkal Majalla" w:hAnsi="Sakkal Majalla" w:cs="Sakkal Majalla"/>
          <w:sz w:val="28"/>
          <w:szCs w:val="28"/>
          <w:rtl/>
        </w:rPr>
        <w:t>شهدت الدول العربية في السنوات الأخيرة اهتمامًا متزايدًا بتعزيز دور القطاع الخاص في تطوير وتوسيع البنية التحتية والخدمات العامة، بما في ذلك القطاعات الحيوية مثل الطاقة، والمياه، والصرف الصحي، والاتصالات، والنقل. يأتي هذا الاهتمام في إطار التحديات الكبيرة التي تواجهها العديد من الدول العربية في توفير التمويل اللازم لتلبية الطلب المتزايد على الخدمات العامة وتحقيق التنمية المستدامة. فقد أصبح من الضروري البحث عن حلول تمويلية بديلة لتجاوز العجز في الميزانيات الحكومية وضمان استمرارية تقديم الخدمات بجودة عالية</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لتفعيل الشراكات بين القطاعين العام والخاص، تبذل الدول العربية جهودًا حثيثة لخلق بيئة قانونية وتنظيمية تدعم تنفيذ هذه الشراكات، وذلك من خلال تعزيز الأطر التشريعية والمؤسسية، بالإضافة إلى تطوير القدرات البشرية اللازمة لضمان نجاح هذه الشراكات. كما يتم التركيز على تعزيز مبادئ الشفافية والإفصاح والمساءلة، بهدف تحقيق المساواة بين الطرفين وضمان حماية الحقوق المتبادلة</w:t>
      </w:r>
      <w:r w:rsidRPr="00A45F5F">
        <w:rPr>
          <w:rFonts w:ascii="Sakkal Majalla" w:hAnsi="Sakkal Majalla" w:cs="Sakkal Majalla"/>
          <w:sz w:val="28"/>
          <w:szCs w:val="28"/>
        </w:rPr>
        <w:t>.</w:t>
      </w:r>
      <w:r>
        <w:rPr>
          <w:rFonts w:ascii="Sakkal Majalla" w:hAnsi="Sakkal Majalla" w:cs="Sakkal Majalla" w:hint="cs"/>
          <w:sz w:val="28"/>
          <w:szCs w:val="28"/>
          <w:rtl/>
        </w:rPr>
        <w:t xml:space="preserve"> </w:t>
      </w:r>
      <w:r w:rsidRPr="00A45F5F">
        <w:rPr>
          <w:rFonts w:ascii="Sakkal Majalla" w:hAnsi="Sakkal Majalla" w:cs="Sakkal Majalla"/>
          <w:sz w:val="28"/>
          <w:szCs w:val="28"/>
          <w:rtl/>
        </w:rPr>
        <w:t>في هذا السياق، عمل صندوق النقد العربي على رصد التطورات الاقتصادية في الدول العربية، مع التركيز على القطاعات ذات الأولوية. وقد أعدّ الصندوق دراسة شاملة تتناول الأطر القانونية والمؤسسية والتنظيمية التي تحكم الشراكة بين القطاعين العام والخاص في هذه الدول، مع استعراض آليات الدعم المالي، وإدارة المخاطر المالية، وتقييم تأثير هذه الشراكات على المالية العامة، خاصة فيما يتعلق بالديون العامة. وقد تم جمع البيانات اللازمة من خلال استبيان أُرسل إلى الدول الأعضاء في الصندوق، حيث شاركت 17 دولة عربية، بما في ذلك الأردن، والإمارات، والبحرين، وتونس، والجزائر، والسعودية، والسودان، وسوريا، والعراق، وعمان، وفلسطين، والكويت، ولبنان، وليبيا، ومصر، والمغرب، وموريتانيا، لتقديم رؤية شاملة عن الوضع الراهن لأطر الشراكة بين القطاعين العام والخاص في المنطقة</w:t>
      </w:r>
      <w:r w:rsidRPr="00A45F5F">
        <w:rPr>
          <w:rFonts w:ascii="Sakkal Majalla" w:hAnsi="Sakkal Majalla" w:cs="Sakkal Majalla"/>
          <w:sz w:val="28"/>
          <w:szCs w:val="28"/>
        </w:rPr>
        <w:t>.</w:t>
      </w:r>
    </w:p>
    <w:p w14:paraId="519566C7" w14:textId="77777777" w:rsidR="002008F6" w:rsidRPr="00A45F5F" w:rsidRDefault="002008F6" w:rsidP="002008F6">
      <w:pPr>
        <w:bidi/>
        <w:spacing w:line="360" w:lineRule="auto"/>
        <w:jc w:val="both"/>
        <w:rPr>
          <w:rFonts w:ascii="Sakkal Majalla" w:hAnsi="Sakkal Majalla" w:cs="Sakkal Majalla"/>
          <w:b/>
          <w:bCs/>
          <w:sz w:val="28"/>
          <w:szCs w:val="28"/>
          <w:rtl/>
        </w:rPr>
      </w:pPr>
      <w:r w:rsidRPr="00A45F5F">
        <w:rPr>
          <w:rFonts w:ascii="Sakkal Majalla" w:hAnsi="Sakkal Majalla" w:cs="Sakkal Majalla" w:hint="cs"/>
          <w:b/>
          <w:bCs/>
          <w:sz w:val="28"/>
          <w:szCs w:val="28"/>
          <w:rtl/>
        </w:rPr>
        <w:t>تعليق الباحث:</w:t>
      </w:r>
    </w:p>
    <w:p w14:paraId="6B94C658" w14:textId="77777777" w:rsidR="002008F6" w:rsidRPr="003F15A2" w:rsidRDefault="002008F6" w:rsidP="002008F6">
      <w:pPr>
        <w:bidi/>
        <w:spacing w:line="360" w:lineRule="auto"/>
        <w:ind w:firstLine="720"/>
        <w:jc w:val="both"/>
        <w:rPr>
          <w:rFonts w:ascii="Sakkal Majalla" w:hAnsi="Sakkal Majalla" w:cs="Sakkal Majalla"/>
          <w:sz w:val="28"/>
          <w:szCs w:val="28"/>
        </w:rPr>
      </w:pPr>
      <w:r w:rsidRPr="003F15A2">
        <w:rPr>
          <w:rFonts w:ascii="Sakkal Majalla" w:hAnsi="Sakkal Majalla" w:cs="Sakkal Majalla"/>
          <w:sz w:val="28"/>
          <w:szCs w:val="28"/>
          <w:rtl/>
        </w:rPr>
        <w:t xml:space="preserve">من خلال استعراض الدراسات المتعلقة بالشراكة بين القطاعين العام والخاص، </w:t>
      </w:r>
      <w:r>
        <w:rPr>
          <w:rFonts w:ascii="Sakkal Majalla" w:hAnsi="Sakkal Majalla" w:cs="Sakkal Majalla" w:hint="cs"/>
          <w:sz w:val="28"/>
          <w:szCs w:val="28"/>
          <w:rtl/>
        </w:rPr>
        <w:t>يري الباحث بعض من</w:t>
      </w:r>
      <w:r w:rsidRPr="003F15A2">
        <w:rPr>
          <w:rFonts w:ascii="Sakkal Majalla" w:hAnsi="Sakkal Majalla" w:cs="Sakkal Majalla"/>
          <w:sz w:val="28"/>
          <w:szCs w:val="28"/>
          <w:rtl/>
        </w:rPr>
        <w:t xml:space="preserve"> أوجه التشابه والاختلاف بينها، وكيفية الاستفادة منها في الدراسة الجارية حول "إنشاء شركة تقنية - شراكة بين القطاع العام والخاص". هذه الدراسات تقدم مجموعة من التصورات والأطر التي يمكن تطبيقها بشكل فعال في مشروعنا</w:t>
      </w:r>
      <w:r w:rsidRPr="003F15A2">
        <w:rPr>
          <w:rFonts w:ascii="Sakkal Majalla" w:hAnsi="Sakkal Majalla" w:cs="Sakkal Majalla"/>
          <w:sz w:val="28"/>
          <w:szCs w:val="28"/>
        </w:rPr>
        <w:t>.</w:t>
      </w:r>
    </w:p>
    <w:p w14:paraId="458A06F1" w14:textId="77777777" w:rsidR="002008F6" w:rsidRPr="003F15A2" w:rsidRDefault="002008F6" w:rsidP="002008F6">
      <w:pPr>
        <w:bidi/>
        <w:spacing w:line="360" w:lineRule="auto"/>
        <w:jc w:val="both"/>
        <w:rPr>
          <w:rFonts w:ascii="Sakkal Majalla" w:hAnsi="Sakkal Majalla" w:cs="Sakkal Majalla"/>
          <w:b/>
          <w:bCs/>
          <w:sz w:val="28"/>
          <w:szCs w:val="28"/>
        </w:rPr>
      </w:pPr>
      <w:r w:rsidRPr="003F15A2">
        <w:rPr>
          <w:rFonts w:ascii="Sakkal Majalla" w:hAnsi="Sakkal Majalla" w:cs="Sakkal Majalla"/>
          <w:b/>
          <w:bCs/>
          <w:sz w:val="28"/>
          <w:szCs w:val="28"/>
          <w:rtl/>
        </w:rPr>
        <w:lastRenderedPageBreak/>
        <w:t>أوجه التشابه</w:t>
      </w:r>
      <w:r w:rsidRPr="003F15A2">
        <w:rPr>
          <w:rFonts w:ascii="Sakkal Majalla" w:hAnsi="Sakkal Majalla" w:cs="Sakkal Majalla"/>
          <w:b/>
          <w:bCs/>
          <w:sz w:val="28"/>
          <w:szCs w:val="28"/>
        </w:rPr>
        <w:t>:</w:t>
      </w:r>
    </w:p>
    <w:p w14:paraId="5B3937D2" w14:textId="77777777" w:rsidR="002008F6" w:rsidRPr="003F15A2" w:rsidRDefault="002008F6" w:rsidP="002008F6">
      <w:pPr>
        <w:numPr>
          <w:ilvl w:val="0"/>
          <w:numId w:val="31"/>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أهمية الشراكة بين القطاعين العام والخاص</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جميع الدراسات تؤكد على أهمية هذه الشراكة كأداة رئيسية لتحقيق التنمية المستدامة في مختلف القطاعات، سواء كان ذلك في البنية التحتية، أو الخدمات العامة، أو البحث والتطوير. على سبيل المثال، دراسة الجمل (2016) تشير إلى أن الشراكة بين القطاعين هي وسيلة رئيسية لتحقيق التنمية المستدامة، بينما دراسة عيسى (2018) تبرز دور الشراكة في الاستقرار الاقتصادي وتحقيق الأهداف التنموية</w:t>
      </w:r>
      <w:r w:rsidRPr="003F15A2">
        <w:rPr>
          <w:rFonts w:ascii="Sakkal Majalla" w:hAnsi="Sakkal Majalla" w:cs="Sakkal Majalla"/>
          <w:sz w:val="28"/>
          <w:szCs w:val="28"/>
        </w:rPr>
        <w:t>.</w:t>
      </w:r>
    </w:p>
    <w:p w14:paraId="3D1F5F30" w14:textId="77777777" w:rsidR="002008F6" w:rsidRPr="003F15A2" w:rsidRDefault="002008F6" w:rsidP="002008F6">
      <w:pPr>
        <w:numPr>
          <w:ilvl w:val="0"/>
          <w:numId w:val="31"/>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دور القطاع الخاص في تحسين الكفاءة والابتكار</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معظم الدراسات تشير إلى قدرة القطاع الخاص على تقديم مستويات أعلى من الكفاءة والابتكار، وهو ما يتوافق مع احتياجات المشاريع الكبرى في دول مثل المملكة العربية السعودية. دراسة العمر والشريف (2022) تبرز دور القطاع الخاص في تعزيز المشاريع التنموية في السعودية، حيث يمتلك القطاع الخاص القدرة على اتخاذ القرارات بسرعة وتحمل المخاطر</w:t>
      </w:r>
      <w:r w:rsidRPr="003F15A2">
        <w:rPr>
          <w:rFonts w:ascii="Sakkal Majalla" w:hAnsi="Sakkal Majalla" w:cs="Sakkal Majalla"/>
          <w:sz w:val="28"/>
          <w:szCs w:val="28"/>
        </w:rPr>
        <w:t>.</w:t>
      </w:r>
    </w:p>
    <w:p w14:paraId="77937D7D" w14:textId="77777777" w:rsidR="002008F6" w:rsidRPr="003F15A2" w:rsidRDefault="002008F6" w:rsidP="002008F6">
      <w:pPr>
        <w:numPr>
          <w:ilvl w:val="0"/>
          <w:numId w:val="31"/>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التحديات التي تواجه الشراكات</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التحديات الإدارية والتنظيمية التي قد تؤثر على نجاح الشراكة بين القطاعين العام والخاص تمثل نقطة مشتركة بين العديد من الدراسات. دراسة السدره والدوسري (2019) تشير إلى تحديات النظام القديم للمنافسات والمشتريات الحكومية، بينما دراسة الاعرج (2022) تسلط الضوء على التحديات في التنسيق بين الأهداف البحثية بين القطاعين</w:t>
      </w:r>
      <w:r w:rsidRPr="003F15A2">
        <w:rPr>
          <w:rFonts w:ascii="Sakkal Majalla" w:hAnsi="Sakkal Majalla" w:cs="Sakkal Majalla"/>
          <w:sz w:val="28"/>
          <w:szCs w:val="28"/>
        </w:rPr>
        <w:t>.</w:t>
      </w:r>
    </w:p>
    <w:p w14:paraId="7042286E" w14:textId="77777777" w:rsidR="002008F6" w:rsidRPr="003F15A2" w:rsidRDefault="002008F6" w:rsidP="002008F6">
      <w:pPr>
        <w:bidi/>
        <w:spacing w:line="360" w:lineRule="auto"/>
        <w:jc w:val="both"/>
        <w:rPr>
          <w:rFonts w:ascii="Sakkal Majalla" w:hAnsi="Sakkal Majalla" w:cs="Sakkal Majalla"/>
          <w:b/>
          <w:bCs/>
          <w:sz w:val="28"/>
          <w:szCs w:val="28"/>
        </w:rPr>
      </w:pPr>
      <w:r w:rsidRPr="003F15A2">
        <w:rPr>
          <w:rFonts w:ascii="Sakkal Majalla" w:hAnsi="Sakkal Majalla" w:cs="Sakkal Majalla"/>
          <w:b/>
          <w:bCs/>
          <w:sz w:val="28"/>
          <w:szCs w:val="28"/>
          <w:rtl/>
        </w:rPr>
        <w:t>أوجه الاختلاف</w:t>
      </w:r>
      <w:r w:rsidRPr="003F15A2">
        <w:rPr>
          <w:rFonts w:ascii="Sakkal Majalla" w:hAnsi="Sakkal Majalla" w:cs="Sakkal Majalla"/>
          <w:b/>
          <w:bCs/>
          <w:sz w:val="28"/>
          <w:szCs w:val="28"/>
        </w:rPr>
        <w:t>:</w:t>
      </w:r>
    </w:p>
    <w:p w14:paraId="35160643" w14:textId="77777777" w:rsidR="002008F6" w:rsidRPr="003F15A2" w:rsidRDefault="002008F6" w:rsidP="002008F6">
      <w:pPr>
        <w:numPr>
          <w:ilvl w:val="0"/>
          <w:numId w:val="32"/>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المجالات التي تغطيها الدراسات</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تختلف الدراسات في مجالات تركيزها. على سبيل المثال، دراسة الجمل (2016) تركز على البنية التحتية بشكل عام، بينما دراسة عيسى (2018) تتناول الشراكة في مشروعات البنية التحتية مع التركيز على دور الشراكة في الاقتصاد. أما دراسة الاعرج (2022) فتسعى لدراسة الشراكة في مجال البحث والتطوير، وهو مجال قد يكون ذا أهمية خاصة للشركات التقنية الحديثة</w:t>
      </w:r>
      <w:r w:rsidRPr="003F15A2">
        <w:rPr>
          <w:rFonts w:ascii="Sakkal Majalla" w:hAnsi="Sakkal Majalla" w:cs="Sakkal Majalla"/>
          <w:sz w:val="28"/>
          <w:szCs w:val="28"/>
        </w:rPr>
        <w:t>.</w:t>
      </w:r>
    </w:p>
    <w:p w14:paraId="28FB0D63" w14:textId="77777777" w:rsidR="002008F6" w:rsidRPr="003F15A2" w:rsidRDefault="002008F6" w:rsidP="002008F6">
      <w:pPr>
        <w:numPr>
          <w:ilvl w:val="0"/>
          <w:numId w:val="32"/>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البيئة المحلية والتحديات</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 xml:space="preserve">تختلف التحديات التي تواجه الشراكة بين القطاعين في دول مختلفة. على سبيل المثال، دراسة الصافي (2023) تتحدث عن الشراكة بين القطاعين في إفريقيا حيث تواجه الدول تحديات اقتصادية ومالية </w:t>
      </w:r>
      <w:r w:rsidRPr="003F15A2">
        <w:rPr>
          <w:rFonts w:ascii="Sakkal Majalla" w:hAnsi="Sakkal Majalla" w:cs="Sakkal Majalla"/>
          <w:sz w:val="28"/>
          <w:szCs w:val="28"/>
          <w:rtl/>
        </w:rPr>
        <w:lastRenderedPageBreak/>
        <w:t>مختلفة مقارنة بالمملكة العربية السعودية كما ورد في دراسة السدره والدوسري (2019)، حيث تواجه المملكة تحديات اقتصادية نتيجة لانخفاض أسعار النفط</w:t>
      </w:r>
      <w:r w:rsidRPr="003F15A2">
        <w:rPr>
          <w:rFonts w:ascii="Sakkal Majalla" w:hAnsi="Sakkal Majalla" w:cs="Sakkal Majalla"/>
          <w:sz w:val="28"/>
          <w:szCs w:val="28"/>
        </w:rPr>
        <w:t>.</w:t>
      </w:r>
    </w:p>
    <w:p w14:paraId="423D48A9" w14:textId="77777777" w:rsidR="002008F6" w:rsidRPr="003F15A2" w:rsidRDefault="002008F6" w:rsidP="002008F6">
      <w:pPr>
        <w:numPr>
          <w:ilvl w:val="0"/>
          <w:numId w:val="32"/>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المقترحات لتطوير الشراكة</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تختلف المقترحات حسب سياق كل دراسة. في دراسة الجمل (2016)، تبرز أهمية الضوابط التنظيمية عند إبرام عقود الشراكة لضمان تحقيق التنمية المستدامة. أما في دراسة بدوي وإسماعيل (2020)، فتُركز الدراسة على أطر الشراكة التي يجب أن يتم تبنيها من قبل الدول العربية لتحقيق أكبر استفادة من مشاركة القطاع الخاص</w:t>
      </w:r>
      <w:r w:rsidRPr="003F15A2">
        <w:rPr>
          <w:rFonts w:ascii="Sakkal Majalla" w:hAnsi="Sakkal Majalla" w:cs="Sakkal Majalla"/>
          <w:sz w:val="28"/>
          <w:szCs w:val="28"/>
        </w:rPr>
        <w:t>.</w:t>
      </w:r>
    </w:p>
    <w:p w14:paraId="44194FFD" w14:textId="77777777" w:rsidR="002008F6" w:rsidRPr="003F15A2" w:rsidRDefault="002008F6" w:rsidP="002008F6">
      <w:pPr>
        <w:bidi/>
        <w:spacing w:line="360" w:lineRule="auto"/>
        <w:jc w:val="both"/>
        <w:rPr>
          <w:rFonts w:ascii="Sakkal Majalla" w:hAnsi="Sakkal Majalla" w:cs="Sakkal Majalla"/>
          <w:b/>
          <w:bCs/>
          <w:sz w:val="28"/>
          <w:szCs w:val="28"/>
        </w:rPr>
      </w:pPr>
      <w:r w:rsidRPr="003F15A2">
        <w:rPr>
          <w:rFonts w:ascii="Sakkal Majalla" w:hAnsi="Sakkal Majalla" w:cs="Sakkal Majalla"/>
          <w:b/>
          <w:bCs/>
          <w:sz w:val="28"/>
          <w:szCs w:val="28"/>
          <w:rtl/>
        </w:rPr>
        <w:t>كيفية الاستفادة من هذه الدراسات في الدراسة الجارية</w:t>
      </w:r>
      <w:r w:rsidRPr="003F15A2">
        <w:rPr>
          <w:rFonts w:ascii="Sakkal Majalla" w:hAnsi="Sakkal Majalla" w:cs="Sakkal Majalla"/>
          <w:b/>
          <w:bCs/>
          <w:sz w:val="28"/>
          <w:szCs w:val="28"/>
        </w:rPr>
        <w:t>:</w:t>
      </w:r>
    </w:p>
    <w:p w14:paraId="1A1E7986" w14:textId="77777777" w:rsidR="002008F6" w:rsidRPr="003F15A2" w:rsidRDefault="002008F6" w:rsidP="002008F6">
      <w:pPr>
        <w:numPr>
          <w:ilvl w:val="0"/>
          <w:numId w:val="33"/>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تبني أفضل الممارسات التنظيمية</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يمكن الاستفادة من دراسة الجمل (2016) ودراسة السدره والدوسري (2019) في تحديد الأطر التنظيمية التي تعزز فرص نجاح الشراكة بين القطاعين العام والخاص في المشروع الحالي، مع التأكد من تضمين الضوابط التي تضمن تحقيق أهداف التنمية المستدامة</w:t>
      </w:r>
      <w:r w:rsidRPr="003F15A2">
        <w:rPr>
          <w:rFonts w:ascii="Sakkal Majalla" w:hAnsi="Sakkal Majalla" w:cs="Sakkal Majalla"/>
          <w:sz w:val="28"/>
          <w:szCs w:val="28"/>
        </w:rPr>
        <w:t>.</w:t>
      </w:r>
    </w:p>
    <w:p w14:paraId="1E28D0A4" w14:textId="77777777" w:rsidR="002008F6" w:rsidRPr="003F15A2" w:rsidRDefault="002008F6" w:rsidP="002008F6">
      <w:pPr>
        <w:numPr>
          <w:ilvl w:val="0"/>
          <w:numId w:val="33"/>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التعامل مع التحديات</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دراسة الاعرج (2022) تقدم معلومات مهمة حول التحديات التي قد تواجه الشراكة في مجال البحث والتطوير، وهو ما يمكن الاستفادة منه في تحديد التحديات المحتملة عند تنفيذ الشراكة في مجال التقنيات الحديثة</w:t>
      </w:r>
      <w:r w:rsidRPr="003F15A2">
        <w:rPr>
          <w:rFonts w:ascii="Sakkal Majalla" w:hAnsi="Sakkal Majalla" w:cs="Sakkal Majalla"/>
          <w:sz w:val="28"/>
          <w:szCs w:val="28"/>
        </w:rPr>
        <w:t>.</w:t>
      </w:r>
    </w:p>
    <w:p w14:paraId="1ED8D795" w14:textId="77777777" w:rsidR="002008F6" w:rsidRPr="003F15A2" w:rsidRDefault="002008F6" w:rsidP="002008F6">
      <w:pPr>
        <w:numPr>
          <w:ilvl w:val="0"/>
          <w:numId w:val="33"/>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تحقيق الابتكار والتوسع في القطاع الخاص</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بناءً على دراسة العمر والشريف (2022)، يمكن تعزيز العلاقة بين القطاع العام والقطاع الخاص من خلال تمكين القطاع الخاص من لعب دور أكبر في الابتكار والاستثمار، خاصة في مجالات التكنولوجيا الحديثة مثل إنشاء الشركات التقنية</w:t>
      </w:r>
      <w:r w:rsidRPr="003F15A2">
        <w:rPr>
          <w:rFonts w:ascii="Sakkal Majalla" w:hAnsi="Sakkal Majalla" w:cs="Sakkal Majalla"/>
          <w:sz w:val="28"/>
          <w:szCs w:val="28"/>
        </w:rPr>
        <w:t>.</w:t>
      </w:r>
    </w:p>
    <w:p w14:paraId="7FD324D9" w14:textId="77777777" w:rsidR="002008F6" w:rsidRPr="003F15A2" w:rsidRDefault="002008F6" w:rsidP="002008F6">
      <w:pPr>
        <w:numPr>
          <w:ilvl w:val="0"/>
          <w:numId w:val="33"/>
        </w:numPr>
        <w:bidi/>
        <w:spacing w:line="360" w:lineRule="auto"/>
        <w:jc w:val="both"/>
        <w:rPr>
          <w:rFonts w:ascii="Sakkal Majalla" w:hAnsi="Sakkal Majalla" w:cs="Sakkal Majalla"/>
          <w:sz w:val="28"/>
          <w:szCs w:val="28"/>
        </w:rPr>
      </w:pPr>
      <w:r w:rsidRPr="003F15A2">
        <w:rPr>
          <w:rFonts w:ascii="Sakkal Majalla" w:hAnsi="Sakkal Majalla" w:cs="Sakkal Majalla"/>
          <w:b/>
          <w:bCs/>
          <w:sz w:val="28"/>
          <w:szCs w:val="28"/>
          <w:rtl/>
        </w:rPr>
        <w:t>الاستفادة من التجارب العالمية</w:t>
      </w:r>
      <w:r w:rsidRPr="003F15A2">
        <w:rPr>
          <w:rFonts w:ascii="Sakkal Majalla" w:hAnsi="Sakkal Majalla" w:cs="Sakkal Majalla"/>
          <w:sz w:val="28"/>
          <w:szCs w:val="28"/>
        </w:rPr>
        <w:t xml:space="preserve">: </w:t>
      </w:r>
      <w:r w:rsidRPr="003F15A2">
        <w:rPr>
          <w:rFonts w:ascii="Sakkal Majalla" w:hAnsi="Sakkal Majalla" w:cs="Sakkal Majalla"/>
          <w:sz w:val="28"/>
          <w:szCs w:val="28"/>
          <w:rtl/>
        </w:rPr>
        <w:t>دراسة الصافي (2023) توفر دروسًا مستفادة من تجارب دول إفريقية، والتي قد تكون مفيدة في دراسة كيف يمكن للدول الأخرى ذات الاقتصاديات المماثلة الاستفادة من الشراكات بين القطاعين العام والخاص لتحقيق أهداف التنمية المستدامة</w:t>
      </w:r>
      <w:r w:rsidRPr="003F15A2">
        <w:rPr>
          <w:rFonts w:ascii="Sakkal Majalla" w:hAnsi="Sakkal Majalla" w:cs="Sakkal Majalla"/>
          <w:sz w:val="28"/>
          <w:szCs w:val="28"/>
        </w:rPr>
        <w:t>.</w:t>
      </w:r>
    </w:p>
    <w:p w14:paraId="365A4707" w14:textId="77777777" w:rsidR="0086572B" w:rsidRDefault="0086572B"/>
    <w:sectPr w:rsidR="008657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RWPalladioL-Bol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D59E7"/>
    <w:multiLevelType w:val="hybridMultilevel"/>
    <w:tmpl w:val="B864771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BE48C8"/>
    <w:multiLevelType w:val="multilevel"/>
    <w:tmpl w:val="AA286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94C76"/>
    <w:multiLevelType w:val="hybridMultilevel"/>
    <w:tmpl w:val="DAC2DCA0"/>
    <w:lvl w:ilvl="0" w:tplc="1220CC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467EB"/>
    <w:multiLevelType w:val="multilevel"/>
    <w:tmpl w:val="C646E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F36E0C"/>
    <w:multiLevelType w:val="hybridMultilevel"/>
    <w:tmpl w:val="33C459C8"/>
    <w:lvl w:ilvl="0" w:tplc="D50A90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54E4F"/>
    <w:multiLevelType w:val="multilevel"/>
    <w:tmpl w:val="EC868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FF318C"/>
    <w:multiLevelType w:val="hybridMultilevel"/>
    <w:tmpl w:val="761ED78A"/>
    <w:lvl w:ilvl="0" w:tplc="5344D016">
      <w:start w:val="1"/>
      <w:numFmt w:val="decimal"/>
      <w:lvlText w:val="%1"/>
      <w:lvlJc w:val="left"/>
      <w:pPr>
        <w:ind w:left="1455" w:hanging="10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6B0692"/>
    <w:multiLevelType w:val="hybridMultilevel"/>
    <w:tmpl w:val="5EA083C2"/>
    <w:lvl w:ilvl="0" w:tplc="D50A90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F32778"/>
    <w:multiLevelType w:val="multilevel"/>
    <w:tmpl w:val="AD702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2376E"/>
    <w:multiLevelType w:val="hybridMultilevel"/>
    <w:tmpl w:val="8E4C9120"/>
    <w:lvl w:ilvl="0" w:tplc="D50A90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3BE5D1C"/>
    <w:multiLevelType w:val="hybridMultilevel"/>
    <w:tmpl w:val="1DD854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56851A7"/>
    <w:multiLevelType w:val="multilevel"/>
    <w:tmpl w:val="7E340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D32CB0"/>
    <w:multiLevelType w:val="multilevel"/>
    <w:tmpl w:val="21D685DC"/>
    <w:lvl w:ilvl="0">
      <w:start w:val="1"/>
      <w:numFmt w:val="decimal"/>
      <w:lvlText w:val="%1."/>
      <w:lvlJc w:val="left"/>
      <w:pPr>
        <w:tabs>
          <w:tab w:val="num" w:pos="360"/>
        </w:tabs>
        <w:ind w:left="360" w:hanging="360"/>
      </w:pPr>
    </w:lvl>
    <w:lvl w:ilvl="1">
      <w:start w:val="1"/>
      <w:numFmt w:val="bullet"/>
      <w:lvlText w:val="o"/>
      <w:lvlJc w:val="left"/>
      <w:pPr>
        <w:tabs>
          <w:tab w:val="num" w:pos="644"/>
        </w:tabs>
        <w:ind w:left="644"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7BA444B"/>
    <w:multiLevelType w:val="hybridMultilevel"/>
    <w:tmpl w:val="745C85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ACD3415"/>
    <w:multiLevelType w:val="multilevel"/>
    <w:tmpl w:val="A152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46513C"/>
    <w:multiLevelType w:val="multilevel"/>
    <w:tmpl w:val="5DD898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53333F9"/>
    <w:multiLevelType w:val="hybridMultilevel"/>
    <w:tmpl w:val="4DFE88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6842BF9"/>
    <w:multiLevelType w:val="hybridMultilevel"/>
    <w:tmpl w:val="51E8C1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6B32717"/>
    <w:multiLevelType w:val="multilevel"/>
    <w:tmpl w:val="B2D62AF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95F3BD1"/>
    <w:multiLevelType w:val="hybridMultilevel"/>
    <w:tmpl w:val="E80A69A0"/>
    <w:lvl w:ilvl="0" w:tplc="86C23064">
      <w:start w:val="1"/>
      <w:numFmt w:val="decimal"/>
      <w:lvlText w:val="%1."/>
      <w:lvlJc w:val="left"/>
      <w:pPr>
        <w:ind w:left="600" w:hanging="360"/>
      </w:pPr>
      <w:rPr>
        <w:rFonts w:ascii="Sakkal Majalla" w:eastAsiaTheme="minorHAnsi" w:hAnsi="Sakkal Majalla" w:cs="Sakkal Majalla" w:hint="default"/>
        <w:b w:val="0"/>
        <w:bCs/>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3A3E1570"/>
    <w:multiLevelType w:val="hybridMultilevel"/>
    <w:tmpl w:val="B69E56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D954DF7"/>
    <w:multiLevelType w:val="hybridMultilevel"/>
    <w:tmpl w:val="9DCE8000"/>
    <w:lvl w:ilvl="0" w:tplc="D50A90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31C56EA"/>
    <w:multiLevelType w:val="multilevel"/>
    <w:tmpl w:val="40788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D12DCC"/>
    <w:multiLevelType w:val="multilevel"/>
    <w:tmpl w:val="4B102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EA4ED9"/>
    <w:multiLevelType w:val="hybridMultilevel"/>
    <w:tmpl w:val="1054E19C"/>
    <w:lvl w:ilvl="0" w:tplc="E0DCFB4A">
      <w:start w:val="1"/>
      <w:numFmt w:val="decimal"/>
      <w:lvlText w:val="%1."/>
      <w:lvlJc w:val="left"/>
      <w:pPr>
        <w:ind w:left="600" w:hanging="360"/>
      </w:pPr>
      <w:rPr>
        <w:rFonts w:ascii="Sakkal Majalla" w:eastAsiaTheme="minorHAnsi" w:hAnsi="Sakkal Majalla" w:cs="Sakkal Majalla" w:hint="default"/>
        <w:b w:val="0"/>
        <w:bCs/>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5" w15:restartNumberingAfterBreak="0">
    <w:nsid w:val="48495434"/>
    <w:multiLevelType w:val="multilevel"/>
    <w:tmpl w:val="1CDA2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C45951"/>
    <w:multiLevelType w:val="multilevel"/>
    <w:tmpl w:val="72B85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041903"/>
    <w:multiLevelType w:val="multilevel"/>
    <w:tmpl w:val="722C7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196316"/>
    <w:multiLevelType w:val="multilevel"/>
    <w:tmpl w:val="12BA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AD0BB7"/>
    <w:multiLevelType w:val="hybridMultilevel"/>
    <w:tmpl w:val="45647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E4F4B6C"/>
    <w:multiLevelType w:val="multilevel"/>
    <w:tmpl w:val="4F226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FA783F"/>
    <w:multiLevelType w:val="multilevel"/>
    <w:tmpl w:val="BEC06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866E17"/>
    <w:multiLevelType w:val="hybridMultilevel"/>
    <w:tmpl w:val="711CD4E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60310918"/>
    <w:multiLevelType w:val="hybridMultilevel"/>
    <w:tmpl w:val="41AA91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777AAC"/>
    <w:multiLevelType w:val="multilevel"/>
    <w:tmpl w:val="EC5AD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971CE0"/>
    <w:multiLevelType w:val="hybridMultilevel"/>
    <w:tmpl w:val="04DCE4FC"/>
    <w:lvl w:ilvl="0" w:tplc="3566DEB0">
      <w:start w:val="1"/>
      <w:numFmt w:val="decimal"/>
      <w:lvlText w:val="%1."/>
      <w:lvlJc w:val="left"/>
      <w:pPr>
        <w:ind w:left="600" w:hanging="360"/>
      </w:pPr>
      <w:rPr>
        <w:rFonts w:ascii="Sakkal Majalla" w:eastAsiaTheme="minorHAnsi" w:hAnsi="Sakkal Majalla" w:cs="Sakkal Majalla" w:hint="default"/>
        <w:b w:val="0"/>
        <w:bCs/>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6" w15:restartNumberingAfterBreak="0">
    <w:nsid w:val="679928A9"/>
    <w:multiLevelType w:val="hybridMultilevel"/>
    <w:tmpl w:val="0CF6A1A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8054F93"/>
    <w:multiLevelType w:val="multilevel"/>
    <w:tmpl w:val="0658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F220B5"/>
    <w:multiLevelType w:val="hybridMultilevel"/>
    <w:tmpl w:val="8B1C2EFA"/>
    <w:lvl w:ilvl="0" w:tplc="A8684FC0">
      <w:start w:val="1"/>
      <w:numFmt w:val="decimal"/>
      <w:lvlText w:val="%1."/>
      <w:lvlJc w:val="left"/>
      <w:pPr>
        <w:ind w:left="600" w:hanging="360"/>
      </w:pPr>
      <w:rPr>
        <w:rFonts w:ascii="Sakkal Majalla" w:eastAsiaTheme="minorHAnsi" w:hAnsi="Sakkal Majalla" w:cs="Sakkal Majalla" w:hint="default"/>
        <w:b w:val="0"/>
        <w:bCs/>
        <w:color w:val="0D0D0D" w:themeColor="text1" w:themeTint="F2"/>
        <w:u w:val="none"/>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9" w15:restartNumberingAfterBreak="0">
    <w:nsid w:val="6D065351"/>
    <w:multiLevelType w:val="multilevel"/>
    <w:tmpl w:val="4712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79407E"/>
    <w:multiLevelType w:val="hybridMultilevel"/>
    <w:tmpl w:val="108C07D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FDA3ED6"/>
    <w:multiLevelType w:val="hybridMultilevel"/>
    <w:tmpl w:val="A336D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2B3EEE"/>
    <w:multiLevelType w:val="hybridMultilevel"/>
    <w:tmpl w:val="3F9A6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646822"/>
    <w:multiLevelType w:val="hybridMultilevel"/>
    <w:tmpl w:val="924E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AC2CB5"/>
    <w:multiLevelType w:val="hybridMultilevel"/>
    <w:tmpl w:val="9C0847D4"/>
    <w:lvl w:ilvl="0" w:tplc="D50A90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AB67DA8"/>
    <w:multiLevelType w:val="hybridMultilevel"/>
    <w:tmpl w:val="E7F2C2EE"/>
    <w:lvl w:ilvl="0" w:tplc="D50A90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FD4DBF"/>
    <w:multiLevelType w:val="hybridMultilevel"/>
    <w:tmpl w:val="C2AA7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2918881">
    <w:abstractNumId w:val="20"/>
  </w:num>
  <w:num w:numId="2" w16cid:durableId="66080609">
    <w:abstractNumId w:val="36"/>
  </w:num>
  <w:num w:numId="3" w16cid:durableId="1336803740">
    <w:abstractNumId w:val="41"/>
  </w:num>
  <w:num w:numId="4" w16cid:durableId="1396658596">
    <w:abstractNumId w:val="40"/>
  </w:num>
  <w:num w:numId="5" w16cid:durableId="1069112016">
    <w:abstractNumId w:val="0"/>
  </w:num>
  <w:num w:numId="6" w16cid:durableId="1897739834">
    <w:abstractNumId w:val="27"/>
  </w:num>
  <w:num w:numId="7" w16cid:durableId="1865633870">
    <w:abstractNumId w:val="12"/>
  </w:num>
  <w:num w:numId="8" w16cid:durableId="1643191298">
    <w:abstractNumId w:val="42"/>
  </w:num>
  <w:num w:numId="9" w16cid:durableId="807480753">
    <w:abstractNumId w:val="13"/>
  </w:num>
  <w:num w:numId="10" w16cid:durableId="809127278">
    <w:abstractNumId w:val="17"/>
  </w:num>
  <w:num w:numId="11" w16cid:durableId="272254368">
    <w:abstractNumId w:val="29"/>
  </w:num>
  <w:num w:numId="12" w16cid:durableId="907349078">
    <w:abstractNumId w:val="33"/>
  </w:num>
  <w:num w:numId="13" w16cid:durableId="1628703595">
    <w:abstractNumId w:val="16"/>
  </w:num>
  <w:num w:numId="14" w16cid:durableId="2121290189">
    <w:abstractNumId w:val="46"/>
  </w:num>
  <w:num w:numId="15" w16cid:durableId="798761146">
    <w:abstractNumId w:val="3"/>
  </w:num>
  <w:num w:numId="16" w16cid:durableId="1825509263">
    <w:abstractNumId w:val="11"/>
  </w:num>
  <w:num w:numId="17" w16cid:durableId="1600680574">
    <w:abstractNumId w:val="4"/>
  </w:num>
  <w:num w:numId="18" w16cid:durableId="221648002">
    <w:abstractNumId w:val="28"/>
  </w:num>
  <w:num w:numId="19" w16cid:durableId="1262956517">
    <w:abstractNumId w:val="39"/>
  </w:num>
  <w:num w:numId="20" w16cid:durableId="805463849">
    <w:abstractNumId w:val="25"/>
  </w:num>
  <w:num w:numId="21" w16cid:durableId="834104761">
    <w:abstractNumId w:val="5"/>
  </w:num>
  <w:num w:numId="22" w16cid:durableId="485126889">
    <w:abstractNumId w:val="23"/>
  </w:num>
  <w:num w:numId="23" w16cid:durableId="319971075">
    <w:abstractNumId w:val="37"/>
  </w:num>
  <w:num w:numId="24" w16cid:durableId="260991820">
    <w:abstractNumId w:val="30"/>
  </w:num>
  <w:num w:numId="25" w16cid:durableId="1184200951">
    <w:abstractNumId w:val="15"/>
  </w:num>
  <w:num w:numId="26" w16cid:durableId="1749419327">
    <w:abstractNumId w:val="18"/>
  </w:num>
  <w:num w:numId="27" w16cid:durableId="701444106">
    <w:abstractNumId w:val="8"/>
  </w:num>
  <w:num w:numId="28" w16cid:durableId="1063867987">
    <w:abstractNumId w:val="2"/>
  </w:num>
  <w:num w:numId="29" w16cid:durableId="194345600">
    <w:abstractNumId w:val="22"/>
  </w:num>
  <w:num w:numId="30" w16cid:durableId="213127458">
    <w:abstractNumId w:val="34"/>
  </w:num>
  <w:num w:numId="31" w16cid:durableId="1888954031">
    <w:abstractNumId w:val="14"/>
  </w:num>
  <w:num w:numId="32" w16cid:durableId="769279052">
    <w:abstractNumId w:val="26"/>
  </w:num>
  <w:num w:numId="33" w16cid:durableId="1286429332">
    <w:abstractNumId w:val="31"/>
  </w:num>
  <w:num w:numId="34" w16cid:durableId="189419203">
    <w:abstractNumId w:val="43"/>
  </w:num>
  <w:num w:numId="35" w16cid:durableId="1094739702">
    <w:abstractNumId w:val="21"/>
  </w:num>
  <w:num w:numId="36" w16cid:durableId="1068385608">
    <w:abstractNumId w:val="7"/>
  </w:num>
  <w:num w:numId="37" w16cid:durableId="2103186606">
    <w:abstractNumId w:val="9"/>
  </w:num>
  <w:num w:numId="38" w16cid:durableId="706565788">
    <w:abstractNumId w:val="44"/>
  </w:num>
  <w:num w:numId="39" w16cid:durableId="1789276628">
    <w:abstractNumId w:val="32"/>
  </w:num>
  <w:num w:numId="40" w16cid:durableId="810293268">
    <w:abstractNumId w:val="45"/>
  </w:num>
  <w:num w:numId="41" w16cid:durableId="79718701">
    <w:abstractNumId w:val="1"/>
  </w:num>
  <w:num w:numId="42" w16cid:durableId="13729590">
    <w:abstractNumId w:val="10"/>
  </w:num>
  <w:num w:numId="43" w16cid:durableId="2113161288">
    <w:abstractNumId w:val="6"/>
  </w:num>
  <w:num w:numId="44" w16cid:durableId="1075668637">
    <w:abstractNumId w:val="35"/>
  </w:num>
  <w:num w:numId="45" w16cid:durableId="1156333981">
    <w:abstractNumId w:val="19"/>
  </w:num>
  <w:num w:numId="46" w16cid:durableId="1528175057">
    <w:abstractNumId w:val="38"/>
  </w:num>
  <w:num w:numId="47" w16cid:durableId="10752499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E0"/>
    <w:rsid w:val="002008F6"/>
    <w:rsid w:val="00634AE0"/>
    <w:rsid w:val="007144C5"/>
    <w:rsid w:val="008657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48980D-FFFE-477F-9824-83A974A03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8F6"/>
    <w:pPr>
      <w:spacing w:after="0" w:line="240" w:lineRule="auto"/>
    </w:pPr>
    <w:rPr>
      <w:sz w:val="24"/>
      <w:szCs w:val="24"/>
    </w:rPr>
  </w:style>
  <w:style w:type="paragraph" w:styleId="Heading1">
    <w:name w:val="heading 1"/>
    <w:basedOn w:val="Normal"/>
    <w:next w:val="Normal"/>
    <w:link w:val="Heading1Char"/>
    <w:uiPriority w:val="9"/>
    <w:qFormat/>
    <w:rsid w:val="002008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008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08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08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08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08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8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8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8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8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008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08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08F6"/>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008F6"/>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2008F6"/>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2008F6"/>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008F6"/>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2008F6"/>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2008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8F6"/>
    <w:pPr>
      <w:spacing w:before="160"/>
      <w:jc w:val="center"/>
    </w:pPr>
    <w:rPr>
      <w:i/>
      <w:iCs/>
      <w:color w:val="404040" w:themeColor="text1" w:themeTint="BF"/>
    </w:rPr>
  </w:style>
  <w:style w:type="character" w:customStyle="1" w:styleId="QuoteChar">
    <w:name w:val="Quote Char"/>
    <w:basedOn w:val="DefaultParagraphFont"/>
    <w:link w:val="Quote"/>
    <w:uiPriority w:val="29"/>
    <w:rsid w:val="002008F6"/>
    <w:rPr>
      <w:i/>
      <w:iCs/>
      <w:color w:val="404040" w:themeColor="text1" w:themeTint="BF"/>
      <w:sz w:val="24"/>
      <w:szCs w:val="24"/>
    </w:rPr>
  </w:style>
  <w:style w:type="paragraph" w:styleId="ListParagraph">
    <w:name w:val="List Paragraph"/>
    <w:basedOn w:val="Normal"/>
    <w:uiPriority w:val="34"/>
    <w:qFormat/>
    <w:rsid w:val="002008F6"/>
    <w:pPr>
      <w:ind w:left="720"/>
      <w:contextualSpacing/>
    </w:pPr>
  </w:style>
  <w:style w:type="character" w:styleId="IntenseEmphasis">
    <w:name w:val="Intense Emphasis"/>
    <w:basedOn w:val="DefaultParagraphFont"/>
    <w:uiPriority w:val="21"/>
    <w:qFormat/>
    <w:rsid w:val="002008F6"/>
    <w:rPr>
      <w:i/>
      <w:iCs/>
      <w:color w:val="2F5496" w:themeColor="accent1" w:themeShade="BF"/>
    </w:rPr>
  </w:style>
  <w:style w:type="paragraph" w:styleId="IntenseQuote">
    <w:name w:val="Intense Quote"/>
    <w:basedOn w:val="Normal"/>
    <w:next w:val="Normal"/>
    <w:link w:val="IntenseQuoteChar"/>
    <w:uiPriority w:val="30"/>
    <w:qFormat/>
    <w:rsid w:val="002008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08F6"/>
    <w:rPr>
      <w:i/>
      <w:iCs/>
      <w:color w:val="2F5496" w:themeColor="accent1" w:themeShade="BF"/>
      <w:sz w:val="24"/>
      <w:szCs w:val="24"/>
    </w:rPr>
  </w:style>
  <w:style w:type="character" w:styleId="IntenseReference">
    <w:name w:val="Intense Reference"/>
    <w:basedOn w:val="DefaultParagraphFont"/>
    <w:uiPriority w:val="32"/>
    <w:qFormat/>
    <w:rsid w:val="002008F6"/>
    <w:rPr>
      <w:b/>
      <w:bCs/>
      <w:smallCaps/>
      <w:color w:val="2F5496" w:themeColor="accent1" w:themeShade="BF"/>
      <w:spacing w:val="5"/>
    </w:rPr>
  </w:style>
  <w:style w:type="table" w:styleId="TableGrid">
    <w:name w:val="Table Grid"/>
    <w:basedOn w:val="TableNormal"/>
    <w:uiPriority w:val="39"/>
    <w:rsid w:val="002008F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2008F6"/>
    <w:rPr>
      <w:rFonts w:ascii="URWPalladioL-Bold" w:hAnsi="URWPalladioL-Bold" w:hint="default"/>
      <w:b/>
      <w:bCs/>
      <w:i w:val="0"/>
      <w:iCs w:val="0"/>
      <w:color w:val="000000"/>
      <w:sz w:val="20"/>
      <w:szCs w:val="20"/>
    </w:rPr>
  </w:style>
  <w:style w:type="table" w:customStyle="1" w:styleId="TableGrid5">
    <w:name w:val="Table Grid5"/>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008F6"/>
    <w:rPr>
      <w:rFonts w:ascii="Times New Roman" w:hAnsi="Times New Roman" w:cs="Times New Roman"/>
    </w:rPr>
  </w:style>
  <w:style w:type="paragraph" w:styleId="Header">
    <w:name w:val="header"/>
    <w:basedOn w:val="Normal"/>
    <w:link w:val="HeaderChar"/>
    <w:uiPriority w:val="99"/>
    <w:unhideWhenUsed/>
    <w:rsid w:val="002008F6"/>
    <w:pPr>
      <w:tabs>
        <w:tab w:val="center" w:pos="4680"/>
        <w:tab w:val="right" w:pos="9360"/>
      </w:tabs>
    </w:pPr>
  </w:style>
  <w:style w:type="character" w:customStyle="1" w:styleId="HeaderChar">
    <w:name w:val="Header Char"/>
    <w:basedOn w:val="DefaultParagraphFont"/>
    <w:link w:val="Header"/>
    <w:uiPriority w:val="99"/>
    <w:rsid w:val="002008F6"/>
    <w:rPr>
      <w:sz w:val="24"/>
      <w:szCs w:val="24"/>
    </w:rPr>
  </w:style>
  <w:style w:type="paragraph" w:styleId="Footer">
    <w:name w:val="footer"/>
    <w:basedOn w:val="Normal"/>
    <w:link w:val="FooterChar"/>
    <w:uiPriority w:val="99"/>
    <w:unhideWhenUsed/>
    <w:rsid w:val="002008F6"/>
    <w:pPr>
      <w:tabs>
        <w:tab w:val="center" w:pos="4680"/>
        <w:tab w:val="right" w:pos="9360"/>
      </w:tabs>
    </w:pPr>
  </w:style>
  <w:style w:type="character" w:customStyle="1" w:styleId="FooterChar">
    <w:name w:val="Footer Char"/>
    <w:basedOn w:val="DefaultParagraphFont"/>
    <w:link w:val="Footer"/>
    <w:uiPriority w:val="99"/>
    <w:rsid w:val="002008F6"/>
    <w:rPr>
      <w:sz w:val="24"/>
      <w:szCs w:val="24"/>
    </w:rPr>
  </w:style>
  <w:style w:type="paragraph" w:styleId="TOCHeading">
    <w:name w:val="TOC Heading"/>
    <w:basedOn w:val="Heading1"/>
    <w:next w:val="Normal"/>
    <w:uiPriority w:val="39"/>
    <w:unhideWhenUsed/>
    <w:qFormat/>
    <w:rsid w:val="002008F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008F6"/>
    <w:pPr>
      <w:tabs>
        <w:tab w:val="right" w:leader="dot" w:pos="9350"/>
      </w:tabs>
      <w:bidi/>
      <w:spacing w:after="100"/>
    </w:pPr>
  </w:style>
  <w:style w:type="paragraph" w:styleId="TOC2">
    <w:name w:val="toc 2"/>
    <w:basedOn w:val="Normal"/>
    <w:next w:val="Normal"/>
    <w:autoRedefine/>
    <w:uiPriority w:val="39"/>
    <w:unhideWhenUsed/>
    <w:rsid w:val="002008F6"/>
    <w:pPr>
      <w:spacing w:after="100"/>
      <w:ind w:left="240"/>
    </w:pPr>
  </w:style>
  <w:style w:type="character" w:styleId="Hyperlink">
    <w:name w:val="Hyperlink"/>
    <w:basedOn w:val="DefaultParagraphFont"/>
    <w:uiPriority w:val="99"/>
    <w:unhideWhenUsed/>
    <w:rsid w:val="002008F6"/>
    <w:rPr>
      <w:color w:val="0563C1" w:themeColor="hyperlink"/>
      <w:u w:val="single"/>
    </w:rPr>
  </w:style>
  <w:style w:type="character" w:styleId="UnresolvedMention">
    <w:name w:val="Unresolved Mention"/>
    <w:basedOn w:val="DefaultParagraphFont"/>
    <w:uiPriority w:val="99"/>
    <w:semiHidden/>
    <w:unhideWhenUsed/>
    <w:rsid w:val="002008F6"/>
    <w:rPr>
      <w:color w:val="605E5C"/>
      <w:shd w:val="clear" w:color="auto" w:fill="E1DFDD"/>
    </w:rPr>
  </w:style>
  <w:style w:type="table" w:customStyle="1" w:styleId="TableGrid6">
    <w:name w:val="Table Grid6"/>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00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11282</Words>
  <Characters>64309</Characters>
  <Application>Microsoft Office Word</Application>
  <DocSecurity>0</DocSecurity>
  <Lines>535</Lines>
  <Paragraphs>150</Paragraphs>
  <ScaleCrop>false</ScaleCrop>
  <Company/>
  <LinksUpToDate>false</LinksUpToDate>
  <CharactersWithSpaces>75441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Mohsin</dc:creator>
  <cp:keywords/>
  <dc:description/>
  <cp:lastModifiedBy>Hussam Mohsin</cp:lastModifiedBy>
  <cp:revision>2</cp:revision>
  <dcterms:created xsi:type="dcterms:W3CDTF">2024-11-23T17:59:00Z</dcterms:created>
  <dcterms:modified xsi:type="dcterms:W3CDTF">2024-11-23T17:59:00Z</dcterms:modified>
</cp:coreProperties>
</file>